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B34">
        <w:rPr>
          <w:b/>
          <w:sz w:val="28"/>
          <w:szCs w:val="28"/>
          <w:lang w:val="uk-UA"/>
        </w:rPr>
        <w:t>Відповіді на 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E57D74" w:rsidRPr="00E57D74">
        <w:rPr>
          <w:sz w:val="28"/>
          <w:szCs w:val="28"/>
        </w:rPr>
        <w:t>8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AE7DE2">
        <w:rPr>
          <w:b/>
          <w:sz w:val="28"/>
          <w:lang w:val="uk-UA"/>
        </w:rPr>
        <w:t>Географія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E57D74" w:rsidRDefault="008A02A9" w:rsidP="003519F1">
      <w:pPr>
        <w:jc w:val="center"/>
        <w:rPr>
          <w:b/>
          <w:sz w:val="28"/>
          <w:lang w:val="uk-UA"/>
        </w:rPr>
      </w:pPr>
    </w:p>
    <w:p w:rsidR="007164C7" w:rsidRPr="00E57D74" w:rsidRDefault="009D50F6" w:rsidP="00E57D74">
      <w:pPr>
        <w:pStyle w:val="a4"/>
        <w:numPr>
          <w:ilvl w:val="0"/>
          <w:numId w:val="9"/>
        </w:numPr>
        <w:rPr>
          <w:rFonts w:ascii="Times New Roman" w:hAnsi="Times New Roman"/>
          <w:sz w:val="24"/>
        </w:rPr>
      </w:pPr>
      <w:r w:rsidRPr="00E57D74">
        <w:rPr>
          <w:rFonts w:ascii="Times New Roman" w:hAnsi="Times New Roman"/>
          <w:b/>
          <w:noProof/>
          <w:sz w:val="24"/>
          <w:lang w:eastAsia="uk-UA"/>
        </w:rPr>
        <w:drawing>
          <wp:anchor distT="0" distB="0" distL="114300" distR="114300" simplePos="0" relativeHeight="251653120" behindDoc="0" locked="0" layoutInCell="1" allowOverlap="1" wp14:anchorId="5DDDCE50" wp14:editId="2140AD21">
            <wp:simplePos x="0" y="0"/>
            <wp:positionH relativeFrom="column">
              <wp:posOffset>3996690</wp:posOffset>
            </wp:positionH>
            <wp:positionV relativeFrom="paragraph">
              <wp:posOffset>49530</wp:posOffset>
            </wp:positionV>
            <wp:extent cx="1808480" cy="130429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D74">
        <w:rPr>
          <w:rFonts w:ascii="Times New Roman" w:hAnsi="Times New Roman"/>
          <w:b/>
          <w:noProof/>
          <w:sz w:val="24"/>
          <w:lang w:eastAsia="uk-UA"/>
        </w:rPr>
        <w:t>«</w:t>
      </w:r>
      <w:r w:rsidR="00E57D74" w:rsidRPr="00E57D74">
        <w:rPr>
          <w:sz w:val="24"/>
        </w:rPr>
        <w:t xml:space="preserve"> </w:t>
      </w:r>
      <w:r w:rsidR="00E57D74" w:rsidRPr="00E57D74">
        <w:rPr>
          <w:rFonts w:ascii="Times New Roman" w:hAnsi="Times New Roman"/>
          <w:b/>
          <w:noProof/>
          <w:sz w:val="24"/>
          <w:lang w:eastAsia="uk-UA"/>
        </w:rPr>
        <w:t>Гримуча вода»</w:t>
      </w:r>
    </w:p>
    <w:p w:rsidR="000F6938" w:rsidRDefault="00E57D74" w:rsidP="00FD27F8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E57D74">
        <w:rPr>
          <w:rFonts w:ascii="Times New Roman" w:hAnsi="Times New Roman"/>
          <w:color w:val="000000"/>
          <w:sz w:val="24"/>
        </w:rPr>
        <w:t xml:space="preserve">Серфінгісти усього світу мріють про таку нескінченну хвилю. «Гриміти» вода починає за 30 хвилин до появи. Тому й порівнюють хвилю з міфічним монстром, що несе негаразди. Що це за хвиля? Назвіть місце та причини її утворення. </w:t>
      </w:r>
      <w:r w:rsidR="000F6938" w:rsidRPr="00E57D74">
        <w:rPr>
          <w:rFonts w:ascii="Times New Roman" w:hAnsi="Times New Roman"/>
          <w:color w:val="000000"/>
          <w:sz w:val="24"/>
        </w:rPr>
        <w:t>(5 балів)</w:t>
      </w:r>
    </w:p>
    <w:p w:rsidR="00747B34" w:rsidRPr="00E57D74" w:rsidRDefault="00747B34" w:rsidP="00FD27F8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747B34">
        <w:rPr>
          <w:rFonts w:ascii="Times New Roman" w:hAnsi="Times New Roman"/>
          <w:b/>
          <w:color w:val="000000"/>
          <w:sz w:val="24"/>
        </w:rPr>
        <w:t>Відповідь: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47B34">
        <w:rPr>
          <w:rFonts w:ascii="Times New Roman" w:hAnsi="Times New Roman"/>
          <w:color w:val="000000"/>
          <w:sz w:val="24"/>
        </w:rPr>
        <w:t>Назва цього унікального природного феномена походить від слова «</w:t>
      </w:r>
      <w:proofErr w:type="spellStart"/>
      <w:r w:rsidRPr="00747B34">
        <w:rPr>
          <w:rFonts w:ascii="Times New Roman" w:hAnsi="Times New Roman"/>
          <w:color w:val="000000"/>
          <w:sz w:val="24"/>
        </w:rPr>
        <w:t>pororoga</w:t>
      </w:r>
      <w:proofErr w:type="spellEnd"/>
      <w:r w:rsidRPr="00747B34">
        <w:rPr>
          <w:rFonts w:ascii="Times New Roman" w:hAnsi="Times New Roman"/>
          <w:color w:val="000000"/>
          <w:sz w:val="24"/>
        </w:rPr>
        <w:t xml:space="preserve">», що з мови корінних індіанців перекладається, як «гримлива вода», адже рокіт, що сповіщає про її наближення, можна почути задовго до появи хвилі на обрії. </w:t>
      </w:r>
      <w:proofErr w:type="spellStart"/>
      <w:r w:rsidRPr="00747B34">
        <w:rPr>
          <w:rFonts w:ascii="Times New Roman" w:hAnsi="Times New Roman"/>
          <w:color w:val="000000"/>
          <w:sz w:val="24"/>
        </w:rPr>
        <w:t>Поророка</w:t>
      </w:r>
      <w:proofErr w:type="spellEnd"/>
      <w:r w:rsidRPr="00747B34">
        <w:rPr>
          <w:rFonts w:ascii="Times New Roman" w:hAnsi="Times New Roman"/>
          <w:color w:val="000000"/>
          <w:sz w:val="24"/>
        </w:rPr>
        <w:t xml:space="preserve"> – припливна хвиля бор, яка виникає в гирлі Амазонки під час нового і повного Місяця (передусім, у періоди рівнодення). Під час припливу маси води, що надходять у широку затоку, нагнітаються у звужене гирло, де вони концентруються, утворюючи фронт хвилі. У вузьких місцях загальна протяжність фронту хвилі скорочується, відбувається перерозподіл енергії, що зумовлює зростання висоти припливної хвилі. </w:t>
      </w:r>
      <w:proofErr w:type="spellStart"/>
      <w:r w:rsidRPr="00747B34">
        <w:rPr>
          <w:rFonts w:ascii="Times New Roman" w:hAnsi="Times New Roman"/>
          <w:color w:val="000000"/>
          <w:sz w:val="24"/>
        </w:rPr>
        <w:t>Поророка</w:t>
      </w:r>
      <w:proofErr w:type="spellEnd"/>
      <w:r w:rsidRPr="00747B34">
        <w:rPr>
          <w:rFonts w:ascii="Times New Roman" w:hAnsi="Times New Roman"/>
          <w:color w:val="000000"/>
          <w:sz w:val="24"/>
        </w:rPr>
        <w:t xml:space="preserve"> рухається зі швидкістю 5-7,5 м/</w:t>
      </w:r>
      <w:proofErr w:type="spellStart"/>
      <w:r w:rsidRPr="00747B34">
        <w:rPr>
          <w:rFonts w:ascii="Times New Roman" w:hAnsi="Times New Roman"/>
          <w:color w:val="000000"/>
          <w:sz w:val="24"/>
        </w:rPr>
        <w:t>сек</w:t>
      </w:r>
      <w:proofErr w:type="spellEnd"/>
      <w:r w:rsidRPr="00747B34">
        <w:rPr>
          <w:rFonts w:ascii="Times New Roman" w:hAnsi="Times New Roman"/>
          <w:color w:val="000000"/>
          <w:sz w:val="24"/>
        </w:rPr>
        <w:t xml:space="preserve"> проти річкової течії на відстань до 800 км та може сягати 6-метрової висоти. Хвиля несе колосальну енергію та представляє серйозну загрозу.</w:t>
      </w:r>
    </w:p>
    <w:p w:rsidR="003565A8" w:rsidRPr="00E57D74" w:rsidRDefault="003565A8" w:rsidP="00FD27F8">
      <w:pPr>
        <w:pStyle w:val="a4"/>
        <w:jc w:val="both"/>
        <w:rPr>
          <w:rFonts w:ascii="Times New Roman" w:hAnsi="Times New Roman"/>
          <w:sz w:val="24"/>
        </w:rPr>
      </w:pPr>
    </w:p>
    <w:p w:rsidR="00FD27F8" w:rsidRPr="00E57D74" w:rsidRDefault="00E57D74" w:rsidP="00E57D7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</w:rPr>
      </w:pPr>
      <w:r w:rsidRPr="00E57D74">
        <w:rPr>
          <w:rFonts w:ascii="Times New Roman" w:hAnsi="Times New Roman"/>
          <w:b/>
          <w:noProof/>
          <w:sz w:val="24"/>
          <w:lang w:eastAsia="uk-UA"/>
        </w:rPr>
        <w:drawing>
          <wp:anchor distT="0" distB="0" distL="114300" distR="114300" simplePos="0" relativeHeight="251657216" behindDoc="0" locked="0" layoutInCell="1" allowOverlap="1" wp14:anchorId="2D5929E5" wp14:editId="50A8F462">
            <wp:simplePos x="0" y="0"/>
            <wp:positionH relativeFrom="column">
              <wp:posOffset>215265</wp:posOffset>
            </wp:positionH>
            <wp:positionV relativeFrom="paragraph">
              <wp:posOffset>7620</wp:posOffset>
            </wp:positionV>
            <wp:extent cx="1962785" cy="1320165"/>
            <wp:effectExtent l="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F6" w:rsidRPr="00E57D74">
        <w:rPr>
          <w:rFonts w:ascii="Times New Roman" w:hAnsi="Times New Roman"/>
          <w:b/>
          <w:sz w:val="24"/>
        </w:rPr>
        <w:t>«</w:t>
      </w:r>
      <w:r w:rsidRPr="00E57D74">
        <w:rPr>
          <w:sz w:val="24"/>
        </w:rPr>
        <w:t xml:space="preserve"> </w:t>
      </w:r>
      <w:r w:rsidRPr="00E57D74">
        <w:rPr>
          <w:rFonts w:ascii="Times New Roman" w:hAnsi="Times New Roman"/>
          <w:b/>
          <w:sz w:val="24"/>
        </w:rPr>
        <w:t>Молюскове море</w:t>
      </w:r>
      <w:r w:rsidR="009D50F6" w:rsidRPr="00E57D74">
        <w:rPr>
          <w:rFonts w:ascii="Times New Roman" w:hAnsi="Times New Roman"/>
          <w:b/>
          <w:sz w:val="24"/>
        </w:rPr>
        <w:t>»</w:t>
      </w:r>
    </w:p>
    <w:p w:rsidR="003565A8" w:rsidRDefault="00C83715" w:rsidP="00AE7DE2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E57D74">
        <w:rPr>
          <w:rFonts w:ascii="Times New Roman" w:hAnsi="Times New Roman"/>
          <w:color w:val="000000"/>
          <w:sz w:val="24"/>
        </w:rPr>
        <w:t xml:space="preserve"> </w:t>
      </w:r>
      <w:r w:rsidR="00E57D74" w:rsidRPr="00E57D74">
        <w:rPr>
          <w:rFonts w:ascii="Times New Roman" w:hAnsi="Times New Roman"/>
          <w:color w:val="000000"/>
          <w:sz w:val="24"/>
        </w:rPr>
        <w:t xml:space="preserve">За кількістю представників рослинного та тваринного світу цьому морю немає рівних у світі. А м’якунів у ньому так багато, що його ще називають „молюсковим”. Навіть основу піску тут складають потовчені черепашки молюсків. Що це за море? Чому у його водах так багато молюсків і яких саме? </w:t>
      </w:r>
      <w:r w:rsidR="000F6938" w:rsidRPr="00E57D74">
        <w:rPr>
          <w:rFonts w:ascii="Times New Roman" w:hAnsi="Times New Roman"/>
          <w:color w:val="000000"/>
          <w:sz w:val="24"/>
        </w:rPr>
        <w:t>(5 балів)</w:t>
      </w:r>
    </w:p>
    <w:p w:rsidR="00747B34" w:rsidRPr="00747B34" w:rsidRDefault="00747B34" w:rsidP="00747B34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747B34">
        <w:rPr>
          <w:rFonts w:ascii="Times New Roman" w:hAnsi="Times New Roman"/>
          <w:b/>
          <w:color w:val="000000"/>
          <w:sz w:val="24"/>
        </w:rPr>
        <w:t>Відповідь: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47B34">
        <w:rPr>
          <w:rFonts w:ascii="Times New Roman" w:hAnsi="Times New Roman"/>
          <w:color w:val="000000"/>
          <w:sz w:val="24"/>
        </w:rPr>
        <w:t xml:space="preserve">Основу азовського піску складають потовчені черепашки молюсків. Мілке море добре прогрівається, створюючи сприятливі умови для їхнього розмноження. Важко точно підрахувати, скільки молюсків у Азовському морі. Учені схиляються до думки, що 98 % видів молюсків </w:t>
      </w:r>
      <w:proofErr w:type="spellStart"/>
      <w:r w:rsidRPr="00747B34">
        <w:rPr>
          <w:rFonts w:ascii="Times New Roman" w:hAnsi="Times New Roman"/>
          <w:color w:val="000000"/>
          <w:sz w:val="24"/>
        </w:rPr>
        <w:t>малакофауни</w:t>
      </w:r>
      <w:proofErr w:type="spellEnd"/>
      <w:r w:rsidRPr="00747B34">
        <w:rPr>
          <w:rFonts w:ascii="Times New Roman" w:hAnsi="Times New Roman"/>
          <w:color w:val="000000"/>
          <w:sz w:val="24"/>
        </w:rPr>
        <w:t xml:space="preserve"> Азовського моря належать до двох найкрупніших класів: черевоногих і двостулкових.</w:t>
      </w:r>
    </w:p>
    <w:p w:rsidR="00C83715" w:rsidRPr="00E57D74" w:rsidRDefault="00C83715" w:rsidP="003565A8">
      <w:pPr>
        <w:pStyle w:val="a4"/>
        <w:jc w:val="both"/>
        <w:rPr>
          <w:rFonts w:ascii="Times New Roman" w:hAnsi="Times New Roman"/>
          <w:sz w:val="24"/>
        </w:rPr>
      </w:pPr>
    </w:p>
    <w:p w:rsidR="00C83715" w:rsidRPr="00E57D74" w:rsidRDefault="009D50F6" w:rsidP="00E57D7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</w:rPr>
      </w:pPr>
      <w:r w:rsidRPr="00E57D74">
        <w:rPr>
          <w:rFonts w:ascii="Times New Roman" w:hAnsi="Times New Roman"/>
          <w:b/>
          <w:noProof/>
          <w:color w:val="000000"/>
          <w:sz w:val="24"/>
          <w:lang w:eastAsia="uk-UA"/>
        </w:rPr>
        <w:t>«</w:t>
      </w:r>
      <w:r w:rsidR="00E57D74" w:rsidRPr="00E57D74">
        <w:rPr>
          <w:sz w:val="24"/>
        </w:rPr>
        <w:t xml:space="preserve"> </w:t>
      </w:r>
      <w:r w:rsidR="00E57D74" w:rsidRPr="00E57D74">
        <w:rPr>
          <w:rFonts w:ascii="Times New Roman" w:hAnsi="Times New Roman"/>
          <w:b/>
          <w:noProof/>
          <w:color w:val="000000"/>
          <w:sz w:val="24"/>
          <w:lang w:eastAsia="uk-UA"/>
        </w:rPr>
        <w:t>Синя лава</w:t>
      </w:r>
      <w:r w:rsidRPr="00E57D74">
        <w:rPr>
          <w:rFonts w:ascii="Times New Roman" w:hAnsi="Times New Roman"/>
          <w:b/>
          <w:noProof/>
          <w:color w:val="000000"/>
          <w:sz w:val="24"/>
          <w:lang w:eastAsia="uk-UA"/>
        </w:rPr>
        <w:t>»</w:t>
      </w:r>
    </w:p>
    <w:p w:rsidR="000F6938" w:rsidRDefault="00E57D74" w:rsidP="003565A8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E57D74">
        <w:rPr>
          <w:rFonts w:ascii="Times New Roman" w:hAnsi="Times New Roman"/>
          <w:noProof/>
          <w:color w:val="000000"/>
          <w:sz w:val="24"/>
          <w:lang w:eastAsia="uk-UA"/>
        </w:rPr>
        <w:drawing>
          <wp:anchor distT="0" distB="0" distL="114300" distR="114300" simplePos="0" relativeHeight="251660288" behindDoc="0" locked="0" layoutInCell="1" allowOverlap="1" wp14:anchorId="41DDEB63" wp14:editId="799BFA6C">
            <wp:simplePos x="0" y="0"/>
            <wp:positionH relativeFrom="column">
              <wp:posOffset>3691255</wp:posOffset>
            </wp:positionH>
            <wp:positionV relativeFrom="paragraph">
              <wp:posOffset>97790</wp:posOffset>
            </wp:positionV>
            <wp:extent cx="2015490" cy="1343025"/>
            <wp:effectExtent l="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D74">
        <w:rPr>
          <w:rFonts w:ascii="Times New Roman" w:hAnsi="Times New Roman"/>
          <w:color w:val="000000"/>
          <w:sz w:val="24"/>
        </w:rPr>
        <w:t xml:space="preserve">Ви, напевно, чули вирази «почервоніти від спеки» або «розпечений до білого кольору». Але щоб для опису високої температури говорили «такий гарячий, що аж посинів»...Так от таке місце існує. Поруч з одним </w:t>
      </w:r>
      <w:proofErr w:type="spellStart"/>
      <w:r w:rsidRPr="00E57D74">
        <w:rPr>
          <w:rFonts w:ascii="Times New Roman" w:hAnsi="Times New Roman"/>
          <w:color w:val="000000"/>
          <w:sz w:val="24"/>
        </w:rPr>
        <w:lastRenderedPageBreak/>
        <w:t>висококислотним</w:t>
      </w:r>
      <w:proofErr w:type="spellEnd"/>
      <w:r w:rsidRPr="00E57D74">
        <w:rPr>
          <w:rFonts w:ascii="Times New Roman" w:hAnsi="Times New Roman"/>
          <w:color w:val="000000"/>
          <w:sz w:val="24"/>
        </w:rPr>
        <w:t xml:space="preserve"> озером відважні мандрівники можуть побачити щось по-справжньому захоплююче: «синю лаву». Що це за місце і чому «лава синя»? </w:t>
      </w:r>
      <w:r w:rsidR="000F6938" w:rsidRPr="00E57D74">
        <w:rPr>
          <w:rFonts w:ascii="Times New Roman" w:hAnsi="Times New Roman"/>
          <w:color w:val="000000"/>
          <w:sz w:val="24"/>
        </w:rPr>
        <w:t>(5 балів)</w:t>
      </w:r>
    </w:p>
    <w:p w:rsidR="00747B34" w:rsidRPr="00E57D74" w:rsidRDefault="00747B34" w:rsidP="003565A8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747B34">
        <w:rPr>
          <w:rFonts w:ascii="Times New Roman" w:hAnsi="Times New Roman"/>
          <w:b/>
          <w:color w:val="000000"/>
          <w:sz w:val="24"/>
        </w:rPr>
        <w:t>Відповідь:</w:t>
      </w:r>
      <w:r w:rsidRPr="00747B34">
        <w:t xml:space="preserve"> </w:t>
      </w:r>
      <w:r w:rsidRPr="00747B34">
        <w:rPr>
          <w:rFonts w:ascii="Times New Roman" w:hAnsi="Times New Roman"/>
          <w:color w:val="000000"/>
          <w:sz w:val="24"/>
        </w:rPr>
        <w:t xml:space="preserve">Кавах </w:t>
      </w:r>
      <w:proofErr w:type="spellStart"/>
      <w:r w:rsidRPr="00747B34">
        <w:rPr>
          <w:rFonts w:ascii="Times New Roman" w:hAnsi="Times New Roman"/>
          <w:color w:val="000000"/>
          <w:sz w:val="24"/>
        </w:rPr>
        <w:t>Іджен</w:t>
      </w:r>
      <w:proofErr w:type="spellEnd"/>
      <w:r w:rsidRPr="00747B34">
        <w:rPr>
          <w:rFonts w:ascii="Times New Roman" w:hAnsi="Times New Roman"/>
          <w:color w:val="000000"/>
          <w:sz w:val="24"/>
        </w:rPr>
        <w:t xml:space="preserve"> - частина вулканічного ланцюга </w:t>
      </w:r>
      <w:proofErr w:type="spellStart"/>
      <w:r w:rsidRPr="00747B34">
        <w:rPr>
          <w:rFonts w:ascii="Times New Roman" w:hAnsi="Times New Roman"/>
          <w:color w:val="000000"/>
          <w:sz w:val="24"/>
        </w:rPr>
        <w:t>Іджен</w:t>
      </w:r>
      <w:proofErr w:type="spellEnd"/>
      <w:r w:rsidRPr="00747B34">
        <w:rPr>
          <w:rFonts w:ascii="Times New Roman" w:hAnsi="Times New Roman"/>
          <w:color w:val="000000"/>
          <w:sz w:val="24"/>
        </w:rPr>
        <w:t xml:space="preserve">, групи стратовулканів на Східній Яві, Індонезія. Глибина кратера Кавах </w:t>
      </w:r>
      <w:proofErr w:type="spellStart"/>
      <w:r w:rsidRPr="00747B34">
        <w:rPr>
          <w:rFonts w:ascii="Times New Roman" w:hAnsi="Times New Roman"/>
          <w:color w:val="000000"/>
          <w:sz w:val="24"/>
        </w:rPr>
        <w:t>Іджен</w:t>
      </w:r>
      <w:proofErr w:type="spellEnd"/>
      <w:r w:rsidRPr="00747B34">
        <w:rPr>
          <w:rFonts w:ascii="Times New Roman" w:hAnsi="Times New Roman"/>
          <w:color w:val="000000"/>
          <w:sz w:val="24"/>
        </w:rPr>
        <w:t xml:space="preserve"> - 200 метрів, на його дні лежить найбільше в світі озеро сірчаної кислоти бірюзового кольору. З озера видобувають сірку. Коли сірчаний газ, що вивергається, взаємодіє з повітрям, він загоряється з температурою 600° та утворює синє полум'я, яке може підніматися в висоту до п'яти метрів. Потім частина газу конденсується у вигляді рідкої сірки, яка горить яскраво-синім вогнем, що стікає вниз по схилу вулкана практично як лава.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18433E" w:rsidRPr="00E57D74" w:rsidRDefault="0018433E" w:rsidP="003565A8">
      <w:pPr>
        <w:pStyle w:val="a4"/>
        <w:jc w:val="both"/>
        <w:rPr>
          <w:rFonts w:ascii="Times New Roman" w:hAnsi="Times New Roman"/>
          <w:color w:val="000000"/>
          <w:sz w:val="24"/>
        </w:rPr>
      </w:pPr>
    </w:p>
    <w:p w:rsidR="00C83715" w:rsidRPr="00E57D74" w:rsidRDefault="00E57D74" w:rsidP="00E57D7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</w:rPr>
      </w:pPr>
      <w:r w:rsidRPr="00E57D74">
        <w:rPr>
          <w:noProof/>
          <w:sz w:val="32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7CDC9376" wp14:editId="351218C5">
            <wp:simplePos x="0" y="0"/>
            <wp:positionH relativeFrom="column">
              <wp:posOffset>158115</wp:posOffset>
            </wp:positionH>
            <wp:positionV relativeFrom="paragraph">
              <wp:posOffset>8255</wp:posOffset>
            </wp:positionV>
            <wp:extent cx="2152650" cy="1399540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F6" w:rsidRPr="00E57D74">
        <w:rPr>
          <w:rFonts w:ascii="Times New Roman" w:hAnsi="Times New Roman"/>
          <w:b/>
          <w:sz w:val="24"/>
        </w:rPr>
        <w:t>«</w:t>
      </w:r>
      <w:r w:rsidRPr="00E57D74">
        <w:rPr>
          <w:rFonts w:ascii="Times New Roman" w:hAnsi="Times New Roman"/>
          <w:b/>
          <w:sz w:val="24"/>
        </w:rPr>
        <w:t>Квітуча пустеля</w:t>
      </w:r>
      <w:r w:rsidR="009D50F6" w:rsidRPr="00E57D74">
        <w:rPr>
          <w:rFonts w:ascii="Times New Roman" w:hAnsi="Times New Roman"/>
          <w:b/>
          <w:sz w:val="24"/>
        </w:rPr>
        <w:t>»</w:t>
      </w:r>
    </w:p>
    <w:p w:rsidR="003519F1" w:rsidRDefault="009D50F6" w:rsidP="00E57D74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E57D74">
        <w:rPr>
          <w:sz w:val="32"/>
          <w:szCs w:val="28"/>
        </w:rPr>
        <w:t xml:space="preserve"> </w:t>
      </w:r>
      <w:r w:rsidR="00E57D74" w:rsidRPr="00E57D74">
        <w:rPr>
          <w:rFonts w:ascii="Times New Roman" w:hAnsi="Times New Roman"/>
          <w:color w:val="000000"/>
          <w:sz w:val="24"/>
        </w:rPr>
        <w:t>Пустелі відомі трьома особливостями: спопеляючою спекою, мінімальною флорою та фауною, а також відсутністю води. Але в цій пустелі все тільки і чекає вдалої можливості проявити себе. Раніше один раз на сім років вона доводила, що здатна навіть зацвісти. Але останнім часом цвітіння трапляється все частіше. Що це за пустеля і чому вона цвіте?</w:t>
      </w:r>
      <w:r w:rsidR="00E029EC" w:rsidRPr="00E57D74">
        <w:rPr>
          <w:rFonts w:ascii="Times New Roman" w:hAnsi="Times New Roman"/>
          <w:color w:val="000000"/>
          <w:sz w:val="24"/>
        </w:rPr>
        <w:t xml:space="preserve"> </w:t>
      </w:r>
      <w:r w:rsidR="000F6938" w:rsidRPr="00E57D74">
        <w:rPr>
          <w:rFonts w:ascii="Times New Roman" w:hAnsi="Times New Roman"/>
          <w:color w:val="000000"/>
          <w:sz w:val="24"/>
        </w:rPr>
        <w:t>(5 балів)</w:t>
      </w:r>
    </w:p>
    <w:p w:rsidR="00747B34" w:rsidRPr="00E57D74" w:rsidRDefault="00747B34" w:rsidP="00E57D74">
      <w:pPr>
        <w:pStyle w:val="a4"/>
        <w:jc w:val="both"/>
        <w:rPr>
          <w:b/>
          <w:sz w:val="28"/>
        </w:rPr>
      </w:pPr>
      <w:r w:rsidRPr="00747B34">
        <w:rPr>
          <w:rFonts w:ascii="Times New Roman" w:hAnsi="Times New Roman"/>
          <w:b/>
          <w:color w:val="000000"/>
          <w:sz w:val="24"/>
        </w:rPr>
        <w:t>Відповідь: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47B34">
        <w:rPr>
          <w:rFonts w:ascii="Times New Roman" w:hAnsi="Times New Roman"/>
          <w:color w:val="000000"/>
          <w:sz w:val="24"/>
        </w:rPr>
        <w:t>Цвітіння Атаками, що розташована у Південній Америці, буває між вереснем і листопадом і тільки в роки, коли рівень опадів надзвичайно високий. Місцеві називають її «</w:t>
      </w:r>
      <w:proofErr w:type="spellStart"/>
      <w:r w:rsidRPr="00747B34">
        <w:rPr>
          <w:rFonts w:ascii="Times New Roman" w:hAnsi="Times New Roman"/>
          <w:color w:val="000000"/>
          <w:sz w:val="24"/>
        </w:rPr>
        <w:t>desierto</w:t>
      </w:r>
      <w:proofErr w:type="spellEnd"/>
      <w:r w:rsidRPr="00747B3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47B34">
        <w:rPr>
          <w:rFonts w:ascii="Times New Roman" w:hAnsi="Times New Roman"/>
          <w:color w:val="000000"/>
          <w:sz w:val="24"/>
        </w:rPr>
        <w:t>florido</w:t>
      </w:r>
      <w:proofErr w:type="spellEnd"/>
      <w:r w:rsidRPr="00747B34">
        <w:rPr>
          <w:rFonts w:ascii="Times New Roman" w:hAnsi="Times New Roman"/>
          <w:color w:val="000000"/>
          <w:sz w:val="24"/>
        </w:rPr>
        <w:t>» (квітуча пустеля). Незвичайна подія відбувалася через кожні п'ять-сім років. Однак зміни клімату, тривалі зливи по всій земній кулі і історично рекордні дощі призвели до</w:t>
      </w:r>
      <w:bookmarkStart w:id="0" w:name="_GoBack"/>
      <w:bookmarkEnd w:id="0"/>
      <w:r w:rsidRPr="00747B34">
        <w:rPr>
          <w:rFonts w:ascii="Times New Roman" w:hAnsi="Times New Roman"/>
          <w:color w:val="000000"/>
          <w:sz w:val="24"/>
        </w:rPr>
        <w:t xml:space="preserve"> того, що пустеля стала цвісти через кожні кілька років.</w:t>
      </w:r>
    </w:p>
    <w:sectPr w:rsidR="00747B34" w:rsidRPr="00E57D74" w:rsidSect="0004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44342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8433E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DC7"/>
    <w:rsid w:val="003D674F"/>
    <w:rsid w:val="003E44E6"/>
    <w:rsid w:val="0040028C"/>
    <w:rsid w:val="004337C1"/>
    <w:rsid w:val="004532E5"/>
    <w:rsid w:val="00464B61"/>
    <w:rsid w:val="004751B1"/>
    <w:rsid w:val="00482EB0"/>
    <w:rsid w:val="004B589C"/>
    <w:rsid w:val="0050588A"/>
    <w:rsid w:val="0052503B"/>
    <w:rsid w:val="00527A67"/>
    <w:rsid w:val="00530752"/>
    <w:rsid w:val="00532272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93637"/>
    <w:rsid w:val="006A10E7"/>
    <w:rsid w:val="006C476A"/>
    <w:rsid w:val="007164C7"/>
    <w:rsid w:val="00724485"/>
    <w:rsid w:val="00747B34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50852"/>
    <w:rsid w:val="00866D6D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6911"/>
    <w:rsid w:val="009A7EF0"/>
    <w:rsid w:val="009B6EFB"/>
    <w:rsid w:val="009D046F"/>
    <w:rsid w:val="009D1C26"/>
    <w:rsid w:val="009D50F6"/>
    <w:rsid w:val="009D53C1"/>
    <w:rsid w:val="009E2E3B"/>
    <w:rsid w:val="00A07984"/>
    <w:rsid w:val="00A31C28"/>
    <w:rsid w:val="00A60229"/>
    <w:rsid w:val="00A86CD1"/>
    <w:rsid w:val="00A92D8E"/>
    <w:rsid w:val="00A94BED"/>
    <w:rsid w:val="00AD485A"/>
    <w:rsid w:val="00AE3F84"/>
    <w:rsid w:val="00AE6452"/>
    <w:rsid w:val="00AE7DE2"/>
    <w:rsid w:val="00B448D0"/>
    <w:rsid w:val="00C05E06"/>
    <w:rsid w:val="00C62850"/>
    <w:rsid w:val="00C711DD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2BF9"/>
    <w:rsid w:val="00D97A5E"/>
    <w:rsid w:val="00DA018F"/>
    <w:rsid w:val="00DC725E"/>
    <w:rsid w:val="00DC7B61"/>
    <w:rsid w:val="00DE59CA"/>
    <w:rsid w:val="00E029EC"/>
    <w:rsid w:val="00E06313"/>
    <w:rsid w:val="00E26DB5"/>
    <w:rsid w:val="00E57D74"/>
    <w:rsid w:val="00E600F8"/>
    <w:rsid w:val="00EF7AB2"/>
    <w:rsid w:val="00F04700"/>
    <w:rsid w:val="00F130B9"/>
    <w:rsid w:val="00F15855"/>
    <w:rsid w:val="00F170F4"/>
    <w:rsid w:val="00F303E8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  <w:rsid w:val="00FF47EE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B7C99"/>
  <w15:docId w15:val="{6250ABF6-0C7A-4D6B-84B0-5AFDA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Игорь</cp:lastModifiedBy>
  <cp:revision>11</cp:revision>
  <dcterms:created xsi:type="dcterms:W3CDTF">2014-09-10T08:51:00Z</dcterms:created>
  <dcterms:modified xsi:type="dcterms:W3CDTF">2018-10-23T10:09:00Z</dcterms:modified>
</cp:coreProperties>
</file>