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1" w:rsidRPr="00872CD1" w:rsidRDefault="00872CD1" w:rsidP="00BD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BD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 А К О Н   У К Р А Ї Н И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2CD1" w:rsidRPr="00872CD1" w:rsidRDefault="00872CD1" w:rsidP="00BD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цінні папери та фондовий ринок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2006, N 31, ст.268 )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514-VI (  </w:t>
      </w:r>
      <w:hyperlink r:id="rId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514-17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17.09.2008, ВВР, 2008, N 50-51, ст.384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692-VI (  </w:t>
      </w:r>
      <w:hyperlink r:id="rId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692-17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18.12.2008, ВВР, 2009, N 17, ст.236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1522-VI ( </w:t>
      </w:r>
      <w:hyperlink r:id="rId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1522-17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11.06.2009, ВВР, 2009, N 49, ст.733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2367-VI ( </w:t>
      </w:r>
      <w:hyperlink r:id="rId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29.06.2010, ВВР, 2010, N 34, ст.486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2388-VI ( </w:t>
      </w:r>
      <w:hyperlink r:id="rId9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2388-17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01.07.2010, ВВР, 2010, N 37, ст.496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2393-VI ( </w:t>
      </w:r>
      <w:hyperlink r:id="rId10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2393-17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01.07.2010, ВВР, 2010, N 38, ст.505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2601-VI ( </w:t>
      </w:r>
      <w:hyperlink r:id="rId1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2601-17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08.10.2010, ВВР, 2011, N 10, ст.65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2756-VI ( </w:t>
      </w:r>
      <w:hyperlink r:id="rId1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2756-17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02.12.2010, ВВР, 2011, N 23, ст.160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3264-VI ( </w:t>
      </w:r>
      <w:hyperlink r:id="rId1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3264-17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21.04.2011, ВВР, 2011, N 43, ст.447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3306-VI ( </w:t>
      </w:r>
      <w:hyperlink r:id="rId1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3306-17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22.04.2011, ВВР, 2011, N 44, ст.471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3461-VI ( </w:t>
      </w:r>
      <w:hyperlink r:id="rId1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02.06.2011, ВВР, 2011, N 51, ст.578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3610-VI ( </w:t>
      </w:r>
      <w:hyperlink r:id="rId1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3831-VI ( </w:t>
      </w:r>
      <w:hyperlink r:id="rId1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3831-17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06.10.2011, ВВР, 2012, N 22, ст.211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4093-VI ( </w:t>
      </w:r>
      <w:hyperlink r:id="rId1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4093-17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09.12.2011, ВВР, 2012, N 27, ст.285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Кодексом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4651-VI ( </w:t>
      </w:r>
      <w:hyperlink r:id="rId19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4651-17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13.04.2012, ВВР, 2013, N 9-10,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N 11-12, N 13, ст.88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Законами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5034-VI   ( </w:t>
      </w:r>
      <w:hyperlink r:id="rId20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5034-17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04.07.2012, ВВР, 2013, N 23, ст.222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5042-VI   ( </w:t>
      </w:r>
      <w:hyperlink r:id="rId2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04.07.2012, ВВР, 2013, N 26, ст.264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5080-VI   ( </w:t>
      </w:r>
      <w:hyperlink r:id="rId2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05.07.2012, ВВР, 2013, N 29, ст.337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5178-VI   ( </w:t>
      </w:r>
      <w:hyperlink r:id="rId2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06.07.2012, ВВР, 2013, N 39, ст.517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5518-VI   ( </w:t>
      </w:r>
      <w:hyperlink r:id="rId2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06.12.2012, ВВР, 2014, N  8, ст.90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400-VII  (  </w:t>
      </w:r>
      <w:hyperlink r:id="rId2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400-18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ВВР, 2014, N 14, ст.256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406-VII  (  </w:t>
      </w:r>
      <w:hyperlink r:id="rId2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406-18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ВВР, 2014, N 20-21, ст.712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407-VII  (  </w:t>
      </w:r>
      <w:hyperlink r:id="rId2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407-18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ВВР, 2014, N 20-21, ст.713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1206-VII  ( </w:t>
      </w:r>
      <w:hyperlink r:id="rId2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1206-18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15.04.2014, ВВР, 2014, N 24, ст.885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1586-VII  ( </w:t>
      </w:r>
      <w:hyperlink r:id="rId29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1586-18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04.07.2014, ВВР, 2014, N 33, ст.1162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289-VIII (  </w:t>
      </w:r>
      <w:hyperlink r:id="rId30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07.04.2015, ВВР, 2015, N 25, ст.188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424-VIII (  </w:t>
      </w:r>
      <w:hyperlink r:id="rId3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424-19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14.05.2015, ВВР, 2015, N 30, ст.270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701-VIII (  </w:t>
      </w:r>
      <w:hyperlink r:id="rId3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701-19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17.09.2015, ВВР, 2015, N 46, ст.426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{ У тексті Закону, крім розділу VII "Прикінцеві положення",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слова  "Державна комісія з цінних паперів   та  фондового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ринку"  в  усіх відмінках  замінено  словами "Національна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комісія   з  цінних   паперів   та  фондового   ринку"  у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відповідному  відмінку   згідно  із   Законом   N 3610-VI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( </w:t>
      </w:r>
      <w:hyperlink r:id="rId3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регулює відносини, що виникають під час розміщення,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обігу цінних  паперів  і  провадження  професійної  діяльності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фондовому ринку,  з метою забезпечення відкритості та ефективності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функціонування фондового ринку.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ЗАГАЛЬНІ ПОЛОЖЕННЯ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 цьому Законі терміни вживаються в такому значенні: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асоційована  особа  -  чоловік  або дружина, прямі родичі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 (батько,  мати,  діти,  рідні  брати  та сестри, дід, баба,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онуки),  прямі  родичі  чоловіка  чи  дружини  особи,  чоловік 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дружина прямого родича;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викуп цінних паперів - придбання емітентом або особою,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видала  цінний  папір,  розміщених  ним  або  виданих  нею 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випуск цінних паперів - сукупність певного виду емісійних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одного емітента, однієї номінальної вартості, які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мають однакову форму випуску і міжнародний ідентифікаційний номер,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забезпечують  їх  власникам  однакові права незалежно від часу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придбання і способу їх емісії;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 делістинг - процедура виключення цінних паперів з реєстру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фондової біржі, якщо вони не відповідають правилам фондової біржі,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 подальшим   припиненням   їх   обігу  на  фондовій  біржі  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переведенням  у  категорію  цінних паперів, допущених до обігу без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включення до реєстру фондової біржі;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емісія  -  сукупність  дій  емітента,  що  провадяться 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установленій   законодавством   послідовності   і   спрямовані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емісійних цінних паперів серед їх перших власників;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індосамент  -  передавальний  напис  на ордерному цінному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папері,  що  посвідчує  перехід  прав  на  цінний папір та прав за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цінним  папером  до  іншої  особи  в  установленому законодавством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  індосант   -  власник  ордерного  цінного  паперу  (його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уповноважена  особа), який вчиняє індосамент. Індосамент може бути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повним  (іменним)  -  виписаним  на ім'я (найменування) конкретної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 або  бланковим  (на пред'явника) - виписаним без зазначення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імені (найменування) особи;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 котирування  -  механізм  визначення  та/або  фіксації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фондовій   біржі  ринкової  ціни  емісійного  цінного  паперу, 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перебуває в обігу на такій біржі;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 лістинг - сукупність процедур із включення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реєстру фондової біржі та здійснення контролю за відповідністю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і  емітента  умовам  та  вимогам,  установленим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правилах фондової біржі;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міжнародний ідентифікаційний номер цінних паперів - номер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(код),  що  дозволяє  однозначно  ідентифікувати  цінні папери 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інший   фінансовий  інструмент  та  присвоєння  якого  передбачено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законами України;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 обіг  цінних паперів - вчинення правочинів, пов'язаних 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переходом  прав  на  цінні папери і прав за цінними паперами, крім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договорів,  що  укладаються  у  процесі  емісії, при викупі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 їх  емітентом  та  купівлі-продажу  емітентом  викуплених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 перший  власник  -  особа, яка набула права власності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цінні  папери  безпосередньо  від  емітента  або особи, яка видала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неемісійний цінний папір, чи андеррайтера;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 погашення  емісійних  цінних  паперів  -  сукупність дій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   та  власників  цінних  паперів  щодо  припинення  обігу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боргових   емісійних   цінних   паперів,   виплати   їх  власникам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номінальної  вартості  цінних  паперів та доходу за такими цінними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паперами  (якщо  це  передбачено проспектом емісії цінних паперів)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постачання  (надання)  товарів (послуг) у строки, передбачені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проспектом емісії цінних паперів, та анулювання цінних паперів;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 посадові  особи  професійного учасника фондового ринку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 та  члени  наглядової  ради, голова та члени колегіального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виконавчого  органу (голова одноосібного виконавчого органу і його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заступники),   голова  та  члени  ревізійної  комісії  (ревізори),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корпоративний  секретар, головний бухгалтер, голова та члени інших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 професійного  учасника  фондового  ринку,  утворення яких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його статутом;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 проспект  емісії  цінних  паперів - документ, що містить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 про  розміщення  цінних  паперів  та  інші  відомості,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передбачені  цим  та  іншими  законами,  що визначають особливості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певних видів цінних паперів;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 пруденційні  нормативи  - кількісні та якісні показники,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встановлені  Національною  комісією  з цінних паперів та фондового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  з  метою  здійснення пруденційного нагляду, обов'язкові для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дотримання професійними учасниками фондового ринку;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 регульований (організаційно оформлений) фондовий ринок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фондова  біржа,  що  функціонує  постійно  на підставі відповідної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ліцензії,  виданої  Національною  комісією  з  цінних  паперів 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 ринку   в  установленому  нею  порядку,  і  забезпечує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  регулярних   торгів   цінними   паперами   та  іншими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фінансовими  інструментами  за  встановленими  правилами,  а також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організовує  централізоване  укладання  і виконання договорів щодо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 та інших фінансових інструментів;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 розміщення  цінних паперів - відчуження цінних паперів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визначений проспектом емісії цінних паперів спосіб;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строк обігу облігацій - строк, який починається з дня,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настає  за  днем реєстрації Національною комісією з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фондового  ринку  звіту  про результати розміщення облігацій 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видачі свідоцтва про реєстрацію випуску облігацій, та закінчується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днем,  що передує дню початку погашення таких облігацій відповідно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проспекту їх емісії;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 фінансові інструменти - цінні папери, строкові контракти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(ф'ючерси),  відсоткові  строкові  контракти  (форварди), строкові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контракти на обмін (на певну дату в майбутньому) у разі залежності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ціни від відсоткової ставки, валютного курсу або фондового індексу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(відсоткові,  курсові  чи індексні свопи), опціони, що дають право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 купівлю   або  продаж  будь-якого  із  зазначених  фінансових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інструментів,  у  тому  числі  тих,  що передбачають грошову форму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оплати (курсові та відсоткові опціони).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Терміни "ділова репутація", "істотна участь", "контролер",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"контроль",  "пов'язана особа" та "структура власності" вживаються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цьому  Законі  у  значенні,  наведеному  в  Законі України "Про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фінансові   послуги  та  державне  регулювання  ринків  фінансових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послуг" ( </w:t>
      </w:r>
      <w:hyperlink r:id="rId34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2664-14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  із  змінами,  внесеними згідно із Законами N 2601-VI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3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2601-17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08.10.2010, N 3264-VI ( </w:t>
      </w:r>
      <w:hyperlink r:id="rId3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3264-17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21.04.2011;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 редакції Закону N 5042-VI ( </w:t>
      </w:r>
      <w:hyperlink r:id="rId3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Зміни  до  статті  1  див.  в  Законі N 5178-VI ( </w:t>
      </w:r>
      <w:hyperlink r:id="rId3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Фондовий ринок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Фондовий   ринок   (ринок  цінних  паперів)  -  сукупність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учасників  фондового  ринку  та  правовідносин   між   ними   щодо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розміщення,   обігу   та   обліку   цінних   паперів   і  похідних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(деривативів).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Учасники  фондового ринку - емітенти або особи, що видали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неемісійні  цінні  папери,  інвестори в цінні папери, інституційні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інвестори,   професійні   учасники   фондового  ринку,  об'єднання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професійних  учасників фондового ринку, у тому числі саморегулівні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 професійних учасників фондового ринку.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Емітент  -  юридична  особа,  у  тому числі Фонд гарантування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вкладів  фізичних осіб, Автономна Республіка Крим або міська рада,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 також держава в особі уповноважених нею органів державної влади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  міжнародна   фінансова   організація,  які  від  свого  імені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розміщують емісійні цінні папери та беруть на себе зобов'язання за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ними перед їх власниками. { Абзац другий частини другої статті 2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редакції  Закону  N 400-VII ( </w:t>
      </w:r>
      <w:hyperlink r:id="rId39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400-18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04.07.2013; із змінами,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  згідно   із   Законом  N  1586-VII  (  </w:t>
      </w:r>
      <w:hyperlink r:id="rId40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1586-18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04.07.2014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Особа,  яка  видала  неемісійний  цінний папір, - фізична 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юридична  особа,  яка  від свого імені видає (заповнює) сертифікат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неемісійного  цінного паперу та бере на себе зобов'язання за таким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цінним папером перед його власником.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Інвестори  в  цінні  папери  -  фізичні  та  юридичні  особи,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резиденти  і  нерезиденти,  які  набули  права  власності на цінні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папери  з  метою  отримання  доходу  від  вкладених  коштів та/або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набуття  відповідних  прав,  що  надаються власнику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 до   законодавства.   Інституційними   інвесторами  є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інститути   спільного   інвестування   (пайові   та   корпоративні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інвестиційні    фонди),    інвестиційні   фонди,   взаємні   фонди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інвестиційних   компаній,   недержавні   пенсійні   фонди,   фонди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банківського   управління,   страхові   компанії,  інші  фінансові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установи,   які  здійснюють  операції  з  фінансовими  активами 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інтересах третіх осіб за власний рахунок чи за рахунок цих осіб, 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випадках,  передбачених  законодавством,  -  також  за  рахунок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залучених  від  інших  осіб  фінансових  активів з метою отримання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прибутку або збереження реальної вартості фінансових активів.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Особливості     інвестування    інституційними    інвесторами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законом.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Об'єднання    професійних   учасників   фондового   ринку  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неприбуткове об'єднання професійних учасників фондового ринку, які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провадять професійну діяльність на ринку цінних паперів, а саме: 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торгівлі  цінними  паперами, депозитарної діяльності та управління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активами інституційних інвесторів.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Саморегулівна  організація  професійних  учасників  фондового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ринку  -  неприбуткове  об'єднання  учасників  фондового ринку,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провадять  професійну  діяльність  на  фондовому  ринку з торгівлі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цінними  паперами,  управління  активами інституційних інвесторів,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депозитарну  діяльність, крім депозитаріїв, утворене відповідно 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критеріїв  та  вимог,  установлених Національною комісією з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та фондового ринку.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  учасники   фондового  ринку  -  юридичні  особи,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утворені  в організаційно-правовій формі акціонерних товариств 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  з обмеженою відповідальністю, які на підставі ліцензії,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виданої Національною комісією з цінних паперів та фондового ринку,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провадять  на  фондовому  ринку  професійну  діяльність, види якої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визначені законами України.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друга статті 2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2367-VI ( </w:t>
      </w:r>
      <w:hyperlink r:id="rId4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2367-17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29.06.2010; в редакції Закону N 5042-VI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третю  статті  2  виключено  на  підставі  Закону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5042-VI ( </w:t>
      </w:r>
      <w:hyperlink r:id="rId4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Зміни  до  статті  2  див.  в  Законі N 5178-VI ( </w:t>
      </w:r>
      <w:hyperlink r:id="rId4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Цінні папери та їх класифікація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 Цінним   папером   є   документ   установленої  форми  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відповідними  реквізитами,  що  посвідчує грошове або інше майнове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право,  визначає  взаємовідносини  емітента цінного папера (особи,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яка видала цінний папір) і особи, що має права на цінний папір,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передбачає  виконання зобов'язань за таким цінним папером, а також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можливість передачі прав на цінний папір та прав за цінним папером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іншим особам.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3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5042-VI ( </w:t>
      </w:r>
      <w:hyperlink r:id="rId4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04.07.2012; в редакції Закону N 5178-VI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( </w:t>
      </w:r>
      <w:hyperlink r:id="rId4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Неемісійні  цінні  папери  можуть  існувати  виключно 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документарній формі і за формою випуску можуть бути лише ордерними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на  пред'явника. Неемісійні цінні папери можуть видаватися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існувати  виключно  в  документарній  формі  як  паперові  або  як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електронні документи. Перелік цінних паперів, що можуть видаватися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 електронні  документи,  визначається  Національною  комісією 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та  фондового ринку за погодженням з Національним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банком України.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друга статті 3 в редакції Закону N 5178-VI ( </w:t>
      </w:r>
      <w:hyperlink r:id="rId4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Зміни  до  частини  другої  статті  3  див.  в Законі N 5080-VI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Цінні   папери   за   формою  існування  поділяються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бездокументарні цінні папери та документарні цінні папери.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Бездокументарним  цінним папером є обліковий запис на рахунку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цінних паперах у системі депозитарного обліку цінних паперів.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Документарним  цінним  папером  є  паперовий  або електронний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оформлений у визначеній законодавством формі, що містить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 виду цінного папера, а також визначені законодавством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реквізити.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третя статті 3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1522-VI ( </w:t>
      </w:r>
      <w:hyperlink r:id="rId49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1522-17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11.06.2009; в редакції Законів N 407-VII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0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407-18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N 5178-VI ( </w:t>
      </w:r>
      <w:hyperlink r:id="rId5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Цінні папери за формою випуску можуть бути на пред'явника,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іменні або ордерні.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 на цінний папір та права за цінним папером, що існує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документарній формі, належать: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пред'явникові  цінного  папера (цінний папір на пред'явника);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особі,  зазначеній  в  цінному папері (іменний цінний папір);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особі, зазначеній в цінному папері, яка може сама реалізувати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такі  права  або  призначити своїм наказом іншу уповноважену особу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(ордерний цінний папір).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Ордерні цінні папери можуть існувати виключно в документарній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 на цінний папір та права за цінним папером, що існують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 бездокументарній  формі,  належать  власникові рахунка в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паперах,  відкритого  в  депозитарній установі, у разі зарахування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 на депозит нотаріуса - відповідному кредиторові.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Емітент  цінних  паперів  на  пред'явника  не  має  права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отримання   із   системи   депозитарного   обліку  цінних 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  про  власників таких цінних паперів у будь-якій формі,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крім випадків, передбачених Національною комісією з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 фондового ринку.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Емітент  іменних  цінних  паперів  має  право на отримання із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   депозитарного   обліку  цінних  паперів  інформації  про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власників  таких  цінних паперів у формі реєстру власників іменних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Іменні    емісійні    цінні   папери   існують   виключно  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бездокументарній формі.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Емісійні цінні папери на пред'явника можуть бути переведені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бездокументарну  форму  існування  шляхом депонування таких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 на  рахунках  у цінних паперах у Центральному депозитарії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або  Національному  банку  України  відповідно 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компетенції, встановленої Законом України "Про депозитарну систему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України"  (  </w:t>
      </w:r>
      <w:hyperlink r:id="rId52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(знерухомлені) в установленому Національною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комісією  з  цінних  паперів  та фондового ринку порядку. Емісійні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цінні  папери на пред'явника, що існують в бездокументарній формі,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можуть бути переведені в документарну форму.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Частина   четверта  статті  3  в  редакції  Закону  N  5178-VI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В Україні у цивільному  обороті  можуть  бути  такі  групи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паперів: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пайові цінні папери - цінні папери, які посвідчують участь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  власника   у   статутному   капіталі   (крім    інвестиційних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сертифікатів  та  сертифікатів  ФОН),  надають  власнику  право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участь  в управлінні емітентом (крім інвестиційних сертифікатів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сертифікатів  ФОН) і отримання частини прибутку, зокрема у вигляді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дивідендів,  та  частини  майна  у  разі ліквідації емітента (крім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сертифікатів  ФОН). До пайових цінних паперів відносяться: { Абзац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перший  частини  п'ятої  статті  3 із змінами, внесеними згідно із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5080-VI ( </w:t>
      </w:r>
      <w:hyperlink r:id="rId54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акції;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інвестиційні сертифікати;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сертифікати  ФОН;  {  Пункт  1  частини  п'ятої  статті 3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доповнено підпунктом "в" згідно із Законом N 692-VI ( </w:t>
      </w:r>
      <w:hyperlink r:id="rId55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692-17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18.12.2008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акції  корпоративного  інвестиційного  фонду.  {  Пункт 1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п'ятої статті 3 доповнено підпунктом "г" згідно із Законом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5080-VI ( </w:t>
      </w:r>
      <w:hyperlink r:id="rId56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05.07.2012 }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 частини п'ятої статті 3 із змінами, внесеними згідно із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692-VI ( </w:t>
      </w:r>
      <w:hyperlink r:id="rId5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692-17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18.12.2008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боргові  цінні  папери  -  цінні  папери,  що  посвідчують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відносини  позики  і передбачають зобов'язання емітента або особи,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яка  видала  неемісійний цінний папір, сплатити у визначений строк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кошти,   передати   товари   або   надати  послуги  відповідно  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зобов'язання.  До  боргових  цінних  паперів  відносяться: { Абзац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перший  пункту  2  частини  п'ятої  статті 3 із змінами, внесеними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Законами N 3461-VI ( </w:t>
      </w:r>
      <w:hyperlink r:id="rId58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02.06.2011, N 5042-VI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</w:t>
      </w:r>
      <w:hyperlink r:id="rId59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облігації підприємств;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державні облігації України;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облігації місцевих позик;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казначейські зобов'язання України;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ґ) ощадні (депозитні) сертифікати;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векселі;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е) облігації міжнародних фінансових організацій;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2 частини п'ятої статті 3 доповнено підпунктом "е" згідно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400-VII ( </w:t>
      </w:r>
      <w:hyperlink r:id="rId60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400-18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є) облігації Фонду гарантування вкладів фізичних осіб;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2 частини п'ятої статті 3 доповнено підпунктом "є" згідно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1586-VII ( </w:t>
      </w:r>
      <w:hyperlink r:id="rId6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1586-18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04.07.2014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іпотечні  цінні  папери  -  цінні  папери,   випуск   яких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забезпечено   іпотечним   покриттям   (іпотечним   пулом)  та  які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посвідчують право власників на отримання від емітента належних  їм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коштів. До іпотечних цінних паперів відносяться: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іпотечні облігації;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іпотечні сертифікати;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заставні;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Підпункт "г" пункту 3 частини п'ятої статті 3 виключено на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підставі Закону N 692-VI ( </w:t>
      </w:r>
      <w:hyperlink r:id="rId6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692-17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18.12.2008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приватизаційні   цінні   папери   -   цінні   папери,  які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посвідчують право  власника  на  безоплатне  одержання  у  процесі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приватизації   частки   майна  державних  підприємств,  державного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житлового фонду, земельного фонду;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похідні цінні папери - цінні папери,  механізм випуску 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обігу  яких  пов'язаний  з  правом на придбання чи продаж протягом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строку,  встановленого договором, цінних паперів, інших фінансових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та/або товарних ресурсів;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товаророзпорядчі цінні папери - цінні папери,  які надають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їхньому держателю право  розпоряджатися  майном,  вказаним  у  цих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документах.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Держава  може  розміщувати на міжнародних фондових ринках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облігації   зовнішніх   державних   позик   України   та  державні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деривативи.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Статтю 3 доповнено частиною шостою згідно із Законом N 701-VIII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701-19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17.09.2015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Перехід прав на цінні папери та прав за цінними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паперами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До  особи,  яка  набула  право на цінний папір, одночасно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переходять у сукупності всі права, які ним посвідчуються (права за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цінним   папером),   крім   випадків,   установлених  законом  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правочином.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Обмеження  прав  на цінні папери або прав за цінними паперами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   бути   встановлено  тільки  у  випадках  і  в  порядку, 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передбачені законом.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Права  на  цінний  папір  та  права  за цінним папером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пред'явника,  що існує в документарній формі у паперовому вигляді,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переходять  шляхом  вручення  такого цінного папера іншій особі, 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 переходу права на цінний папір та права за цінним папером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пред'явника,  що  існує  в  документарній формі як електронний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  визначається   Національним   банком   України  -  для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фінансових  банківських  векселів та Кабінетом Міністрів України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фінансових казначейських векселів.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  на  цінний  папір  та  права  за  цінним  папером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пред'явника,  що  існує  в  бездокументарній  формі,  переходять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визначеному для переходу прав на іменні цінні папери.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Перехід  прав  на  знерухомлені цінні папери на пред'явника 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реалізація   прав  за  ними  потребує  обов'язкової  ідентифікації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власника  депозитарною установою, що веде рахунок у цінних паперах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власника.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Реєстр   власників   цінних   паперів   на   пред'явника   не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складається.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Права  на іменний цінний папір та права за іменним цінним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папером   переходять  до  іншої  особи  у  порядку,  встановленому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 про депозитарну систему України.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Інформацію  про  власників  іменних  цінних  паперів  емітент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одержує  у формі реєстру власників іменних цінних паперів. Перехід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  на  іменні  цінні  папери і реалізація прав за ними потребує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обов'язкової  ідентифікації  власника  депозитарною  установою,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 рахунок у цінних паперах такого власника.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Право власності на ордерний цінний папір переходить іншій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особі  шляхом  вчинення на ордерному цінному папері передавального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запису   (індосаменту).  Індосамент  може  бути  бланковим  -  без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зазначення    особи,   стосовно   якої   повинні   бути   виконані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зобов'язання, або ордерним - із зазначенням такої особи.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Особливості  переходу  прав  на  цінні  папери та прав за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цінними  паперами  встановлюються  Національною  комісією з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паперів та фондового ринку та правочином.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 Стаття  4  в  редакції  Закону  N  5178-VI  (  </w:t>
      </w:r>
      <w:hyperlink r:id="rId6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зобов'язань за цінним папером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Особа,  яка розмістила (видала) ордерний цінний папір,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індосанти  за  ним  відповідають  перед  його законним володільцем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солідарно,  якщо  інше  не встановлено законом. У разі задоволення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вимоги законного володільця ордерного цінного паперу про виконання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посвідченого  цим папером зобов'язання однією або кількома особами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числа  тих,  хто  має  такі  зобов'язання, особи, що індосували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цінний  папір,  набувають  право  зворотної  вимоги (регресу) щодо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інших осіб, які мають зобов'язання за цінним папером.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5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5042-VI ( </w:t>
      </w:r>
      <w:hyperlink r:id="rId6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Відмова  від  виконання зобов'язання,  посвідченого цінним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папером,  з посиланням на відсутність підстави зобов'язання або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недійсність не допускається.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Доходи  за  емісійними  цінними  паперами  сплачуються 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 передбаченому  законодавством  про  депозитарну  систему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5 доповнено частиною третьою згідно із Законом N 5178-VI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5-1.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укладання, зміни, розірвання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виконання договорів купівлі-продажу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Договір купівлі-продажу цінних паперів, що укладається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фондовій  біржі,  вважається  укладеним  з  моменту фіксації такою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фондовою біржею факту укладення договору відповідно до її правил.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Зазначений  договір  не  може бути розірваний, крім випадків,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передбачених законом.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Максимальні  строки  виконання  договорів купівлі-продажу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встановлюються  Національною  комісією  з 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паперів та фондового ринку.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Розділ  I  доповнено  статтею  5-1  згідно із Законом N 5042-VI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7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5-2.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Конвертація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Конвертація  цінних паперів - обмін цінних паперів одного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випуску на цінні папери іншого випуску цього ж емітента.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Рішення  про  проведення  конвертації приймається органом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емітента, уповноваженим приймати таке рішення.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При проведенні конвертації емітент зобов’язаний здійснити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викуп  цінних  паперів,  що  конвертуються, у їх власників, які не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згодні з рішенням про проведення конвертації.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Порядок  повідомлення власників цінних паперів про проведення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конвертації   цінних   паперів,   порядок   повідомлення  емітента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власниками  цінних  паперів про згоду (або незгоду) з рішенням про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 конвертації  і  строк,  у який цінні папери мають бути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пред’явлені  їх  власниками  для  викупу, повинні бути передбачені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рішенням відповідного органу емітента про проведення конвертації.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Викуп  цінних  паперів  у власників, які не згодні з рішенням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проведення конвертації, здійснюється за ринковою вартістю, але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нижче ніж номінальна вартість таких цінних паперів.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Ринкова вартість визначається: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 біржовим  курсом  -  для  цінних паперів, які включені 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біржового списку фондової біржі;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 вартістю,  визначеною незалежним оцінювачем відповідно 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 про  оцінку  майна,  майнових  прав  та  професійну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оціночну  діяльність,  -  для  цінних  паперів, які не включені до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біржового списку фондової біржі.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Після  проведення розрахунків з власниками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реєстрація  випуску  цінних  паперів,  що  конвертуються, підлягає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скасуванню в порядку, встановленому Національною комісією з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та фондового ринку.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проведення  конвертації  встановлюється Національною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комісією з цінних паперів та фондового ринку.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Особливості конвертації цінних паперів інституту спільного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інвестування встановлюються законодавством про інститути спільного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інвестування.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Положення  цієї  статті  не  застосовуються  до облігацій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зовнішніх  державних  позик  України  та державних деривативів,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розміщуються на міжнародних фондових ринках.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Статтю   5-2  доповнено  частиною  шостою  згідно  із 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701-VIII ( </w:t>
      </w:r>
      <w:hyperlink r:id="rId6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701-19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17.09.2015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Закон  доповнено  статтею  5-2  згідно  із  Законом  N  5080-VI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9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ВИДИ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Акція - іменний цінний папір, який посвідчує майнові права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власника (акціонера),  що стосуються акціонерного товариства,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включаючи  право  на  отримання  частини   прибутку   акціонерного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 у  вигляді  дивідендів  та  право на отримання частини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майна акціонерного товариства у разі  його  ліквідації,  право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 акціонерним  товариством,  а  також  немайнові  права,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передбачені Цивільним  кодексом України ( </w:t>
      </w:r>
      <w:hyperlink r:id="rId70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435-15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законом, 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регулює питання створення,  діяльності та  припинення  акціонерних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товариств.  {  Абзац  перший  частини  першої статті 6 із змінами,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внесеними згідно із Законом N 5080-VI ( </w:t>
      </w:r>
      <w:hyperlink r:id="rId71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05.07.2012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Акція  є  неподільною.  Порядок реалізації прав співвласників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акції (акцій)  визначається  Цивільним кодексом України ( </w:t>
      </w:r>
      <w:hyperlink r:id="rId72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435-15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законом, що регулює питання створення, діяльності та припинення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акціонерних  товариств. { Частину першу статті 6 доповнено абзацом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другим згідно із Законом N 1522-VI ( </w:t>
      </w:r>
      <w:hyperlink r:id="rId73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1522-17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11.06.2009 }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6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1522-VI ( </w:t>
      </w:r>
      <w:hyperlink r:id="rId7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1522-17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11.06.2009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Акціонер   приватного   та   публічного  товариства  має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переважне право на придбання акцій додаткової емісії.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Переважним правом акціонера визнається: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 акціонера - власника простих акцій придбавати у процесі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приватного  розміщення товариством прості акції пропорційно частці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належних йому  простих  акцій  у  загальній  кількості  емітованих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простих акцій;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право акціонера  - власника привілейованих акцій придбавати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процесі  приватного  розміщення  товариством  привілейовані  акції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або  нового  класу,  якщо  акції  такого  класу  надають їх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власникам перевагу щодо черговості отримання дивідендів чи  виплат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 разі   ліквідації   товариства,  пропорційно  частці  належних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акціонеру привілейованих акцій певного класу в загальній кількості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привілейованих акцій цього класу.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реалізації   переважного  права  на  придбання  акцій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додаткової  емісії  встановлюється  Національною комісією з цінних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паперів та фондового ринку.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Статтю  6  доповнено  частиною  згідно  із  Законом  N  514-VI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514-17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17.09.2008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Емітентом  акцій  є тільки акціонерне товариство.  Порядок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прийняття відповідним органом акціонерного товариства рішення  про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  акцій   визначається   законом,  що  регулює  питання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утворення, діяльності та припинення акціонерних товариств.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Акції існують виключно в бездокументарній формі.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третю  статті  6  доповнено  абзацом  другим згідно із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 N  1522-VI  (  </w:t>
      </w:r>
      <w:hyperlink r:id="rId7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1522-17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11.06.2009 - зміна набирає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чинності з 29 жовтня 2010 року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Акція має номінальну вартість,  установлену в національній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валюті.  Мінімальна номінальна вартість акції не може бути меншою,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ніж одна копійка.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Акціонерне  товариство  розміщує  тільки  іменні акції.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  існування  акцій  у  документарній  формі  власникові  акцій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видається сертифікат акції (акцій).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сертифікаті  акції (акцій) зазначаються вид цінного паперу,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найменування акціонерного товариства,  серія і номер  сертифіката,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міжнародний  ідентифікаційний  номер  цінного  паперу,  тип і клас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акцій,  номінальна вартість акції,  кількість акцій,  що  належить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власникові  за  таким сертифікатом,  ім'я (найменування) власника,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підпис  керівника  емітента або іншої уповноваженої особи. { Абзац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другий  частини  п'ятої  статті  6 із змінами, внесеними згідно із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1206-VII ( </w:t>
      </w:r>
      <w:hyperlink r:id="rId77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1206-18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15.04.2014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Національною  комісією  з  цінних  паперів та фондового ринку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  встановлюватися  додаткові  реквізити  сертифіката  акції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(акцій).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п'ята статті 6 в редакції Закону N 1522-VI ( </w:t>
      </w:r>
      <w:hyperlink r:id="rId7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1522-17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11.06.2009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Акціонерне товариство розміщує акції двох типів  -  прості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привілейовані.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Прості  акції  надають  їх  власникам  право  на отримання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прибутку акціонерного товариства у вигляді дивідендів,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участь в управлінні акціонерним товариством,  на отримання частини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майна акціонерного товариства  у  разі  його  ліквідації  та  інші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права,   передбачені   законом,   що  регулює  питання  створення,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та  припинення  акціонерних  товариств.  Прості  акції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надають їх власникам однакові права.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Прості акції  не підлягають конвертації у привілейовані акції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інші цінні папери акціонерного товариства.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Надання будь-яких гарантій щодо отримання доходу (дивідендів)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простими  акціями  забороняється.  {  Частину  сьому  статті 6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доповнено  абзацом  третім згідно із Законом N 5042-VI ( </w:t>
      </w:r>
      <w:hyperlink r:id="rId79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04.07.2012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Привілейовані  акції  надають  їх   власникам   переважні,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стосовно  власників  простих  акцій,  права  на  отримання частини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прибутку  акціонерного  товариства  у  вигляді  дивідендів  та 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отримання  частини  майна  акціонерного  товариства  у  разі  його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ліквідації,  а  також  надають  права  на  участь   в   управлінні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акціонерним   товариством  у  випадках,  передбачених  статутом  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законом,  який регулює питання створення, діяльності та припинення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акціонерних товариств.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Акціонерне  товариство розміщує привілейовані акції різних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класів (з різним обсягом прав),  якщо така можливість  передбачена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 статутом.  У  такому разі у проспекті їх емісії зазначається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черговість  отримання  дивідендів  і  виплат з майна ліквідованого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 для  кожного  класу  привілейованих  акцій, розміщених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акціонерним  товариством,  яка встановлюється статутом товариства.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Привілейовані  акції  певних  класів  можуть  бути  конвертовані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прості  акції  або  у  привілейовані  акції  інших класів, якщо це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 проспектом їх емісії. { Абзац перший частини дев'ятої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6  із  змінами,  внесеними  згідно  із  Законом  N 5042-VI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80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Частка привілейованих    акцій    у    статутному    капіталі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 не може перевищувати 25 відсотків.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 Реєстрацію  випуску акцій здійснює Національна комісія 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та  фондового  ринку  в установленому нею порядку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   </w:t>
      </w:r>
      <w:hyperlink r:id="rId81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z0461-13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).   Обіг   акцій   дозволяється  після  реєстрації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 комісією  з  цінних паперів та фондового ринку звіту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результати розміщення акцій та видачі свідоцтва про реєстрацію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випуску акцій.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Особливості  емісії,  обігу,  обліку  та   викупу   акцій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корпоративних інвестиційних фондів визначаються законодавством.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6-1.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Акції корпоративного інвестиційного фонду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Акція корпоративного інвестиційного фонду - цінний папір,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емітентом   якого  є  корпоративний  інвестиційний  фонд  та  який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посвідчує  майнові  права  його  власника (учасника корпоративного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інвестиційного  фонду),  включаючи  право  на отримання дивідендів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(для закритого корпоративного інвестиційного фонду), частини майна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корпоративного  інвестиційного фонду у разі його ліквідації, право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 управління   корпоративним   інвестиційним  фондом,  а  також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немайнові   права,   передбачені   законодавством   про  інститути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спільного інвестування.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Акції  корпоративного  інвестиційного  фонду  є  виключно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простими та існують у бездокументарній формі.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Строк   розміщення  акцій  відкритого  та  інтервального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корпоративних інвестиційних фондів не обмежується.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Акції корпоративного інвестиційного фонду можуть надавати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власнику право на отримання доходу у вигляді дивідендів, крім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відкритого та інтервального корпоративних інвестиційних фондів.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Особливості  емісії,  обігу,  обліку  та  погашення акцій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корпоративного  інвестиційного  фонду  визначаються законодавством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інститути спільного інвестування.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Закон  доповнено  статтею  6-1  згідно  із  Законом  N  5080-VI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Облігації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Облігація  -  цінний  папір,  що  посвідчує  внесення його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першим  власником  грошей, визначає відносини позики між власником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облігації   та   емітентом,   підтверджує   зобов'язання  емітента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повернути   власникові   облігації   її   номінальну   вартість  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передбачений  проспектом емісії (для державних облігацій України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умовами  їх  розміщення)  строк  та виплатити доход за облігацією,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  інше   не  передбачено  проспектом  емісії  (для  державних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України - умовами їх розміщення).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Перехід  права власності на облігації емітента до іншої особи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є підставою для звільнення емітента від виконання зобов'язань,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підтверджуються облігацією. { Частину першу статті 7 доповнено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абзацом  другим  згідно  із  Законом  N  5042-VI  (  </w:t>
      </w:r>
      <w:hyperlink r:id="rId83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04.07.2012 }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7 із змінами, внесеними згідно із Законами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3461-VI  (  </w:t>
      </w:r>
      <w:hyperlink r:id="rId8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02.06.2011, N 5042-VI ( </w:t>
      </w:r>
      <w:hyperlink r:id="rId8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  Облігації  можуть  існувати  виключно  в бездокументарній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формі.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друга статті 7 в редакції Закону N 3461-VI ( </w:t>
      </w:r>
      <w:hyperlink r:id="rId8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02.06.2011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Емітент, у порядку, встановленому Національною комісією з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та  фондового ринку, може розміщувати відсоткові,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цільові та дисконтні облігації.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Відсоткові облігації  -  облігації,  за  якими передбачається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виплата відсоткових доходів.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Цільові облігації - облігації, виконання зобов'язань за якими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  шляхом   передачі  товарів  та/або  надання  послуг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вимог, встановлених проспектом емісії (для державних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 України - умовами їх розміщення), а також шляхом сплати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  власнику   таких   облігацій   у   випадках  та  порядку,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передбачених  проспектом емісії облігацій (для державних облігацій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-  умовами їх розміщення). { Абзац третій частини третьої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7  в редакції Закону N 3461-VI ( </w:t>
      </w:r>
      <w:hyperlink r:id="rId87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02.06.2011;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 змінами, внесеними згідно із Законом N 5042-VI ( </w:t>
      </w:r>
      <w:hyperlink r:id="rId88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Дисконтні облігації - облігації,  що розміщуються  за  ціною,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нижчою ніж їх номінальна вартість.  Різниця між ціною придбання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номінальною   вартістю   облігації,   яка   виплачується  власнику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облігації  під  час  її  погашення  становить  доход  (дисконт) за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облігацією. { Абзац четвертий частини третьої статті 7 із змінами,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Законом N 5042-VI ( </w:t>
      </w:r>
      <w:hyperlink r:id="rId89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Облігації   можуть   розміщуватися  з  фіксованим  строком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погашення,  єдиним  для  всього  випуску.   Дострокове   погашення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  за вимогою їх власників дозволяється у разі,  коли така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можливість  передбачена проспектом емісії (для державних облігацій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 -   умовами   їх  розміщення),  яким  визначені  порядок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встановлення ціни дострокового погашення облігацій і строк, у який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облігації можуть бути пред'явлені для дострокового погашення.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7  із  змінами,  внесеними згідно із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5042-VI ( </w:t>
      </w:r>
      <w:hyperlink r:id="rId90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Погашення відсоткових та дисконтних облігацій здійснюється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виключно грошима. Погашення цільових облігацій здійснюється шляхом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передачі  товарів  та/або  надання  послуг,  а також сплати коштів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власнику  таких  облігацій  у  випадках  та  порядку, передбачених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проспектом  емісії  облігацій  (для  державних облігацій України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умовами їх розміщення).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п'ята статті 7 в редакції Закону N 3461-VI ( </w:t>
      </w:r>
      <w:hyperlink r:id="rId9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 02.06.2011; із змінами, внесеними згідно із Законом N 5042-VI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2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Облігація   має   номінальну   вартість,    визначену   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національній  валюті, а якщо це передбачено проспектом емісії (для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облігацій України - умовами їх розміщення) - в іноземній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валюті.  Мінімальна  номінальна  вартість  облігації  не може бути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меншою ніж одна копійка.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 шоста статті 7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5042-VI ( </w:t>
      </w:r>
      <w:hyperlink r:id="rId93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Емітент може розміщувати іменні облігації та облігації на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пред'явника.   Обіг   облігацій   дозволяється   після  реєстрації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 комісією  з  цінних паперів та фондового ринку звіту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 результати  розміщення  облігацій  та  видачі  свідоцтва  про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реєстрацію випуску облігацій.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восьму  статті  7  виключено  на  підставі Закону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3461-VI ( </w:t>
      </w:r>
      <w:hyperlink r:id="rId94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Продаж  облігацій  здійснюється  в національній валюті,  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  це   передбачено   законодавством   та   проспектом  емісії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відповідного  випуску облігацій (для державних облігацій України -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умовами їх розміщення), - в іноземній валюті.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дев'ята статті 7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5042-VI ( </w:t>
      </w:r>
      <w:hyperlink r:id="rId95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десяту  статті  7  виключено  на  підставі Закону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3461-VI ( </w:t>
      </w:r>
      <w:hyperlink r:id="rId96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Облігації підприємств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Облігації   підприємств  розміщуються  юридичними  особами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тільки після повної сплати свого статутного капіталу.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Облігації підприємств підтверджують зобов'язання емітента  за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ними та не дають право на участь в управлінні емітентом.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Не   допускається  розміщення  облігацій  підприємств  для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і поповнення  статутного  капіталу  емітента,  а  також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покриття  збитків  від господарської діяльності шляхом зарахування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доходу від продажу облігацій як результату поточної  господарської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Юридична  особа  має  право розміщувати відсоткові та/або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дисконтні  облігації на суму, яка не перевищує трикратного розміру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власного капіталу або розміру забезпечення, що надається їй з цією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метою третіми особами.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 емісії,   обігу   та   викупу   цільових  облігацій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 встановлюється Національною комісією з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фондового  ринку.  {  Частину третю статті 8 доповнено абзацом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другим згідно із Законом N 3461-VI ( </w:t>
      </w:r>
      <w:hyperlink r:id="rId97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02.06.2011 }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третя статті 8 із змінами, внесеними згідно із Законом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3461-VI ( </w:t>
      </w:r>
      <w:hyperlink r:id="rId98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02.06.2011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Проспект  емісії  облігацій,  емісія  яких  здійснюється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акціонерним    товариством,   може   передбачати   можливість   їх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конвертації   в   акції   акціонерного   товариства  (конвертовані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облігації).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 четверта  статті  8  із  змінами,  внесеними згідно із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5042-VI ( </w:t>
      </w:r>
      <w:hyperlink r:id="rId99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5042-17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04.07.2012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Рішення  про  розміщення облігацій підприємств приймається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відповідним органом управління емітента згідно з нормами  законів,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регулюють порядок створення, діяльності та припинення юридичних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 відповідної організаційно-правової форми.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Кошти,  залучені  від  емісії цільових облігацій підприємств,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використовуються   на  цілі,  визначені  проспектом  емісії  таких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облігацій.  {  Частину  п'яту  статті  8  доповнено абзацом другим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3461-VI ( </w:t>
      </w:r>
      <w:hyperlink r:id="rId100" w:tgtFrame="_blank" w:history="1">
        <w:r w:rsidRPr="00BD47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3461-17</w:t>
        </w:r>
      </w:hyperlink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02.06.2011 }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 Реєстрацію   випуску   облігацій   підприємств  здійснює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Національна   комісія  з  цінних  паперів  та  фондового  ринку  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установленому нею порядку.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 Емітент  облігацій  підприємств може прийняти рішення про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продовження  визначених  проспектом  емісії   строків   обігу   та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погашення  облігацій у разі викупу ним усього відповідного випуску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(серії) облігацій або згоди  на  продовження  таких  строків  усіх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власників  відповідного  випуску (серії) облігацій.  У разі такого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викупу його ціна не  може  бути  меншою  ніж  номінальна  вартість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облігацій.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Тривалість періоду,  на  який  можуть  бути продовжені строки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обігу та погашення облігацій  підприємств,  не  може  перевищувати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тривалості періоду, визначеного проспектом емісії таких облігацій.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Повторне продовження  строків  обігу  та  погашення облігацій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не допускається.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продовження  строків  обігу  та  погашення облігацій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 встановлюється Національною комісією з цінних паперів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фондового ринку.</w:t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8 доповнено частиною сьомою згідно із Законом N 2601-VI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01" w:tgtFrame="_blank" w:history="1">
        <w:r w:rsidRPr="00BD474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2601-17</w:t>
        </w:r>
      </w:hyperlink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08.10.2010 } </w:t>
      </w:r>
      <w:r w:rsidRPr="00872C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2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8-1.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Цільові облігації підприємств, виконання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зобов'язань за якими здійснюється шляхом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передачі об'єкта (частини об'єкта)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житлового будівництва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CD1" w:rsidRPr="00872CD1" w:rsidRDefault="00872CD1" w:rsidP="008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Емісію   цільових   облігацій    підприємств,    виконання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за якими здійснюється шляхом передачі об'єкта (частини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об'єкта) житлового будівництва,  може здійснювати юридична  особа,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яка  згідно  із  законодавством  має  право  на  виконання функцій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замовника будівництва  такого  об'єкта,  або  юридична  особа,  що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уклала  договір  участі  у будівництві житла з органами виконавчої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влади,  органами  місцевого   самоврядування,   що   мають   право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власності, оренди чи постійного користування  земельною  ділянкою,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якій  буде  розташовано  об'єкт  житлового   будівництва,  яким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забезпечуватиметься    виконання    зобов'язань    за    цільовими </w:t>
      </w:r>
      <w:r w:rsidRPr="00872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облігаціями. </w:t>
      </w:r>
    </w:p>
    <w:p w:rsidR="004058C8" w:rsidRPr="00BD474A" w:rsidRDefault="00405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D474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2. Емітент   цільових   облігацій   підприємств,    виконання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зобов'язань за якими здійснюється шляхом передачі об'єкта (частини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об'єкта) житлового будівництва, не має права вчиняти будь-які дії,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наслідком  яких  може  бути встановлення обтяження на такий об'єкт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(частину об'єкта) житлового  будівництва,  земельну  ділянку,  яка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призначена  для  спорудження  об'єкта  житлового  будівництва,  та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майнові права на них.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5" w:name="o207"/>
      <w:bookmarkEnd w:id="205"/>
      <w:r w:rsidRPr="00BD474A">
        <w:rPr>
          <w:rFonts w:ascii="Times New Roman" w:hAnsi="Times New Roman" w:cs="Times New Roman"/>
          <w:sz w:val="24"/>
          <w:szCs w:val="24"/>
          <w:lang w:val="uk-UA"/>
        </w:rPr>
        <w:t xml:space="preserve">     3. У разі прийняття  органами  місцевого  самоврядування  або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органами виконавчої влади за їх ініціативою у випадках та порядку,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передбачених законом,  рішення, що має наслідком зміну користувача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земельної   ділянки,   яка   призначена  для  спорудження  об'єкта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житлового  будівництва,  що  фінансується  із  залученням   коштів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фізичних  та/або  юридичних  осіб шляхом емісії цільових облігацій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підприємств,  у  відповідному  місцевому  бюджеті   передбачаються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видатки для відшкодування збитків власникам таких облігацій. </w:t>
      </w:r>
      <w:r w:rsidRPr="00BD474A">
        <w:rPr>
          <w:rFonts w:ascii="Times New Roman" w:hAnsi="Times New Roman" w:cs="Times New Roman"/>
          <w:sz w:val="24"/>
          <w:szCs w:val="24"/>
        </w:rPr>
        <w:t xml:space="preserve">Спори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відшкодування таких збитків зазначених  власників  вирішуються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 до закону.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6" w:name="o208"/>
      <w:bookmarkEnd w:id="206"/>
      <w:r w:rsidRPr="00BD474A">
        <w:rPr>
          <w:rFonts w:ascii="Times New Roman" w:hAnsi="Times New Roman" w:cs="Times New Roman"/>
          <w:sz w:val="24"/>
          <w:szCs w:val="24"/>
        </w:rPr>
        <w:t xml:space="preserve">     Порядок  (  </w:t>
      </w:r>
      <w:hyperlink r:id="rId10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37-2012-п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визначення розміру зазначених збитків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здійснення  відшкодування  встановлюються  Кабінетом Міністрів </w:t>
      </w:r>
      <w:r w:rsidRPr="00BD474A">
        <w:rPr>
          <w:rFonts w:ascii="Times New Roman" w:hAnsi="Times New Roman" w:cs="Times New Roman"/>
          <w:sz w:val="24"/>
          <w:szCs w:val="24"/>
        </w:rPr>
        <w:br/>
        <w:t>України.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7" w:name="o209"/>
      <w:bookmarkEnd w:id="20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8-1  згідно  із  Законом  N  3461-VI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0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3461-17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02.06.2011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8" w:name="o210"/>
      <w:bookmarkEnd w:id="208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8-2.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Облігації Фонду гарантування вкладів фізичних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осіб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09" w:name="o211"/>
      <w:bookmarkEnd w:id="209"/>
      <w:r w:rsidRPr="00BD474A">
        <w:rPr>
          <w:rFonts w:ascii="Times New Roman" w:hAnsi="Times New Roman" w:cs="Times New Roman"/>
          <w:sz w:val="24"/>
          <w:szCs w:val="24"/>
        </w:rPr>
        <w:t xml:space="preserve">     1.  Облігації Фонду гарантування вкладів фізичних осіб можуть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бути: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0" w:name="o212"/>
      <w:bookmarkEnd w:id="210"/>
      <w:r w:rsidRPr="00BD474A">
        <w:rPr>
          <w:rFonts w:ascii="Times New Roman" w:hAnsi="Times New Roman" w:cs="Times New Roman"/>
          <w:sz w:val="24"/>
          <w:szCs w:val="24"/>
        </w:rPr>
        <w:t xml:space="preserve">     довгострокові - понад п'ять років;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1" w:name="o213"/>
      <w:bookmarkEnd w:id="211"/>
      <w:r w:rsidRPr="00BD474A">
        <w:rPr>
          <w:rFonts w:ascii="Times New Roman" w:hAnsi="Times New Roman" w:cs="Times New Roman"/>
          <w:sz w:val="24"/>
          <w:szCs w:val="24"/>
        </w:rPr>
        <w:t xml:space="preserve">     середньострокові - від одного до п'яти років;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2" w:name="o214"/>
      <w:bookmarkEnd w:id="212"/>
      <w:r w:rsidRPr="00BD474A">
        <w:rPr>
          <w:rFonts w:ascii="Times New Roman" w:hAnsi="Times New Roman" w:cs="Times New Roman"/>
          <w:sz w:val="24"/>
          <w:szCs w:val="24"/>
        </w:rPr>
        <w:t xml:space="preserve">     короткострокові - до одного року.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3" w:name="o215"/>
      <w:bookmarkEnd w:id="213"/>
      <w:r w:rsidRPr="00BD474A">
        <w:rPr>
          <w:rFonts w:ascii="Times New Roman" w:hAnsi="Times New Roman" w:cs="Times New Roman"/>
          <w:sz w:val="24"/>
          <w:szCs w:val="24"/>
        </w:rPr>
        <w:t xml:space="preserve">     2. Облігації Фонду гарантування вкладів фізичних осіб - цінні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папери, що розміщуються виключно на внутрішньому фондовому ринку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підтверджують  зобов'язання  Фонду  гарантування  вкладів фізичних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осіб  щодо відшкодування пред'явникам цих облігацій їх номінальної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вартості   з   виплатою   доходу  відповідно  до  умов 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облігацій.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4" w:name="o216"/>
      <w:bookmarkEnd w:id="214"/>
      <w:r w:rsidRPr="00BD474A">
        <w:rPr>
          <w:rFonts w:ascii="Times New Roman" w:hAnsi="Times New Roman" w:cs="Times New Roman"/>
          <w:sz w:val="24"/>
          <w:szCs w:val="24"/>
        </w:rPr>
        <w:t xml:space="preserve">     Кошти, залучені Фондом гарантування вкладів фізичних осіб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облігацій,  використовуються виключно для фінансування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напрямів,  передбачених  Законом України "Про систему гарантування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вкладів фізичних осіб".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5" w:name="o217"/>
      <w:bookmarkEnd w:id="215"/>
      <w:r w:rsidRPr="00BD474A">
        <w:rPr>
          <w:rFonts w:ascii="Times New Roman" w:hAnsi="Times New Roman" w:cs="Times New Roman"/>
          <w:sz w:val="24"/>
          <w:szCs w:val="24"/>
        </w:rPr>
        <w:t xml:space="preserve">     3.  Умови  розміщення  та  погашення облігацій встановлюються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Фондом   гарантування   вкладів   фізичних   осіб   відповідно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6" w:name="o218"/>
      <w:bookmarkEnd w:id="216"/>
      <w:r w:rsidRPr="00BD474A">
        <w:rPr>
          <w:rFonts w:ascii="Times New Roman" w:hAnsi="Times New Roman" w:cs="Times New Roman"/>
          <w:sz w:val="24"/>
          <w:szCs w:val="24"/>
        </w:rPr>
        <w:t xml:space="preserve">     4.  Порядок проведення операцій, пов'язаних з розміщенням цих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облігацій,  встановлюється  Фондом  гарантування  вкладів фізичних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осіб.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7" w:name="o219"/>
      <w:bookmarkEnd w:id="217"/>
      <w:r w:rsidRPr="00BD474A">
        <w:rPr>
          <w:rFonts w:ascii="Times New Roman" w:hAnsi="Times New Roman" w:cs="Times New Roman"/>
          <w:sz w:val="24"/>
          <w:szCs w:val="24"/>
        </w:rPr>
        <w:t xml:space="preserve">     5.  Витрати  на підготовку розміщення, а також на розміщення,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погашення  облігацій  Фонду  гарантування  вкладів  фізичних осіб,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виплату   доходів   здійснюються  відповідно  до  умов 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облігацій  Фонду  гарантування  вкладів  фізичних  осіб за рахунок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коштів Фонду.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8" w:name="o220"/>
      <w:bookmarkEnd w:id="218"/>
      <w:r w:rsidRPr="00BD474A">
        <w:rPr>
          <w:rFonts w:ascii="Times New Roman" w:hAnsi="Times New Roman" w:cs="Times New Roman"/>
          <w:sz w:val="24"/>
          <w:szCs w:val="24"/>
        </w:rPr>
        <w:t xml:space="preserve">     6.  Облігації Фонду гарантування вкладів фізичних осіб можуть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бути  іменними  або  на  пред'явника. Облігації Фонду гарантування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вкладів  фізичних осіб можуть існувати виключно в бездокументарній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формі.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BD474A">
        <w:rPr>
          <w:rFonts w:ascii="Times New Roman" w:hAnsi="Times New Roman" w:cs="Times New Roman"/>
          <w:sz w:val="24"/>
          <w:szCs w:val="24"/>
        </w:rPr>
        <w:t xml:space="preserve">     7.  Продаж облігацій Фонду гарантування вкладів фізичних осіб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здійснюється в національній валюті.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BD474A">
        <w:rPr>
          <w:rFonts w:ascii="Times New Roman" w:hAnsi="Times New Roman" w:cs="Times New Roman"/>
          <w:sz w:val="24"/>
          <w:szCs w:val="24"/>
        </w:rPr>
        <w:t xml:space="preserve">     8.  Виплата  доходів і погашення облігацій Фонду гарантування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вкладів  фізичних  осіб здійснюються грошима або облігаціями Фонду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гарантування вкладів фізичних осіб інших видів за згодою сторін.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BD474A">
        <w:rPr>
          <w:rFonts w:ascii="Times New Roman" w:hAnsi="Times New Roman" w:cs="Times New Roman"/>
          <w:sz w:val="24"/>
          <w:szCs w:val="24"/>
        </w:rPr>
        <w:t xml:space="preserve">     9.  Вимоги  до  емітентів  та  суми  облігацій, які має право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розміщувати  емітент,  встановлені  статтею  8  цього  Закону,  не </w:t>
      </w:r>
      <w:r w:rsidRPr="00BD474A">
        <w:rPr>
          <w:rFonts w:ascii="Times New Roman" w:hAnsi="Times New Roman" w:cs="Times New Roman"/>
          <w:sz w:val="24"/>
          <w:szCs w:val="24"/>
        </w:rPr>
        <w:br/>
        <w:t>поширюються на Фонд гарантування вкладів фізичних осіб.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8-2  згідно  із  Законом  N 1586-VII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0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1586-18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04.07.2014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9.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Облігації місцевих позик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BD474A">
        <w:rPr>
          <w:rFonts w:ascii="Times New Roman" w:hAnsi="Times New Roman" w:cs="Times New Roman"/>
          <w:sz w:val="24"/>
          <w:szCs w:val="24"/>
        </w:rPr>
        <w:t xml:space="preserve">     1. До облігацій місцевих позик належать облігації  внутрішніх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зовнішніх місцевих позик.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BD474A">
        <w:rPr>
          <w:rFonts w:ascii="Times New Roman" w:hAnsi="Times New Roman" w:cs="Times New Roman"/>
          <w:sz w:val="24"/>
          <w:szCs w:val="24"/>
        </w:rPr>
        <w:t xml:space="preserve">     Рішення про   розміщення  облігацій  місцевих  позик  приймає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Верховна  Рада  Автономної  Республіки  Крим   або   міська   рада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 до вимог, установлених бюджетним 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BD474A">
        <w:rPr>
          <w:rFonts w:ascii="Times New Roman" w:hAnsi="Times New Roman" w:cs="Times New Roman"/>
          <w:sz w:val="24"/>
          <w:szCs w:val="24"/>
        </w:rPr>
        <w:t xml:space="preserve">     2. Реєстрацію   випуску  облігацій  місцевих  позик  здійснює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Національна   комісія  з  цінних  паперів  та  фондового  ринку 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установленому нею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BD474A">
        <w:rPr>
          <w:rFonts w:ascii="Times New Roman" w:hAnsi="Times New Roman" w:cs="Times New Roman"/>
          <w:sz w:val="24"/>
          <w:szCs w:val="24"/>
        </w:rPr>
        <w:t xml:space="preserve">     3. Особливості  погашення  та  реалізації прав за облігаціями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місцевих    позик   визначаються   проспектом   емісії  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>відповідного випуску.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третя статті 9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0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10.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Державні облігації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BD474A">
        <w:rPr>
          <w:rFonts w:ascii="Times New Roman" w:hAnsi="Times New Roman" w:cs="Times New Roman"/>
          <w:sz w:val="24"/>
          <w:szCs w:val="24"/>
        </w:rPr>
        <w:t xml:space="preserve">     1. Державні облігації України можуть бути: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BD474A">
        <w:rPr>
          <w:rFonts w:ascii="Times New Roman" w:hAnsi="Times New Roman" w:cs="Times New Roman"/>
          <w:sz w:val="24"/>
          <w:szCs w:val="24"/>
        </w:rPr>
        <w:t xml:space="preserve">     довгострокові - понад п'ять років;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BD474A">
        <w:rPr>
          <w:rFonts w:ascii="Times New Roman" w:hAnsi="Times New Roman" w:cs="Times New Roman"/>
          <w:sz w:val="24"/>
          <w:szCs w:val="24"/>
        </w:rPr>
        <w:t xml:space="preserve">     середньострокові - від одного до п'яти років;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BD474A">
        <w:rPr>
          <w:rFonts w:ascii="Times New Roman" w:hAnsi="Times New Roman" w:cs="Times New Roman"/>
          <w:sz w:val="24"/>
          <w:szCs w:val="24"/>
        </w:rPr>
        <w:t xml:space="preserve">     короткострокові - до одного року.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2. Державні  облігації  України  поділяються   на   облігації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внутрішніх державних позик України,  облігації зовнішніх державних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позик України та  цільові  облігації  внутрішніх  державних  позик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BD474A">
        <w:rPr>
          <w:rFonts w:ascii="Times New Roman" w:hAnsi="Times New Roman" w:cs="Times New Roman"/>
          <w:sz w:val="24"/>
          <w:szCs w:val="24"/>
        </w:rPr>
        <w:t xml:space="preserve">     3. Облігації  внутрішніх  державних  позик України - державні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цінні папери,  що розміщуються виключно на внутрішньому 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і  підтверджують  зобов'язання  України  щодо відшкодування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пред'явникам цих облігацій  їх  номінальної  вартості  з  виплатою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доходу   відповідно   до  умов  розміщення  облігацій.  Номінальна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вартість  облігацій  внутрішніх  державних позик України може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>визначена в іноземній валюті.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10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4093-VI ( </w:t>
      </w:r>
      <w:hyperlink r:id="rId10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4093-17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09.12.2011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BD474A">
        <w:rPr>
          <w:rFonts w:ascii="Times New Roman" w:hAnsi="Times New Roman" w:cs="Times New Roman"/>
          <w:sz w:val="24"/>
          <w:szCs w:val="24"/>
        </w:rPr>
        <w:t xml:space="preserve">     4. Цільові  облігації  внутрішніх  державних  позик України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облігації внутрішніх  державних  позик,  емісія  яких  є  джерелом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фінансування  дефіциту державного бюджету в обсягах,  передбачених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цю мету законом про Державний  бюджет  України  на  відповідний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рік, та в межах граничного розміру державного боргу.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BD474A">
        <w:rPr>
          <w:rFonts w:ascii="Times New Roman" w:hAnsi="Times New Roman" w:cs="Times New Roman"/>
          <w:sz w:val="24"/>
          <w:szCs w:val="24"/>
        </w:rPr>
        <w:t xml:space="preserve">     Основним реквізитом  цільових  облігацій внутрішніх державних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позик України є зазначення  передбаченого  законом  про  Державний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бюджет  України  на відповідний рік напряму використання залучених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розміщення таких облігацій коштів.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BD474A">
        <w:rPr>
          <w:rFonts w:ascii="Times New Roman" w:hAnsi="Times New Roman" w:cs="Times New Roman"/>
          <w:sz w:val="24"/>
          <w:szCs w:val="24"/>
        </w:rPr>
        <w:t xml:space="preserve">     Кошти, залучені до Державного бюджету України від 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цільових    облігацій    внутрішніх   державних   позик   України,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використовуються   виключно   для   фінансування   державних 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регіональних програм і проектів на умовах їх повернення в обсягах,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передбачених на цю мету законом про Державний  бюджет  України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відповідний рік. Фінансування здійснюється відповідно до кредитних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договорів,  що  укладаються  між  державою  в  особі  Міністерства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фінансів України та отримувачем коштів.  Умови кредитних договорів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повинні   відповідати   умовам   розміщення   цільових  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внутрішніх  державних  позик  України з обов'язковим установленням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дати  обслуговування  та  погашення  кредиту за п'ять днів до дати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обслуговування   та   погашення   цільових   облігацій  внутрішніх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державних  позик  України. { Абзац третій частини четвертої статті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10  із  змінами, внесеними згідно із Законом N 5042-VI ( </w:t>
      </w:r>
      <w:hyperlink r:id="rId10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BD474A">
        <w:rPr>
          <w:rFonts w:ascii="Times New Roman" w:hAnsi="Times New Roman" w:cs="Times New Roman"/>
          <w:sz w:val="24"/>
          <w:szCs w:val="24"/>
        </w:rPr>
        <w:t xml:space="preserve">     5. Облігації зовнішніх державних  позик  України  -  державні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боргові  цінні  папери,  що  розміщуються  на міжнародних фондових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ринках   і   підтверджують   зобов'язання   України   відшкодувати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пред'явникам  цих  облігацій  їх  номінальну  вартість  з виплатою </w:t>
      </w:r>
      <w:r w:rsidRPr="00BD474A">
        <w:rPr>
          <w:rFonts w:ascii="Times New Roman" w:hAnsi="Times New Roman" w:cs="Times New Roman"/>
          <w:sz w:val="24"/>
          <w:szCs w:val="24"/>
        </w:rPr>
        <w:br/>
        <w:t>доходу відповідно до умов розміщення облігацій.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10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0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BD474A">
        <w:rPr>
          <w:rFonts w:ascii="Times New Roman" w:hAnsi="Times New Roman" w:cs="Times New Roman"/>
          <w:sz w:val="24"/>
          <w:szCs w:val="24"/>
        </w:rPr>
        <w:t xml:space="preserve">     6.  Емісія  державних облігацій України є частиною бюджетного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процесу  і  не підлягає регулюванню Національною комісією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BD474A">
        <w:rPr>
          <w:rFonts w:ascii="Times New Roman" w:hAnsi="Times New Roman" w:cs="Times New Roman"/>
          <w:sz w:val="24"/>
          <w:szCs w:val="24"/>
        </w:rPr>
        <w:t xml:space="preserve">     7. Емісія державних  облігацій  України  регулюється 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 про  Державний  бюджет  України на відповідний рік,  яким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встановлюються  граничні   розміри   державного   зовнішнього 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внутрішнього боргу.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BD474A">
        <w:rPr>
          <w:rFonts w:ascii="Times New Roman" w:hAnsi="Times New Roman" w:cs="Times New Roman"/>
          <w:sz w:val="24"/>
          <w:szCs w:val="24"/>
        </w:rPr>
        <w:t xml:space="preserve">     Рішення про  розміщення  облігацій  зовнішніх  та  внутрішніх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державних  позик України та умови їх розміщення приймається згідно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Бюджетним  кодексом України ( </w:t>
      </w:r>
      <w:hyperlink r:id="rId10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2456-17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{ Абзац другий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сьомої статті 10 із змінами, внесеними згідно із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1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державних  облігацій  України  здійснюється у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дотримання  на   кінець   року   граничних   розмірів   державного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зовнішнього  та  внутрішнього боргу,  передбачених Верховною Радою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в законі про Державний бюджет України на відповідний рік.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BD474A">
        <w:rPr>
          <w:rFonts w:ascii="Times New Roman" w:hAnsi="Times New Roman" w:cs="Times New Roman"/>
          <w:sz w:val="24"/>
          <w:szCs w:val="24"/>
        </w:rPr>
        <w:t xml:space="preserve">     8. Умови  розміщення  та   погашення   облігацій   внутрішніх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державних  позик України і цільових облігацій внутрішніх державних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позик України,  не визначені  умовами  розміщення,  встановлюються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Міністерством фінансів України відповідно до законодавства.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BD474A">
        <w:rPr>
          <w:rFonts w:ascii="Times New Roman" w:hAnsi="Times New Roman" w:cs="Times New Roman"/>
          <w:sz w:val="24"/>
          <w:szCs w:val="24"/>
        </w:rPr>
        <w:t xml:space="preserve">     9. Національний    банк    України    виконує    операції 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обслуговування державного боргу, пов'язані з розміщенням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внутрішніх   державних  позик  та  цільових  облігацій  внутрішніх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державних позик України, їх погашенням і виплатою доходів за ними,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  також провадить депозитарну діяльність щодо цих 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Порядок  проведення  операцій,  пов'язаних   з   розміщенням   цих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облігацій,   встановлюється   Національним   банком   України 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погодженням  з   Міністерством   фінансів   України.   Особливості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  депозитарної  діяльності  з  державними  облігаціями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 визначаються  Національною  комісією 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разом з Національним 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BD474A">
        <w:rPr>
          <w:rFonts w:ascii="Times New Roman" w:hAnsi="Times New Roman" w:cs="Times New Roman"/>
          <w:sz w:val="24"/>
          <w:szCs w:val="24"/>
        </w:rPr>
        <w:t xml:space="preserve">     10. Розміщення,   обслуговування   та   погашення  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зовнішніх державних позик України здійснює  Міністерство  фінансів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України,  яке може залучати для цього банки, інвестиційні компанії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тощо.  Відносини  між  Міністерством  фінансів  України   і   цими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організаціями регулюються відповідними договорами.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BD474A">
        <w:rPr>
          <w:rFonts w:ascii="Times New Roman" w:hAnsi="Times New Roman" w:cs="Times New Roman"/>
          <w:sz w:val="24"/>
          <w:szCs w:val="24"/>
        </w:rPr>
        <w:t xml:space="preserve">     11. Витрати на підготовку розміщення,  а також на розміщення,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погашення   державних   облігацій   України,    виплату    доходів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здійснюються  відповідно  до  умов  розміщення державних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за рахунок коштів,  передбачених на такі цілі у Державному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бюджеті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BD474A">
        <w:rPr>
          <w:rFonts w:ascii="Times New Roman" w:hAnsi="Times New Roman" w:cs="Times New Roman"/>
          <w:sz w:val="24"/>
          <w:szCs w:val="24"/>
        </w:rPr>
        <w:t xml:space="preserve">     12. Державні  облігації  України  можуть бути іменними або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пред'явника.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BD474A">
        <w:rPr>
          <w:rFonts w:ascii="Times New Roman" w:hAnsi="Times New Roman" w:cs="Times New Roman"/>
          <w:sz w:val="24"/>
          <w:szCs w:val="24"/>
        </w:rPr>
        <w:t xml:space="preserve">     Державні   облігації   України  можуть  існувати  виключно 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бездокументарній  формі. { Абзац другий частини дванадцятої статті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10 в редакції Закону N 3461-VI ( </w:t>
      </w:r>
      <w:hyperlink r:id="rId11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3461-17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02.06.2011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BD474A">
        <w:rPr>
          <w:rFonts w:ascii="Times New Roman" w:hAnsi="Times New Roman" w:cs="Times New Roman"/>
          <w:sz w:val="24"/>
          <w:szCs w:val="24"/>
        </w:rPr>
        <w:t xml:space="preserve">     13.  Продаж  облігацій  внутрішніх  державних  позик 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здійснюється  в  національній  або  іноземній  валюті, а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>зовнішніх державних позик України - у валюті запозичення.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тринадцята  статті  10  в  редакції  Закону  N 4093-VI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4093-17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09.12.2011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14.  Виплата  доходів і погашення державних облігацій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>здійснюється грошима або в іншій формі за згодою сторін.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чотирнадцята  статті  10  в редакції Закону N 701-VIII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701-19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17.09.2015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10-1.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Облігації міжнародних фінансових організацій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BD474A">
        <w:rPr>
          <w:rFonts w:ascii="Times New Roman" w:hAnsi="Times New Roman" w:cs="Times New Roman"/>
          <w:sz w:val="24"/>
          <w:szCs w:val="24"/>
        </w:rPr>
        <w:t xml:space="preserve">     1. Міжнародна фінансова організація - міжнародна організація,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яка   на   умовах,   визначених  своїм  установчим  актом,  та/або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   до  міжнародного  договору  України  здійснює  емісію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облігацій на території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BD474A">
        <w:rPr>
          <w:rFonts w:ascii="Times New Roman" w:hAnsi="Times New Roman" w:cs="Times New Roman"/>
          <w:sz w:val="24"/>
          <w:szCs w:val="24"/>
        </w:rPr>
        <w:t xml:space="preserve">     Міжнародні   фінансові   організації   можуть  здійснювати 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порядку,  встановленому  Національною комісією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ринку,  емісію  відсоткових  або  дисконтних 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виключно  шляхом  публічного  розміщення  на  українських фондових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біржах,  які  за  результатами  конкурсного  відбору були включені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комісією  з  цінних  паперів  та  фондового ринку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затвердженого нею переліку.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BD474A">
        <w:rPr>
          <w:rFonts w:ascii="Times New Roman" w:hAnsi="Times New Roman" w:cs="Times New Roman"/>
          <w:sz w:val="24"/>
          <w:szCs w:val="24"/>
        </w:rPr>
        <w:t xml:space="preserve">     Емісії    облігацій    міжнародних   фінансових   організацій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обслуговуються у депозитарній системі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BD474A">
        <w:rPr>
          <w:rFonts w:ascii="Times New Roman" w:hAnsi="Times New Roman" w:cs="Times New Roman"/>
          <w:sz w:val="24"/>
          <w:szCs w:val="24"/>
        </w:rPr>
        <w:t xml:space="preserve">     2.   Центральний   орган   виконавчої  влади,  що  забезпечує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формування   державної   фінансової  політики,  за  погодженням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 надає дозвіл на здійснення міжнародною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фінансовою  організацією  емісії  облігацій.  Рішення щодо надання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зазначеного  погодження  або  щодо  обґрунтованої відмови у такому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наданні   приймається  в  установленому  порядку  (  </w:t>
      </w:r>
      <w:hyperlink r:id="rId11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327-2014-п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протягом п'яти робочих днів з дня отримання відповідного звернення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міжнародної фінансової організації.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BD474A">
        <w:rPr>
          <w:rFonts w:ascii="Times New Roman" w:hAnsi="Times New Roman" w:cs="Times New Roman"/>
          <w:sz w:val="24"/>
          <w:szCs w:val="24"/>
        </w:rPr>
        <w:t xml:space="preserve">     3.  Кошти,  отримані  міжнародними фінансовими організаціями,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членом  яких є Україна, від розміщення облігацій, використовуються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для   здійснення   такими  організаціями  операцій  відповідно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установчих  актів  таких  організацій та/або міжнародних договорів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 згідно  з  Конституцією України ( </w:t>
      </w:r>
      <w:r w:rsidRPr="00BD474A">
        <w:rPr>
          <w:rFonts w:ascii="Times New Roman" w:hAnsi="Times New Roman" w:cs="Times New Roman"/>
          <w:color w:val="000000"/>
          <w:sz w:val="24"/>
          <w:szCs w:val="24"/>
        </w:rPr>
        <w:t>254к/96-ВР</w:t>
      </w:r>
      <w:r w:rsidRPr="00BD474A">
        <w:rPr>
          <w:rFonts w:ascii="Times New Roman" w:hAnsi="Times New Roman" w:cs="Times New Roman"/>
          <w:sz w:val="24"/>
          <w:szCs w:val="24"/>
        </w:rPr>
        <w:t xml:space="preserve"> ) та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"Про міжнародні договори України" ( </w:t>
      </w:r>
      <w:hyperlink r:id="rId11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1906-15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BD474A">
        <w:rPr>
          <w:rFonts w:ascii="Times New Roman" w:hAnsi="Times New Roman" w:cs="Times New Roman"/>
          <w:sz w:val="24"/>
          <w:szCs w:val="24"/>
        </w:rPr>
        <w:t xml:space="preserve">     У  разі  якщо  Україна  не  є  членом  міжнародної фінансової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організації  та/або  з  такою організацією не укладено міжнародний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договір  України, кошти, отримані цією організацією від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облігацій,  використовуються  за погодженням з Кабінетом Міністрів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у визначеному ним порядку ( </w:t>
      </w:r>
      <w:hyperlink r:id="rId11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327-2014-п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BD474A">
        <w:rPr>
          <w:rFonts w:ascii="Times New Roman" w:hAnsi="Times New Roman" w:cs="Times New Roman"/>
          <w:sz w:val="24"/>
          <w:szCs w:val="24"/>
        </w:rPr>
        <w:t xml:space="preserve">     Особливості  емісії та обігу облігацій міжнародних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організацій,  у  тому  числі  перелік документів, що подаються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реєстрації  випуску таких облігацій, та вимоги до їх оформлення, 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також строки реєстрації випуску та звіту про результати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визначаються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BD474A">
        <w:rPr>
          <w:rFonts w:ascii="Times New Roman" w:hAnsi="Times New Roman" w:cs="Times New Roman"/>
          <w:sz w:val="24"/>
          <w:szCs w:val="24"/>
        </w:rPr>
        <w:t xml:space="preserve">     4.   Облігація   міжнародної   фінансової   організації   має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номінальну вартість, визначену в національній валюті.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Розміщення,   продаж   та   погашення   зазначених  облігацій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здійснюються в національній валюті.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BD474A">
        <w:rPr>
          <w:rFonts w:ascii="Times New Roman" w:hAnsi="Times New Roman" w:cs="Times New Roman"/>
          <w:sz w:val="24"/>
          <w:szCs w:val="24"/>
        </w:rPr>
        <w:t xml:space="preserve">     5.  Вимоги  до  розкриття інформації міжнародними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організаціями  як  емітентами облігацій, зокрема порядок, зміст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строки   подання   ними   регулярної   та   особливої  інформації,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якщо інше не передбачено міжнародними договорами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BD474A">
        <w:rPr>
          <w:rFonts w:ascii="Times New Roman" w:hAnsi="Times New Roman" w:cs="Times New Roman"/>
          <w:sz w:val="24"/>
          <w:szCs w:val="24"/>
        </w:rPr>
        <w:t xml:space="preserve">     6. Положення частини п'ятої статті 30, абзацу другого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першої  статті 33, статей 39, 40 та 41 цього Закону не поширюються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міжнародні  фінансові  організації  та  облігації  міжнародних </w:t>
      </w:r>
      <w:r w:rsidRPr="00BD474A">
        <w:rPr>
          <w:rFonts w:ascii="Times New Roman" w:hAnsi="Times New Roman" w:cs="Times New Roman"/>
          <w:sz w:val="24"/>
          <w:szCs w:val="24"/>
        </w:rPr>
        <w:br/>
        <w:t>фінансових організацій.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10-1  згідно  з  Законом  N  400-VII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400-18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Казначейські зобов'язання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BD474A">
        <w:rPr>
          <w:rFonts w:ascii="Times New Roman" w:hAnsi="Times New Roman" w:cs="Times New Roman"/>
          <w:sz w:val="24"/>
          <w:szCs w:val="24"/>
        </w:rPr>
        <w:t xml:space="preserve">     1. Казначейське   зобов'язання  України  -  державний  цінний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папір,  що розміщується виключно  на  добровільних  засадах  серед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фізичних  осіб,  посвідчує  факт заборгованості Державного бюджету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перед власником казначейського зобов'язання  України,  дає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власнику  право  на  отримання  грошового  доходу  та  погашається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  до  умов розміщення казначейських зобов'язань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Номінальна  вартість  казначейських  зобов'язань України може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визначена  у  національній  або  іноземній  валюті. { Абзац перший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частини  першої  статті 11 із змінами, внесеними згідно із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5034-VI ( </w:t>
      </w:r>
      <w:hyperlink r:id="rId11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5034-17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BD474A">
        <w:rPr>
          <w:rFonts w:ascii="Times New Roman" w:hAnsi="Times New Roman" w:cs="Times New Roman"/>
          <w:sz w:val="24"/>
          <w:szCs w:val="24"/>
        </w:rPr>
        <w:t xml:space="preserve">     Обсяг емісії казначейських зобов'язань України у сукупності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емісією  державних облігацій внутрішніх державних позик України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може перевищувати граничного обсягу внутрішнього державного  боргу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обсягу пов'язаних з обслуговуванням державного боргу видатків,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визначених законом про Державний  бюджет  України  на  відповідний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рік.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BD474A">
        <w:rPr>
          <w:rFonts w:ascii="Times New Roman" w:hAnsi="Times New Roman" w:cs="Times New Roman"/>
          <w:sz w:val="24"/>
          <w:szCs w:val="24"/>
        </w:rPr>
        <w:t xml:space="preserve">     Емісія   казначейських   зобов'язань   України   є   частиною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бюджетного процесу і не підлягає регулюванню Національною комісією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BD474A">
        <w:rPr>
          <w:rFonts w:ascii="Times New Roman" w:hAnsi="Times New Roman" w:cs="Times New Roman"/>
          <w:sz w:val="24"/>
          <w:szCs w:val="24"/>
        </w:rPr>
        <w:t xml:space="preserve">     Погашення та  сплата  доходу за казначейськими зобов'язаннями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гарантується доходами Державного бюджету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BD474A">
        <w:rPr>
          <w:rFonts w:ascii="Times New Roman" w:hAnsi="Times New Roman" w:cs="Times New Roman"/>
          <w:sz w:val="24"/>
          <w:szCs w:val="24"/>
        </w:rPr>
        <w:t xml:space="preserve">     2. Казначейські зобов'язання України можуть бути: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BD474A">
        <w:rPr>
          <w:rFonts w:ascii="Times New Roman" w:hAnsi="Times New Roman" w:cs="Times New Roman"/>
          <w:sz w:val="24"/>
          <w:szCs w:val="24"/>
        </w:rPr>
        <w:t xml:space="preserve">     довгострокові - понад п'ять років;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BD474A">
        <w:rPr>
          <w:rFonts w:ascii="Times New Roman" w:hAnsi="Times New Roman" w:cs="Times New Roman"/>
          <w:sz w:val="24"/>
          <w:szCs w:val="24"/>
        </w:rPr>
        <w:t xml:space="preserve">     середньострокові - від одного до п'яти років;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BD474A">
        <w:rPr>
          <w:rFonts w:ascii="Times New Roman" w:hAnsi="Times New Roman" w:cs="Times New Roman"/>
          <w:sz w:val="24"/>
          <w:szCs w:val="24"/>
        </w:rPr>
        <w:t xml:space="preserve">     короткострокові - до одного року.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BD474A">
        <w:rPr>
          <w:rFonts w:ascii="Times New Roman" w:hAnsi="Times New Roman" w:cs="Times New Roman"/>
          <w:sz w:val="24"/>
          <w:szCs w:val="24"/>
        </w:rPr>
        <w:t xml:space="preserve">     3. Емітентом  казначейських  зобов'язань   України   виступає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держава  в  особі  Міністерства  фінансів  України  за  дорученням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Кабінету Міністрів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4. Казначейські зобов'язання України можуть бути іменними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пред'явника.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BD474A">
        <w:rPr>
          <w:rFonts w:ascii="Times New Roman" w:hAnsi="Times New Roman" w:cs="Times New Roman"/>
          <w:sz w:val="24"/>
          <w:szCs w:val="24"/>
        </w:rPr>
        <w:t xml:space="preserve">     Казначейські зобов'язання      України     розміщуються   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документарній або бездокументарній формі.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BD474A">
        <w:rPr>
          <w:rFonts w:ascii="Times New Roman" w:hAnsi="Times New Roman" w:cs="Times New Roman"/>
          <w:sz w:val="24"/>
          <w:szCs w:val="24"/>
        </w:rPr>
        <w:t xml:space="preserve">     У разі  розміщення  казначейських   зобов'язань   України 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документарній формі видається сертифікат.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BD474A">
        <w:rPr>
          <w:rFonts w:ascii="Times New Roman" w:hAnsi="Times New Roman" w:cs="Times New Roman"/>
          <w:sz w:val="24"/>
          <w:szCs w:val="24"/>
        </w:rPr>
        <w:t xml:space="preserve">     У сертифікаті     казначейського     зобов'язання    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зазначаються вид цінного паперу,  найменування і  місцезнаходження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емітента,  сума  платежу,  дата  виплати  грошового  доходу,  дата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погашення,  зазначення  місця,  в  якому  повинно  бути  здійснено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погашення,   дата   і  місце  видачі  казначейського  зобов'язання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України,  серія та номер сертифіката  казначейського  зобов'язання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України,  підпис керівника емітента або іншої уповноваженої особи.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 сертифікаті  іменного казначейського зобов'язання України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зазначається  ім'я  власника.  { Абзац четвертий частини четвертої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 11  із  змінами,  внесеними  згідно  із Законом N 1206-VII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1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1206-18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15.04.2014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BD474A">
        <w:rPr>
          <w:rFonts w:ascii="Times New Roman" w:hAnsi="Times New Roman" w:cs="Times New Roman"/>
          <w:sz w:val="24"/>
          <w:szCs w:val="24"/>
        </w:rPr>
        <w:t xml:space="preserve">     Особливості  погашення  та  реалізації прав за казначейськими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зобов'язаннями  України  визначаються  умовами  їх розміщення, які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затверджуються   Міністерством   фінансів  України  відповідно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законодавства.  {  Абзац  п'ятий  частини  четвертої  статті 11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5034-VI ( </w:t>
      </w:r>
      <w:hyperlink r:id="rId12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5034-17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BD474A">
        <w:rPr>
          <w:rFonts w:ascii="Times New Roman" w:hAnsi="Times New Roman" w:cs="Times New Roman"/>
          <w:sz w:val="24"/>
          <w:szCs w:val="24"/>
        </w:rPr>
        <w:t xml:space="preserve">     Продаж,  виплата  грошового доходу та погашення казначейських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зобов'язань  України  здійснюються  в  національній  або іноземній </w:t>
      </w:r>
      <w:r w:rsidRPr="00BD474A">
        <w:rPr>
          <w:rFonts w:ascii="Times New Roman" w:hAnsi="Times New Roman" w:cs="Times New Roman"/>
          <w:sz w:val="24"/>
          <w:szCs w:val="24"/>
        </w:rPr>
        <w:br/>
        <w:t>валюті відповідно до умов їх розміщення.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Частину  четверту  статті 11 доповнено абзацом шостим згідно із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5034-VI ( </w:t>
      </w:r>
      <w:hyperlink r:id="rId12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5034-17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BD474A">
        <w:rPr>
          <w:rFonts w:ascii="Times New Roman" w:hAnsi="Times New Roman" w:cs="Times New Roman"/>
          <w:sz w:val="24"/>
          <w:szCs w:val="24"/>
        </w:rPr>
        <w:t xml:space="preserve">     5.  Рішення  про розміщення казначейських зобов'язань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приймається  згідно  з  Бюджетним  кодексом України ( </w:t>
      </w:r>
      <w:hyperlink r:id="rId12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2456-17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рішенні передбачаються умови розміщення та погашення казначейських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зобов'язань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BD474A">
        <w:rPr>
          <w:rFonts w:ascii="Times New Roman" w:hAnsi="Times New Roman" w:cs="Times New Roman"/>
          <w:sz w:val="24"/>
          <w:szCs w:val="24"/>
        </w:rPr>
        <w:t xml:space="preserve">     6. Умови розміщення казначейських зобов'язань України  можуть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передбачати   їх  погашення  шляхом  зменшення  зобов'язань  перед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Державним бюджетом України  власника  казначейського  зобов'язання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на вартість цього зобов'язання.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BD474A">
        <w:rPr>
          <w:rFonts w:ascii="Times New Roman" w:hAnsi="Times New Roman" w:cs="Times New Roman"/>
          <w:sz w:val="24"/>
          <w:szCs w:val="24"/>
        </w:rPr>
        <w:t xml:space="preserve">     7. Порядок    визначення   вартості   продажу   казначейських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зобов'язань  України  (  </w:t>
      </w:r>
      <w:hyperlink r:id="rId12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z1637-12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),  (  </w:t>
      </w:r>
      <w:hyperlink r:id="rId12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z1960-12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під  час їх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встановлюється Міністерством фінансів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BD474A">
        <w:rPr>
          <w:rFonts w:ascii="Times New Roman" w:hAnsi="Times New Roman" w:cs="Times New Roman"/>
          <w:sz w:val="24"/>
          <w:szCs w:val="24"/>
        </w:rPr>
        <w:t xml:space="preserve">     8. Особливості    провадження   депозитарної   діяльності 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казначейськими  зобов'язаннями  України  визначаються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цінних паперів та фондового ринку разом з Національним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Інвестиційні сертифікати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1. Інвестиційний сертифікат - цінний папір, який розміщується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інвестиційним   фондом,   інвестиційною   компанією,  компанією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активами пайового  інвестиційного  фонду  та  посвідчує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  власності  інвестора  на  частку  в  інвестиційному  фонді,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взаємному фонді інвестиційної компанії та пайовому  інвестиційному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BD474A">
        <w:rPr>
          <w:rFonts w:ascii="Times New Roman" w:hAnsi="Times New Roman" w:cs="Times New Roman"/>
          <w:sz w:val="24"/>
          <w:szCs w:val="24"/>
        </w:rPr>
        <w:t xml:space="preserve">     2. Емітентом      інвестиційних     сертифікатів     виступає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інвестиційний  фонд,  інвестиційна   компанія   або   компанія 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активами пайового інвестиційного фонду.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BD474A">
        <w:rPr>
          <w:rFonts w:ascii="Times New Roman" w:hAnsi="Times New Roman" w:cs="Times New Roman"/>
          <w:sz w:val="24"/>
          <w:szCs w:val="24"/>
        </w:rPr>
        <w:t xml:space="preserve">     3. Кількість проголошених інвестиційних сертифікатів пайового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інвестиційного фонду зазначається у проспекті емісії.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BD474A">
        <w:rPr>
          <w:rFonts w:ascii="Times New Roman" w:hAnsi="Times New Roman" w:cs="Times New Roman"/>
          <w:sz w:val="24"/>
          <w:szCs w:val="24"/>
        </w:rPr>
        <w:t xml:space="preserve">     Строк,  протягом  якого  здійснюється  укладення  договорів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першими  власниками  щодо  відчуження  інвестиційних  сертифікатів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відкритого  та  інтервального  пайових  інвестиційних  фондів, 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обмежується.  {  Абзац другий частини третьої статті 12 в редакції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Закону N 5042-VI ( </w:t>
      </w:r>
      <w:hyperlink r:id="rId12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BD474A">
        <w:rPr>
          <w:rFonts w:ascii="Times New Roman" w:hAnsi="Times New Roman" w:cs="Times New Roman"/>
          <w:sz w:val="24"/>
          <w:szCs w:val="24"/>
        </w:rPr>
        <w:t xml:space="preserve">     4. Інвестиційні  сертифікати  можуть  надавати  його власнику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 на отримання  доходу  у  вигляді  дивідендів.  Дивіденди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інвестиційними  сертифікатами відкритого та інтервального пайового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інвестиційних фондів не нараховуються і не сплачуються.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BD474A">
        <w:rPr>
          <w:rFonts w:ascii="Times New Roman" w:hAnsi="Times New Roman" w:cs="Times New Roman"/>
          <w:sz w:val="24"/>
          <w:szCs w:val="24"/>
        </w:rPr>
        <w:t xml:space="preserve">     5.  Розміщення похідних (деривативів), базовим активом яких є </w:t>
      </w:r>
      <w:r w:rsidRPr="00BD474A">
        <w:rPr>
          <w:rFonts w:ascii="Times New Roman" w:hAnsi="Times New Roman" w:cs="Times New Roman"/>
          <w:sz w:val="24"/>
          <w:szCs w:val="24"/>
        </w:rPr>
        <w:br/>
        <w:t>право на отримання інвестиційних сертифікатів, не допускається.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12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2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BD474A">
        <w:rPr>
          <w:rFonts w:ascii="Times New Roman" w:hAnsi="Times New Roman" w:cs="Times New Roman"/>
          <w:sz w:val="24"/>
          <w:szCs w:val="24"/>
        </w:rPr>
        <w:t xml:space="preserve">     6.   Особливості   емісії,   обігу,   обліку   та   погашення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інвестиційних      сертифікатів      визначаються      відповідним </w:t>
      </w:r>
      <w:r w:rsidRPr="00BD474A">
        <w:rPr>
          <w:rFonts w:ascii="Times New Roman" w:hAnsi="Times New Roman" w:cs="Times New Roman"/>
          <w:sz w:val="24"/>
          <w:szCs w:val="24"/>
        </w:rPr>
        <w:br/>
        <w:t>законодавством.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12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2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13.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Ощадні (депозитні) сертифікати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BD474A">
        <w:rPr>
          <w:rFonts w:ascii="Times New Roman" w:hAnsi="Times New Roman" w:cs="Times New Roman"/>
          <w:sz w:val="24"/>
          <w:szCs w:val="24"/>
        </w:rPr>
        <w:t xml:space="preserve">     1. Ощадний  (депозитний)  сертифікат  -  цінний  папір,  який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підтверджує  суму  вкладу,  внесеного  у  банк,  і права вкладника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(власника  сертифіката)  на  одержання  зі  спливом  встановленого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строку  суми  вкладу  та процентів,  встановлених сертифікатом,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банку, який його видав.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BD474A">
        <w:rPr>
          <w:rFonts w:ascii="Times New Roman" w:hAnsi="Times New Roman" w:cs="Times New Roman"/>
          <w:sz w:val="24"/>
          <w:szCs w:val="24"/>
        </w:rPr>
        <w:t xml:space="preserve">     2.  Ощадний  (депозитний)  сертифікат  є  неемісійним  цінним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папером,  що  видається на певний строк (під відсотки, передбачені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умовами його видачі).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BD474A">
        <w:rPr>
          <w:rFonts w:ascii="Times New Roman" w:hAnsi="Times New Roman" w:cs="Times New Roman"/>
          <w:sz w:val="24"/>
          <w:szCs w:val="24"/>
        </w:rPr>
        <w:t xml:space="preserve">     Ощадні  (депозитні)  сертифікати  можуть бути іменними або на </w:t>
      </w:r>
      <w:r w:rsidRPr="00BD474A">
        <w:rPr>
          <w:rFonts w:ascii="Times New Roman" w:hAnsi="Times New Roman" w:cs="Times New Roman"/>
          <w:sz w:val="24"/>
          <w:szCs w:val="24"/>
        </w:rPr>
        <w:br/>
        <w:t>пред'явника та існують виключно у документарній формі.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13 в редакції Закону N 5042-VI ( </w:t>
      </w:r>
      <w:hyperlink r:id="rId12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BD474A">
        <w:rPr>
          <w:rFonts w:ascii="Times New Roman" w:hAnsi="Times New Roman" w:cs="Times New Roman"/>
          <w:sz w:val="24"/>
          <w:szCs w:val="24"/>
        </w:rPr>
        <w:t xml:space="preserve">     3.  В  ощадному  (депозитному)  сертифікаті  зазначаються вид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цінного паперу, найменування і місцезнаходження банку, що випустив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сертифікат,   серія   і  номер  сертифіката,  дата  випуску,  сума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депозиту,   процентна   ставка,  строк  отримання  вкладу,  підпис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керівника   банку   або  іншої  уповноваженої  особи,  засвідчений </w:t>
      </w:r>
      <w:r w:rsidRPr="00BD474A">
        <w:rPr>
          <w:rFonts w:ascii="Times New Roman" w:hAnsi="Times New Roman" w:cs="Times New Roman"/>
          <w:sz w:val="24"/>
          <w:szCs w:val="24"/>
        </w:rPr>
        <w:br/>
        <w:t>печаткою банку.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13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2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BD474A">
        <w:rPr>
          <w:rFonts w:ascii="Times New Roman" w:hAnsi="Times New Roman" w:cs="Times New Roman"/>
          <w:sz w:val="24"/>
          <w:szCs w:val="24"/>
        </w:rPr>
        <w:t xml:space="preserve">     4.   Права   за  іменним  ощадним  (депозитним)  сертифікатом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передаються   в  порядку,  встановленому  для  відступлення  права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вимоги.  Передача  прав  за  ощадним  (депозитним) сертифікатом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пред'явника  здійснюється  шляхом  передачі ощадного (депозитного) </w:t>
      </w:r>
      <w:r w:rsidRPr="00BD474A">
        <w:rPr>
          <w:rFonts w:ascii="Times New Roman" w:hAnsi="Times New Roman" w:cs="Times New Roman"/>
          <w:sz w:val="24"/>
          <w:szCs w:val="24"/>
        </w:rPr>
        <w:br/>
        <w:t>сертифіката.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13  в  редакції  Закону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BD474A">
        <w:rPr>
          <w:rFonts w:ascii="Times New Roman" w:hAnsi="Times New Roman" w:cs="Times New Roman"/>
          <w:sz w:val="24"/>
          <w:szCs w:val="24"/>
        </w:rPr>
        <w:t xml:space="preserve">     5. Доход за ощадними (депозитними) сертифікатами виплачується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 час пред'явлення  їх  для  оплати  в  банк,  що  розмістив  ці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сертифікати.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Абзац другий частини п'ятої статті 13 виключено на підставі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424-VIII ( </w:t>
      </w:r>
      <w:hyperlink r:id="rId13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424-19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14.05.2015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14.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Вексель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BD474A">
        <w:rPr>
          <w:rFonts w:ascii="Times New Roman" w:hAnsi="Times New Roman" w:cs="Times New Roman"/>
          <w:sz w:val="24"/>
          <w:szCs w:val="24"/>
        </w:rPr>
        <w:t xml:space="preserve">     1. Вексель - цінний папір,  який посвідчує безумовне  грошове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зобов'язання  векселедавця  або  його  наказ третій особі сплатити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після настання строку  платежу  визначену  суму  власнику  векселя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(векселедержателю).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BD474A">
        <w:rPr>
          <w:rFonts w:ascii="Times New Roman" w:hAnsi="Times New Roman" w:cs="Times New Roman"/>
          <w:sz w:val="24"/>
          <w:szCs w:val="24"/>
        </w:rPr>
        <w:t xml:space="preserve">     2.  Векселі  можуть  бути  прості  або  переказні  та існують </w:t>
      </w:r>
      <w:r w:rsidRPr="00BD474A">
        <w:rPr>
          <w:rFonts w:ascii="Times New Roman" w:hAnsi="Times New Roman" w:cs="Times New Roman"/>
          <w:sz w:val="24"/>
          <w:szCs w:val="24"/>
        </w:rPr>
        <w:br/>
        <w:t>виключно у документарній формі.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14 в редакції Закону N 5518-VI ( </w:t>
      </w:r>
      <w:hyperlink r:id="rId13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5518-17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 06.12.2012; із змінами, внесеними згідно із Законом N 407-VII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407-18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BD474A">
        <w:rPr>
          <w:rFonts w:ascii="Times New Roman" w:hAnsi="Times New Roman" w:cs="Times New Roman"/>
          <w:sz w:val="24"/>
          <w:szCs w:val="24"/>
        </w:rPr>
        <w:t xml:space="preserve">     3. Особливості видачі та обігу векселів,  здійснення операцій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векселями,  погашення  вексельних  зобов'язань  та стягнення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векселями визначаються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другий  частини  третьої  статті  14  виключено  на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407-VII ( </w:t>
      </w:r>
      <w:hyperlink r:id="rId13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407-18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третій  частини  третьої  статті  14  виключено  на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407-VII ( </w:t>
      </w:r>
      <w:hyperlink r:id="rId13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407-18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четвертий  частини  третьої  статті 14 виключено на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407-VII ( </w:t>
      </w:r>
      <w:hyperlink r:id="rId13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407-18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п'ятий  частини  третьої  статті  14  виключено  на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407-VII ( </w:t>
      </w:r>
      <w:hyperlink r:id="rId13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407-18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15.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Іпотечні, приватизаційні, похідні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товаророзпорядчі цінні папери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BD474A">
        <w:rPr>
          <w:rFonts w:ascii="Times New Roman" w:hAnsi="Times New Roman" w:cs="Times New Roman"/>
          <w:sz w:val="24"/>
          <w:szCs w:val="24"/>
        </w:rPr>
        <w:t xml:space="preserve">     1. Особливості  емісії  (видачі),  обігу та обліку заставних,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іпотечних сертифікатів,  іпотечних  облігацій,  сертифікатів  ФОН,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приватизаційних,   похідних,   товаророзпорядчих 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порядок   розкриття     інформації     щодо   них  визначаються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15-1.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Державний дериватив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BD474A">
        <w:rPr>
          <w:rFonts w:ascii="Times New Roman" w:hAnsi="Times New Roman" w:cs="Times New Roman"/>
          <w:sz w:val="24"/>
          <w:szCs w:val="24"/>
        </w:rPr>
        <w:t xml:space="preserve">     1.  Державний  дериватив  -  цінний  папір,  що  розміщується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державою на міжнародних фондових ринках і підтверджує зобов’язання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  відповідно  до  умов  розміщення  цього  цінного  папера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здійснити  виплати власнику цього цінного папера в разі досягнення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певних  показників валового внутрішнього продукту України, а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здійснити інші виплати.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BD474A">
        <w:rPr>
          <w:rFonts w:ascii="Times New Roman" w:hAnsi="Times New Roman" w:cs="Times New Roman"/>
          <w:sz w:val="24"/>
          <w:szCs w:val="24"/>
        </w:rPr>
        <w:t xml:space="preserve">     2. Емісія державних деривативів є частиною бюджетного процесу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  не  підлягає регулюванню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BD474A">
        <w:rPr>
          <w:rFonts w:ascii="Times New Roman" w:hAnsi="Times New Roman" w:cs="Times New Roman"/>
          <w:sz w:val="24"/>
          <w:szCs w:val="24"/>
        </w:rPr>
        <w:t xml:space="preserve">     3.  Рішення  про розміщення державних деривативів та умови їх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приймається  згідно  з  Бюджетним  кодексом України та </w:t>
      </w:r>
      <w:r w:rsidRPr="00BD474A">
        <w:rPr>
          <w:rFonts w:ascii="Times New Roman" w:hAnsi="Times New Roman" w:cs="Times New Roman"/>
          <w:sz w:val="24"/>
          <w:szCs w:val="24"/>
        </w:rPr>
        <w:br/>
        <w:t>законами України.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15-1  згідно  із  Законом N 701-VIII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701-19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17.09.2015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BD4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Розділ III</w:t>
      </w:r>
      <w:r w:rsidRPr="00BD474A">
        <w:rPr>
          <w:rFonts w:ascii="Times New Roman" w:hAnsi="Times New Roman" w:cs="Times New Roman"/>
          <w:sz w:val="24"/>
          <w:szCs w:val="24"/>
        </w:rPr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ПРОФЕСІЙНА ДІЯЛЬНІСТЬ НА ФОНДОВОМУ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16.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Види професійної діяльності на фондовому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BD474A">
        <w:rPr>
          <w:rFonts w:ascii="Times New Roman" w:hAnsi="Times New Roman" w:cs="Times New Roman"/>
          <w:sz w:val="24"/>
          <w:szCs w:val="24"/>
        </w:rPr>
        <w:t xml:space="preserve">     1. Професійна діяльність  на  фондовому  ринку  -  діяльність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акціонерних  товариств  і товариств з обмеженою відповідальністю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надання  фінансових  та  інших  послуг у сфері розміщення та обігу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паперів,  обліку  прав  на цінні папери та прав за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паперами,   управління   активами   інституційних  інвесторів, 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відповідає  вимогам,  установленим до такої діяльності цим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законодавством.  {  Абзац  перший  частини першої статті 16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Законами N 5042-VI ( </w:t>
      </w:r>
      <w:hyperlink r:id="rId13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04.07.2012, N 5178-VI ( </w:t>
      </w:r>
      <w:hyperlink r:id="rId14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BD474A">
        <w:rPr>
          <w:rFonts w:ascii="Times New Roman" w:hAnsi="Times New Roman" w:cs="Times New Roman"/>
          <w:sz w:val="24"/>
          <w:szCs w:val="24"/>
        </w:rPr>
        <w:t xml:space="preserve">     Поєднання  професійної діяльності на фондовому ринку з іншими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видами  діяльності  забороняється,  крім:  {  Абзац другий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першої  статті  16  в  редакції  Закону  N 5042-VI ( </w:t>
      </w:r>
      <w:hyperlink r:id="rId14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BD474A">
        <w:rPr>
          <w:rFonts w:ascii="Times New Roman" w:hAnsi="Times New Roman" w:cs="Times New Roman"/>
          <w:sz w:val="24"/>
          <w:szCs w:val="24"/>
        </w:rPr>
        <w:t xml:space="preserve">     провадження  банком  діяльності  з торгівлі цінними паперами,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депозитарної  діяльності  зберігача цінних паперів та діяльності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ведення  реєстру власників іменних цінних паперів; { Абзац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першої  статті  16  в  редакції  Закону  N 5042-VI ( </w:t>
      </w:r>
      <w:hyperlink r:id="rId14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BD474A">
        <w:rPr>
          <w:rFonts w:ascii="Times New Roman" w:hAnsi="Times New Roman" w:cs="Times New Roman"/>
          <w:sz w:val="24"/>
          <w:szCs w:val="24"/>
        </w:rPr>
        <w:t xml:space="preserve">     надання професійним учасником фондового ринку консультаційних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послуг  щодо  емісії, обігу та обліку цінних паперів, щодо прав та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обов'язків   емітента,   інвестора   та/або   особи,   яка  видала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неемісійний  цінний  папір,  щодо обігу та обліку інших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інструментів,  а  також  щодо  здійснення  фінансових інвестицій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зазначені  цінні  папери  та  інші  фінансові інструменти;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частини  першої  статті 16 в редакції Закону N 5042-VI ( </w:t>
      </w:r>
      <w:hyperlink r:id="rId14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BD474A">
        <w:rPr>
          <w:rFonts w:ascii="Times New Roman" w:hAnsi="Times New Roman" w:cs="Times New Roman"/>
          <w:sz w:val="24"/>
          <w:szCs w:val="24"/>
        </w:rPr>
        <w:t xml:space="preserve">     здійснення  компанією  з  управління  активами  діяльності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адміністрування  пенсійних  фондів  та/або діяльності з управління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іпотечним  покриттям.  { Абзац частини першої статті 16 в редакції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Закону N 5042-VI ( </w:t>
      </w:r>
      <w:hyperlink r:id="rId14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BD474A">
        <w:rPr>
          <w:rFonts w:ascii="Times New Roman" w:hAnsi="Times New Roman" w:cs="Times New Roman"/>
          <w:sz w:val="24"/>
          <w:szCs w:val="24"/>
        </w:rPr>
        <w:t xml:space="preserve">     2. На  фондовому  ринку  здійснюються  такі  види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BD474A">
        <w:rPr>
          <w:rFonts w:ascii="Times New Roman" w:hAnsi="Times New Roman" w:cs="Times New Roman"/>
          <w:sz w:val="24"/>
          <w:szCs w:val="24"/>
        </w:rPr>
        <w:t xml:space="preserve">     діяльність з торгівлі цінними паперами;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BD474A">
        <w:rPr>
          <w:rFonts w:ascii="Times New Roman" w:hAnsi="Times New Roman" w:cs="Times New Roman"/>
          <w:sz w:val="24"/>
          <w:szCs w:val="24"/>
        </w:rPr>
        <w:t xml:space="preserve">     діяльність з управління активами інституційних інвесторів;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BD474A">
        <w:rPr>
          <w:rFonts w:ascii="Times New Roman" w:hAnsi="Times New Roman" w:cs="Times New Roman"/>
          <w:sz w:val="24"/>
          <w:szCs w:val="24"/>
        </w:rPr>
        <w:t xml:space="preserve">     депозитарна діяльність;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BD474A">
        <w:rPr>
          <w:rFonts w:ascii="Times New Roman" w:hAnsi="Times New Roman" w:cs="Times New Roman"/>
          <w:sz w:val="24"/>
          <w:szCs w:val="24"/>
        </w:rPr>
        <w:t xml:space="preserve">     діяльність з організації торгівлі на фондовому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BD474A">
        <w:rPr>
          <w:rFonts w:ascii="Times New Roman" w:hAnsi="Times New Roman" w:cs="Times New Roman"/>
          <w:sz w:val="24"/>
          <w:szCs w:val="24"/>
        </w:rPr>
        <w:t xml:space="preserve">     клірингова  діяльність.  {  Частину другу статті 16 доповнено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абзацом згідно із Законом N 5178-VI ( </w:t>
      </w:r>
      <w:hyperlink r:id="rId14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BD474A">
        <w:rPr>
          <w:rFonts w:ascii="Times New Roman" w:hAnsi="Times New Roman" w:cs="Times New Roman"/>
          <w:sz w:val="24"/>
          <w:szCs w:val="24"/>
        </w:rPr>
        <w:t xml:space="preserve">     3.  Професійна  діяльність  на  фондовому  ринку здійснюється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виключно  на підставі ліцензії, що видається Національною комісією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цінних  паперів та фондового ринку (крім професійної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Центрального депозитарію цінних паперів та депозитарної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Національного  банку  України). Перелік документів, необхідних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отримання ліцензії, порядок її видачі та анулювання встановлюються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BD474A">
        <w:rPr>
          <w:rFonts w:ascii="Times New Roman" w:hAnsi="Times New Roman" w:cs="Times New Roman"/>
          <w:sz w:val="24"/>
          <w:szCs w:val="24"/>
        </w:rPr>
        <w:t xml:space="preserve">     Професійна   діяльність   Центрального   депозитарію 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провадиться  на  підставі правил Центрального депозитарію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паперів,  зареєстрованих  Національною  комісією 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 в установленому законодавством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Частину  третю  статті  16  доповнено абзацом згідно із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5178-VI ( </w:t>
      </w:r>
      <w:hyperlink r:id="rId14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BD474A">
        <w:rPr>
          <w:rFonts w:ascii="Times New Roman" w:hAnsi="Times New Roman" w:cs="Times New Roman"/>
          <w:sz w:val="24"/>
          <w:szCs w:val="24"/>
        </w:rPr>
        <w:t xml:space="preserve">     Депозитарна    діяльність    Національного    банку  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провадиться з урахуванням особливостей депозитарної та клірингової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 з   цінними   паперами   відповідно  до  компетенції,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встановленої  Законом  України  "Про  депозитарну систему України"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4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{ Частину третю статті 16 доповнено абзацом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5178-VI ( </w:t>
      </w:r>
      <w:hyperlink r:id="rId14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16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5178-VI ( </w:t>
      </w:r>
      <w:hyperlink r:id="rId14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BD474A">
        <w:rPr>
          <w:rFonts w:ascii="Times New Roman" w:hAnsi="Times New Roman" w:cs="Times New Roman"/>
          <w:sz w:val="24"/>
          <w:szCs w:val="24"/>
        </w:rPr>
        <w:t xml:space="preserve">     4.  Професійна  діяльність  учасників  фондового  ринку, крім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фондових  бірж  та  депозитаріїв,  здійснюється  за умови членства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щонайменше  в одному об'єднанні професійних учасників ринку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та/або саморегулівній організації, що об'єднує професійних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 ринку  цінних  паперів за відповідним видом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>діяльності.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BD47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 Частина  четверта  статті  16  в  редакції  Закону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5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BD474A">
        <w:rPr>
          <w:rFonts w:ascii="Times New Roman" w:hAnsi="Times New Roman" w:cs="Times New Roman"/>
          <w:sz w:val="24"/>
          <w:szCs w:val="24"/>
        </w:rPr>
        <w:t xml:space="preserve">     5.  Професійні  учасники  фондового  ринку  можуть утворювати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відокремлені   підрозділи  за  межами  України  за  погодженням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комісією  з  цінних  паперів та фондового ринку та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нею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BD474A">
        <w:rPr>
          <w:rFonts w:ascii="Times New Roman" w:hAnsi="Times New Roman" w:cs="Times New Roman"/>
          <w:sz w:val="24"/>
          <w:szCs w:val="24"/>
        </w:rPr>
        <w:t xml:space="preserve">     Професійні учасники  фондового  ринку  та   їх   відокремлені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підрозділи,  у  тому  числі  ті,  що утворені та діють в іноземних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державах, повинні дотримуватися вимог щодо організації фінансового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моніторингу,   встановлених   законодавством   України   у   сфері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запобігання  та   протидії   легалізації   (відмиванню)   доходів,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одержаних злочинним шляхом, та фінансуванню тероризму.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BD474A">
        <w:rPr>
          <w:rFonts w:ascii="Times New Roman" w:hAnsi="Times New Roman" w:cs="Times New Roman"/>
          <w:sz w:val="24"/>
          <w:szCs w:val="24"/>
        </w:rPr>
        <w:t xml:space="preserve">     У разі  якщо  вимоги щодо організації фінансового моніторингу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суперечать законодавству  іноземної  держави,  на  території  якої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утворено  відокремлений  підрозділ,  професійний учасник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зобов'язаний повідомити  спеціально  уповноважений  орган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питань  фінансового  моніторингу  і  Національну  комісію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та  фондового  ринку  про  неможливість  дотримання 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>відокремленим підрозділом зазначених вимог.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16 доповнено частиною п'ятою згідно із Законом N 3831-VI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5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3831-17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06.10.2011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BD474A">
        <w:rPr>
          <w:rFonts w:ascii="Times New Roman" w:hAnsi="Times New Roman" w:cs="Times New Roman"/>
          <w:sz w:val="24"/>
          <w:szCs w:val="24"/>
        </w:rPr>
        <w:t xml:space="preserve">     6. Професійний   учасник   фондового  ринку  в  установленому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  порядку  вживає  заходів  щодо  обмеження  ділових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відносин або фінансових операцій з особами,  що діють на території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держав,  які  не  виконують   або   неналежним   чином   виконують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рекомендації  міжнародних,  міжурядових  організацій,  задіяних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сфері боротьби з  легалізацією  (відмиванням)  доходів,  одержаних </w:t>
      </w:r>
      <w:r w:rsidRPr="00BD474A">
        <w:rPr>
          <w:rFonts w:ascii="Times New Roman" w:hAnsi="Times New Roman" w:cs="Times New Roman"/>
          <w:sz w:val="24"/>
          <w:szCs w:val="24"/>
        </w:rPr>
        <w:br/>
        <w:t>злочинним шляхом, або фінансуванням тероризму.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16 доповнено частиною шостою згідно із Законом N 3831-VI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5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3831-17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06.10.2011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17.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Діяльність з торгівлі цінними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BD474A">
        <w:rPr>
          <w:rFonts w:ascii="Times New Roman" w:hAnsi="Times New Roman" w:cs="Times New Roman"/>
          <w:sz w:val="24"/>
          <w:szCs w:val="24"/>
        </w:rPr>
        <w:t xml:space="preserve">     1.  Професійна  діяльність  з  торгівлі  цінними  паперами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 ринку  провадиться  торговцями  цінними  паперами,  які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створюються у формі господарського товариства та для яких операції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цінними паперами та іншими фінансовими інструментами є виключним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видом діяльності, крім випадків, передбачених цим Законом, а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банками. { Абзац перший частини першої статті 17 в редакції Закону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5042-VI ( </w:t>
      </w:r>
      <w:hyperlink r:id="rId15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BD474A">
        <w:rPr>
          <w:rFonts w:ascii="Times New Roman" w:hAnsi="Times New Roman" w:cs="Times New Roman"/>
          <w:sz w:val="24"/>
          <w:szCs w:val="24"/>
        </w:rPr>
        <w:t xml:space="preserve">     Професійна діяльність з торгівлі цінними паперами включає: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BD474A">
        <w:rPr>
          <w:rFonts w:ascii="Times New Roman" w:hAnsi="Times New Roman" w:cs="Times New Roman"/>
          <w:sz w:val="24"/>
          <w:szCs w:val="24"/>
        </w:rPr>
        <w:t xml:space="preserve">     брокерську діяльність;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BD474A">
        <w:rPr>
          <w:rFonts w:ascii="Times New Roman" w:hAnsi="Times New Roman" w:cs="Times New Roman"/>
          <w:sz w:val="24"/>
          <w:szCs w:val="24"/>
        </w:rPr>
        <w:t xml:space="preserve">     дилерську діяльність;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BD474A">
        <w:rPr>
          <w:rFonts w:ascii="Times New Roman" w:hAnsi="Times New Roman" w:cs="Times New Roman"/>
          <w:sz w:val="24"/>
          <w:szCs w:val="24"/>
        </w:rPr>
        <w:t xml:space="preserve">     андеррайтинг;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BD474A">
        <w:rPr>
          <w:rFonts w:ascii="Times New Roman" w:hAnsi="Times New Roman" w:cs="Times New Roman"/>
          <w:sz w:val="24"/>
          <w:szCs w:val="24"/>
        </w:rPr>
        <w:t xml:space="preserve">     діяльність з управління цінними паперами.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Торговець   цінними   паперами   може   провадити   дилерську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діяльність, якщо має сплачений грошовими коштами статутний капітал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розмірі не менш як 500 тисяч гривень, брокерську діяльність -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менш   як   1  мільйон  гривень,  андеррайтинг  або  діяльність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 цінними  паперами  -  не  менш як 7 мільйонів гривень.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Абзац  сьомий  частини  першої  статті  17  в  редакції  Закону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2393-VI ( </w:t>
      </w:r>
      <w:hyperlink r:id="rId15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2393-17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01.07.2010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BD474A">
        <w:rPr>
          <w:rFonts w:ascii="Times New Roman" w:hAnsi="Times New Roman" w:cs="Times New Roman"/>
          <w:sz w:val="24"/>
          <w:szCs w:val="24"/>
        </w:rPr>
        <w:t xml:space="preserve">     У статутному капіталі торговця цінними паперами частка іншого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торговця не може перевищувати 10 відсотків.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1" w:name="o363"/>
      <w:bookmarkEnd w:id="361"/>
      <w:r w:rsidRPr="00BD474A">
        <w:rPr>
          <w:rFonts w:ascii="Times New Roman" w:hAnsi="Times New Roman" w:cs="Times New Roman"/>
          <w:sz w:val="24"/>
          <w:szCs w:val="24"/>
        </w:rPr>
        <w:t xml:space="preserve">     Ліцензія на провадження андеррайтингу видається лише за умови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наявності  у  торговця  цінними  паперами  ліцензії на провадження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дилерської діяльності. { Абзац дев'ятий частини першої статті 17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редакції Закону N 5042-VI ( </w:t>
      </w:r>
      <w:hyperlink r:id="rId15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2" w:name="o364"/>
      <w:bookmarkEnd w:id="362"/>
      <w:r w:rsidRPr="00BD474A">
        <w:rPr>
          <w:rFonts w:ascii="Times New Roman" w:hAnsi="Times New Roman" w:cs="Times New Roman"/>
          <w:sz w:val="24"/>
          <w:szCs w:val="24"/>
        </w:rPr>
        <w:t xml:space="preserve">     2. Брокерська  діяльність  -  укладення   торговцем 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  цивільно-правових   договорів   (зокрема   на  підставі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  комісії,  доручення)  щодо  цінних  паперів  та  інших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фінансових  інструментів  від свого імені (від імені іншої особи),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  дорученням  і  за  рахунок іншої особи. { Абзац перший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другої статті 17 із змінами, внесеними згідно із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5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3" w:name="o365"/>
      <w:bookmarkEnd w:id="363"/>
      <w:r w:rsidRPr="00BD474A">
        <w:rPr>
          <w:rFonts w:ascii="Times New Roman" w:hAnsi="Times New Roman" w:cs="Times New Roman"/>
          <w:sz w:val="24"/>
          <w:szCs w:val="24"/>
        </w:rPr>
        <w:t xml:space="preserve">     Торговець цінними  паперами  може  виступати  поручителем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гарантом виконання   зобов'язань   перед   третіми   особами  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договорами,  що  укладаються  від  імені  клієнта такого торговця,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отримуючи за це винагороду,  що  визначається  договором  торговця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цінними паперами з клієнтом.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4" w:name="o366"/>
      <w:bookmarkEnd w:id="364"/>
      <w:r w:rsidRPr="00BD474A">
        <w:rPr>
          <w:rFonts w:ascii="Times New Roman" w:hAnsi="Times New Roman" w:cs="Times New Roman"/>
          <w:sz w:val="24"/>
          <w:szCs w:val="24"/>
        </w:rPr>
        <w:t xml:space="preserve">     Торговець   цінними   паперами,   який  провадить  брокерську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діяльність,   може   надавати  своїм  клієнтам  консультації 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купівлі-продажу  цінних  паперів та інших фінансових інструментів.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Частину  другу  статті  17  доповнено  абзацом третім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5042-VI ( </w:t>
      </w:r>
      <w:hyperlink r:id="rId15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5" w:name="o367"/>
      <w:bookmarkEnd w:id="365"/>
      <w:r w:rsidRPr="00BD474A">
        <w:rPr>
          <w:rFonts w:ascii="Times New Roman" w:hAnsi="Times New Roman" w:cs="Times New Roman"/>
          <w:sz w:val="24"/>
          <w:szCs w:val="24"/>
        </w:rPr>
        <w:t xml:space="preserve">     На  грошові  кошти  та  цінні папери клієнтів, що передаються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торговцям   цінними  паперами  або  знаходяться  у  них  згідно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договорами  на  здійснення  брокерської  діяльності,  не може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звернено стягнення за зобов'язаннями торговця цінними паперами,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пов'язаними  із  здійсненням  ним функцій брокера. { Частину другу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 17 доповнено абзацом четвертим згідно із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5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6" w:name="o368"/>
      <w:bookmarkEnd w:id="366"/>
      <w:r w:rsidRPr="00BD474A">
        <w:rPr>
          <w:rFonts w:ascii="Times New Roman" w:hAnsi="Times New Roman" w:cs="Times New Roman"/>
          <w:sz w:val="24"/>
          <w:szCs w:val="24"/>
        </w:rPr>
        <w:t xml:space="preserve">     3. Дилерська   діяльність   -   укладення  торговцем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 цивільно-правових договорів щодо цінних паперів та інших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фінансових інструментів від свого імені та за свій рахунок з метою </w:t>
      </w:r>
      <w:r w:rsidRPr="00BD474A">
        <w:rPr>
          <w:rFonts w:ascii="Times New Roman" w:hAnsi="Times New Roman" w:cs="Times New Roman"/>
          <w:sz w:val="24"/>
          <w:szCs w:val="24"/>
        </w:rPr>
        <w:br/>
        <w:t>перепродажу, крім випадків, передбачених законом.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7" w:name="o369"/>
      <w:bookmarkEnd w:id="36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17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5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8" w:name="o370"/>
      <w:bookmarkEnd w:id="368"/>
      <w:r w:rsidRPr="00BD474A">
        <w:rPr>
          <w:rFonts w:ascii="Times New Roman" w:hAnsi="Times New Roman" w:cs="Times New Roman"/>
          <w:sz w:val="24"/>
          <w:szCs w:val="24"/>
        </w:rPr>
        <w:t xml:space="preserve">     4.   Андеррайтинг  -  укладення  торговцем  цінними 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 щодо відчуження цінних паперів та/або здійснення дій чи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надання  послуг,  пов'язаних з таким відчуженням, у процесі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цих цінних паперів за дорученням, від імені та за рахунок емітента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підставі  відповідного  договору  з  емітентом. { Абзац перший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частини   четвертої   статті  17  в  редакції  Законів  N  3264-VI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6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21.04.2011, N 5042-VI ( </w:t>
      </w:r>
      <w:hyperlink r:id="rId16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9" w:name="o371"/>
      <w:bookmarkEnd w:id="369"/>
      <w:r w:rsidRPr="00BD474A">
        <w:rPr>
          <w:rFonts w:ascii="Times New Roman" w:hAnsi="Times New Roman" w:cs="Times New Roman"/>
          <w:sz w:val="24"/>
          <w:szCs w:val="24"/>
        </w:rPr>
        <w:t xml:space="preserve">     Андеррайтер може   надавати   консультації   емітенту   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 цінних   паперів  цього  емітента.  {  Абзац 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четвертої  статті  17  в редакції Закону N 3264-VI ( </w:t>
      </w:r>
      <w:hyperlink r:id="rId16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0" w:name="o372"/>
      <w:bookmarkEnd w:id="370"/>
      <w:r w:rsidRPr="00BD474A">
        <w:rPr>
          <w:rFonts w:ascii="Times New Roman" w:hAnsi="Times New Roman" w:cs="Times New Roman"/>
          <w:sz w:val="24"/>
          <w:szCs w:val="24"/>
        </w:rPr>
        <w:t xml:space="preserve">     Андеррайтер   відповідно   до   договору   з  емітентом  може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здійснювати: { Абзац третій частини четвертої статті 17 в редакції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Закону N 5042-VI ( </w:t>
      </w:r>
      <w:hyperlink r:id="rId16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1" w:name="o373"/>
      <w:bookmarkEnd w:id="371"/>
      <w:r w:rsidRPr="00BD474A">
        <w:rPr>
          <w:rFonts w:ascii="Times New Roman" w:hAnsi="Times New Roman" w:cs="Times New Roman"/>
          <w:sz w:val="24"/>
          <w:szCs w:val="24"/>
        </w:rPr>
        <w:t xml:space="preserve">     купівлю цінних паперів у емітента з подальшим їх перепродажем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інвесторам;  { Абзац частини четвертої статті 17 в редакції Закону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5042-VI ( </w:t>
      </w:r>
      <w:hyperlink r:id="rId16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2" w:name="o374"/>
      <w:bookmarkEnd w:id="372"/>
      <w:r w:rsidRPr="00BD474A">
        <w:rPr>
          <w:rFonts w:ascii="Times New Roman" w:hAnsi="Times New Roman" w:cs="Times New Roman"/>
          <w:sz w:val="24"/>
          <w:szCs w:val="24"/>
        </w:rPr>
        <w:t xml:space="preserve">     гарантування  повного  або  часткового продажу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 інвесторам,  повний  чи частковий їх викуп за фіксованою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ціною  з  подальшим перепродажем; { Абзац частини четвертої статті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17 в редакції Закону N 5042-VI ( </w:t>
      </w:r>
      <w:hyperlink r:id="rId16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3" w:name="o375"/>
      <w:bookmarkEnd w:id="373"/>
      <w:r w:rsidRPr="00BD474A">
        <w:rPr>
          <w:rFonts w:ascii="Times New Roman" w:hAnsi="Times New Roman" w:cs="Times New Roman"/>
          <w:sz w:val="24"/>
          <w:szCs w:val="24"/>
        </w:rPr>
        <w:t xml:space="preserve">     продаж   якомога   більшої   кількості  цінних  паперів,  без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зобов'язання  придбати  будь-які цінні папери, що не були продані.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Абзац  частини  четвертої статті 17 в редакції Закону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6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4" w:name="o376"/>
      <w:bookmarkEnd w:id="374"/>
      <w:r w:rsidRPr="00BD474A">
        <w:rPr>
          <w:rFonts w:ascii="Times New Roman" w:hAnsi="Times New Roman" w:cs="Times New Roman"/>
          <w:sz w:val="24"/>
          <w:szCs w:val="24"/>
        </w:rPr>
        <w:t xml:space="preserve">     З метою  організації  публічного  розміщення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андеррайтери  можуть  укладати  між  собою  договір  про   спільну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5" w:name="o377"/>
      <w:bookmarkEnd w:id="375"/>
      <w:r w:rsidRPr="00BD474A">
        <w:rPr>
          <w:rFonts w:ascii="Times New Roman" w:hAnsi="Times New Roman" w:cs="Times New Roman"/>
          <w:sz w:val="24"/>
          <w:szCs w:val="24"/>
        </w:rPr>
        <w:t xml:space="preserve">     5. Діяльність з управління цінними паперами - діяльність, яка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провадиться   торговцем   цінними  паперами  від  свого  імені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винагороду  протягом  визначеного  строку на підставі договору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 переданими  йому  цінними паперами, іншими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інструментами  та грошовими коштами, призначеними для інвестування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 цінні папери та інші фінансові інструменти, а також отриманими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процесі    управління   цінними   паперами,   іншими  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інструментами   і   грошовими   коштами  в  інтересах  установника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 або визначених ним третіх осіб. { Абзац перший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п'ятої  статті  17  в  редакції  Закону  N 5042-VI ( </w:t>
      </w:r>
      <w:hyperlink r:id="rId16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6" w:name="o378"/>
      <w:bookmarkEnd w:id="376"/>
      <w:r w:rsidRPr="00BD474A">
        <w:rPr>
          <w:rFonts w:ascii="Times New Roman" w:hAnsi="Times New Roman" w:cs="Times New Roman"/>
          <w:sz w:val="24"/>
          <w:szCs w:val="24"/>
        </w:rPr>
        <w:t xml:space="preserve">     Договір  про  управління цінними паперами, іншими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інструментами і грошовими коштами, призначеними для інвестування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цінні  папери  та  інші  фінансові  інструменти,  може передбачати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виникнення у торговця цінними паперами права довірчої власності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передані   йому   в   управління   цінні  папери,  інші  фінансові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інструменти  і  грошові кошти, призначені для інвестування в цінні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папери  та  інші  фінансові  інструменти, а також виникнення права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довірчої  власності на грошові кошти, цінні папери, інші фінансові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інструменти,  отримані  торговцем  цінними паперами від управління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цінними  паперами  та  іншими  фінансовими  інструментами.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частини  п'ятої  статті 17 в редакції Закону N 5042-VI ( </w:t>
      </w:r>
      <w:hyperlink r:id="rId16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7" w:name="o379"/>
      <w:bookmarkEnd w:id="377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Торговець  цінними  паперами,  який  провадить  діяльність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цінними паперами, може надавати консультації, пов'язані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обслуговуванням  установника управління. { Абзац частини п'ятої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17 в редакції Закону N 5042-VI ( </w:t>
      </w:r>
      <w:hyperlink r:id="rId16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8" w:name="o380"/>
      <w:bookmarkEnd w:id="378"/>
      <w:r w:rsidRPr="00BD474A">
        <w:rPr>
          <w:rFonts w:ascii="Times New Roman" w:hAnsi="Times New Roman" w:cs="Times New Roman"/>
          <w:sz w:val="24"/>
          <w:szCs w:val="24"/>
        </w:rPr>
        <w:t xml:space="preserve">     Торговець цінними паперами має право  укладати  договори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цінними паперами з фізичними та юридичними особами.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9" w:name="o381"/>
      <w:bookmarkEnd w:id="379"/>
      <w:r w:rsidRPr="00BD474A">
        <w:rPr>
          <w:rFonts w:ascii="Times New Roman" w:hAnsi="Times New Roman" w:cs="Times New Roman"/>
          <w:sz w:val="24"/>
          <w:szCs w:val="24"/>
        </w:rPr>
        <w:t xml:space="preserve">     Сума договору   про   управління  цінними  паперами  з  одним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клієнтом  -  фізичною  особою  має  становити   не   менше   суми,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еквівалентної 100 мінімальним заробітним платам.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0" w:name="o382"/>
      <w:bookmarkEnd w:id="380"/>
      <w:r w:rsidRPr="00BD474A">
        <w:rPr>
          <w:rFonts w:ascii="Times New Roman" w:hAnsi="Times New Roman" w:cs="Times New Roman"/>
          <w:sz w:val="24"/>
          <w:szCs w:val="24"/>
        </w:rPr>
        <w:t xml:space="preserve">     Істотні умови   договору   про  управління  цінними 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встановлюються законом та за домовленістю сторін.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1" w:name="o383"/>
      <w:bookmarkEnd w:id="381"/>
      <w:r w:rsidRPr="00BD474A">
        <w:rPr>
          <w:rFonts w:ascii="Times New Roman" w:hAnsi="Times New Roman" w:cs="Times New Roman"/>
          <w:sz w:val="24"/>
          <w:szCs w:val="24"/>
        </w:rPr>
        <w:t xml:space="preserve">     Договір про управління цінними паперами  не  може  укладатися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торговцем цінними паперами з компанією з управління активами.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2" w:name="o384"/>
      <w:bookmarkEnd w:id="382"/>
      <w:r w:rsidRPr="00BD474A">
        <w:rPr>
          <w:rFonts w:ascii="Times New Roman" w:hAnsi="Times New Roman" w:cs="Times New Roman"/>
          <w:sz w:val="24"/>
          <w:szCs w:val="24"/>
        </w:rPr>
        <w:t xml:space="preserve">     Торговець цінними   паперами   здійснює   управління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відповідно   до   вимог   Цивільного   кодексу   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7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), цього Закону, інших законів, нормативно-правових актів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3" w:name="o385"/>
      <w:bookmarkEnd w:id="383"/>
      <w:r w:rsidRPr="00BD474A">
        <w:rPr>
          <w:rFonts w:ascii="Times New Roman" w:hAnsi="Times New Roman" w:cs="Times New Roman"/>
          <w:sz w:val="24"/>
          <w:szCs w:val="24"/>
        </w:rPr>
        <w:t xml:space="preserve">     6. Договір  доручення,  договір  комісії  або   договір 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  цінними  паперами  укладається  з  торговцем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в письмовій формі.  Права та обов'язки  торговця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 стосовно  його  клієнта,  умови укладення договорів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паперів,  порядок звітності торговця перед  його  клієнтом,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порядок   і  умови  виплати  торговцю  винагороди  визначаються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договорі, що укладається між ними.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4" w:name="o386"/>
      <w:bookmarkEnd w:id="384"/>
      <w:r w:rsidRPr="00BD474A">
        <w:rPr>
          <w:rFonts w:ascii="Times New Roman" w:hAnsi="Times New Roman" w:cs="Times New Roman"/>
          <w:sz w:val="24"/>
          <w:szCs w:val="24"/>
        </w:rPr>
        <w:t xml:space="preserve">     Торговець цінними паперами зобов'язаний виконувати  доручення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клієнтів за договорами доручення, договорами комісії та договорами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управління  цінними  паперами  на  найвигідніших  для  клієнта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умовах.  Доручення клієнтів виконуються торговцем цінними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порядку їх надходження,  якщо інше не передбачено договором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дорученням  клієнтів.  У разі укладення торговцем цінними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за власний рахунок разом з укладенням ним  договорів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рахунок клієнта виконання договорів для клієнта є пріоритетним.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5" w:name="o387"/>
      <w:bookmarkEnd w:id="385"/>
      <w:r w:rsidRPr="00BD474A">
        <w:rPr>
          <w:rFonts w:ascii="Times New Roman" w:hAnsi="Times New Roman" w:cs="Times New Roman"/>
          <w:sz w:val="24"/>
          <w:szCs w:val="24"/>
        </w:rPr>
        <w:t xml:space="preserve">     7. Торговець  цінними  паперами  веде  облік  цінних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грошових коштів окремо для кожного клієнта та  окремо  від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грошових  коштів  та  майна,  що перебувають у власності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торговця  цінними  паперами,  відповідно  до  вимог,  установлених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комісією  з  цінних  паперів  та  фондового ринку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погодженням  з  Міністерством  фінансів  України,  а  у  випадках,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установлених   законодавством,   -  також  з  Національним  банком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України. На грошові кошти та цінні папери клієнтів, що передаються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торговцям  цінними  паперами  в  управління, не може бути звернене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стягнення  за  зобов'язаннями  торговця  цінними  паперами,  що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пов'язані із здійсненням ним функцій управителя.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6" w:name="o388"/>
      <w:bookmarkEnd w:id="386"/>
      <w:r w:rsidRPr="00BD474A">
        <w:rPr>
          <w:rFonts w:ascii="Times New Roman" w:hAnsi="Times New Roman" w:cs="Times New Roman"/>
          <w:sz w:val="24"/>
          <w:szCs w:val="24"/>
        </w:rPr>
        <w:t xml:space="preserve">     Для  провадження  діяльності  з  управління  цінними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грошові  кошти  клієнта  (клієнтів),  у  разі  якщо це передбачено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договором  управління,  зараховуються  на окремий поточний рахунок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торговця  цінними  паперами  в  банку  окремо  від  власних коштів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торговця   цінними   паперами   та  відповідно  до  умов  договору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(договорів)  про  управління  цінними паперами, іншими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інструментами і грошовими коштами, призначеними для інвестування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цінні  папери  та  інші  фінансові  інструменти. Торговець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 звітує  перед  клієнтами про використання їхніх грошових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коштів.  { Абзац другий частини сьомої статті 17 в редакції Закону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5042-VI ( </w:t>
      </w:r>
      <w:hyperlink r:id="rId17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7" w:name="o389"/>
      <w:bookmarkEnd w:id="387"/>
      <w:r w:rsidRPr="00BD474A">
        <w:rPr>
          <w:rFonts w:ascii="Times New Roman" w:hAnsi="Times New Roman" w:cs="Times New Roman"/>
          <w:sz w:val="24"/>
          <w:szCs w:val="24"/>
        </w:rPr>
        <w:t xml:space="preserve">     Торговець цінними  паперами  вправі  використовувати  грошові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кошти клієнтів,  якщо  це  передбачено  договором  про  управління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цінними паперами.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8" w:name="o390"/>
      <w:bookmarkEnd w:id="388"/>
      <w:r w:rsidRPr="00BD474A">
        <w:rPr>
          <w:rFonts w:ascii="Times New Roman" w:hAnsi="Times New Roman" w:cs="Times New Roman"/>
          <w:sz w:val="24"/>
          <w:szCs w:val="24"/>
        </w:rPr>
        <w:t xml:space="preserve">     Договором про   управління   цінними   паперами   може  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передбачено розподіл між сторонами прибутку,  отриманого торговцем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цінними паперами від використання грошових коштів клієнта.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9" w:name="o391"/>
      <w:bookmarkEnd w:id="38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Абзац п'ятий частини сьомої статті 17 виключено на підставі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5042-VI ( </w:t>
      </w:r>
      <w:hyperlink r:id="rId17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0" w:name="o392"/>
      <w:bookmarkEnd w:id="390"/>
      <w:r w:rsidRPr="00BD474A">
        <w:rPr>
          <w:rFonts w:ascii="Times New Roman" w:hAnsi="Times New Roman" w:cs="Times New Roman"/>
          <w:sz w:val="24"/>
          <w:szCs w:val="24"/>
        </w:rPr>
        <w:t xml:space="preserve">     8.  Правочини щодо цінних паперів повинні вчинятися за участю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або посередництвом торгівця цінними паперами, крім випадків: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1" w:name="o393"/>
      <w:bookmarkEnd w:id="391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емітентом власних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2" w:name="o394"/>
      <w:bookmarkEnd w:id="392"/>
      <w:r w:rsidRPr="00BD474A">
        <w:rPr>
          <w:rFonts w:ascii="Times New Roman" w:hAnsi="Times New Roman" w:cs="Times New Roman"/>
          <w:sz w:val="24"/>
          <w:szCs w:val="24"/>
        </w:rPr>
        <w:t xml:space="preserve">     викупу та продажу емітентом власних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3" w:name="o395"/>
      <w:bookmarkEnd w:id="393"/>
      <w:r w:rsidRPr="00BD474A">
        <w:rPr>
          <w:rFonts w:ascii="Times New Roman" w:hAnsi="Times New Roman" w:cs="Times New Roman"/>
          <w:sz w:val="24"/>
          <w:szCs w:val="24"/>
        </w:rPr>
        <w:t xml:space="preserve">     проведення  розрахунків  з  використанням  неемісійних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4" w:name="o396"/>
      <w:bookmarkEnd w:id="394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казначейських зобов'язань України;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5" w:name="o397"/>
      <w:bookmarkEnd w:id="395"/>
      <w:r w:rsidRPr="00BD474A">
        <w:rPr>
          <w:rFonts w:ascii="Times New Roman" w:hAnsi="Times New Roman" w:cs="Times New Roman"/>
          <w:sz w:val="24"/>
          <w:szCs w:val="24"/>
        </w:rPr>
        <w:t xml:space="preserve">     внесення  цінних  паперів до статутного (складеного) капіталу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юридичних осіб;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6" w:name="o398"/>
      <w:bookmarkEnd w:id="396"/>
      <w:r w:rsidRPr="00BD474A">
        <w:rPr>
          <w:rFonts w:ascii="Times New Roman" w:hAnsi="Times New Roman" w:cs="Times New Roman"/>
          <w:sz w:val="24"/>
          <w:szCs w:val="24"/>
        </w:rPr>
        <w:t xml:space="preserve">     дарування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7" w:name="o399"/>
      <w:bookmarkEnd w:id="397"/>
      <w:r w:rsidRPr="00BD474A">
        <w:rPr>
          <w:rFonts w:ascii="Times New Roman" w:hAnsi="Times New Roman" w:cs="Times New Roman"/>
          <w:sz w:val="24"/>
          <w:szCs w:val="24"/>
        </w:rPr>
        <w:t xml:space="preserve">     спадкування та правонаступництва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8" w:name="o400"/>
      <w:bookmarkEnd w:id="398"/>
      <w:r w:rsidRPr="00BD474A">
        <w:rPr>
          <w:rFonts w:ascii="Times New Roman" w:hAnsi="Times New Roman" w:cs="Times New Roman"/>
          <w:sz w:val="24"/>
          <w:szCs w:val="24"/>
        </w:rPr>
        <w:t xml:space="preserve">     вчинення правочинів, пов'язаних з виконанням судових рішень;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9" w:name="o401"/>
      <w:bookmarkEnd w:id="399"/>
      <w:r w:rsidRPr="00BD474A">
        <w:rPr>
          <w:rFonts w:ascii="Times New Roman" w:hAnsi="Times New Roman" w:cs="Times New Roman"/>
          <w:sz w:val="24"/>
          <w:szCs w:val="24"/>
        </w:rPr>
        <w:t xml:space="preserve">     вчинення правочинів у процесі приватизації.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0" w:name="o402"/>
      <w:bookmarkEnd w:id="40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 восьма  статті  17  в  редакції  Законів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7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04.07.2012, N 407-VII ( </w:t>
      </w:r>
      <w:hyperlink r:id="rId17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407-18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1" w:name="o403"/>
      <w:bookmarkEnd w:id="401"/>
      <w:r w:rsidRPr="00BD474A">
        <w:rPr>
          <w:rFonts w:ascii="Times New Roman" w:hAnsi="Times New Roman" w:cs="Times New Roman"/>
          <w:sz w:val="24"/>
          <w:szCs w:val="24"/>
        </w:rPr>
        <w:t xml:space="preserve">     9.   Правочини   щодо  цінних  паперів,  вчинені  без  участі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(посередництва)   торговця   цінними   паперами,   крім  випадків,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передбачених частиною восьмою цієї статті, є нікчемними.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2" w:name="o404"/>
      <w:bookmarkEnd w:id="402"/>
      <w:r w:rsidRPr="00BD474A">
        <w:rPr>
          <w:rFonts w:ascii="Times New Roman" w:hAnsi="Times New Roman" w:cs="Times New Roman"/>
          <w:sz w:val="24"/>
          <w:szCs w:val="24"/>
        </w:rPr>
        <w:t xml:space="preserve">     Правочини, що вчиняються між торговцями цінними паперами,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кожного  з  них  є  провадженням професійної діяльності з торгівлі </w:t>
      </w:r>
      <w:r w:rsidRPr="00BD474A">
        <w:rPr>
          <w:rFonts w:ascii="Times New Roman" w:hAnsi="Times New Roman" w:cs="Times New Roman"/>
          <w:sz w:val="24"/>
          <w:szCs w:val="24"/>
        </w:rPr>
        <w:br/>
        <w:t>цінними паперами.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3" w:name="o405"/>
      <w:bookmarkEnd w:id="40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 дев'ята  статті  17  в  редакції  Закону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7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4" w:name="o406"/>
      <w:bookmarkEnd w:id="404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10.  Торговець  цінними  паперами  зобов'язаний  подавати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загальнодоступної  інформаційної бази даних Національної комісії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 ринку про ринок цінних паперів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подальшого   розміщення  таку  інформацію  про  всі  вчинені  поза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фондовою  біржою  ним  або за його участю правочини щодо емісійних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5" w:name="o407"/>
      <w:bookmarkEnd w:id="405"/>
      <w:r w:rsidRPr="00BD474A">
        <w:rPr>
          <w:rFonts w:ascii="Times New Roman" w:hAnsi="Times New Roman" w:cs="Times New Roman"/>
          <w:sz w:val="24"/>
          <w:szCs w:val="24"/>
        </w:rPr>
        <w:t xml:space="preserve">     найменування емітента цінних паперів та його ідентифікаційний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код згідно з ЄДРПОУ;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6" w:name="o408"/>
      <w:bookmarkEnd w:id="406"/>
      <w:r w:rsidRPr="00BD474A">
        <w:rPr>
          <w:rFonts w:ascii="Times New Roman" w:hAnsi="Times New Roman" w:cs="Times New Roman"/>
          <w:sz w:val="24"/>
          <w:szCs w:val="24"/>
        </w:rPr>
        <w:t xml:space="preserve">     вид,  тип,  клас,  форма  існування  та  форма випуску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7" w:name="o409"/>
      <w:bookmarkEnd w:id="407"/>
      <w:r w:rsidRPr="00BD474A">
        <w:rPr>
          <w:rFonts w:ascii="Times New Roman" w:hAnsi="Times New Roman" w:cs="Times New Roman"/>
          <w:sz w:val="24"/>
          <w:szCs w:val="24"/>
        </w:rPr>
        <w:t xml:space="preserve">     міжнародний ідентифікаційний номер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8" w:name="o410"/>
      <w:bookmarkEnd w:id="408"/>
      <w:r w:rsidRPr="00BD474A">
        <w:rPr>
          <w:rFonts w:ascii="Times New Roman" w:hAnsi="Times New Roman" w:cs="Times New Roman"/>
          <w:sz w:val="24"/>
          <w:szCs w:val="24"/>
        </w:rPr>
        <w:t xml:space="preserve">     кількість цінних паперів за кожним правочином;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9" w:name="o411"/>
      <w:bookmarkEnd w:id="409"/>
      <w:r w:rsidRPr="00BD474A">
        <w:rPr>
          <w:rFonts w:ascii="Times New Roman" w:hAnsi="Times New Roman" w:cs="Times New Roman"/>
          <w:sz w:val="24"/>
          <w:szCs w:val="24"/>
        </w:rPr>
        <w:t xml:space="preserve">     ціна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0" w:name="o412"/>
      <w:bookmarkEnd w:id="410"/>
      <w:r w:rsidRPr="00BD474A">
        <w:rPr>
          <w:rFonts w:ascii="Times New Roman" w:hAnsi="Times New Roman" w:cs="Times New Roman"/>
          <w:sz w:val="24"/>
          <w:szCs w:val="24"/>
        </w:rPr>
        <w:t xml:space="preserve">     дата вчинення правочину;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1" w:name="o413"/>
      <w:bookmarkEnd w:id="411"/>
      <w:r w:rsidRPr="00BD474A">
        <w:rPr>
          <w:rFonts w:ascii="Times New Roman" w:hAnsi="Times New Roman" w:cs="Times New Roman"/>
          <w:sz w:val="24"/>
          <w:szCs w:val="24"/>
        </w:rPr>
        <w:t xml:space="preserve">     інші  відомості,  визначені  Національною  комісією 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2" w:name="o414"/>
      <w:bookmarkEnd w:id="412"/>
      <w:r w:rsidRPr="00BD474A">
        <w:rPr>
          <w:rFonts w:ascii="Times New Roman" w:hAnsi="Times New Roman" w:cs="Times New Roman"/>
          <w:sz w:val="24"/>
          <w:szCs w:val="24"/>
        </w:rPr>
        <w:t xml:space="preserve">     До зазначеної інформації не включаються відомості про сторони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правочинів.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3" w:name="o415"/>
      <w:bookmarkEnd w:id="413"/>
      <w:r w:rsidRPr="00BD474A">
        <w:rPr>
          <w:rFonts w:ascii="Times New Roman" w:hAnsi="Times New Roman" w:cs="Times New Roman"/>
          <w:sz w:val="24"/>
          <w:szCs w:val="24"/>
        </w:rPr>
        <w:t xml:space="preserve">     Порядок  (  </w:t>
      </w:r>
      <w:hyperlink r:id="rId17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z0320-13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та  строки подання торговцем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 зазначеної  інформації,  а  також  порядок її подальшого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встановлюються 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>та 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4" w:name="o416"/>
      <w:bookmarkEnd w:id="41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 десята   статті  17  в  редакції  Закону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7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5" w:name="o417"/>
      <w:bookmarkEnd w:id="415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18.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Діяльність з управління активами інституційних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інвесторів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6" w:name="o418"/>
      <w:bookmarkEnd w:id="416"/>
      <w:r w:rsidRPr="00BD474A">
        <w:rPr>
          <w:rFonts w:ascii="Times New Roman" w:hAnsi="Times New Roman" w:cs="Times New Roman"/>
          <w:sz w:val="24"/>
          <w:szCs w:val="24"/>
        </w:rPr>
        <w:t xml:space="preserve">     1. Діяльність    з    управління    активами    інституційних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інвесторів -  професійна  діяльність  учасника  фондового  ринку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компанії з управління активами,  що провадиться нею за  винагороду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  свого  імені  або  на  підставі  відповідного  договору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активами інституційних інвесторів.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7" w:name="o419"/>
      <w:bookmarkEnd w:id="417"/>
      <w:r w:rsidRPr="00BD474A">
        <w:rPr>
          <w:rFonts w:ascii="Times New Roman" w:hAnsi="Times New Roman" w:cs="Times New Roman"/>
          <w:sz w:val="24"/>
          <w:szCs w:val="24"/>
        </w:rPr>
        <w:t xml:space="preserve">     2. Діяльність з управління активами інституційних  інвесторів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регулюється спеціальним 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8" w:name="o420"/>
      <w:bookmarkEnd w:id="418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Депозитарна діяльність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9" w:name="o421"/>
      <w:bookmarkEnd w:id="419"/>
      <w:r w:rsidRPr="00BD474A">
        <w:rPr>
          <w:rFonts w:ascii="Times New Roman" w:hAnsi="Times New Roman" w:cs="Times New Roman"/>
          <w:sz w:val="24"/>
          <w:szCs w:val="24"/>
        </w:rPr>
        <w:t xml:space="preserve">     1. Депозитарна  діяльність  провадиться  учасниками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відповідно до законодавства про депозитарну систему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0" w:name="o422"/>
      <w:bookmarkEnd w:id="42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Клірингова діяльність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1" w:name="o423"/>
      <w:bookmarkEnd w:id="421"/>
      <w:r w:rsidRPr="00BD474A">
        <w:rPr>
          <w:rFonts w:ascii="Times New Roman" w:hAnsi="Times New Roman" w:cs="Times New Roman"/>
          <w:sz w:val="24"/>
          <w:szCs w:val="24"/>
        </w:rPr>
        <w:t xml:space="preserve">     1.   Клірингова   діяльність   -   діяльність   з  визначення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зобов'язань,  що  підлягають  виконанню за правочинами щодо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та  інших  фінансових інструментів, підготовка документів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(інформації) для проведення розрахунків, а також створення системи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гарантій  з  виконання  зобов'язань  за  правочинами  щодо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інших фінансових інструментів.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2" w:name="o424"/>
      <w:bookmarkEnd w:id="422"/>
      <w:r w:rsidRPr="00BD474A">
        <w:rPr>
          <w:rFonts w:ascii="Times New Roman" w:hAnsi="Times New Roman" w:cs="Times New Roman"/>
          <w:sz w:val="24"/>
          <w:szCs w:val="24"/>
        </w:rPr>
        <w:t xml:space="preserve">     2. Особами, які провадять клірингову діяльність, є клірингові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установи  та  Розрахунковий  центр  з  обслуговування договорів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фінансових  ринках.  Центральний  депозитарій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Національний банк України можуть провадити клірингову діяльність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урахуванням вимог, встановлених 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3" w:name="o425"/>
      <w:bookmarkEnd w:id="423"/>
      <w:r w:rsidRPr="00BD474A">
        <w:rPr>
          <w:rFonts w:ascii="Times New Roman" w:hAnsi="Times New Roman" w:cs="Times New Roman"/>
          <w:sz w:val="24"/>
          <w:szCs w:val="24"/>
        </w:rPr>
        <w:t xml:space="preserve">     3.  Вимоги  до  мінімального  розміру  регулятивного капіталу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особи, яка провадить клірингову діяльність, а також інші обмеження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її  діяльності визначаються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 за погодженням з Національним 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Закон  доповнено  статтею  19-1  згідно  із  Законом  N 5178-VI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7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 </w:t>
      </w:r>
    </w:p>
    <w:p w:rsidR="00872CD1" w:rsidRPr="00BD474A" w:rsidRDefault="00872C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Утворення клірингової установи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4" w:name="o427"/>
      <w:bookmarkEnd w:id="424"/>
      <w:r w:rsidRPr="00BD474A">
        <w:rPr>
          <w:rFonts w:ascii="Times New Roman" w:hAnsi="Times New Roman" w:cs="Times New Roman"/>
          <w:sz w:val="24"/>
          <w:szCs w:val="24"/>
        </w:rPr>
        <w:t xml:space="preserve">     1.  Клірингова  установа  утворюється  та  функціонує у формі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товариства.   Особа   набуває  статусу  клірингової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установи  з  дня  отримання  ліцензії  на  провадження клірингової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та  ліцензії Національного банку України на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окремих банківських операцій у порядку, встановленому Національним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5" w:name="o428"/>
      <w:bookmarkEnd w:id="425"/>
      <w:r w:rsidRPr="00BD474A">
        <w:rPr>
          <w:rFonts w:ascii="Times New Roman" w:hAnsi="Times New Roman" w:cs="Times New Roman"/>
          <w:sz w:val="24"/>
          <w:szCs w:val="24"/>
        </w:rPr>
        <w:t xml:space="preserve">     2.   Статутний  капітал  клірингової  установи  повинен 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сплачений коштами.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6" w:name="o429"/>
      <w:bookmarkEnd w:id="426"/>
      <w:r w:rsidRPr="00BD474A">
        <w:rPr>
          <w:rFonts w:ascii="Times New Roman" w:hAnsi="Times New Roman" w:cs="Times New Roman"/>
          <w:sz w:val="24"/>
          <w:szCs w:val="24"/>
        </w:rPr>
        <w:t xml:space="preserve">     3. Клірингова установа для провадження клірингової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повинна  мати  належне  обладнання,  зокрема комп'ютерну техніку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відповідним  програмним  забезпеченням,  окремі  канали  зв'язку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приміщення,  що  відповідають  вимогам,  установленим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 цінних  паперів  та  фондового  ринку та Національним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7" w:name="o430"/>
      <w:bookmarkEnd w:id="427"/>
      <w:r w:rsidRPr="00BD474A">
        <w:rPr>
          <w:rFonts w:ascii="Times New Roman" w:hAnsi="Times New Roman" w:cs="Times New Roman"/>
          <w:sz w:val="24"/>
          <w:szCs w:val="24"/>
        </w:rPr>
        <w:t xml:space="preserve">     4.  Клірингова  установа зобов'язана протягом трьох місяців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дня  отримання  ліцензії  на  провадження  клірингової 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укласти: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8" w:name="o431"/>
      <w:bookmarkEnd w:id="428"/>
      <w:r w:rsidRPr="00BD474A">
        <w:rPr>
          <w:rFonts w:ascii="Times New Roman" w:hAnsi="Times New Roman" w:cs="Times New Roman"/>
          <w:sz w:val="24"/>
          <w:szCs w:val="24"/>
        </w:rPr>
        <w:t xml:space="preserve">     1)  договір  про  проведення  розрахунків у цінних паперах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результатами  клірингу  з  Центральним депозитарієм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або   Національним   банком  України  відповідно  до  компетенції,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визначеної законом;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9" w:name="o432"/>
      <w:bookmarkEnd w:id="429"/>
      <w:r w:rsidRPr="00BD474A">
        <w:rPr>
          <w:rFonts w:ascii="Times New Roman" w:hAnsi="Times New Roman" w:cs="Times New Roman"/>
          <w:sz w:val="24"/>
          <w:szCs w:val="24"/>
        </w:rPr>
        <w:t xml:space="preserve">     2)   договір   про   проведення   грошових   розрахунків 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результатами  клірингу  з  Розрахунковим  центром з обслуговування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на фінансових ринках;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0" w:name="o433"/>
      <w:bookmarkEnd w:id="430"/>
      <w:r w:rsidRPr="00BD474A">
        <w:rPr>
          <w:rFonts w:ascii="Times New Roman" w:hAnsi="Times New Roman" w:cs="Times New Roman"/>
          <w:sz w:val="24"/>
          <w:szCs w:val="24"/>
        </w:rPr>
        <w:t xml:space="preserve">     3)  договір  про  надання  клірингових  послуг  із щонайменше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однією фондовою біржею.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1" w:name="o434"/>
      <w:bookmarkEnd w:id="431"/>
      <w:r w:rsidRPr="00BD474A">
        <w:rPr>
          <w:rFonts w:ascii="Times New Roman" w:hAnsi="Times New Roman" w:cs="Times New Roman"/>
          <w:sz w:val="24"/>
          <w:szCs w:val="24"/>
        </w:rPr>
        <w:t xml:space="preserve">     Вимоги  до  зазначених у цій частині договорів установлюються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2" w:name="o435"/>
      <w:bookmarkEnd w:id="432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До моменту укладення зазначених договорів клірингова установа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 має права провадити клірингову діяльність щодо 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3" w:name="o436"/>
      <w:bookmarkEnd w:id="433"/>
      <w:r w:rsidRPr="00BD474A">
        <w:rPr>
          <w:rFonts w:ascii="Times New Roman" w:hAnsi="Times New Roman" w:cs="Times New Roman"/>
          <w:sz w:val="24"/>
          <w:szCs w:val="24"/>
        </w:rPr>
        <w:t xml:space="preserve">     5.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може  встановлювати  додаткові  вимоги  до клірингових установ,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обмежують ризики професійної діяльності на фондовому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4" w:name="o437"/>
      <w:bookmarkEnd w:id="434"/>
      <w:r w:rsidRPr="00BD474A">
        <w:rPr>
          <w:rFonts w:ascii="Times New Roman" w:hAnsi="Times New Roman" w:cs="Times New Roman"/>
          <w:sz w:val="24"/>
          <w:szCs w:val="24"/>
        </w:rPr>
        <w:t xml:space="preserve">     6.   Слова   "клірингова   установа"   та   похідні  від  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дозволяється  використовувати  лише юридичним особам, які утворені </w:t>
      </w:r>
      <w:r w:rsidRPr="00BD474A">
        <w:rPr>
          <w:rFonts w:ascii="Times New Roman" w:hAnsi="Times New Roman" w:cs="Times New Roman"/>
          <w:sz w:val="24"/>
          <w:szCs w:val="24"/>
        </w:rPr>
        <w:br/>
        <w:t>та функціонують відповідно до вимог цього Закону.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5" w:name="o438"/>
      <w:bookmarkEnd w:id="43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19-2  згідно  із  Законом 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7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6" w:name="o439"/>
      <w:bookmarkEnd w:id="43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19-3.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Провадження клірингової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7" w:name="o440"/>
      <w:bookmarkEnd w:id="437"/>
      <w:r w:rsidRPr="00BD474A">
        <w:rPr>
          <w:rFonts w:ascii="Times New Roman" w:hAnsi="Times New Roman" w:cs="Times New Roman"/>
          <w:sz w:val="24"/>
          <w:szCs w:val="24"/>
        </w:rPr>
        <w:t xml:space="preserve">     1.   Центральний   депозитарій   цінних  паперів,  клірингова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установа  або  Розрахунковий  центр  з обслуговування договорів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фінансових  ринках  провадять  клірингову  діяльність  на підставі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ліцензії,  що  видається Національною комісією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ринку, в установленому нею порядку та можуть здійснювати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окремі  види банківських послуг на підставі ліцензії Національного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банку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8" w:name="o441"/>
      <w:bookmarkEnd w:id="438"/>
      <w:r w:rsidRPr="00BD474A">
        <w:rPr>
          <w:rFonts w:ascii="Times New Roman" w:hAnsi="Times New Roman" w:cs="Times New Roman"/>
          <w:sz w:val="24"/>
          <w:szCs w:val="24"/>
        </w:rPr>
        <w:t xml:space="preserve">     Центральний  депозитарій  цінних паперів, клірингова установа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або  Розрахунковий  центр з обслуговування договорів на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ринках  до  початку  провадження  клірингової діяльності повинні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установленому  порядку  зареєструвати  в  Національній  комісії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та фондового ринку Правила провадження клірингової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діяльності,    які   визначають   загальний   порядок  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клірингової діяльності.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9" w:name="o442"/>
      <w:bookmarkEnd w:id="439"/>
      <w:r w:rsidRPr="00BD474A">
        <w:rPr>
          <w:rFonts w:ascii="Times New Roman" w:hAnsi="Times New Roman" w:cs="Times New Roman"/>
          <w:sz w:val="24"/>
          <w:szCs w:val="24"/>
        </w:rPr>
        <w:t xml:space="preserve">     Клірингову  діяльність  за  договорами  щодо  цінних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укладеними  на  певній  фондовій  біржі,  може провадити лише одна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особа, яка має ліцензію на провадження клірингової діяльності.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0" w:name="o443"/>
      <w:bookmarkEnd w:id="440"/>
      <w:r w:rsidRPr="00BD474A">
        <w:rPr>
          <w:rFonts w:ascii="Times New Roman" w:hAnsi="Times New Roman" w:cs="Times New Roman"/>
          <w:sz w:val="24"/>
          <w:szCs w:val="24"/>
        </w:rPr>
        <w:t xml:space="preserve">     2.   Клірингова  діяльність  є  виключним  видом 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 на   ринку   цінних  паперів,  крім  її  поєднання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законом  випадку  за  умови провадження таких видів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окремими структурними підрозділами.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1" w:name="o444"/>
      <w:bookmarkEnd w:id="441"/>
      <w:r w:rsidRPr="00BD474A">
        <w:rPr>
          <w:rFonts w:ascii="Times New Roman" w:hAnsi="Times New Roman" w:cs="Times New Roman"/>
          <w:sz w:val="24"/>
          <w:szCs w:val="24"/>
        </w:rPr>
        <w:t xml:space="preserve">     3.   Для   провадження   клірингової   діяльності  клірингова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установа, Центральний депозитарій цінних паперів або Розрахунковий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центр  з обслуговування договорів на фінансових ринках зобов'язані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зареєструвати в Національній комісії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в  порядку  та  строки,  встановлені  нею,  такі  внутрішні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2" w:name="o445"/>
      <w:bookmarkEnd w:id="442"/>
      <w:r w:rsidRPr="00BD474A">
        <w:rPr>
          <w:rFonts w:ascii="Times New Roman" w:hAnsi="Times New Roman" w:cs="Times New Roman"/>
          <w:sz w:val="24"/>
          <w:szCs w:val="24"/>
        </w:rPr>
        <w:t xml:space="preserve">     1)  правила  клірингу, погоджені Національним банком України;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3" w:name="o446"/>
      <w:bookmarkEnd w:id="443"/>
      <w:r w:rsidRPr="00BD474A">
        <w:rPr>
          <w:rFonts w:ascii="Times New Roman" w:hAnsi="Times New Roman" w:cs="Times New Roman"/>
          <w:sz w:val="24"/>
          <w:szCs w:val="24"/>
        </w:rPr>
        <w:t xml:space="preserve">     2)  документ,  що  визначає порядок організації та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внутрішнього аудиту (контролю);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4" w:name="o447"/>
      <w:bookmarkEnd w:id="444"/>
      <w:r w:rsidRPr="00BD474A">
        <w:rPr>
          <w:rFonts w:ascii="Times New Roman" w:hAnsi="Times New Roman" w:cs="Times New Roman"/>
          <w:sz w:val="24"/>
          <w:szCs w:val="24"/>
        </w:rPr>
        <w:t xml:space="preserve">     3)  документ,  що  визначає  систему  управління  ризиками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гарантій  із  зазначенням  видів  ризиків, методики їх розрахунку,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заходи зниження ризиків, порядок та умови їх застосування.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5" w:name="o448"/>
      <w:bookmarkEnd w:id="445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4.  Підставами для відмови в реєстрації внутрішніх документів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особи, яка провадить клірингову діяльність, і змін до них є: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6" w:name="o449"/>
      <w:bookmarkEnd w:id="446"/>
      <w:r w:rsidRPr="00BD474A">
        <w:rPr>
          <w:rFonts w:ascii="Times New Roman" w:hAnsi="Times New Roman" w:cs="Times New Roman"/>
          <w:sz w:val="24"/>
          <w:szCs w:val="24"/>
        </w:rPr>
        <w:t xml:space="preserve">     1) невідповідність документів, поданих на реєстрацію, вимогам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законодавства, у тому числі нормативно-правовим актам Національної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комісії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7" w:name="o450"/>
      <w:bookmarkEnd w:id="447"/>
      <w:r w:rsidRPr="00BD474A">
        <w:rPr>
          <w:rFonts w:ascii="Times New Roman" w:hAnsi="Times New Roman" w:cs="Times New Roman"/>
          <w:sz w:val="24"/>
          <w:szCs w:val="24"/>
        </w:rPr>
        <w:t xml:space="preserve">     2)  подання  документів  не в повному обсязі, наявність у 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неповної або недостовірної інформації;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8" w:name="o451"/>
      <w:bookmarkEnd w:id="448"/>
      <w:r w:rsidRPr="00BD474A">
        <w:rPr>
          <w:rFonts w:ascii="Times New Roman" w:hAnsi="Times New Roman" w:cs="Times New Roman"/>
          <w:sz w:val="24"/>
          <w:szCs w:val="24"/>
        </w:rPr>
        <w:t xml:space="preserve">     3)   невідповідність   розміру  статутного  капіталу  вимогам </w:t>
      </w:r>
      <w:r w:rsidRPr="00BD474A">
        <w:rPr>
          <w:rFonts w:ascii="Times New Roman" w:hAnsi="Times New Roman" w:cs="Times New Roman"/>
          <w:sz w:val="24"/>
          <w:szCs w:val="24"/>
        </w:rPr>
        <w:br/>
        <w:t>закону.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9" w:name="o452"/>
      <w:bookmarkEnd w:id="44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19-3  згідно  із  Законом 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0" w:name="o453"/>
      <w:bookmarkEnd w:id="45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19-4.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Правила клірингу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1" w:name="o454"/>
      <w:bookmarkEnd w:id="451"/>
      <w:r w:rsidRPr="00BD474A">
        <w:rPr>
          <w:rFonts w:ascii="Times New Roman" w:hAnsi="Times New Roman" w:cs="Times New Roman"/>
          <w:sz w:val="24"/>
          <w:szCs w:val="24"/>
        </w:rPr>
        <w:t xml:space="preserve">     1. Правила клірингу повинні містити: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2" w:name="o455"/>
      <w:bookmarkEnd w:id="452"/>
      <w:r w:rsidRPr="00BD474A">
        <w:rPr>
          <w:rFonts w:ascii="Times New Roman" w:hAnsi="Times New Roman" w:cs="Times New Roman"/>
          <w:sz w:val="24"/>
          <w:szCs w:val="24"/>
        </w:rPr>
        <w:t xml:space="preserve">     1) вимоги до учасників клірингу;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3" w:name="o456"/>
      <w:bookmarkEnd w:id="453"/>
      <w:r w:rsidRPr="00BD474A">
        <w:rPr>
          <w:rFonts w:ascii="Times New Roman" w:hAnsi="Times New Roman" w:cs="Times New Roman"/>
          <w:sz w:val="24"/>
          <w:szCs w:val="24"/>
        </w:rPr>
        <w:t xml:space="preserve">     2)  порядок  здійснення  клірингу за участю та/або без участі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центрального контрагента;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4" w:name="o457"/>
      <w:bookmarkEnd w:id="454"/>
      <w:r w:rsidRPr="00BD474A">
        <w:rPr>
          <w:rFonts w:ascii="Times New Roman" w:hAnsi="Times New Roman" w:cs="Times New Roman"/>
          <w:sz w:val="24"/>
          <w:szCs w:val="24"/>
        </w:rPr>
        <w:t xml:space="preserve">     3)  порядок,  умови допуску зобов'язань до клірингу та вимоги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 таких зобов'язань;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5" w:name="o458"/>
      <w:bookmarkEnd w:id="455"/>
      <w:r w:rsidRPr="00BD474A">
        <w:rPr>
          <w:rFonts w:ascii="Times New Roman" w:hAnsi="Times New Roman" w:cs="Times New Roman"/>
          <w:sz w:val="24"/>
          <w:szCs w:val="24"/>
        </w:rPr>
        <w:t xml:space="preserve">     4)   права   і  обов'язки  особи,  яка  провадить  клірингову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діяльність, та учасників клірингу;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6" w:name="o459"/>
      <w:bookmarkEnd w:id="456"/>
      <w:r w:rsidRPr="00BD474A">
        <w:rPr>
          <w:rFonts w:ascii="Times New Roman" w:hAnsi="Times New Roman" w:cs="Times New Roman"/>
          <w:sz w:val="24"/>
          <w:szCs w:val="24"/>
        </w:rPr>
        <w:t xml:space="preserve">     5)  порядок  обліку  прав  та зобов'язань за правочинами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інших фінансових інструментів та їх припинення;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7" w:name="o460"/>
      <w:bookmarkEnd w:id="457"/>
      <w:r w:rsidRPr="00BD474A">
        <w:rPr>
          <w:rFonts w:ascii="Times New Roman" w:hAnsi="Times New Roman" w:cs="Times New Roman"/>
          <w:sz w:val="24"/>
          <w:szCs w:val="24"/>
        </w:rPr>
        <w:t xml:space="preserve">     6)   порядок   подання   особою,   яка  провадить  клірингову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діяльність,  учасникам клірингу звітів за результатами клірингу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 результатами розрахунків;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8" w:name="o461"/>
      <w:bookmarkEnd w:id="458"/>
      <w:r w:rsidRPr="00BD474A">
        <w:rPr>
          <w:rFonts w:ascii="Times New Roman" w:hAnsi="Times New Roman" w:cs="Times New Roman"/>
          <w:sz w:val="24"/>
          <w:szCs w:val="24"/>
        </w:rPr>
        <w:t xml:space="preserve">     7)   порядок   подання   особою,   яка  провадить  клірингову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діяльність,    Центральному    депозитарію   цінних   паперів 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Національному  банку  України  відповідно  до встановленої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"Про депозитарну систему України" компетенції інформації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розрізі  клієнтів  Центрального  депозитарію цінних паперів та/або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Національного  банку  України  та  їх  депонентів  щодо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переказу  цінних  паперів  за результатами клірингу зобов'язань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правочинами  щодо  цінних  паперів, вчиненими на фондовій біржі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результатами  кожної  торговельної  сесії  біржі  та поза фондовою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біржею,  якщо проводяться розрахунки за принципом "поставка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 проти  оплати"  (крім  випадку  провадження  клірингової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  Центральним    депозитарієм   цінних   паперів 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9" w:name="o462"/>
      <w:bookmarkEnd w:id="459"/>
      <w:r w:rsidRPr="00BD474A">
        <w:rPr>
          <w:rFonts w:ascii="Times New Roman" w:hAnsi="Times New Roman" w:cs="Times New Roman"/>
          <w:sz w:val="24"/>
          <w:szCs w:val="24"/>
        </w:rPr>
        <w:t xml:space="preserve">     8)   порядок   подання   особою,   яка  провадить  клірингову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Розрахунковому  центру  з  обслуговування договорів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фінансових  ринках  інформації  у розрізі клієнтів щодо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переказу   коштів   за   результатами   клірингу   зобов'язань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правочинами  щодо  цінних  паперів, вчиненими на фондовій біржі за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 кожної  торговельної  сесії  біржі  та поза фондовою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біржею,  якщо проводяться розрахунки за принципом "поставка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проти оплати";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0" w:name="o463"/>
      <w:bookmarkEnd w:id="460"/>
      <w:r w:rsidRPr="00BD474A">
        <w:rPr>
          <w:rFonts w:ascii="Times New Roman" w:hAnsi="Times New Roman" w:cs="Times New Roman"/>
          <w:sz w:val="24"/>
          <w:szCs w:val="24"/>
        </w:rPr>
        <w:t xml:space="preserve">     9)   опис   заходів,   що   спрямовані  на  зниження  ризиків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невиконання або неналежного виконання зобов'язань, що виникають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договорами  щодо  цінних паперів та інших фінансових інструментів,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 основі  одного  з  механізмів  зниження  ризиків,  визначених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частиною другою цієї статті;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1" w:name="o464"/>
      <w:bookmarkEnd w:id="461"/>
      <w:r w:rsidRPr="00BD474A">
        <w:rPr>
          <w:rFonts w:ascii="Times New Roman" w:hAnsi="Times New Roman" w:cs="Times New Roman"/>
          <w:sz w:val="24"/>
          <w:szCs w:val="24"/>
        </w:rPr>
        <w:t xml:space="preserve">     10) опис про систему захисту інформації;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2" w:name="o465"/>
      <w:bookmarkEnd w:id="462"/>
      <w:r w:rsidRPr="00BD474A">
        <w:rPr>
          <w:rFonts w:ascii="Times New Roman" w:hAnsi="Times New Roman" w:cs="Times New Roman"/>
          <w:sz w:val="24"/>
          <w:szCs w:val="24"/>
        </w:rPr>
        <w:t xml:space="preserve">     11)  інші  положення  відповідно  до  цього  Закону  та інших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3" w:name="o466"/>
      <w:bookmarkEnd w:id="463"/>
      <w:r w:rsidRPr="00BD474A">
        <w:rPr>
          <w:rFonts w:ascii="Times New Roman" w:hAnsi="Times New Roman" w:cs="Times New Roman"/>
          <w:sz w:val="24"/>
          <w:szCs w:val="24"/>
        </w:rPr>
        <w:t xml:space="preserve">     Національною  комісією  з  цінних 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можуть встановлюватися додаткові вимоги до правил клірингу.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4" w:name="o467"/>
      <w:bookmarkEnd w:id="464"/>
      <w:r w:rsidRPr="00BD474A">
        <w:rPr>
          <w:rFonts w:ascii="Times New Roman" w:hAnsi="Times New Roman" w:cs="Times New Roman"/>
          <w:sz w:val="24"/>
          <w:szCs w:val="24"/>
        </w:rPr>
        <w:t xml:space="preserve">     2.  Механізмами  зниження ризиків невиконання або неналежного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виконання  зобов'язань,  що  передбачені договорами, укладеними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фондовій біржі, є: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5" w:name="o468"/>
      <w:bookmarkEnd w:id="465"/>
      <w:r w:rsidRPr="00BD474A">
        <w:rPr>
          <w:rFonts w:ascii="Times New Roman" w:hAnsi="Times New Roman" w:cs="Times New Roman"/>
          <w:sz w:val="24"/>
          <w:szCs w:val="24"/>
        </w:rPr>
        <w:t xml:space="preserve">     обов'язкове    стовідсоткове    попереднє    депонування 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резервування   коштів   і  цінних  паперів  або  інших 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  у  порядку,  встановленому  Національною 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ринку за погодженням з Національним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банком України;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6" w:name="o469"/>
      <w:bookmarkEnd w:id="466"/>
      <w:r w:rsidRPr="00BD474A">
        <w:rPr>
          <w:rFonts w:ascii="Times New Roman" w:hAnsi="Times New Roman" w:cs="Times New Roman"/>
          <w:sz w:val="24"/>
          <w:szCs w:val="24"/>
        </w:rPr>
        <w:t xml:space="preserve">     часткове  (або  таке,  що  відсутнє) попереднє депонування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резервування   коштів   і  цінних  паперів  або  інших 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 з обов'язковим створенням системи управління ризиками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гарантій,  якою  може  бути передбачено створення гарантійного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фонду  за  рахунок  внесків  учасників клірингу та інших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депозитарної   системи,   в  порядку,  встановленому 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 цінних  паперів  та  фондового ринку за погодженням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7" w:name="o470"/>
      <w:bookmarkEnd w:id="467"/>
      <w:r w:rsidRPr="00BD474A">
        <w:rPr>
          <w:rFonts w:ascii="Times New Roman" w:hAnsi="Times New Roman" w:cs="Times New Roman"/>
          <w:sz w:val="24"/>
          <w:szCs w:val="24"/>
        </w:rPr>
        <w:t xml:space="preserve">     Порядок   створення  та  використання  гарантійного  фонду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вигляді   цінних   паперів   та   інших   фінансових  інструментів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встановлюється  Комісією,  а  у  вигляді  коштів  (  </w:t>
      </w:r>
      <w:hyperlink r:id="rId18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z1315-13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8" w:name="o471"/>
      <w:bookmarkEnd w:id="468"/>
      <w:r w:rsidRPr="00BD474A">
        <w:rPr>
          <w:rFonts w:ascii="Times New Roman" w:hAnsi="Times New Roman" w:cs="Times New Roman"/>
          <w:sz w:val="24"/>
          <w:szCs w:val="24"/>
        </w:rPr>
        <w:t xml:space="preserve">     3.   Додаткові   вимоги  до  правил  клірингу  встановлюються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комісією  з  цінних  паперів  та  фондового ринку за </w:t>
      </w:r>
      <w:r w:rsidRPr="00BD474A">
        <w:rPr>
          <w:rFonts w:ascii="Times New Roman" w:hAnsi="Times New Roman" w:cs="Times New Roman"/>
          <w:sz w:val="24"/>
          <w:szCs w:val="24"/>
        </w:rPr>
        <w:br/>
        <w:t>погодженням з Національним банком України.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9" w:name="o472"/>
      <w:bookmarkEnd w:id="46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19-4  згідно  із  Законом 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0" w:name="o473"/>
      <w:bookmarkEnd w:id="47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19-5.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Організація клірингу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1" w:name="o474"/>
      <w:bookmarkEnd w:id="471"/>
      <w:r w:rsidRPr="00BD474A">
        <w:rPr>
          <w:rFonts w:ascii="Times New Roman" w:hAnsi="Times New Roman" w:cs="Times New Roman"/>
          <w:sz w:val="24"/>
          <w:szCs w:val="24"/>
        </w:rPr>
        <w:t xml:space="preserve">     1.  Особа,  яка  провадить  клірингову  діяльність,  здійснює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  тільки  тих  зобов'язань,  які  допущені  для 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клірингу в порядку і на умовах, установлених правилами клірингу.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2" w:name="o475"/>
      <w:bookmarkEnd w:id="472"/>
      <w:r w:rsidRPr="00BD474A">
        <w:rPr>
          <w:rFonts w:ascii="Times New Roman" w:hAnsi="Times New Roman" w:cs="Times New Roman"/>
          <w:sz w:val="24"/>
          <w:szCs w:val="24"/>
        </w:rPr>
        <w:t xml:space="preserve">     2.  Порядок  здійснення  клірингу  за  договорами щодо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а  також  порядок  контролю  за провадженням клірингової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діяльності  встановлюються 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3" w:name="o476"/>
      <w:bookmarkEnd w:id="473"/>
      <w:r w:rsidRPr="00BD474A">
        <w:rPr>
          <w:rFonts w:ascii="Times New Roman" w:hAnsi="Times New Roman" w:cs="Times New Roman"/>
          <w:sz w:val="24"/>
          <w:szCs w:val="24"/>
        </w:rPr>
        <w:t xml:space="preserve">     3.  Недійсність  правочину, зобов'язання за яким припинено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результатами  клірингу,  не тягне за собою недійсність правочинів, </w:t>
      </w:r>
      <w:r w:rsidRPr="00BD474A">
        <w:rPr>
          <w:rFonts w:ascii="Times New Roman" w:hAnsi="Times New Roman" w:cs="Times New Roman"/>
          <w:sz w:val="24"/>
          <w:szCs w:val="24"/>
        </w:rPr>
        <w:br/>
        <w:t>виконаних у процесі клірингу, та результатів клірингу.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4" w:name="o477"/>
      <w:bookmarkEnd w:id="47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19-5  згідно  із  Законом 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5" w:name="o478"/>
      <w:bookmarkEnd w:id="475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19-6.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Центральний контрагент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6" w:name="o479"/>
      <w:bookmarkEnd w:id="476"/>
      <w:r w:rsidRPr="00BD474A">
        <w:rPr>
          <w:rFonts w:ascii="Times New Roman" w:hAnsi="Times New Roman" w:cs="Times New Roman"/>
          <w:sz w:val="24"/>
          <w:szCs w:val="24"/>
        </w:rPr>
        <w:t xml:space="preserve">     1.  Центральний  контрагент  -  юридична особа, яка провадить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клірингову  діяльність,  набуває взаємні права та обов'язки сторін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правочинів  щодо цінних паперів, зобов'язання за якими допущені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клірингу,  та  стає  покупцем для кожного продавця і продавцем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кожного покупця.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7" w:name="o480"/>
      <w:bookmarkEnd w:id="477"/>
      <w:r w:rsidRPr="00BD474A">
        <w:rPr>
          <w:rFonts w:ascii="Times New Roman" w:hAnsi="Times New Roman" w:cs="Times New Roman"/>
          <w:sz w:val="24"/>
          <w:szCs w:val="24"/>
        </w:rPr>
        <w:t xml:space="preserve">     Особами,  які  виконують  функції центрального контрагента, 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клірингові   установи  та  Розрахунковий  центр  з  обслуговування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на фінансових ринках.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8" w:name="o481"/>
      <w:bookmarkEnd w:id="478"/>
      <w:r w:rsidRPr="00BD474A">
        <w:rPr>
          <w:rFonts w:ascii="Times New Roman" w:hAnsi="Times New Roman" w:cs="Times New Roman"/>
          <w:sz w:val="24"/>
          <w:szCs w:val="24"/>
        </w:rPr>
        <w:t xml:space="preserve">     Для   забезпечення   виконання   зобов'язань,   допущених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клірингу,  центральний  контрагент  має  право виступати учасником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біржових   торгів   без  ліцензії  на  провадження  діяльності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ринку - діяльності з торгівлі цінними паперами.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9" w:name="o482"/>
      <w:bookmarkEnd w:id="479"/>
      <w:r w:rsidRPr="00BD474A">
        <w:rPr>
          <w:rFonts w:ascii="Times New Roman" w:hAnsi="Times New Roman" w:cs="Times New Roman"/>
          <w:sz w:val="24"/>
          <w:szCs w:val="24"/>
        </w:rPr>
        <w:t xml:space="preserve">     2.  Вимоги до достатності власних коштів особи, яка провадить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клірингову    діяльність    та   здійснює   функції   центрального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контрагента, встановлюються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0" w:name="o483"/>
      <w:bookmarkEnd w:id="480"/>
      <w:r w:rsidRPr="00BD474A">
        <w:rPr>
          <w:rFonts w:ascii="Times New Roman" w:hAnsi="Times New Roman" w:cs="Times New Roman"/>
          <w:sz w:val="24"/>
          <w:szCs w:val="24"/>
        </w:rPr>
        <w:t xml:space="preserve">     Слова   "центральний   контрагент"   та   похідні   від   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дозволяється  використовувати  лише юридичним особам, які утворені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функціонують відповідно до вимог цього Закону.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1" w:name="o484"/>
      <w:bookmarkEnd w:id="481"/>
      <w:r w:rsidRPr="00BD474A">
        <w:rPr>
          <w:rFonts w:ascii="Times New Roman" w:hAnsi="Times New Roman" w:cs="Times New Roman"/>
          <w:sz w:val="24"/>
          <w:szCs w:val="24"/>
        </w:rPr>
        <w:t xml:space="preserve">     3.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може  встановлювати  додаткові  вимоги  до  особи,  яка  провадить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клірингову    діяльність    та   здійснює   функції   центрального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>контрагента.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2" w:name="o485"/>
      <w:bookmarkEnd w:id="48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19-6  згідно  із  Законом 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3" w:name="o486"/>
      <w:bookmarkEnd w:id="483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19-7.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Гарантії невтручання у діяльність особи, яка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провадить клірингову діяльність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4" w:name="o487"/>
      <w:bookmarkEnd w:id="484"/>
      <w:r w:rsidRPr="00BD474A">
        <w:rPr>
          <w:rFonts w:ascii="Times New Roman" w:hAnsi="Times New Roman" w:cs="Times New Roman"/>
          <w:sz w:val="24"/>
          <w:szCs w:val="24"/>
        </w:rPr>
        <w:t xml:space="preserve">     1.  Втручання  державних  органів  або  їх  посадових  осіб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виконання функцій та здійснення повноважень клірингових установ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Розрахункового  центру  з  обслуговування  договорів на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>ринках забороняється, крім визначених законом випадках.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5" w:name="o488"/>
      <w:bookmarkEnd w:id="48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Закон  доповнено  статтею  19-7  згідно  із  Законом 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6" w:name="o489"/>
      <w:bookmarkEnd w:id="48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20.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Діяльність з організації торгівлі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7" w:name="o490"/>
      <w:bookmarkEnd w:id="487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1.  Діяльність  з  організації  торгівлі на фондовому ринку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  фондової    біржі   із   створення   організаційних,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технологічних,  інформаційних, правових та інших умов для збирання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поширення  інформації  стосовно  пропозицій 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інших   фінансових   інструментів  і  попиту  на  них,  проведення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регулярних  біржових торгів цінними паперами та іншими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інструментами,  централізованого  укладання  договорів щодо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та  інших  фінансових  інструментів  згідно  з правилами,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встановленими    такою    фондовою   біржею,   зареєстрованими 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законом  порядку. Діяльність з організації торгівлі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 фондовому   ринку   може   включати  здійснення  клірингу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розрахунків   за  фінансовими  інструментами,  іншими,  ніж  цінні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8" w:name="o491"/>
      <w:bookmarkEnd w:id="488"/>
      <w:r w:rsidRPr="00BD474A">
        <w:rPr>
          <w:rFonts w:ascii="Times New Roman" w:hAnsi="Times New Roman" w:cs="Times New Roman"/>
          <w:sz w:val="24"/>
          <w:szCs w:val="24"/>
        </w:rPr>
        <w:t xml:space="preserve">     2. Розмір статутного капіталу фондової біржі має становити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менш  як  15  мільйонів гривень. Розмір власного капіталу фондової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біржі, що здійснює кліринг та розрахунки, має становити не менш як </w:t>
      </w:r>
      <w:r w:rsidRPr="00BD474A">
        <w:rPr>
          <w:rFonts w:ascii="Times New Roman" w:hAnsi="Times New Roman" w:cs="Times New Roman"/>
          <w:sz w:val="24"/>
          <w:szCs w:val="24"/>
        </w:rPr>
        <w:br/>
        <w:t>25 мільйонів гривень.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9" w:name="o492"/>
      <w:bookmarkEnd w:id="48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20  із  змінами, внесеними згідно із Законами N 2393-VI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</w:t>
      </w:r>
      <w:hyperlink r:id="rId18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2393-17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01.07.2010, N 5178-VI ( </w:t>
      </w:r>
      <w:hyperlink r:id="rId18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06.07.2012;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редакції Закону N 5042-VI ( </w:t>
      </w:r>
      <w:hyperlink r:id="rId18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0" w:name="o493"/>
      <w:bookmarkEnd w:id="49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Утворення фондової біржі та права її членів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1" w:name="o494"/>
      <w:bookmarkEnd w:id="491"/>
      <w:r w:rsidRPr="00BD474A">
        <w:rPr>
          <w:rFonts w:ascii="Times New Roman" w:hAnsi="Times New Roman" w:cs="Times New Roman"/>
          <w:sz w:val="24"/>
          <w:szCs w:val="24"/>
        </w:rPr>
        <w:t xml:space="preserve">     1. Фондова  біржа утворюється та діє в організаційно-правовій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формі   акціонерного   товариства   або   товариства  з  обмеженою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відповідальністю,  та  провадить  свою  діяльність  відповідно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Цивільного  кодексу  України  (  </w:t>
      </w:r>
      <w:hyperlink r:id="rId18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),  законів, що регулюють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питання  утворення,  діяльності  та  припинення  юридичних осіб,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особливостями,  визначеними  цим  Законом.  { Абзац перший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першої статті 21 із змінами, внесеними згідно із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9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2" w:name="o495"/>
      <w:bookmarkEnd w:id="492"/>
      <w:r w:rsidRPr="00BD474A">
        <w:rPr>
          <w:rFonts w:ascii="Times New Roman" w:hAnsi="Times New Roman" w:cs="Times New Roman"/>
          <w:sz w:val="24"/>
          <w:szCs w:val="24"/>
        </w:rPr>
        <w:t xml:space="preserve">     Прибуток фондової  біржі  спрямовується  на її розвиток та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підлягає розподілу між її засновниками (учасниками).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3" w:name="o496"/>
      <w:bookmarkEnd w:id="493"/>
      <w:r w:rsidRPr="00BD474A">
        <w:rPr>
          <w:rFonts w:ascii="Times New Roman" w:hAnsi="Times New Roman" w:cs="Times New Roman"/>
          <w:sz w:val="24"/>
          <w:szCs w:val="24"/>
        </w:rPr>
        <w:t xml:space="preserve">     2. Фондова  біржа  утворюється  не   менше   ніж   двадцятьма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засновниками - торговцями цінними паперами,  які мають ліцензію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  провадження  професійної  діяльності  на  фондовому  ринку.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Частка одного торговця цінними паперами не може бути більшою ніж 5 </w:t>
      </w:r>
      <w:r w:rsidRPr="00BD474A">
        <w:rPr>
          <w:rFonts w:ascii="Times New Roman" w:hAnsi="Times New Roman" w:cs="Times New Roman"/>
          <w:sz w:val="24"/>
          <w:szCs w:val="24"/>
        </w:rPr>
        <w:br/>
        <w:t>відсотків статутного капіталу фондової біржі.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4" w:name="o497"/>
      <w:bookmarkEnd w:id="49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21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9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5" w:name="o498"/>
      <w:bookmarkEnd w:id="495"/>
      <w:r w:rsidRPr="00BD474A">
        <w:rPr>
          <w:rFonts w:ascii="Times New Roman" w:hAnsi="Times New Roman" w:cs="Times New Roman"/>
          <w:sz w:val="24"/>
          <w:szCs w:val="24"/>
        </w:rPr>
        <w:t xml:space="preserve">     3. Фондова  біржа  набуває  статусу юридичної особи з моменту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державної   реєстрації.   Державна   реєстрація   фондової   біржі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здійснюється   в   порядку,  встановленому  Законом  України  "Про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державну  реєстрацію   юридичних   осіб   та   фізичних   осіб  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підприємців" ( </w:t>
      </w:r>
      <w:hyperlink r:id="rId19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755-15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6" w:name="o499"/>
      <w:bookmarkEnd w:id="496"/>
      <w:r w:rsidRPr="00BD474A">
        <w:rPr>
          <w:rFonts w:ascii="Times New Roman" w:hAnsi="Times New Roman" w:cs="Times New Roman"/>
          <w:sz w:val="24"/>
          <w:szCs w:val="24"/>
        </w:rPr>
        <w:t xml:space="preserve">     Фондова  біржа  має  право провадити діяльність з організації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торгівлі   на   фондовому   ринку  з  моменту  отримання  ліцензії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7" w:name="o500"/>
      <w:bookmarkEnd w:id="497"/>
      <w:r w:rsidRPr="00BD474A">
        <w:rPr>
          <w:rFonts w:ascii="Times New Roman" w:hAnsi="Times New Roman" w:cs="Times New Roman"/>
          <w:sz w:val="24"/>
          <w:szCs w:val="24"/>
        </w:rPr>
        <w:t xml:space="preserve">     Слова "фондова   біржа"   та  похідні  від  них  дозволяється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використовувати   лише   юридичним   особам,   які   створені   та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функціонують відповідно до вимог цього Закону.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8" w:name="o501"/>
      <w:bookmarkEnd w:id="498"/>
      <w:r w:rsidRPr="00BD474A">
        <w:rPr>
          <w:rFonts w:ascii="Times New Roman" w:hAnsi="Times New Roman" w:cs="Times New Roman"/>
          <w:sz w:val="24"/>
          <w:szCs w:val="24"/>
        </w:rPr>
        <w:t xml:space="preserve">     4.   Діяльність   фондової   біржі  зупиняється 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 цінних  паперів та фондового ринку, якщо кількість її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членів  стала  меншою за 20. Якщо протягом шести місяців прийняття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нових членів не відбулося, діяльність фондової біржі припиняється.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Частина  четверта  статті  21  із  змінами, внесеними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5042-VI ( </w:t>
      </w:r>
      <w:hyperlink r:id="rId19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9" w:name="o502"/>
      <w:bookmarkEnd w:id="499"/>
      <w:r w:rsidRPr="00BD474A">
        <w:rPr>
          <w:rFonts w:ascii="Times New Roman" w:hAnsi="Times New Roman" w:cs="Times New Roman"/>
          <w:sz w:val="24"/>
          <w:szCs w:val="24"/>
        </w:rPr>
        <w:t xml:space="preserve">     5. Членами  фондової  біржі  можуть  бути  виключно  торговці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цінними   паперами,   які  мають  ліцензію  на  право  провадження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 діяльності  на  фондовому  ринку  та  взяли  на  себе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зобов'язання   виконувати   всі  правила,  положення  і  стандарти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фондової біржі.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0" w:name="o503"/>
      <w:bookmarkEnd w:id="500"/>
      <w:r w:rsidRPr="00BD474A">
        <w:rPr>
          <w:rFonts w:ascii="Times New Roman" w:hAnsi="Times New Roman" w:cs="Times New Roman"/>
          <w:sz w:val="24"/>
          <w:szCs w:val="24"/>
        </w:rPr>
        <w:t xml:space="preserve">     У разі  анулювання  отриманої  торговцем   цінними  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ліцензії  на право провадження професійної діяльності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його членство у  фондовій  біржі  тимчасово  зупиняється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поновлення ним ліцензії або надання на біржу листа щодо виключення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його з членів біржі.  Інші  підстави  припинення  або  тимчасового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зупинення   членства   у  фондовій  біржі  визначаються  правилами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фондової біржі.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1" w:name="o504"/>
      <w:bookmarkEnd w:id="501"/>
      <w:r w:rsidRPr="00BD474A">
        <w:rPr>
          <w:rFonts w:ascii="Times New Roman" w:hAnsi="Times New Roman" w:cs="Times New Roman"/>
          <w:sz w:val="24"/>
          <w:szCs w:val="24"/>
        </w:rPr>
        <w:t xml:space="preserve">     Членство у фондовій  біржі  припиняється  у  разі  анулювання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ліцензії  на право провадження професійної діяльності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виданої торговцю цінними паперами.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2" w:name="o505"/>
      <w:bookmarkEnd w:id="502"/>
      <w:r w:rsidRPr="00BD474A">
        <w:rPr>
          <w:rFonts w:ascii="Times New Roman" w:hAnsi="Times New Roman" w:cs="Times New Roman"/>
          <w:sz w:val="24"/>
          <w:szCs w:val="24"/>
        </w:rPr>
        <w:t xml:space="preserve">     6. Кожний  член  фондової  біржі   має   рівні   права  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організації  діяльності  фондової  біржі  як професійного учасника </w:t>
      </w:r>
      <w:r w:rsidRPr="00BD474A">
        <w:rPr>
          <w:rFonts w:ascii="Times New Roman" w:hAnsi="Times New Roman" w:cs="Times New Roman"/>
          <w:sz w:val="24"/>
          <w:szCs w:val="24"/>
        </w:rPr>
        <w:br/>
        <w:t>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3" w:name="o506"/>
      <w:bookmarkEnd w:id="50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21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19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4" w:name="o507"/>
      <w:bookmarkEnd w:id="504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Статут фондової біржі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5" w:name="o508"/>
      <w:bookmarkEnd w:id="505"/>
      <w:r w:rsidRPr="00BD474A">
        <w:rPr>
          <w:rFonts w:ascii="Times New Roman" w:hAnsi="Times New Roman" w:cs="Times New Roman"/>
          <w:sz w:val="24"/>
          <w:szCs w:val="24"/>
        </w:rPr>
        <w:t xml:space="preserve">     1. Статут   фондової   біржі   затверджується  вищим  органом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фондової біржі.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6" w:name="o509"/>
      <w:bookmarkEnd w:id="506"/>
      <w:r w:rsidRPr="00BD474A">
        <w:rPr>
          <w:rFonts w:ascii="Times New Roman" w:hAnsi="Times New Roman" w:cs="Times New Roman"/>
          <w:sz w:val="24"/>
          <w:szCs w:val="24"/>
        </w:rPr>
        <w:t xml:space="preserve">     2. У  статуті  фондової  біржі  зазначаються  найменування 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місцезнаходження  фондової біржі,  порядок управління і формування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її органів та їх компетенція, мета діяльності, підстави та порядок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припинення  діяльності  фондової  біржі,  розподілу майна фондової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біржі у разі її ліквідації.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7" w:name="o510"/>
      <w:bookmarkEnd w:id="507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23.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Вимоги до фондової біржі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8" w:name="o511"/>
      <w:bookmarkEnd w:id="508"/>
      <w:r w:rsidRPr="00BD474A">
        <w:rPr>
          <w:rFonts w:ascii="Times New Roman" w:hAnsi="Times New Roman" w:cs="Times New Roman"/>
          <w:sz w:val="24"/>
          <w:szCs w:val="24"/>
        </w:rPr>
        <w:t xml:space="preserve">     1.   Фондова  біржа  зобов'язана  оприлюднювати  та  надавати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Національній   комісії   з   цінних  паперів  та  фондового 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інформацію, передбачену законом та/або нормативно-правовими актами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 комісії  з цінних паперів та фондового ринку, у тому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числі  про:  {  Абзац  перший частини першої статті 23 із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5042-VI ( </w:t>
      </w:r>
      <w:hyperlink r:id="rId19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9" w:name="o512"/>
      <w:bookmarkEnd w:id="509"/>
      <w:r w:rsidRPr="00BD474A">
        <w:rPr>
          <w:rFonts w:ascii="Times New Roman" w:hAnsi="Times New Roman" w:cs="Times New Roman"/>
          <w:sz w:val="24"/>
          <w:szCs w:val="24"/>
        </w:rPr>
        <w:t xml:space="preserve">     перелік  торговців  цінними  паперами, допущених до укладання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 купівлі-продажу  цінних  паперів  та  інших 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  на  фондовій  біржі;  {  Абзац другий частини першої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статті 23 в редакції Закону N 5042-VI ( </w:t>
      </w:r>
      <w:hyperlink r:id="rId19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0" w:name="o513"/>
      <w:bookmarkEnd w:id="510"/>
      <w:r w:rsidRPr="00BD474A">
        <w:rPr>
          <w:rFonts w:ascii="Times New Roman" w:hAnsi="Times New Roman" w:cs="Times New Roman"/>
          <w:sz w:val="24"/>
          <w:szCs w:val="24"/>
        </w:rPr>
        <w:t xml:space="preserve">     перелік     цінних    паперів,    які    пройшли    процедуру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лістингу/делістингу;  {  Абзац  третій  частини першої статті 23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редакції Закону N 5042-VI ( </w:t>
      </w:r>
      <w:hyperlink r:id="rId19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1" w:name="o514"/>
      <w:bookmarkEnd w:id="511"/>
      <w:r w:rsidRPr="00BD474A">
        <w:rPr>
          <w:rFonts w:ascii="Times New Roman" w:hAnsi="Times New Roman" w:cs="Times New Roman"/>
          <w:sz w:val="24"/>
          <w:szCs w:val="24"/>
        </w:rPr>
        <w:t xml:space="preserve">     обсяг   торгівлі   цінними  паперами  та  іншими  фінансовими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інструментами   (кількість  цінних  паперів  та  інших 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інструментів, їх загальну вартість згідно з укладеними договорами,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біржовий  курс  цінних  паперів  щодо  кожного  цінного паперу,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перебуває  в  обігу  на  фондовій  біржі)  за період, установлений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четвертий  частини  першої  статті  23 в редакції Закону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9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2" w:name="o515"/>
      <w:bookmarkEnd w:id="512"/>
      <w:r w:rsidRPr="00BD474A">
        <w:rPr>
          <w:rFonts w:ascii="Times New Roman" w:hAnsi="Times New Roman" w:cs="Times New Roman"/>
          <w:sz w:val="24"/>
          <w:szCs w:val="24"/>
        </w:rPr>
        <w:t xml:space="preserve">     2.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  порядок  і  форми  подання  інформації,  зазначеної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частині  першій  цієї  статті,  та здійснює контроль за розкриттям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 фондовими біржами.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3" w:name="o516"/>
      <w:bookmarkEnd w:id="513"/>
      <w:r w:rsidRPr="00BD474A">
        <w:rPr>
          <w:rFonts w:ascii="Times New Roman" w:hAnsi="Times New Roman" w:cs="Times New Roman"/>
          <w:sz w:val="24"/>
          <w:szCs w:val="24"/>
        </w:rPr>
        <w:t xml:space="preserve">     3.  Фондова  біржа  зобов'язана подавати до загальнодоступної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інформаційної  бази даних Національної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про ринок цінних паперів для подальшого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таку  інформацію  про  всі вчинені на ній правочини щодо емісійних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4" w:name="o517"/>
      <w:bookmarkEnd w:id="514"/>
      <w:r w:rsidRPr="00BD474A">
        <w:rPr>
          <w:rFonts w:ascii="Times New Roman" w:hAnsi="Times New Roman" w:cs="Times New Roman"/>
          <w:sz w:val="24"/>
          <w:szCs w:val="24"/>
        </w:rPr>
        <w:t xml:space="preserve">     найменування емітента цінних паперів та його ідентифікаційний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код згідно з ЄДРПОУ;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5" w:name="o518"/>
      <w:bookmarkEnd w:id="515"/>
      <w:r w:rsidRPr="00BD474A">
        <w:rPr>
          <w:rFonts w:ascii="Times New Roman" w:hAnsi="Times New Roman" w:cs="Times New Roman"/>
          <w:sz w:val="24"/>
          <w:szCs w:val="24"/>
        </w:rPr>
        <w:t xml:space="preserve">     вид,  тип,  клас,  форма  існування  та  форма випуску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6" w:name="o519"/>
      <w:bookmarkEnd w:id="516"/>
      <w:r w:rsidRPr="00BD474A">
        <w:rPr>
          <w:rFonts w:ascii="Times New Roman" w:hAnsi="Times New Roman" w:cs="Times New Roman"/>
          <w:sz w:val="24"/>
          <w:szCs w:val="24"/>
        </w:rPr>
        <w:t xml:space="preserve">     міжнародний ідентифікаційний номер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7" w:name="o520"/>
      <w:bookmarkEnd w:id="517"/>
      <w:r w:rsidRPr="00BD474A">
        <w:rPr>
          <w:rFonts w:ascii="Times New Roman" w:hAnsi="Times New Roman" w:cs="Times New Roman"/>
          <w:sz w:val="24"/>
          <w:szCs w:val="24"/>
        </w:rPr>
        <w:t xml:space="preserve">     кількість цінних паперів за кожним правочином;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8" w:name="o521"/>
      <w:bookmarkEnd w:id="518"/>
      <w:r w:rsidRPr="00BD474A">
        <w:rPr>
          <w:rFonts w:ascii="Times New Roman" w:hAnsi="Times New Roman" w:cs="Times New Roman"/>
          <w:sz w:val="24"/>
          <w:szCs w:val="24"/>
        </w:rPr>
        <w:t xml:space="preserve">     ціна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9" w:name="o522"/>
      <w:bookmarkEnd w:id="519"/>
      <w:r w:rsidRPr="00BD474A">
        <w:rPr>
          <w:rFonts w:ascii="Times New Roman" w:hAnsi="Times New Roman" w:cs="Times New Roman"/>
          <w:sz w:val="24"/>
          <w:szCs w:val="24"/>
        </w:rPr>
        <w:t xml:space="preserve">     дата вчинення правочину;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0" w:name="o523"/>
      <w:bookmarkEnd w:id="520"/>
      <w:r w:rsidRPr="00BD474A">
        <w:rPr>
          <w:rFonts w:ascii="Times New Roman" w:hAnsi="Times New Roman" w:cs="Times New Roman"/>
          <w:sz w:val="24"/>
          <w:szCs w:val="24"/>
        </w:rPr>
        <w:t xml:space="preserve">     інші  відомості,  визначені  Національною  комісією 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1" w:name="o524"/>
      <w:bookmarkEnd w:id="521"/>
      <w:r w:rsidRPr="00BD474A">
        <w:rPr>
          <w:rFonts w:ascii="Times New Roman" w:hAnsi="Times New Roman" w:cs="Times New Roman"/>
          <w:sz w:val="24"/>
          <w:szCs w:val="24"/>
        </w:rPr>
        <w:t xml:space="preserve">     До зазначеної інформації не включаються відомості про сторони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правочинів.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2" w:name="o525"/>
      <w:bookmarkEnd w:id="522"/>
      <w:r w:rsidRPr="00BD474A">
        <w:rPr>
          <w:rFonts w:ascii="Times New Roman" w:hAnsi="Times New Roman" w:cs="Times New Roman"/>
          <w:sz w:val="24"/>
          <w:szCs w:val="24"/>
        </w:rPr>
        <w:t xml:space="preserve">     Порядок  (  </w:t>
      </w:r>
      <w:hyperlink r:id="rId19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z0320-13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та  строки  подання  фондовою біржею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зазначеної  інформації,  а  також порядок її подальшого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>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3" w:name="o526"/>
      <w:bookmarkEnd w:id="52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Статтю 23 доповнено частиною третьою згідно із Законом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0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4" w:name="o527"/>
      <w:bookmarkEnd w:id="524"/>
      <w:r w:rsidRPr="00BD474A">
        <w:rPr>
          <w:rFonts w:ascii="Times New Roman" w:hAnsi="Times New Roman" w:cs="Times New Roman"/>
          <w:sz w:val="24"/>
          <w:szCs w:val="24"/>
        </w:rPr>
        <w:t xml:space="preserve">     4. Фондова біржа зобов’язана безоплатно надавати акціонерному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товариству, цінні папери якого включені до її біржового списку, на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його  вимогу  довідку  про  біржовий  курс  цінних  паперів такого </w:t>
      </w:r>
      <w:r w:rsidRPr="00BD474A">
        <w:rPr>
          <w:rFonts w:ascii="Times New Roman" w:hAnsi="Times New Roman" w:cs="Times New Roman"/>
          <w:sz w:val="24"/>
          <w:szCs w:val="24"/>
        </w:rPr>
        <w:br/>
        <w:t>товариства та іншу інформацію, передбачену законом.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5" w:name="o528"/>
      <w:bookmarkEnd w:id="52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23  доповнено  частиною  четвертою  згідно  із 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20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6" w:name="o529"/>
      <w:bookmarkEnd w:id="52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24.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Організація торгівлі на фондовій біржі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7" w:name="o530"/>
      <w:bookmarkEnd w:id="527"/>
      <w:r w:rsidRPr="00BD474A">
        <w:rPr>
          <w:rFonts w:ascii="Times New Roman" w:hAnsi="Times New Roman" w:cs="Times New Roman"/>
          <w:sz w:val="24"/>
          <w:szCs w:val="24"/>
        </w:rPr>
        <w:t xml:space="preserve">     1.  Фондова  біржа  створює організаційні умови для укладення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  купівлі-продажу  цінних  паперів  та  інших 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   шляхом  проведення  біржових  торгів  і  забезпечує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контроль  за  їх  виконанням  із застосуванням відповідних заходів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впливу.  { Абзац перший частини першої статті 24 в редакції Закону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5042-VI ( </w:t>
      </w:r>
      <w:hyperlink r:id="rId20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8" w:name="o531"/>
      <w:bookmarkEnd w:id="528"/>
      <w:r w:rsidRPr="00BD474A">
        <w:rPr>
          <w:rFonts w:ascii="Times New Roman" w:hAnsi="Times New Roman" w:cs="Times New Roman"/>
          <w:sz w:val="24"/>
          <w:szCs w:val="24"/>
        </w:rPr>
        <w:t xml:space="preserve">     У торгах на фондовій біржі мають  право  брати  участь  члени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фондової біржі та інші особи відповідно до законодавства.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9" w:name="o532"/>
      <w:bookmarkEnd w:id="529"/>
      <w:r w:rsidRPr="00BD474A">
        <w:rPr>
          <w:rFonts w:ascii="Times New Roman" w:hAnsi="Times New Roman" w:cs="Times New Roman"/>
          <w:sz w:val="24"/>
          <w:szCs w:val="24"/>
        </w:rPr>
        <w:t xml:space="preserve">     2. Торгівля  на  фондовій  біржі  здійснюється  за  правилами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фондової біржі,  які затверджуються біржовою радою та реєструються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0" w:name="o533"/>
      <w:bookmarkEnd w:id="530"/>
      <w:r w:rsidRPr="00BD474A">
        <w:rPr>
          <w:rFonts w:ascii="Times New Roman" w:hAnsi="Times New Roman" w:cs="Times New Roman"/>
          <w:sz w:val="24"/>
          <w:szCs w:val="24"/>
        </w:rPr>
        <w:t xml:space="preserve">     3. Фондова біржа зобов’язана до подання правил фондової біржі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реєстрацію в Національну комісію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укласти  договір  про  кліринг та розрахунки за правочинами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щодо   цінних  паперів  (  </w:t>
      </w:r>
      <w:hyperlink r:id="rId20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z1570-13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з  особою,  яка  провадить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клірингову діяльність.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1" w:name="o534"/>
      <w:bookmarkEnd w:id="531"/>
      <w:r w:rsidRPr="00BD474A">
        <w:rPr>
          <w:rFonts w:ascii="Times New Roman" w:hAnsi="Times New Roman" w:cs="Times New Roman"/>
          <w:sz w:val="24"/>
          <w:szCs w:val="24"/>
        </w:rPr>
        <w:t xml:space="preserve">     Вимоги  до  зазначеного  договору встановлюються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2" w:name="o535"/>
      <w:bookmarkEnd w:id="532"/>
      <w:r w:rsidRPr="00BD474A">
        <w:rPr>
          <w:rFonts w:ascii="Times New Roman" w:hAnsi="Times New Roman" w:cs="Times New Roman"/>
          <w:sz w:val="24"/>
          <w:szCs w:val="24"/>
        </w:rPr>
        <w:t xml:space="preserve">     До  моменту  укладення  зазначеного договору фондова біржа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має  права  провадити  діяльність  з  організації торгівлі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>паперами на фондовому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3" w:name="o536"/>
      <w:bookmarkEnd w:id="53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Статтю 24 доповнено частиною третьою згідно із Законом N 5178-VI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0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4" w:name="o537"/>
      <w:bookmarkEnd w:id="534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25.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Правила фондової біржі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5" w:name="o538"/>
      <w:bookmarkEnd w:id="535"/>
      <w:r w:rsidRPr="00BD474A">
        <w:rPr>
          <w:rFonts w:ascii="Times New Roman" w:hAnsi="Times New Roman" w:cs="Times New Roman"/>
          <w:sz w:val="24"/>
          <w:szCs w:val="24"/>
        </w:rPr>
        <w:t xml:space="preserve">     1. Правила фондової біржі складаються з порядку: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6" w:name="o539"/>
      <w:bookmarkEnd w:id="536"/>
      <w:r w:rsidRPr="00BD474A">
        <w:rPr>
          <w:rFonts w:ascii="Times New Roman" w:hAnsi="Times New Roman" w:cs="Times New Roman"/>
          <w:sz w:val="24"/>
          <w:szCs w:val="24"/>
        </w:rPr>
        <w:t xml:space="preserve">     організації та проведення біржових торгів;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7" w:name="o540"/>
      <w:bookmarkEnd w:id="537"/>
      <w:r w:rsidRPr="00BD474A">
        <w:rPr>
          <w:rFonts w:ascii="Times New Roman" w:hAnsi="Times New Roman" w:cs="Times New Roman"/>
          <w:sz w:val="24"/>
          <w:szCs w:val="24"/>
        </w:rPr>
        <w:t xml:space="preserve">     лістингу та делістингу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8" w:name="o541"/>
      <w:bookmarkEnd w:id="538"/>
      <w:r w:rsidRPr="00BD474A">
        <w:rPr>
          <w:rFonts w:ascii="Times New Roman" w:hAnsi="Times New Roman" w:cs="Times New Roman"/>
          <w:sz w:val="24"/>
          <w:szCs w:val="24"/>
        </w:rPr>
        <w:t xml:space="preserve">     допуску членів  фондової  біржі  та  інших  осіб,  визначених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законодавством, до біржових торгів;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9" w:name="o542"/>
      <w:bookmarkEnd w:id="539"/>
      <w:r w:rsidRPr="00BD474A">
        <w:rPr>
          <w:rFonts w:ascii="Times New Roman" w:hAnsi="Times New Roman" w:cs="Times New Roman"/>
          <w:sz w:val="24"/>
          <w:szCs w:val="24"/>
        </w:rPr>
        <w:t xml:space="preserve">     котирування  цінних паперів та інших фінансових інструментів,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оприлюднення  їх  біржового  курсу;  { Абзац п'ятий частини першої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 25  із  змінами,  внесеними  згідно  із 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0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0" w:name="o543"/>
      <w:bookmarkEnd w:id="540"/>
      <w:r w:rsidRPr="00BD474A">
        <w:rPr>
          <w:rFonts w:ascii="Times New Roman" w:hAnsi="Times New Roman" w:cs="Times New Roman"/>
          <w:sz w:val="24"/>
          <w:szCs w:val="24"/>
        </w:rPr>
        <w:t xml:space="preserve">     розкриття інформації про  діяльність  фондової  біржі  та  її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оприлюднення;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1" w:name="o544"/>
      <w:bookmarkEnd w:id="541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розв'язання спорів  між  членами  фондової  біржі  та  іншими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особами,  які мають право брати участь у біржових торгах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2" w:name="o545"/>
      <w:bookmarkEnd w:id="542"/>
      <w:r w:rsidRPr="00BD474A">
        <w:rPr>
          <w:rFonts w:ascii="Times New Roman" w:hAnsi="Times New Roman" w:cs="Times New Roman"/>
          <w:sz w:val="24"/>
          <w:szCs w:val="24"/>
        </w:rPr>
        <w:t xml:space="preserve">     здійснення контролю за дотриманням членами фондової біржі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іншими  особами,  які  мають  право брати участь у біржових торгах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згідно із законодавством, правил фондової біржі;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3" w:name="o546"/>
      <w:bookmarkEnd w:id="543"/>
      <w:r w:rsidRPr="00BD474A">
        <w:rPr>
          <w:rFonts w:ascii="Times New Roman" w:hAnsi="Times New Roman" w:cs="Times New Roman"/>
          <w:sz w:val="24"/>
          <w:szCs w:val="24"/>
        </w:rPr>
        <w:t xml:space="preserve">     накладення санкцій за порушення правил фондової біржі;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4" w:name="o547"/>
      <w:bookmarkEnd w:id="544"/>
      <w:r w:rsidRPr="00BD474A">
        <w:rPr>
          <w:rFonts w:ascii="Times New Roman" w:hAnsi="Times New Roman" w:cs="Times New Roman"/>
          <w:sz w:val="24"/>
          <w:szCs w:val="24"/>
        </w:rPr>
        <w:t xml:space="preserve">     взаємодії  з  особою,  яка  провадить  клірингову діяльність,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стосовно здійснення клірингу за правочинами щодо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інших фінансових інструментів; { Частину першу статті 25 доповнено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абзацом згідно із Законом N 5178-VI ( </w:t>
      </w:r>
      <w:hyperlink r:id="rId20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5" w:name="o548"/>
      <w:bookmarkEnd w:id="545"/>
      <w:r w:rsidRPr="00BD474A">
        <w:rPr>
          <w:rFonts w:ascii="Times New Roman" w:hAnsi="Times New Roman" w:cs="Times New Roman"/>
          <w:sz w:val="24"/>
          <w:szCs w:val="24"/>
        </w:rPr>
        <w:t xml:space="preserve">     взаємодії  з Центральним депозитарієм цінних паперів стосовно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обміну  інформацією  про  вчинені на фондовій біржі правочини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у  визначених законом повноважень за результатами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кожної  торговельної  сесії  біржі;  {  Частину  першу  статті  25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доповнено  абзацом  згідно  із  Законом  N 5178-VI ( </w:t>
      </w:r>
      <w:hyperlink r:id="rId20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06.07.2012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6" w:name="o549"/>
      <w:bookmarkEnd w:id="546"/>
      <w:r w:rsidRPr="00BD474A">
        <w:rPr>
          <w:rFonts w:ascii="Times New Roman" w:hAnsi="Times New Roman" w:cs="Times New Roman"/>
          <w:sz w:val="24"/>
          <w:szCs w:val="24"/>
        </w:rPr>
        <w:t xml:space="preserve">     взаємодії  з  Національним  банком  України  стосовно  обміну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інформацією  про  вчинені  на фондовій біржі правочини щодо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у  визначених  законом повноважень за результатами кожної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торговельної  сесії  біржі.  {  Частину  першу статті 25 доповнено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абзацом згідно із Законом N 5178-VI ( </w:t>
      </w:r>
      <w:hyperlink r:id="rId20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7" w:name="o550"/>
      <w:bookmarkEnd w:id="547"/>
      <w:r w:rsidRPr="00BD474A">
        <w:rPr>
          <w:rFonts w:ascii="Times New Roman" w:hAnsi="Times New Roman" w:cs="Times New Roman"/>
          <w:sz w:val="24"/>
          <w:szCs w:val="24"/>
        </w:rPr>
        <w:t xml:space="preserve">     2. Правила фондової біржі можуть також містити порядок: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8" w:name="o551"/>
      <w:bookmarkEnd w:id="548"/>
      <w:r w:rsidRPr="00BD474A">
        <w:rPr>
          <w:rFonts w:ascii="Times New Roman" w:hAnsi="Times New Roman" w:cs="Times New Roman"/>
          <w:sz w:val="24"/>
          <w:szCs w:val="24"/>
        </w:rPr>
        <w:t xml:space="preserve">     здійснення  клірингу та розрахунків за укладеними на фондовій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біржі   договорами   щодо  фінансових  інструментів  (крім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9" w:name="o552"/>
      <w:bookmarkEnd w:id="549"/>
      <w:r w:rsidRPr="00BD474A">
        <w:rPr>
          <w:rFonts w:ascii="Times New Roman" w:hAnsi="Times New Roman" w:cs="Times New Roman"/>
          <w:sz w:val="24"/>
          <w:szCs w:val="24"/>
        </w:rPr>
        <w:t xml:space="preserve">     взаємодії  з  депозитаріями  цінних  паперів  із забезпечення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централізованого  виконання  укладених на фондовій біржі договорів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купівлі-продажу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0" w:name="o553"/>
      <w:bookmarkEnd w:id="550"/>
      <w:r w:rsidRPr="00BD474A">
        <w:rPr>
          <w:rFonts w:ascii="Times New Roman" w:hAnsi="Times New Roman" w:cs="Times New Roman"/>
          <w:sz w:val="24"/>
          <w:szCs w:val="24"/>
        </w:rPr>
        <w:t xml:space="preserve">     здійснення  заходів із зниження ризиків невиконання укладених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фондовій  біржі  договорів  купівлі-продажу 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>інших фінансових інструментів.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1" w:name="o554"/>
      <w:bookmarkEnd w:id="551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25 доповнено частиною другою згідно із Законом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0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2" w:name="o555"/>
      <w:bookmarkEnd w:id="552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26.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Поєднання окремих видів професійної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на фондовому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3" w:name="o556"/>
      <w:bookmarkEnd w:id="553"/>
      <w:r w:rsidRPr="00BD474A">
        <w:rPr>
          <w:rFonts w:ascii="Times New Roman" w:hAnsi="Times New Roman" w:cs="Times New Roman"/>
          <w:sz w:val="24"/>
          <w:szCs w:val="24"/>
        </w:rPr>
        <w:t xml:space="preserve">     1. Поєднання   окремих   видів   професійної   діяльності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ринку не допускається,  крім випадків,  передбачених цим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 та  іншими  актами  законодавства,  які регулюють порядок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здійснення  окремих  видів  професійної  діяльності  на 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4" w:name="o557"/>
      <w:bookmarkEnd w:id="554"/>
      <w:r w:rsidRPr="00BD474A">
        <w:rPr>
          <w:rFonts w:ascii="Times New Roman" w:hAnsi="Times New Roman" w:cs="Times New Roman"/>
          <w:sz w:val="24"/>
          <w:szCs w:val="24"/>
        </w:rPr>
        <w:t xml:space="preserve">     2.  Фондові  біржі  не можуть провадити інші види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на  фондовому  ринку,  крім  діяльності  з організації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торгівлі  на  фондовому  ринку,  якщо інше не передбачено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{  Абзац  перший  частини  другої  статті 26 із змінами, внесеними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згідно із Законом N 5042-VI ( </w:t>
      </w:r>
      <w:hyperlink r:id="rId21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5" w:name="o558"/>
      <w:bookmarkEnd w:id="555"/>
      <w:r w:rsidRPr="00BD474A">
        <w:rPr>
          <w:rFonts w:ascii="Times New Roman" w:hAnsi="Times New Roman" w:cs="Times New Roman"/>
          <w:sz w:val="24"/>
          <w:szCs w:val="24"/>
        </w:rPr>
        <w:t xml:space="preserve">     Фондові  біржі  можуть  провадити  діяльність  із  здійснення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клірингу та розрахунків за договорами щодо фінансових інструментів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(крім цінних паперів), які укладаються на таких біржах, відповідно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  їх  правил. { Абзац другий частини другої статті 26 в редакції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Закону N 5042-VI ( </w:t>
      </w:r>
      <w:hyperlink r:id="rId21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6" w:name="o559"/>
      <w:bookmarkEnd w:id="55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третю  статті  26  виключено  на  підставі Закону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5178-VI ( </w:t>
      </w:r>
      <w:hyperlink r:id="rId21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7" w:name="o560"/>
      <w:bookmarkEnd w:id="55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четверту  статті  26 виключено на підставі Закону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5178-VI ( </w:t>
      </w:r>
      <w:hyperlink r:id="rId21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8" w:name="o561"/>
      <w:bookmarkEnd w:id="558"/>
      <w:r w:rsidRPr="00BD474A">
        <w:rPr>
          <w:rFonts w:ascii="Times New Roman" w:hAnsi="Times New Roman" w:cs="Times New Roman"/>
          <w:sz w:val="24"/>
          <w:szCs w:val="24"/>
        </w:rPr>
        <w:t xml:space="preserve">     5. Поєднання діяльності з управління  активами  інституційних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інвесторів  з  іншими  видами  професійної діяльності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>ринку забороняється.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9" w:name="o562"/>
      <w:bookmarkEnd w:id="55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26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5178-VI ( </w:t>
      </w:r>
      <w:hyperlink r:id="rId21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0" w:name="o563"/>
      <w:bookmarkEnd w:id="56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Вимоги до професійних учасників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ринку та осіб, які мають у них істотну участь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1" w:name="o564"/>
      <w:bookmarkEnd w:id="561"/>
      <w:r w:rsidRPr="00BD474A">
        <w:rPr>
          <w:rFonts w:ascii="Times New Roman" w:hAnsi="Times New Roman" w:cs="Times New Roman"/>
          <w:sz w:val="24"/>
          <w:szCs w:val="24"/>
        </w:rPr>
        <w:t xml:space="preserve">     1.  Ліцензійні  умови  провадження  професійної діяльності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 ринку  за  її  окремими  видами, у тому числі вимоги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розміру  статутного  і власного капіталу, порядку його визначення,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ліквідності,   кваліфікаційні   вимоги  до  фахівців  професійного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учасника   фондового   ринку,   необхідні   умови  договорів,  які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укладаються   під   час   провадження  професійної  діяльності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 ринку,  вимоги до приміщення, технічного та програмного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забезпечення,  вимоги  щодо  джерел  походження коштів, за рахунок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яких  формується статутний капітал професійного учасника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інші  вимоги та показники, що обмежують ризики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на фондовому ринку, встановлюються цим Законом, іншими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законами   України,   що   регулюють   провадження  окремих  видів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діяльності на фондовому ринку, та нормативно-правовими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актами Національної комісії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2" w:name="o565"/>
      <w:bookmarkEnd w:id="562"/>
      <w:r w:rsidRPr="00BD474A">
        <w:rPr>
          <w:rFonts w:ascii="Times New Roman" w:hAnsi="Times New Roman" w:cs="Times New Roman"/>
          <w:sz w:val="24"/>
          <w:szCs w:val="24"/>
        </w:rPr>
        <w:t xml:space="preserve">     2.  Умовою  отримання  ліцензії  та  провадження 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на  фондовому  ринку  є  відсутність  серед 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(акціонерів)  юридичної  особи  (професійного  учасника 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ринку)  фізичної  особи,  яка  має  не  погашену  або  не  зняту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установленому  порядку  судимість  за  злочини  проти власності,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сфері господарської діяльності та/або у сфері службової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володіє  прямо  чи  опосередковано  пакетом  акцій  (часток)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розмірі  10  і більше відсотків статутного капіталу цієї юридичної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3" w:name="o566"/>
      <w:bookmarkEnd w:id="563"/>
      <w:r w:rsidRPr="00BD474A">
        <w:rPr>
          <w:rFonts w:ascii="Times New Roman" w:hAnsi="Times New Roman" w:cs="Times New Roman"/>
          <w:sz w:val="24"/>
          <w:szCs w:val="24"/>
        </w:rPr>
        <w:t xml:space="preserve">     Підставою   для  застосування  санкції  відповідно  до  вимог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  щодо  цінних  паперів  є  встановлення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 цінних  паперів  та  фондового ринку факту прямого чи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опосередкованого  володіння  пакетом акцій (часток) у розмірі 10 і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більше   відсотків   статутного   капіталу  професійного  учасника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фізичною особою, яка має не погашену або не зняту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  установленому  порядку  судимість за злочини проти власності,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сфері   господарської   діяльності   та/або   у   сфері  службової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діяльності, після 30 днів з дня такого встановлення, але не раніше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120  днів  з  дня  набрання  законної  сили  обвинувальним вироком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стосовно такої фізичної особи за зазначені злочини.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4" w:name="o567"/>
      <w:bookmarkEnd w:id="564"/>
      <w:r w:rsidRPr="00BD474A">
        <w:rPr>
          <w:rFonts w:ascii="Times New Roman" w:hAnsi="Times New Roman" w:cs="Times New Roman"/>
          <w:sz w:val="24"/>
          <w:szCs w:val="24"/>
        </w:rPr>
        <w:t xml:space="preserve">     Державні  органи  за  письмовим  запитом  зобов'язані у межах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повноважень  надавати  Національній  комісії  з 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відповідно до закону інформацію про наявність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відсутність  у фізичної особи, яка прямо чи опосередковано володіє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пакетом  акцій (часток) у розмірі 10 і більше відсотків статутного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капіталу  професійного  учасника фондового ринку, не погашеної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  знятої  в  установленому  порядку  судимості  за злочини проти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власності,   у  сфері  господарської  діяльності  та/або  у  сфері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службової   діяльності.  У  разі  якщо  запит  передбачає  надання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   з   обмеженим  доступом,  така  інформація  надається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Національній комісії з цінних паперів та фондового ринку у спосіб,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що   забезпечує  збереження  правового  режиму  доступу  до  такої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5" w:name="o568"/>
      <w:bookmarkEnd w:id="565"/>
      <w:r w:rsidRPr="00BD474A">
        <w:rPr>
          <w:rFonts w:ascii="Times New Roman" w:hAnsi="Times New Roman" w:cs="Times New Roman"/>
          <w:sz w:val="24"/>
          <w:szCs w:val="24"/>
        </w:rPr>
        <w:t xml:space="preserve">     3. Професійні учасники фондового ринку зобов'язані: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6" w:name="o569"/>
      <w:bookmarkEnd w:id="566"/>
      <w:r w:rsidRPr="00BD474A">
        <w:rPr>
          <w:rFonts w:ascii="Times New Roman" w:hAnsi="Times New Roman" w:cs="Times New Roman"/>
          <w:sz w:val="24"/>
          <w:szCs w:val="24"/>
        </w:rPr>
        <w:t xml:space="preserve">     дотримуватися  пруденційних  нормативів,  перелік,  розміри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методика  розрахунку  яких  встановлюються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ринку. Перелік пруденційних нормативів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встановлюється   щодо   кожного  виду  професійної  діяльності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7" w:name="o570"/>
      <w:bookmarkEnd w:id="567"/>
      <w:r w:rsidRPr="00BD474A">
        <w:rPr>
          <w:rFonts w:ascii="Times New Roman" w:hAnsi="Times New Roman" w:cs="Times New Roman"/>
          <w:sz w:val="24"/>
          <w:szCs w:val="24"/>
        </w:rPr>
        <w:t xml:space="preserve">     подавати  Національній  комісії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  розрахунок   показників,   що   підтверджують   виконання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встановлених   пруденційних   нормативів  щодо  відповідного  виду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  діяльності   в   порядку   та  у  строки,  визначені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8" w:name="o571"/>
      <w:bookmarkEnd w:id="568"/>
      <w:r w:rsidRPr="00BD474A">
        <w:rPr>
          <w:rFonts w:ascii="Times New Roman" w:hAnsi="Times New Roman" w:cs="Times New Roman"/>
          <w:sz w:val="24"/>
          <w:szCs w:val="24"/>
        </w:rPr>
        <w:t xml:space="preserve">     4.  Кандидатури  керівників  фондових  бірж  та  депозитаріїв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погоджуються з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в установленому нею порядку ( </w:t>
      </w:r>
      <w:hyperlink r:id="rId21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z0269-13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9" w:name="o572"/>
      <w:bookmarkEnd w:id="569"/>
      <w:r w:rsidRPr="00BD474A">
        <w:rPr>
          <w:rFonts w:ascii="Times New Roman" w:hAnsi="Times New Roman" w:cs="Times New Roman"/>
          <w:sz w:val="24"/>
          <w:szCs w:val="24"/>
        </w:rPr>
        <w:t xml:space="preserve">     Кандидат  на  посаду  керівника фондової біржі та депозитарію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повинен   відповідати   вимогам   (   </w:t>
      </w:r>
      <w:hyperlink r:id="rId21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z0269-13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 ),   установленим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 комісією  з  цінних  паперів  та  фондового  ринку,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зокрема: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0" w:name="o573"/>
      <w:bookmarkEnd w:id="570"/>
      <w:r w:rsidRPr="00BD474A">
        <w:rPr>
          <w:rFonts w:ascii="Times New Roman" w:hAnsi="Times New Roman" w:cs="Times New Roman"/>
          <w:sz w:val="24"/>
          <w:szCs w:val="24"/>
        </w:rPr>
        <w:t xml:space="preserve">     мати стаж роботи на фондовому ринку не менш як три роки;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1" w:name="o574"/>
      <w:bookmarkEnd w:id="571"/>
      <w:r w:rsidRPr="00BD474A">
        <w:rPr>
          <w:rFonts w:ascii="Times New Roman" w:hAnsi="Times New Roman" w:cs="Times New Roman"/>
          <w:sz w:val="24"/>
          <w:szCs w:val="24"/>
        </w:rPr>
        <w:t xml:space="preserve">     не  повинен  бути  керівником професійного учасника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ліквідованого за рішенням суду або до якого застосовувалася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санкція  у вигляді анулювання ліцензії на провадження певних видів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діяльності на фондовому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2" w:name="o575"/>
      <w:bookmarkEnd w:id="572"/>
      <w:r w:rsidRPr="00BD474A">
        <w:rPr>
          <w:rFonts w:ascii="Times New Roman" w:hAnsi="Times New Roman" w:cs="Times New Roman"/>
          <w:sz w:val="24"/>
          <w:szCs w:val="24"/>
        </w:rPr>
        <w:t xml:space="preserve">     за  останні  два  роки  провадження  кандидатом діяльності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 ринку  відсутні  факти  анулювання сертифіката на право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  такою   особою   професійної  діяльності  з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паперами.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3" w:name="o576"/>
      <w:bookmarkEnd w:id="573"/>
      <w:r w:rsidRPr="00BD474A">
        <w:rPr>
          <w:rFonts w:ascii="Times New Roman" w:hAnsi="Times New Roman" w:cs="Times New Roman"/>
          <w:sz w:val="24"/>
          <w:szCs w:val="24"/>
        </w:rPr>
        <w:t xml:space="preserve">     5.  Юридична  особа,  яка  має  істотну участь у професійному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учаснику  фондового  ринку,  зобов'язана  повідомляти  Національну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комісію  з  цінних  паперів  та  фондового  ринку  про  всі  зміни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структури  її  власності,  а  також подавати інформацію про ділову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репутацію  новопризначених  керівників  у  місячний  строк  з  дня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настання відповідних змін в установленому Комісією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4" w:name="o577"/>
      <w:bookmarkEnd w:id="574"/>
      <w:r w:rsidRPr="00BD474A">
        <w:rPr>
          <w:rFonts w:ascii="Times New Roman" w:hAnsi="Times New Roman" w:cs="Times New Roman"/>
          <w:sz w:val="24"/>
          <w:szCs w:val="24"/>
        </w:rPr>
        <w:t xml:space="preserve">     Фізична особа, яка має істотну участь у професійному учаснику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ринку,  зобов'язана  повідомляти  Національну комісію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фондового ринку про всі зміни у відомостях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своїх  асоційованих  осіб,  а  також  подавати інформацію про свою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ділову репутацію в порядку та у строк, установлені Комісією.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5" w:name="o578"/>
      <w:bookmarkEnd w:id="575"/>
      <w:r w:rsidRPr="00BD474A">
        <w:rPr>
          <w:rFonts w:ascii="Times New Roman" w:hAnsi="Times New Roman" w:cs="Times New Roman"/>
          <w:sz w:val="24"/>
          <w:szCs w:val="24"/>
        </w:rPr>
        <w:t xml:space="preserve">     Юридична  або  фізична  особа, яка має намір передати істотну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участь  у  професійному  учаснику  фондового ринку іншій особі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зменшити   її  таким  чином,  що  частка,  яка  належить  особі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статутному  (складеному)  капіталі професійного учасника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або  право  голосу  придбаних  акцій  (часток)  в  органах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управління  професійного учасника фондового ринку виявляться нижче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рівнів  10,  25,  50  і  75  відсотків,  або передати контроль над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професійним   учасником   фондового  ринку  іншій  особі,  повинна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повідомити  про  це такого професійного учасника фондового ринку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Національну   комісію  з  цінних  паперів  та  фондового  ринку  в </w:t>
      </w:r>
      <w:r w:rsidRPr="00BD474A">
        <w:rPr>
          <w:rFonts w:ascii="Times New Roman" w:hAnsi="Times New Roman" w:cs="Times New Roman"/>
          <w:sz w:val="24"/>
          <w:szCs w:val="24"/>
        </w:rPr>
        <w:br/>
        <w:t>установленому Комісією порядку.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6" w:name="o579"/>
      <w:bookmarkEnd w:id="57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27  із змінами, внесеними згідно з із Законом N 3831-VI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21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3831-17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)  від  06.10.2011;  в  редакції  Закону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7" w:name="o580"/>
      <w:bookmarkEnd w:id="577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27-1.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Ліцензування професійної діяльності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8" w:name="o581"/>
      <w:bookmarkEnd w:id="578"/>
      <w:r w:rsidRPr="00BD474A">
        <w:rPr>
          <w:rFonts w:ascii="Times New Roman" w:hAnsi="Times New Roman" w:cs="Times New Roman"/>
          <w:sz w:val="24"/>
          <w:szCs w:val="24"/>
        </w:rPr>
        <w:t xml:space="preserve">     1.  Юридична  особа  набуває  статусу  професійного  учасника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і  права на провадження певного виду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на фондовому ринку виключно після отримання ліцензії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 відповідного виду професійної діяльності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9" w:name="o582"/>
      <w:bookmarkEnd w:id="579"/>
      <w:r w:rsidRPr="00BD474A">
        <w:rPr>
          <w:rFonts w:ascii="Times New Roman" w:hAnsi="Times New Roman" w:cs="Times New Roman"/>
          <w:sz w:val="24"/>
          <w:szCs w:val="24"/>
        </w:rPr>
        <w:t xml:space="preserve">     Провадження  професійної  діяльності  на  фондовому ринку без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отримання зазначеної ліцензії забороняється.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0" w:name="o583"/>
      <w:bookmarkEnd w:id="580"/>
      <w:r w:rsidRPr="00BD474A">
        <w:rPr>
          <w:rFonts w:ascii="Times New Roman" w:hAnsi="Times New Roman" w:cs="Times New Roman"/>
          <w:sz w:val="24"/>
          <w:szCs w:val="24"/>
        </w:rPr>
        <w:t xml:space="preserve">     2.   Юридична  особа,  яка  має  намір  провадити  професійну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 на   фондовому   ринку,  для  отримання  ліцензії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 відповідного виду такої діяльності подає Національній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комісії  з  цінних  паперів та фондового ринку в установленому нею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порядку: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1" w:name="o584"/>
      <w:bookmarkEnd w:id="581"/>
      <w:r w:rsidRPr="00BD474A">
        <w:rPr>
          <w:rFonts w:ascii="Times New Roman" w:hAnsi="Times New Roman" w:cs="Times New Roman"/>
          <w:sz w:val="24"/>
          <w:szCs w:val="24"/>
        </w:rPr>
        <w:t xml:space="preserve">     1) заяву про видачу ліцензії;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2" w:name="o585"/>
      <w:bookmarkEnd w:id="582"/>
      <w:r w:rsidRPr="00BD474A">
        <w:rPr>
          <w:rFonts w:ascii="Times New Roman" w:hAnsi="Times New Roman" w:cs="Times New Roman"/>
          <w:sz w:val="24"/>
          <w:szCs w:val="24"/>
        </w:rPr>
        <w:t xml:space="preserve">     2)  копію виписки з Єдиного державного реєстру юридичних осіб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фізичних  осіб  - підприємців з відомостями про юридичну особу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(якщо інше не передбачено законом);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3" w:name="o586"/>
      <w:bookmarkEnd w:id="583"/>
      <w:r w:rsidRPr="00BD474A">
        <w:rPr>
          <w:rFonts w:ascii="Times New Roman" w:hAnsi="Times New Roman" w:cs="Times New Roman"/>
          <w:sz w:val="24"/>
          <w:szCs w:val="24"/>
        </w:rPr>
        <w:t xml:space="preserve">     3)  нотаріально  засвідчену  копію  статуту юридичної особи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відміткою  державного  реєстратора  про  проведення  її  державної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реєстрації (якщо юридична особа утворюється на підставі модельного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статуту - інформацію про розмір статутного (складеного) капіталу);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4" w:name="o587"/>
      <w:bookmarkEnd w:id="584"/>
      <w:r w:rsidRPr="00BD474A">
        <w:rPr>
          <w:rFonts w:ascii="Times New Roman" w:hAnsi="Times New Roman" w:cs="Times New Roman"/>
          <w:sz w:val="24"/>
          <w:szCs w:val="24"/>
        </w:rPr>
        <w:t xml:space="preserve">     4) копії визначених Національною комісією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документів, необхідних для ідентифікації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(акціонерів)   та   всіх   осіб,   через   яких  здійснюватиметься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опосередкований контроль щодо юридичної особи;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5" w:name="o588"/>
      <w:bookmarkEnd w:id="585"/>
      <w:r w:rsidRPr="00BD474A">
        <w:rPr>
          <w:rFonts w:ascii="Times New Roman" w:hAnsi="Times New Roman" w:cs="Times New Roman"/>
          <w:sz w:val="24"/>
          <w:szCs w:val="24"/>
        </w:rPr>
        <w:t xml:space="preserve">     5)  відомості  про  структуру  власності  юридичної  особи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(акціонерів) з істотною участю в ній відповідно до вимог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6" w:name="o589"/>
      <w:bookmarkEnd w:id="586"/>
      <w:r w:rsidRPr="00BD474A">
        <w:rPr>
          <w:rFonts w:ascii="Times New Roman" w:hAnsi="Times New Roman" w:cs="Times New Roman"/>
          <w:sz w:val="24"/>
          <w:szCs w:val="24"/>
        </w:rPr>
        <w:t xml:space="preserve">     6)   інформацію   про  фінансовий  стан  юридичної  особи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  (акціонерів)  з  істотною  участю  в  ній  за  формою,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встановленою  Національною 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7" w:name="o590"/>
      <w:bookmarkEnd w:id="587"/>
      <w:r w:rsidRPr="00BD474A">
        <w:rPr>
          <w:rFonts w:ascii="Times New Roman" w:hAnsi="Times New Roman" w:cs="Times New Roman"/>
          <w:sz w:val="24"/>
          <w:szCs w:val="24"/>
        </w:rPr>
        <w:t xml:space="preserve">     7)  інформацію  про ділову репутацію учасників (акціонерів)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істотною  участю, членів виконавчого органу та/або наглядової ради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 всіх осіб, через яких здійснюватиметься опосередкований контроль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 юридичною особою, за формою, встановленою Національною комісією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8" w:name="o591"/>
      <w:bookmarkEnd w:id="588"/>
      <w:r w:rsidRPr="00BD474A">
        <w:rPr>
          <w:rFonts w:ascii="Times New Roman" w:hAnsi="Times New Roman" w:cs="Times New Roman"/>
          <w:sz w:val="24"/>
          <w:szCs w:val="24"/>
        </w:rPr>
        <w:t xml:space="preserve">     8) інформацію про юридичних осіб, у яких учасник (акціонер)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істотною  участю  - фізична особа є керівником та/або контролером,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  формою, встановленою Національною комісією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9" w:name="o592"/>
      <w:bookmarkEnd w:id="589"/>
      <w:r w:rsidRPr="00BD474A">
        <w:rPr>
          <w:rFonts w:ascii="Times New Roman" w:hAnsi="Times New Roman" w:cs="Times New Roman"/>
          <w:sz w:val="24"/>
          <w:szCs w:val="24"/>
        </w:rPr>
        <w:t xml:space="preserve">     9)  інформацію про асоційованих осіб учасників (акціонерів)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істотною   участю   -   фізичних   осіб  за  формою,  встановленою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0" w:name="o593"/>
      <w:bookmarkEnd w:id="590"/>
      <w:r w:rsidRPr="00BD474A">
        <w:rPr>
          <w:rFonts w:ascii="Times New Roman" w:hAnsi="Times New Roman" w:cs="Times New Roman"/>
          <w:sz w:val="24"/>
          <w:szCs w:val="24"/>
        </w:rPr>
        <w:t xml:space="preserve">     10) інформацію про персональний склад наглядової ради (у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її  створення), виконавчого органу та ревізійної комісії юридичної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  за  формою,  встановленою  Національною  комісією 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1" w:name="o594"/>
      <w:bookmarkEnd w:id="591"/>
      <w:r w:rsidRPr="00BD474A">
        <w:rPr>
          <w:rFonts w:ascii="Times New Roman" w:hAnsi="Times New Roman" w:cs="Times New Roman"/>
          <w:sz w:val="24"/>
          <w:szCs w:val="24"/>
        </w:rPr>
        <w:t xml:space="preserve">     11)   інформацію  про  ділову  репутацію  особи  (осіб),  яка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здійснює повноваження одноосібного виконавчого органу (у разі якщо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такі особи призначені головою та членами колегіального виконавчого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органу),  головного  бухгалтера  та  керівника служби внутрішнього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аудиту (контролю), за формою, встановленою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2" w:name="o595"/>
      <w:bookmarkEnd w:id="592"/>
      <w:r w:rsidRPr="00BD474A">
        <w:rPr>
          <w:rFonts w:ascii="Times New Roman" w:hAnsi="Times New Roman" w:cs="Times New Roman"/>
          <w:sz w:val="24"/>
          <w:szCs w:val="24"/>
        </w:rPr>
        <w:t xml:space="preserve">     12)  інформацію  про  наявність  організаційної  структури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спеціалістів, необхідних для провадження професійної діяльності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  ринку,   а  також  обладнання,  комп'ютерної  техніки,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програмного  забезпечення, приміщень, що відповідають установленим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 вимогам,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 визначеною нею формою;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3" w:name="o596"/>
      <w:bookmarkEnd w:id="593"/>
      <w:r w:rsidRPr="00BD474A">
        <w:rPr>
          <w:rFonts w:ascii="Times New Roman" w:hAnsi="Times New Roman" w:cs="Times New Roman"/>
          <w:sz w:val="24"/>
          <w:szCs w:val="24"/>
        </w:rPr>
        <w:t xml:space="preserve">     13)  копії внутрішніх положень юридичної особи, що визначають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порядок надання фінансових послуг, порядок здійснення внутрішнього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аудиту (контролю) та систему управління ризиками.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4" w:name="o597"/>
      <w:bookmarkEnd w:id="594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3.   Юридична  особа,  яка  має  намір  провадити  професійну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на  фондовому  ринку  та  засновником  якої є іноземна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юридична особа, для отримання ліцензії на провадження відповідного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виду  такої  діяльності,  крім  документів,  зазначених  у частині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другій цієї статті, подає Національній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5" w:name="o598"/>
      <w:bookmarkEnd w:id="595"/>
      <w:r w:rsidRPr="00BD474A">
        <w:rPr>
          <w:rFonts w:ascii="Times New Roman" w:hAnsi="Times New Roman" w:cs="Times New Roman"/>
          <w:sz w:val="24"/>
          <w:szCs w:val="24"/>
        </w:rPr>
        <w:t xml:space="preserve">     1)  копію  рішення  уповноваженого  органу (особи) управління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іноземної  юридичної  особи  про  участь у професійному учасникові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в Україні;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6" w:name="o599"/>
      <w:bookmarkEnd w:id="596"/>
      <w:r w:rsidRPr="00BD474A">
        <w:rPr>
          <w:rFonts w:ascii="Times New Roman" w:hAnsi="Times New Roman" w:cs="Times New Roman"/>
          <w:sz w:val="24"/>
          <w:szCs w:val="24"/>
        </w:rPr>
        <w:t xml:space="preserve">     2)  письмовий  дозвіл  на  участь іноземної юридичної особи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професійному   учасникові   фондового  ринку  в  Україні,  виданий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уповноваженим  контролюючим  органом держави, в якій зареєстровано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головний офіс іноземної юридичної особи, якщо законодавством такої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держави  вимагається  отримання  зазначеного дозволу, або письмове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запевнення іноземної юридичної особи у відсутності в законодавстві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відповідної держави вимог щодо отримання такого дозволу;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7" w:name="o600"/>
      <w:bookmarkEnd w:id="597"/>
      <w:r w:rsidRPr="00BD474A">
        <w:rPr>
          <w:rFonts w:ascii="Times New Roman" w:hAnsi="Times New Roman" w:cs="Times New Roman"/>
          <w:sz w:val="24"/>
          <w:szCs w:val="24"/>
        </w:rPr>
        <w:t xml:space="preserve">     3) витяг із торговельного, банківського, судового реєстру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інший  офіційний  документ,  що  підтверджує  реєстрацію іноземної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юридичної особи в державі, в якій зареєстровано її головний офіс;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8" w:name="o601"/>
      <w:bookmarkEnd w:id="598"/>
      <w:r w:rsidRPr="00BD474A">
        <w:rPr>
          <w:rFonts w:ascii="Times New Roman" w:hAnsi="Times New Roman" w:cs="Times New Roman"/>
          <w:sz w:val="24"/>
          <w:szCs w:val="24"/>
        </w:rPr>
        <w:t xml:space="preserve">     4)  копію  аудиторського  висновку аудитора іноземної держави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фінансовий стан іноземної юридичної особи на кінець останнього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повного календарного року.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9" w:name="o602"/>
      <w:bookmarkEnd w:id="599"/>
      <w:r w:rsidRPr="00BD474A">
        <w:rPr>
          <w:rFonts w:ascii="Times New Roman" w:hAnsi="Times New Roman" w:cs="Times New Roman"/>
          <w:sz w:val="24"/>
          <w:szCs w:val="24"/>
        </w:rPr>
        <w:t xml:space="preserve">     4.   Юридична  особа,  яка  має  намір  провадити  професійну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на фондовому ринку та засновником якої є фізична особа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-  іноземець,  для  отримання ліцензії на провадження відповідного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виду  такої  діяльності,  крім  документів,  зазначених  у частині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другій цієї статті, подає Національній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письмовий  дозвіл  на  участь  фізичної  особи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іноземця  у  професійному  учасникові  фондового  ринку в Україні,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виданий  уповноваженим  контролюючим  органом держави, в якій вона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має  постійне  місце проживання, якщо законодавством такої держави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вимагається отримання зазначеного дозволу, або письмове запевнення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 відсутності  в  законодавстві  відповідної  держави  вимог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отримання такого дозволу.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0" w:name="o603"/>
      <w:bookmarkEnd w:id="600"/>
      <w:r w:rsidRPr="00BD474A">
        <w:rPr>
          <w:rFonts w:ascii="Times New Roman" w:hAnsi="Times New Roman" w:cs="Times New Roman"/>
          <w:sz w:val="24"/>
          <w:szCs w:val="24"/>
        </w:rPr>
        <w:t xml:space="preserve">     5.  Документи,  що  подаються  іноземною  юридичною особою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фізичною  особою  -  іноземцем  відповідно  до  частин  третьої 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четвертої  цієї  статті,  повинні  бути  нотаріально засвідчені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місцем  видачі  та легалізовані в установленому порядку, якщо інше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  передбачено  міжнародними  договорами, згода на обов'язковість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яких надана Верховною Радою України. При цьому документи, складені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іноземною  мовою, повинні супроводжуватися нотаріально засвідченим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перекладом на українську мову.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1" w:name="o604"/>
      <w:bookmarkEnd w:id="601"/>
      <w:r w:rsidRPr="00BD474A">
        <w:rPr>
          <w:rFonts w:ascii="Times New Roman" w:hAnsi="Times New Roman" w:cs="Times New Roman"/>
          <w:sz w:val="24"/>
          <w:szCs w:val="24"/>
        </w:rPr>
        <w:t xml:space="preserve">     6.  Національна комісія з цінних паперів та фондового ринку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установленому  нею  порядку  видає ліцензію на провадження певного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виду  професійної  діяльності на фондовому ринку чи відмовляє в її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видачі  протягом  трьох  місяців  з  дня  надходження  документів,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зазначених  у частині другій цієї статті. Для перевірки інформації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іноземних  юридичних  осіб  або  фізичних  осіб  - іноземців,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включених  до  структури  власності юридичної особи, яка має намір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провадити професійну діяльність на фондовому ринку, строк розгляду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документів становить шість місяців.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2" w:name="o605"/>
      <w:bookmarkEnd w:id="602"/>
      <w:r w:rsidRPr="00BD474A">
        <w:rPr>
          <w:rFonts w:ascii="Times New Roman" w:hAnsi="Times New Roman" w:cs="Times New Roman"/>
          <w:sz w:val="24"/>
          <w:szCs w:val="24"/>
        </w:rPr>
        <w:t xml:space="preserve">     Ліцензія  видається  після  подання  юридичною  особою  копії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платіжного документа про внесення плати за видачу ліцензії.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3" w:name="o606"/>
      <w:bookmarkEnd w:id="603"/>
      <w:r w:rsidRPr="00BD474A">
        <w:rPr>
          <w:rFonts w:ascii="Times New Roman" w:hAnsi="Times New Roman" w:cs="Times New Roman"/>
          <w:sz w:val="24"/>
          <w:szCs w:val="24"/>
        </w:rPr>
        <w:t xml:space="preserve">     У  разі  якщо  документи  подано  не  в  повному  обсязі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оформлено з порушенням вимог, установлених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ринку, такі документи повертаються без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розгляду в місячний строк.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4" w:name="o607"/>
      <w:bookmarkEnd w:id="604"/>
      <w:r w:rsidRPr="00BD474A">
        <w:rPr>
          <w:rFonts w:ascii="Times New Roman" w:hAnsi="Times New Roman" w:cs="Times New Roman"/>
          <w:sz w:val="24"/>
          <w:szCs w:val="24"/>
        </w:rPr>
        <w:t xml:space="preserve">     7. Строк дії ліцензії на провадження певного виду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на фондовому ринку є необмеженим.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5" w:name="o608"/>
      <w:bookmarkEnd w:id="605"/>
      <w:r w:rsidRPr="00BD474A">
        <w:rPr>
          <w:rFonts w:ascii="Times New Roman" w:hAnsi="Times New Roman" w:cs="Times New Roman"/>
          <w:sz w:val="24"/>
          <w:szCs w:val="24"/>
        </w:rPr>
        <w:t xml:space="preserve">     8.   Професійний   учасник   фондового  ринку  не  має  права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передавати  ліцензію  на провадження відповідного виду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на  фондовому  ринку  третім особам, а також юридичним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особам,  які утворилися внаслідок припинення такого учасника, крім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випадків приєднання чи злиття з іншим ліцензіатом.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6" w:name="o609"/>
      <w:bookmarkEnd w:id="606"/>
      <w:r w:rsidRPr="00BD474A">
        <w:rPr>
          <w:rFonts w:ascii="Times New Roman" w:hAnsi="Times New Roman" w:cs="Times New Roman"/>
          <w:sz w:val="24"/>
          <w:szCs w:val="24"/>
        </w:rPr>
        <w:t xml:space="preserve">     9.  Посадові  особи  професійного учасника фондового ринку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особи,  які  мають  істотну  участь у такому учаснику, зобов'язані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протягом  усього  часу, коли вони зберігають свій статус або мають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істотну   участь   у   професійному  учасникові  фондового  ринку,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відповідати  вимогам, установленим законом та нормативно-правовими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актами Національної комісії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7" w:name="o610"/>
      <w:bookmarkEnd w:id="607"/>
      <w:r w:rsidRPr="00BD474A">
        <w:rPr>
          <w:rFonts w:ascii="Times New Roman" w:hAnsi="Times New Roman" w:cs="Times New Roman"/>
          <w:sz w:val="24"/>
          <w:szCs w:val="24"/>
        </w:rPr>
        <w:t xml:space="preserve">     10.  Особи,  винні  у  порушенні  вимог, зазначених у частині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першій  цієї  статті, несуть цивільно-правову, адміністративну або </w:t>
      </w:r>
      <w:r w:rsidRPr="00BD474A">
        <w:rPr>
          <w:rFonts w:ascii="Times New Roman" w:hAnsi="Times New Roman" w:cs="Times New Roman"/>
          <w:sz w:val="24"/>
          <w:szCs w:val="24"/>
        </w:rPr>
        <w:br/>
        <w:t>кримінальну відповідальність згідно із законом.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8" w:name="o611"/>
      <w:bookmarkEnd w:id="60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Розділ  III  доповнено статтею 27-1 згідно із Законом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9" w:name="o612"/>
      <w:bookmarkEnd w:id="609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27-2.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Підстави для відмови у видачі ліцензії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провадження певного виду професійної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на фондовому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0" w:name="o613"/>
      <w:bookmarkEnd w:id="610"/>
      <w:r w:rsidRPr="00BD474A">
        <w:rPr>
          <w:rFonts w:ascii="Times New Roman" w:hAnsi="Times New Roman" w:cs="Times New Roman"/>
          <w:sz w:val="24"/>
          <w:szCs w:val="24"/>
        </w:rPr>
        <w:t xml:space="preserve">     1.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відмовляє   у   видачі   ліцензії   на  провадження  певного  виду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діяльності на фондовому ринку, якщо: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1" w:name="o614"/>
      <w:bookmarkEnd w:id="611"/>
      <w:r w:rsidRPr="00BD474A">
        <w:rPr>
          <w:rFonts w:ascii="Times New Roman" w:hAnsi="Times New Roman" w:cs="Times New Roman"/>
          <w:sz w:val="24"/>
          <w:szCs w:val="24"/>
        </w:rPr>
        <w:t xml:space="preserve">     1)   документи,   подані   для   видачі   ліцензії,   містять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недостовірну    інформацію    та/або   не   відповідають   вимогам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2" w:name="o615"/>
      <w:bookmarkEnd w:id="612"/>
      <w:r w:rsidRPr="00BD474A">
        <w:rPr>
          <w:rFonts w:ascii="Times New Roman" w:hAnsi="Times New Roman" w:cs="Times New Roman"/>
          <w:sz w:val="24"/>
          <w:szCs w:val="24"/>
        </w:rPr>
        <w:t xml:space="preserve">     2)  ділова  репутація хоча б однієї посадової особи юридичної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особи,  яка має намір провадити професійну діяльність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та/або  керівника  служби  внутрішнього  аудиту (контролю)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та/або  учасників  (акціонерів)  з  істотною участю такої особи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відповідає  вимогам,  установленим  Національною комісією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3" w:name="o616"/>
      <w:bookmarkEnd w:id="613"/>
      <w:r w:rsidRPr="00BD474A">
        <w:rPr>
          <w:rFonts w:ascii="Times New Roman" w:hAnsi="Times New Roman" w:cs="Times New Roman"/>
          <w:sz w:val="24"/>
          <w:szCs w:val="24"/>
        </w:rPr>
        <w:t xml:space="preserve">     3)  структура власності юридичної особи не відповідає вимогам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закону  та нормативно-правових актів Національної комісії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4" w:name="o617"/>
      <w:bookmarkEnd w:id="614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4)   організаційна   структура,  спеціалісти,  необхідні 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  професійної   діяльності  на  фондовому  ринку,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обладнання,    комп'ютерна    техніка,   програмне   забезпечення,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приміщення   такої   юридичної   особи  не  відповідають  вимогам,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установленим  Національною 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>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5" w:name="o618"/>
      <w:bookmarkEnd w:id="61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Розділ  III  доповнено статтею 27-2 згідно із Законом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6" w:name="o619"/>
      <w:bookmarkEnd w:id="616"/>
      <w:r w:rsidRPr="00BD4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Розділ IV</w:t>
      </w:r>
      <w:r w:rsidRPr="00BD474A">
        <w:rPr>
          <w:rFonts w:ascii="Times New Roman" w:hAnsi="Times New Roman" w:cs="Times New Roman"/>
          <w:sz w:val="24"/>
          <w:szCs w:val="24"/>
        </w:rPr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ЕМІСІЯ ЦІННИХ ПАПЕРІВ У РАЗІ ПУБЛІЧНОГО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 ТА ПРИВАТНОГО ЇХ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7" w:name="o620"/>
      <w:bookmarkEnd w:id="617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Етапи емісії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8" w:name="o621"/>
      <w:bookmarkEnd w:id="618"/>
      <w:r w:rsidRPr="00BD474A">
        <w:rPr>
          <w:rFonts w:ascii="Times New Roman" w:hAnsi="Times New Roman" w:cs="Times New Roman"/>
          <w:sz w:val="24"/>
          <w:szCs w:val="24"/>
        </w:rPr>
        <w:t xml:space="preserve">     1.  Публічне розміщення цінних паперів - спосіб емісії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що  передбачає їх відчуження на підставі опублікування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засобах  масової  інформації  або  оприлюднення  в будь-який інший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спосіб  повідомлення  про  продаж  цінних  паперів,  зверненого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заздалегідь  не  визначеної  кількості осіб. Емісія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шляхом їх публічного розміщення здійснюється за такими етапами: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9" w:name="o622"/>
      <w:bookmarkEnd w:id="619"/>
      <w:r w:rsidRPr="00BD474A">
        <w:rPr>
          <w:rFonts w:ascii="Times New Roman" w:hAnsi="Times New Roman" w:cs="Times New Roman"/>
          <w:sz w:val="24"/>
          <w:szCs w:val="24"/>
        </w:rPr>
        <w:t xml:space="preserve">     1)  прийняття  рішення про публічне розміщення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органом емітента, уповноваженим приймати таке рішення;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0" w:name="o623"/>
      <w:bookmarkEnd w:id="620"/>
      <w:r w:rsidRPr="00BD474A">
        <w:rPr>
          <w:rFonts w:ascii="Times New Roman" w:hAnsi="Times New Roman" w:cs="Times New Roman"/>
          <w:sz w:val="24"/>
          <w:szCs w:val="24"/>
        </w:rPr>
        <w:t xml:space="preserve">     2)   укладення   у   разі  потреби  попереднього  договору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андеррайтером;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1" w:name="o624"/>
      <w:bookmarkEnd w:id="621"/>
      <w:r w:rsidRPr="00BD474A">
        <w:rPr>
          <w:rFonts w:ascii="Times New Roman" w:hAnsi="Times New Roman" w:cs="Times New Roman"/>
          <w:sz w:val="24"/>
          <w:szCs w:val="24"/>
        </w:rPr>
        <w:t xml:space="preserve">     3)   укладення   попереднього  договору  з  депозитарієм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обслуговування  емісії  цінних  паперів  або  з  реєстратором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ведення   реєстру   власників   іменних  цінних  паперів  (у 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відсутності  такого  договору),  крім  випадку  здійснення 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на пред'явника;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2" w:name="o625"/>
      <w:bookmarkEnd w:id="622"/>
      <w:r w:rsidRPr="00BD474A">
        <w:rPr>
          <w:rFonts w:ascii="Times New Roman" w:hAnsi="Times New Roman" w:cs="Times New Roman"/>
          <w:sz w:val="24"/>
          <w:szCs w:val="24"/>
        </w:rPr>
        <w:t xml:space="preserve">     4) подання Національній комісії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заяви  і  всіх необхідних документів для реєстрації випуску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проспекту їх емісії;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3" w:name="o626"/>
      <w:bookmarkEnd w:id="623"/>
      <w:r w:rsidRPr="00BD474A">
        <w:rPr>
          <w:rFonts w:ascii="Times New Roman" w:hAnsi="Times New Roman" w:cs="Times New Roman"/>
          <w:sz w:val="24"/>
          <w:szCs w:val="24"/>
        </w:rPr>
        <w:t xml:space="preserve">     5)  реєстрація  Національною  комісією  з  цінних 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випуску  цінних  паперів, проспекту їх емісії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видача   тимчасового   свідоцтва  про  реєстрацію  випуску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4" w:name="o627"/>
      <w:bookmarkEnd w:id="624"/>
      <w:r w:rsidRPr="00BD474A">
        <w:rPr>
          <w:rFonts w:ascii="Times New Roman" w:hAnsi="Times New Roman" w:cs="Times New Roman"/>
          <w:sz w:val="24"/>
          <w:szCs w:val="24"/>
        </w:rPr>
        <w:t xml:space="preserve">     6)  присвоєння  цінним паперам міжнародного ідентифікаційного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номера;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5" w:name="o628"/>
      <w:bookmarkEnd w:id="625"/>
      <w:r w:rsidRPr="00BD474A">
        <w:rPr>
          <w:rFonts w:ascii="Times New Roman" w:hAnsi="Times New Roman" w:cs="Times New Roman"/>
          <w:sz w:val="24"/>
          <w:szCs w:val="24"/>
        </w:rPr>
        <w:t xml:space="preserve">     7) укладення у разі потреби договору з андеррайтером;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6" w:name="o629"/>
      <w:bookmarkEnd w:id="626"/>
      <w:r w:rsidRPr="00BD474A">
        <w:rPr>
          <w:rFonts w:ascii="Times New Roman" w:hAnsi="Times New Roman" w:cs="Times New Roman"/>
          <w:sz w:val="24"/>
          <w:szCs w:val="24"/>
        </w:rPr>
        <w:t xml:space="preserve">     8)  укладення  з  депозитарієм  договору  про  обслуговування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 цінних  паперів  або  з  реєстратором  про ведення реєстру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власників  іменних  цінних  паперів  (у  разі  відсутності  такого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договору),  крім  випадку  здійснення  емісії  цінних  паперів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пред'явника;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7" w:name="o630"/>
      <w:bookmarkEnd w:id="627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9)  розкриття  інформації,  що  міститься  у проспекті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8" w:name="o631"/>
      <w:bookmarkEnd w:id="628"/>
      <w:r w:rsidRPr="00BD474A">
        <w:rPr>
          <w:rFonts w:ascii="Times New Roman" w:hAnsi="Times New Roman" w:cs="Times New Roman"/>
          <w:sz w:val="24"/>
          <w:szCs w:val="24"/>
        </w:rPr>
        <w:t xml:space="preserve">     10) укладення договорів з першими власниками;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9" w:name="o632"/>
      <w:bookmarkEnd w:id="629"/>
      <w:r w:rsidRPr="00BD474A">
        <w:rPr>
          <w:rFonts w:ascii="Times New Roman" w:hAnsi="Times New Roman" w:cs="Times New Roman"/>
          <w:sz w:val="24"/>
          <w:szCs w:val="24"/>
        </w:rPr>
        <w:t xml:space="preserve">     11)  затвердження  результатів  публічного 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органом емітента, уповноваженим приймати таке рішення;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0" w:name="o633"/>
      <w:bookmarkEnd w:id="630"/>
      <w:r w:rsidRPr="00BD474A">
        <w:rPr>
          <w:rFonts w:ascii="Times New Roman" w:hAnsi="Times New Roman" w:cs="Times New Roman"/>
          <w:sz w:val="24"/>
          <w:szCs w:val="24"/>
        </w:rPr>
        <w:t xml:space="preserve">     12)   виготовлення   сертифікатів   цінних   паперів  у 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публічного розміщення цінних паперів у документарній формі;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1" w:name="o634"/>
      <w:bookmarkEnd w:id="631"/>
      <w:r w:rsidRPr="00BD474A">
        <w:rPr>
          <w:rFonts w:ascii="Times New Roman" w:hAnsi="Times New Roman" w:cs="Times New Roman"/>
          <w:sz w:val="24"/>
          <w:szCs w:val="24"/>
        </w:rPr>
        <w:t xml:space="preserve">     13)   внесення   змін   до  статуту  публічного  акціонерного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товариства,   пов'язаних   із   збільшенням   статутного  капіталу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товариства з урахуванням результатів публічного розміщення акцій;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2" w:name="o635"/>
      <w:bookmarkEnd w:id="632"/>
      <w:r w:rsidRPr="00BD474A">
        <w:rPr>
          <w:rFonts w:ascii="Times New Roman" w:hAnsi="Times New Roman" w:cs="Times New Roman"/>
          <w:sz w:val="24"/>
          <w:szCs w:val="24"/>
        </w:rPr>
        <w:t xml:space="preserve">     14)   реєстрація  змін  до  статуту  публічного  акціонерного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товариства в органах державної реєстрації;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3" w:name="o636"/>
      <w:bookmarkEnd w:id="633"/>
      <w:r w:rsidRPr="00BD474A">
        <w:rPr>
          <w:rFonts w:ascii="Times New Roman" w:hAnsi="Times New Roman" w:cs="Times New Roman"/>
          <w:sz w:val="24"/>
          <w:szCs w:val="24"/>
        </w:rPr>
        <w:t xml:space="preserve">     15)   подання   Національній  комісії  з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звіту про результати публічного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4" w:name="o637"/>
      <w:bookmarkEnd w:id="634"/>
      <w:r w:rsidRPr="00BD474A">
        <w:rPr>
          <w:rFonts w:ascii="Times New Roman" w:hAnsi="Times New Roman" w:cs="Times New Roman"/>
          <w:sz w:val="24"/>
          <w:szCs w:val="24"/>
        </w:rPr>
        <w:t xml:space="preserve">     16)  реєстрація  Національною  комісією  з 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звіту про результати публічного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5" w:name="o638"/>
      <w:bookmarkEnd w:id="635"/>
      <w:r w:rsidRPr="00BD474A">
        <w:rPr>
          <w:rFonts w:ascii="Times New Roman" w:hAnsi="Times New Roman" w:cs="Times New Roman"/>
          <w:sz w:val="24"/>
          <w:szCs w:val="24"/>
        </w:rPr>
        <w:t xml:space="preserve">     17)   отримання   свідоцтва  про  реєстрацію  випуску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6" w:name="o639"/>
      <w:bookmarkEnd w:id="636"/>
      <w:r w:rsidRPr="00BD474A">
        <w:rPr>
          <w:rFonts w:ascii="Times New Roman" w:hAnsi="Times New Roman" w:cs="Times New Roman"/>
          <w:sz w:val="24"/>
          <w:szCs w:val="24"/>
        </w:rPr>
        <w:t xml:space="preserve">     18) розкриття інформації, що міститься у звіті про результати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публічного розміщення 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7" w:name="o640"/>
      <w:bookmarkEnd w:id="637"/>
      <w:r w:rsidRPr="00BD474A">
        <w:rPr>
          <w:rFonts w:ascii="Times New Roman" w:hAnsi="Times New Roman" w:cs="Times New Roman"/>
          <w:sz w:val="24"/>
          <w:szCs w:val="24"/>
        </w:rPr>
        <w:t xml:space="preserve">     2.  Приватне розміщення цінних паперів - спосіб емісії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 що   передбачає  їх  відчуження  шляхом  безпосередньої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письмової  пропозиції  цінних паперів заздалегідь визначеному колу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осіб,  кількість  яких  не  перевищує  100  (для  акцій публічного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-  акціонерам такого товариства, а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заздалегідь  визначеному  колу  осіб,  кількість яких не перевищує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100).  Емісія  цінних  паперів  шляхом  їх  приватного 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здійснюється за такими етапами: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8" w:name="o641"/>
      <w:bookmarkEnd w:id="638"/>
      <w:r w:rsidRPr="00BD474A">
        <w:rPr>
          <w:rFonts w:ascii="Times New Roman" w:hAnsi="Times New Roman" w:cs="Times New Roman"/>
          <w:sz w:val="24"/>
          <w:szCs w:val="24"/>
        </w:rPr>
        <w:t xml:space="preserve">     1)  прийняття  рішення про приватне розміщення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органом емітента, уповноваженим приймати таке рішення;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9" w:name="o642"/>
      <w:bookmarkEnd w:id="639"/>
      <w:r w:rsidRPr="00BD474A">
        <w:rPr>
          <w:rFonts w:ascii="Times New Roman" w:hAnsi="Times New Roman" w:cs="Times New Roman"/>
          <w:sz w:val="24"/>
          <w:szCs w:val="24"/>
        </w:rPr>
        <w:t xml:space="preserve">     2)   укладення   у   разі  потреби  попереднього  договору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андеррайтером;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0" w:name="o643"/>
      <w:bookmarkEnd w:id="640"/>
      <w:r w:rsidRPr="00BD474A">
        <w:rPr>
          <w:rFonts w:ascii="Times New Roman" w:hAnsi="Times New Roman" w:cs="Times New Roman"/>
          <w:sz w:val="24"/>
          <w:szCs w:val="24"/>
        </w:rPr>
        <w:t xml:space="preserve">     3)   укладення   попереднього  договору  з  депозитарієм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обслуговування  емісії  цінних  паперів  або  з  реєстратором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ведення   реєстру   власників   іменних  цінних  паперів  (у 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відсутності  такого  договору),  крім  випадку  здійснення 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на пред'явника;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1" w:name="o644"/>
      <w:bookmarkEnd w:id="641"/>
      <w:r w:rsidRPr="00BD474A">
        <w:rPr>
          <w:rFonts w:ascii="Times New Roman" w:hAnsi="Times New Roman" w:cs="Times New Roman"/>
          <w:sz w:val="24"/>
          <w:szCs w:val="24"/>
        </w:rPr>
        <w:t xml:space="preserve">     4) подання Національній комісії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заяви і всіх необхідних документів для реєстрації випуску та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проспекту емісії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2" w:name="o645"/>
      <w:bookmarkEnd w:id="642"/>
      <w:r w:rsidRPr="00BD474A">
        <w:rPr>
          <w:rFonts w:ascii="Times New Roman" w:hAnsi="Times New Roman" w:cs="Times New Roman"/>
          <w:sz w:val="24"/>
          <w:szCs w:val="24"/>
        </w:rPr>
        <w:t xml:space="preserve">     5)  реєстрація  Національною  комісією  з  цінних 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випуску  цінних  паперів, проспекту їх емісії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видача   тимчасового   свідоцтва  про  реєстрацію  випуску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</w:p>
    <w:p w:rsidR="00872CD1" w:rsidRPr="00BD474A" w:rsidRDefault="00872C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474A">
        <w:rPr>
          <w:rFonts w:ascii="Times New Roman" w:hAnsi="Times New Roman" w:cs="Times New Roman"/>
          <w:sz w:val="24"/>
          <w:szCs w:val="24"/>
        </w:rPr>
        <w:t xml:space="preserve">     6)  присвоєння  цінним паперам міжнародного ідентифікаційного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номера;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3" w:name="o647"/>
      <w:bookmarkEnd w:id="643"/>
      <w:r w:rsidRPr="00BD474A">
        <w:rPr>
          <w:rFonts w:ascii="Times New Roman" w:hAnsi="Times New Roman" w:cs="Times New Roman"/>
          <w:sz w:val="24"/>
          <w:szCs w:val="24"/>
        </w:rPr>
        <w:t xml:space="preserve">     7) укладення у разі потреби договору з андеррайтером;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4" w:name="o648"/>
      <w:bookmarkEnd w:id="644"/>
      <w:r w:rsidRPr="00BD474A">
        <w:rPr>
          <w:rFonts w:ascii="Times New Roman" w:hAnsi="Times New Roman" w:cs="Times New Roman"/>
          <w:sz w:val="24"/>
          <w:szCs w:val="24"/>
        </w:rPr>
        <w:t xml:space="preserve">     8)  укладення  з  депозитарієм  договору  про  обслуговування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 цінних  паперів  або  з  реєстратором  про ведення реєстру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власників  іменних  цінних  паперів  (у  разі  відсутності  такого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договору),  крім  випадку  здійснення  емісії  цінних  паперів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пред'явника;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5" w:name="o649"/>
      <w:bookmarkEnd w:id="645"/>
      <w:r w:rsidRPr="00BD474A">
        <w:rPr>
          <w:rFonts w:ascii="Times New Roman" w:hAnsi="Times New Roman" w:cs="Times New Roman"/>
          <w:sz w:val="24"/>
          <w:szCs w:val="24"/>
        </w:rPr>
        <w:t xml:space="preserve">     9)  реалізація  власником  акцій  свого  переважного права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придбання  акцій  у порядку, встановленому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6" w:name="o650"/>
      <w:bookmarkEnd w:id="646"/>
      <w:r w:rsidRPr="00BD474A">
        <w:rPr>
          <w:rFonts w:ascii="Times New Roman" w:hAnsi="Times New Roman" w:cs="Times New Roman"/>
          <w:sz w:val="24"/>
          <w:szCs w:val="24"/>
        </w:rPr>
        <w:t xml:space="preserve">     10) укладення договорів з першими власниками;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7" w:name="o651"/>
      <w:bookmarkEnd w:id="647"/>
      <w:r w:rsidRPr="00BD474A">
        <w:rPr>
          <w:rFonts w:ascii="Times New Roman" w:hAnsi="Times New Roman" w:cs="Times New Roman"/>
          <w:sz w:val="24"/>
          <w:szCs w:val="24"/>
        </w:rPr>
        <w:t xml:space="preserve">     11)   затвердження   результатів  розміщення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органом емітента, уповноваженим приймати таке рішення;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8" w:name="o652"/>
      <w:bookmarkEnd w:id="648"/>
      <w:r w:rsidRPr="00BD474A">
        <w:rPr>
          <w:rFonts w:ascii="Times New Roman" w:hAnsi="Times New Roman" w:cs="Times New Roman"/>
          <w:sz w:val="24"/>
          <w:szCs w:val="24"/>
        </w:rPr>
        <w:t xml:space="preserve">     12)   виготовлення   сертифікатів   цінних   паперів  у 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цінних паперів у документарній формі;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9" w:name="o653"/>
      <w:bookmarkEnd w:id="649"/>
      <w:r w:rsidRPr="00BD474A">
        <w:rPr>
          <w:rFonts w:ascii="Times New Roman" w:hAnsi="Times New Roman" w:cs="Times New Roman"/>
          <w:sz w:val="24"/>
          <w:szCs w:val="24"/>
        </w:rPr>
        <w:t xml:space="preserve">     13)   внесення   змін  до  статуту  акціонерного  товариства,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пов'язаних   із   збільшенням  статутного  капіталу  товариства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урахуванням результатів розміщення акцій;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0" w:name="o654"/>
      <w:bookmarkEnd w:id="650"/>
      <w:r w:rsidRPr="00BD474A">
        <w:rPr>
          <w:rFonts w:ascii="Times New Roman" w:hAnsi="Times New Roman" w:cs="Times New Roman"/>
          <w:sz w:val="24"/>
          <w:szCs w:val="24"/>
        </w:rPr>
        <w:t xml:space="preserve">     14)  реєстрація  змін  до  статуту  акціонерного товариства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органах державної реєстрації;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1" w:name="o655"/>
      <w:bookmarkEnd w:id="651"/>
      <w:r w:rsidRPr="00BD474A">
        <w:rPr>
          <w:rFonts w:ascii="Times New Roman" w:hAnsi="Times New Roman" w:cs="Times New Roman"/>
          <w:sz w:val="24"/>
          <w:szCs w:val="24"/>
        </w:rPr>
        <w:t xml:space="preserve">     15)   подання   Національній  комісії  з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звіту про результати приватного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2" w:name="o656"/>
      <w:bookmarkEnd w:id="652"/>
      <w:r w:rsidRPr="00BD474A">
        <w:rPr>
          <w:rFonts w:ascii="Times New Roman" w:hAnsi="Times New Roman" w:cs="Times New Roman"/>
          <w:sz w:val="24"/>
          <w:szCs w:val="24"/>
        </w:rPr>
        <w:t xml:space="preserve">     16)  реєстрація  Національною  комісією  з 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звіту про результати приватного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3" w:name="o657"/>
      <w:bookmarkEnd w:id="653"/>
      <w:r w:rsidRPr="00BD474A">
        <w:rPr>
          <w:rFonts w:ascii="Times New Roman" w:hAnsi="Times New Roman" w:cs="Times New Roman"/>
          <w:sz w:val="24"/>
          <w:szCs w:val="24"/>
        </w:rPr>
        <w:t xml:space="preserve">     17)   отримання   свідоцтва  про  реєстрацію  випуску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4" w:name="o658"/>
      <w:bookmarkEnd w:id="654"/>
      <w:r w:rsidRPr="00BD474A">
        <w:rPr>
          <w:rFonts w:ascii="Times New Roman" w:hAnsi="Times New Roman" w:cs="Times New Roman"/>
          <w:sz w:val="24"/>
          <w:szCs w:val="24"/>
        </w:rPr>
        <w:t xml:space="preserve">     3.  Стосовно  кожного розміщення цінних паперів уповноваженим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органом  емітента приймається відповідне рішення, яке оформляється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протоколом.  Вимоги  до змісту рішення встановлюються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цінних паперів та фондового ринку. Уповноважений орган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 не  має  права змінювати прийняте рішення про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у  частині  обсягу прав за цінними паперами, умов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та  кількості  цінних  паперів  одного  випуску,  крім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випадків,  передбачених  законами  і  нормативно-правовими  актами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Національної комісії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5" w:name="o659"/>
      <w:bookmarkEnd w:id="655"/>
      <w:r w:rsidRPr="00BD474A">
        <w:rPr>
          <w:rFonts w:ascii="Times New Roman" w:hAnsi="Times New Roman" w:cs="Times New Roman"/>
          <w:sz w:val="24"/>
          <w:szCs w:val="24"/>
        </w:rPr>
        <w:t xml:space="preserve">     Забороняється  обмежувати  доступ власників цінних паперів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оригіналу рішення про розміщення цінних паперів, який зберігається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 емітента.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6" w:name="o660"/>
      <w:bookmarkEnd w:id="656"/>
      <w:r w:rsidRPr="00BD474A">
        <w:rPr>
          <w:rFonts w:ascii="Times New Roman" w:hAnsi="Times New Roman" w:cs="Times New Roman"/>
          <w:sz w:val="24"/>
          <w:szCs w:val="24"/>
        </w:rPr>
        <w:t xml:space="preserve">     4.  Перше розміщення акцій акціонерного товариства є виключно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приватним серед засновників.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7" w:name="o661"/>
      <w:bookmarkEnd w:id="657"/>
      <w:r w:rsidRPr="00BD474A">
        <w:rPr>
          <w:rFonts w:ascii="Times New Roman" w:hAnsi="Times New Roman" w:cs="Times New Roman"/>
          <w:sz w:val="24"/>
          <w:szCs w:val="24"/>
        </w:rPr>
        <w:t xml:space="preserve">     5.  Реквізити  тимчасового  свідоцтва  про реєстрацію випуску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та свідоцтва про реєстрацію випуску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>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8" w:name="o662"/>
      <w:bookmarkEnd w:id="65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28  із  змінами,  внесеними згідно із Законами N 514-VI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)  від 17.09.2008, N 1522-VI ( </w:t>
      </w:r>
      <w:hyperlink r:id="rId22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1522-17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11.06.2009,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3264-VI ( </w:t>
      </w:r>
      <w:hyperlink r:id="rId22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21.04.2011; в редакції Закону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{  Зміни  до  статті  28  див.  в Законі N 5178-VI ( </w:t>
      </w:r>
      <w:hyperlink r:id="rId22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9" w:name="o663"/>
      <w:bookmarkEnd w:id="659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29.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Реєстрація випуску та проспекту емісії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0" w:name="o664"/>
      <w:bookmarkEnd w:id="660"/>
      <w:r w:rsidRPr="00BD474A">
        <w:rPr>
          <w:rFonts w:ascii="Times New Roman" w:hAnsi="Times New Roman" w:cs="Times New Roman"/>
          <w:sz w:val="24"/>
          <w:szCs w:val="24"/>
        </w:rPr>
        <w:t xml:space="preserve">     1.  Емітент  подає  Національній 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заяву  і  документи,  необхідні  для  реєстрації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випуску та проспекту емісії цінних паперів,  не пізніш як протягом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60 днів після прийняття  рішення  про  розміщення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>органом емітента, уповноваженим приймати відповідне рішення.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1" w:name="o665"/>
      <w:bookmarkEnd w:id="661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29 в редакції Закону N 3264-VI ( </w:t>
      </w:r>
      <w:hyperlink r:id="rId22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2" w:name="o666"/>
      <w:bookmarkEnd w:id="662"/>
      <w:r w:rsidRPr="00BD474A">
        <w:rPr>
          <w:rFonts w:ascii="Times New Roman" w:hAnsi="Times New Roman" w:cs="Times New Roman"/>
          <w:sz w:val="24"/>
          <w:szCs w:val="24"/>
        </w:rPr>
        <w:t xml:space="preserve">     2. Національна комісія з цінних паперів та фондового ринку: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3" w:name="o667"/>
      <w:bookmarkEnd w:id="663"/>
      <w:r w:rsidRPr="00BD474A">
        <w:rPr>
          <w:rFonts w:ascii="Times New Roman" w:hAnsi="Times New Roman" w:cs="Times New Roman"/>
          <w:sz w:val="24"/>
          <w:szCs w:val="24"/>
        </w:rPr>
        <w:t xml:space="preserve">     1) після  надходження  заяви  і  документів,  необхідних 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реєстрації випуску та проспекту емісії  цінних  паперів,  здійснює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одночасно  реєстрацію  випуску  та проспекту емісії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або відмовляє в реєстрації протягом: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4" w:name="o668"/>
      <w:bookmarkEnd w:id="664"/>
      <w:r w:rsidRPr="00BD474A">
        <w:rPr>
          <w:rFonts w:ascii="Times New Roman" w:hAnsi="Times New Roman" w:cs="Times New Roman"/>
          <w:sz w:val="24"/>
          <w:szCs w:val="24"/>
        </w:rPr>
        <w:t xml:space="preserve">     10 робочих днів - у разі наявності  зареєстрованого  базового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проспекту   емісії   та  перебування  цінних  паперів  емітента 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біржовому  реєстрі фондової біржі; { Абзац другий пункту 1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другої статті 29 із змінами, внесеними згідно із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2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5" w:name="o669"/>
      <w:bookmarkEnd w:id="665"/>
      <w:r w:rsidRPr="00BD474A">
        <w:rPr>
          <w:rFonts w:ascii="Times New Roman" w:hAnsi="Times New Roman" w:cs="Times New Roman"/>
          <w:sz w:val="24"/>
          <w:szCs w:val="24"/>
        </w:rPr>
        <w:t xml:space="preserve">     20 робочих днів - у разі наявності  зареєстрованого  базового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проспекту   емісії   та  відсутності  цінних  паперів  емітента 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біржовому  реєстрі фондової біржі; { Абзац третій пункту 1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другої статті 29 із змінами, внесеними згідно із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2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6" w:name="o670"/>
      <w:bookmarkEnd w:id="666"/>
      <w:r w:rsidRPr="00BD474A">
        <w:rPr>
          <w:rFonts w:ascii="Times New Roman" w:hAnsi="Times New Roman" w:cs="Times New Roman"/>
          <w:sz w:val="24"/>
          <w:szCs w:val="24"/>
        </w:rPr>
        <w:t xml:space="preserve">     25 робочих днів - у разі відсутності зареєстрованого базового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проспекту емісії;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7" w:name="o671"/>
      <w:bookmarkEnd w:id="667"/>
      <w:r w:rsidRPr="00BD474A">
        <w:rPr>
          <w:rFonts w:ascii="Times New Roman" w:hAnsi="Times New Roman" w:cs="Times New Roman"/>
          <w:sz w:val="24"/>
          <w:szCs w:val="24"/>
        </w:rPr>
        <w:t xml:space="preserve">     2) повертає  у  передбачені  пунктом  1  цієї  частини строки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документи емітентові без розгляду в разі їх подання не  в  повному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обсязі  або  з  порушенням  встановлених  Національною 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>цінних паперів та фондового ринку вимог до їх оформлення.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8" w:name="o672"/>
      <w:bookmarkEnd w:id="66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29 доповнено новою частиною згідно із Законом N 3264-VI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9" w:name="o673"/>
      <w:bookmarkEnd w:id="669"/>
      <w:r w:rsidRPr="00BD474A">
        <w:rPr>
          <w:rFonts w:ascii="Times New Roman" w:hAnsi="Times New Roman" w:cs="Times New Roman"/>
          <w:sz w:val="24"/>
          <w:szCs w:val="24"/>
        </w:rPr>
        <w:t xml:space="preserve">     3.  Реєстрація  Національною  комісією  з  цінних 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випуску та проспекту емісії цінних паперів не може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розглядатися як гарантія їх вартості. Національна комісія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та фондового ринку відповідає лише за повноту інформації,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що  міститься  у  зареєстрованих  нею   документах,   та   за   її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відповідність    вимогам    законодавства.   Відповідальність 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достовірність відомостей, наведених у документах, що подаються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реєстрації  випуску  та  проспекту  емісії цінних паперів,  несуть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особи, які підписали ці документи.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0" w:name="o674"/>
      <w:bookmarkEnd w:id="670"/>
      <w:r w:rsidRPr="00BD474A">
        <w:rPr>
          <w:rFonts w:ascii="Times New Roman" w:hAnsi="Times New Roman" w:cs="Times New Roman"/>
          <w:sz w:val="24"/>
          <w:szCs w:val="24"/>
        </w:rPr>
        <w:t xml:space="preserve">     4. Перелік документів,  необхідних для реєстрації випуску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проспекту  емісії  цінних  паперів,  а також порядок їх реєстрації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1" w:name="o675"/>
      <w:bookmarkEnd w:id="671"/>
      <w:r w:rsidRPr="00BD474A">
        <w:rPr>
          <w:rFonts w:ascii="Times New Roman" w:hAnsi="Times New Roman" w:cs="Times New Roman"/>
          <w:sz w:val="24"/>
          <w:szCs w:val="24"/>
        </w:rPr>
        <w:t xml:space="preserve">     Додаткові  вимоги  до  реєстрації випуску та проспекту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банків  установлюються  Національною  комісією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ринку за погодженням з Національним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2" w:name="o676"/>
      <w:bookmarkEnd w:id="672"/>
      <w:r w:rsidRPr="00BD474A">
        <w:rPr>
          <w:rFonts w:ascii="Times New Roman" w:hAnsi="Times New Roman" w:cs="Times New Roman"/>
          <w:sz w:val="24"/>
          <w:szCs w:val="24"/>
        </w:rPr>
        <w:t xml:space="preserve">     5.  Підставою  для  відмови у реєстрації випуску та проспекту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цінних паперів є невідповідність поданих документів вимогам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законодавства,  недостовірність  інформації  у  поданих документах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та/або порушення встановленого  законодавством  порядку  прийняття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 про розміщення 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3" w:name="o677"/>
      <w:bookmarkEnd w:id="673"/>
      <w:r w:rsidRPr="00BD474A">
        <w:rPr>
          <w:rFonts w:ascii="Times New Roman" w:hAnsi="Times New Roman" w:cs="Times New Roman"/>
          <w:sz w:val="24"/>
          <w:szCs w:val="24"/>
        </w:rPr>
        <w:t xml:space="preserve">     У разі  виявлення  недостовірної інформації у зареєстрованому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базовому  проспекті  емісії  цінних  паперів Національна комісія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та фондового ринку надсилає емітенту розпорядження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необхідність  усунення  такої  невідповідності, реєстрації та </w:t>
      </w:r>
      <w:r w:rsidRPr="00BD474A">
        <w:rPr>
          <w:rFonts w:ascii="Times New Roman" w:hAnsi="Times New Roman" w:cs="Times New Roman"/>
          <w:sz w:val="24"/>
          <w:szCs w:val="24"/>
        </w:rPr>
        <w:br/>
        <w:t>публікації відповідних змін до зазначеного проспекту.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4" w:name="o678"/>
      <w:bookmarkEnd w:id="67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29 доповнено частиною п'ятою згідно із Законом N 3264-VI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3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5" w:name="o679"/>
      <w:bookmarkEnd w:id="675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30.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Вимоги до проспекту емісії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6" w:name="o680"/>
      <w:bookmarkEnd w:id="676"/>
      <w:r w:rsidRPr="00BD474A">
        <w:rPr>
          <w:rFonts w:ascii="Times New Roman" w:hAnsi="Times New Roman" w:cs="Times New Roman"/>
          <w:sz w:val="24"/>
          <w:szCs w:val="24"/>
        </w:rPr>
        <w:t xml:space="preserve">     1. У  проспекті  емісії  цінних  паперів  повинна   міститися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інформація про емітента,  його фінансово-господарський стан, цінні </w:t>
      </w:r>
      <w:r w:rsidRPr="00BD474A">
        <w:rPr>
          <w:rFonts w:ascii="Times New Roman" w:hAnsi="Times New Roman" w:cs="Times New Roman"/>
          <w:sz w:val="24"/>
          <w:szCs w:val="24"/>
        </w:rPr>
        <w:br/>
        <w:t>папери, щодо яких прийнято рішення про розміщення.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7" w:name="o681"/>
      <w:bookmarkEnd w:id="67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30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3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8" w:name="o682"/>
      <w:bookmarkEnd w:id="678"/>
      <w:r w:rsidRPr="00BD474A">
        <w:rPr>
          <w:rFonts w:ascii="Times New Roman" w:hAnsi="Times New Roman" w:cs="Times New Roman"/>
          <w:sz w:val="24"/>
          <w:szCs w:val="24"/>
        </w:rPr>
        <w:t xml:space="preserve">     2.  Вимоги  до  розкриття  інформації  про  емітента  та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фінансово-господарський  стан  установлює  Національна  комісія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9" w:name="o683"/>
      <w:bookmarkEnd w:id="679"/>
      <w:r w:rsidRPr="00BD474A">
        <w:rPr>
          <w:rFonts w:ascii="Times New Roman" w:hAnsi="Times New Roman" w:cs="Times New Roman"/>
          <w:sz w:val="24"/>
          <w:szCs w:val="24"/>
        </w:rPr>
        <w:t xml:space="preserve">     3. До інформації про цінні папери належить інформація про: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0" w:name="o684"/>
      <w:bookmarkEnd w:id="680"/>
      <w:r w:rsidRPr="00BD474A">
        <w:rPr>
          <w:rFonts w:ascii="Times New Roman" w:hAnsi="Times New Roman" w:cs="Times New Roman"/>
          <w:sz w:val="24"/>
          <w:szCs w:val="24"/>
        </w:rPr>
        <w:t xml:space="preserve">     1) цінні папери, щодо яких прийнято рішення про розміщення,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тому числі: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1" w:name="o685"/>
      <w:bookmarkEnd w:id="681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вид, форму випуску та існування,  тип (для акцій),  кількість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номінальну вартість;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2" w:name="o686"/>
      <w:bookmarkEnd w:id="682"/>
      <w:r w:rsidRPr="00BD474A">
        <w:rPr>
          <w:rFonts w:ascii="Times New Roman" w:hAnsi="Times New Roman" w:cs="Times New Roman"/>
          <w:sz w:val="24"/>
          <w:szCs w:val="24"/>
        </w:rPr>
        <w:t xml:space="preserve">     обсяг прав за цінними паперами;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3" w:name="o687"/>
      <w:bookmarkEnd w:id="683"/>
      <w:r w:rsidRPr="00BD474A">
        <w:rPr>
          <w:rFonts w:ascii="Times New Roman" w:hAnsi="Times New Roman" w:cs="Times New Roman"/>
          <w:sz w:val="24"/>
          <w:szCs w:val="24"/>
        </w:rPr>
        <w:t xml:space="preserve">     умови розміщення, обігу (в тому числі викупу та дій емітента,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пов'язаних із викупленими  цінними  паперами)  та  погашення  (для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паперів, що мають строк обігу);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4" w:name="o688"/>
      <w:bookmarkEnd w:id="684"/>
      <w:r w:rsidRPr="00BD474A">
        <w:rPr>
          <w:rFonts w:ascii="Times New Roman" w:hAnsi="Times New Roman" w:cs="Times New Roman"/>
          <w:sz w:val="24"/>
          <w:szCs w:val="24"/>
        </w:rPr>
        <w:t xml:space="preserve">     2) дату прийняття рішення про розміщення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5" w:name="o689"/>
      <w:bookmarkEnd w:id="685"/>
      <w:r w:rsidRPr="00BD474A">
        <w:rPr>
          <w:rFonts w:ascii="Times New Roman" w:hAnsi="Times New Roman" w:cs="Times New Roman"/>
          <w:sz w:val="24"/>
          <w:szCs w:val="24"/>
        </w:rPr>
        <w:t xml:space="preserve">     3)  дати  початку та закінчення укладення договорів з першими </w:t>
      </w:r>
      <w:r w:rsidRPr="00BD474A">
        <w:rPr>
          <w:rFonts w:ascii="Times New Roman" w:hAnsi="Times New Roman" w:cs="Times New Roman"/>
          <w:sz w:val="24"/>
          <w:szCs w:val="24"/>
        </w:rPr>
        <w:br/>
        <w:t>власниками;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6" w:name="o690"/>
      <w:bookmarkEnd w:id="68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Пункт  3  частини  треьої статті 30 в редакції Закону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3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7" w:name="o691"/>
      <w:bookmarkEnd w:id="687"/>
      <w:r w:rsidRPr="00BD474A">
        <w:rPr>
          <w:rFonts w:ascii="Times New Roman" w:hAnsi="Times New Roman" w:cs="Times New Roman"/>
          <w:sz w:val="24"/>
          <w:szCs w:val="24"/>
        </w:rPr>
        <w:t xml:space="preserve">     4) порядок і форму виплати доходу за цінними паперами.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8" w:name="o692"/>
      <w:bookmarkEnd w:id="68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30 в редакції Закону N 3264-VI ( </w:t>
      </w:r>
      <w:hyperlink r:id="rId23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9" w:name="o693"/>
      <w:bookmarkEnd w:id="689"/>
      <w:r w:rsidRPr="00BD474A">
        <w:rPr>
          <w:rFonts w:ascii="Times New Roman" w:hAnsi="Times New Roman" w:cs="Times New Roman"/>
          <w:sz w:val="24"/>
          <w:szCs w:val="24"/>
        </w:rPr>
        <w:t xml:space="preserve">     4.  У  проспекті  емісії  цінних паперів мають міститися інші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відомості,  передбачені  цим  та  іншими  законами,  що визначають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особливості   розміщення   певних  видів  цінних  паперів,  та/або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нормативно-правовими  актами Національної комісії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>та 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0" w:name="o694"/>
      <w:bookmarkEnd w:id="69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30  із  змінами, внесеними згідно із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3264-VI ( </w:t>
      </w:r>
      <w:hyperlink r:id="rId23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1" w:name="o695"/>
      <w:bookmarkEnd w:id="691"/>
      <w:r w:rsidRPr="00BD474A">
        <w:rPr>
          <w:rFonts w:ascii="Times New Roman" w:hAnsi="Times New Roman" w:cs="Times New Roman"/>
          <w:sz w:val="24"/>
          <w:szCs w:val="24"/>
        </w:rPr>
        <w:t xml:space="preserve">     5. Проспект емісії  цінних  паперів  підписується  керівником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 (головою  виконавчого  органу)  та  аудитором. Особи,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підписали  проспект  емісії, тим самим підтверджують достовірність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відомостей,  які  в  ньому  містяться,  а  аудитор - достовірність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перевірених  ним  відомостей. { Абзац перший частини п'ятої статті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30  із змінами, внесеними згідно із Законом N 1206-VII ( </w:t>
      </w:r>
      <w:hyperlink r:id="rId23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1206-18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15.04.2014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2" w:name="o696"/>
      <w:bookmarkEnd w:id="692"/>
      <w:r w:rsidRPr="00BD474A">
        <w:rPr>
          <w:rFonts w:ascii="Times New Roman" w:hAnsi="Times New Roman" w:cs="Times New Roman"/>
          <w:sz w:val="24"/>
          <w:szCs w:val="24"/>
        </w:rPr>
        <w:t xml:space="preserve">     У разі коли емітент користується послугами андеррайтера 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випуску цінних паперів, проспект емісії погоджується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андеррайтером. { Абзац другий частини п'ятої статті 30 із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3264-VI ( </w:t>
      </w:r>
      <w:hyperlink r:id="rId23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3" w:name="o697"/>
      <w:bookmarkEnd w:id="693"/>
      <w:r w:rsidRPr="00BD474A">
        <w:rPr>
          <w:rFonts w:ascii="Times New Roman" w:hAnsi="Times New Roman" w:cs="Times New Roman"/>
          <w:sz w:val="24"/>
          <w:szCs w:val="24"/>
        </w:rPr>
        <w:t xml:space="preserve">     Особи, винні в поданні недостовірних відомостей  у  проспекті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цінних паперів,  несуть відповідальність згідно із законами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4" w:name="o698"/>
      <w:bookmarkEnd w:id="694"/>
      <w:r w:rsidRPr="00BD474A">
        <w:rPr>
          <w:rFonts w:ascii="Times New Roman" w:hAnsi="Times New Roman" w:cs="Times New Roman"/>
          <w:sz w:val="24"/>
          <w:szCs w:val="24"/>
        </w:rPr>
        <w:t xml:space="preserve">     6.  Проспект  емісії цінних паперів реєструється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 з   цінних  паперів  та  фондового  ринку  одночасно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реєстрацією випуску 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5" w:name="o699"/>
      <w:bookmarkEnd w:id="695"/>
      <w:r w:rsidRPr="00BD474A">
        <w:rPr>
          <w:rFonts w:ascii="Times New Roman" w:hAnsi="Times New Roman" w:cs="Times New Roman"/>
          <w:sz w:val="24"/>
          <w:szCs w:val="24"/>
        </w:rPr>
        <w:t xml:space="preserve">     7.  При  публічному  розміщенні  після  реєстрації  проспекту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 цінних  паперів  емітент  не  менш  як  за 10 днів до дати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початку  укладення  договорів  з  першими  власниками,  визначеної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проспектом  емісії  цінних  паперів: { Абзац перший частини сьомої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30 в редакції Закону N 5042-VI ( </w:t>
      </w:r>
      <w:hyperlink r:id="rId23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6" w:name="o700"/>
      <w:bookmarkEnd w:id="696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публікує    проспект   в   офіційному   друкованому   виданні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 комісії  з  цінних  паперів  та  фондового  ринку 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установленому нею обсязі;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7" w:name="o701"/>
      <w:bookmarkEnd w:id="697"/>
      <w:r w:rsidRPr="00BD474A">
        <w:rPr>
          <w:rFonts w:ascii="Times New Roman" w:hAnsi="Times New Roman" w:cs="Times New Roman"/>
          <w:sz w:val="24"/>
          <w:szCs w:val="24"/>
        </w:rPr>
        <w:t xml:space="preserve">     розміщує проспект  у  загальнодоступній  інформаційній   базі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даних Національної комісії з цінних паперів та фондового ринку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ринок цінних паперів у повному обсязі.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8" w:name="o702"/>
      <w:bookmarkEnd w:id="698"/>
      <w:r w:rsidRPr="00BD474A">
        <w:rPr>
          <w:rFonts w:ascii="Times New Roman" w:hAnsi="Times New Roman" w:cs="Times New Roman"/>
          <w:sz w:val="24"/>
          <w:szCs w:val="24"/>
        </w:rPr>
        <w:t xml:space="preserve">     У  строки, встановлені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ринку, емітент: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9" w:name="o703"/>
      <w:bookmarkEnd w:id="699"/>
      <w:r w:rsidRPr="00BD474A">
        <w:rPr>
          <w:rFonts w:ascii="Times New Roman" w:hAnsi="Times New Roman" w:cs="Times New Roman"/>
          <w:sz w:val="24"/>
          <w:szCs w:val="24"/>
        </w:rPr>
        <w:t xml:space="preserve">     у   разі   публічного   розміщення  цінних  паперів  розміщує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зареєстрований   проспект   емісії   цінних  паперів  на  власному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веб-сайті  та  веб-сайті  фондової  біржі,  через  яку  планується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здійснити  розміщення цінних паперів відповідного випуску;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п'ятий  частини  сьомої  статті 30 із змінами, внесеними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5042-VI ( </w:t>
      </w:r>
      <w:hyperlink r:id="rId23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0" w:name="o704"/>
      <w:bookmarkEnd w:id="700"/>
      <w:r w:rsidRPr="00BD474A">
        <w:rPr>
          <w:rFonts w:ascii="Times New Roman" w:hAnsi="Times New Roman" w:cs="Times New Roman"/>
          <w:sz w:val="24"/>
          <w:szCs w:val="24"/>
        </w:rPr>
        <w:t xml:space="preserve">     у  разі  приватного  розміщення  цінних паперів не оприлюднює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зареєстрований  проспект  емісії  цінних  паперів,  а  надає 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особам,  які  є  учасниками такого розміщення згідно з відповідним </w:t>
      </w:r>
      <w:r w:rsidRPr="00BD474A">
        <w:rPr>
          <w:rFonts w:ascii="Times New Roman" w:hAnsi="Times New Roman" w:cs="Times New Roman"/>
          <w:sz w:val="24"/>
          <w:szCs w:val="24"/>
        </w:rPr>
        <w:br/>
        <w:t>рішенням емітента.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1" w:name="o705"/>
      <w:bookmarkEnd w:id="701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сьома статті 30 в редакції Закону N 3264-VI ( </w:t>
      </w:r>
      <w:hyperlink r:id="rId23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2" w:name="o706"/>
      <w:bookmarkEnd w:id="702"/>
      <w:r w:rsidRPr="00BD474A">
        <w:rPr>
          <w:rFonts w:ascii="Times New Roman" w:hAnsi="Times New Roman" w:cs="Times New Roman"/>
          <w:sz w:val="24"/>
          <w:szCs w:val="24"/>
        </w:rPr>
        <w:t xml:space="preserve">     8. Зміни  до  проспекту  емісії  цінних  паперів   підлягають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реєстрації  Національною  комісією  з 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в установленому нею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3" w:name="o707"/>
      <w:bookmarkEnd w:id="703"/>
      <w:r w:rsidRPr="00BD474A">
        <w:rPr>
          <w:rFonts w:ascii="Times New Roman" w:hAnsi="Times New Roman" w:cs="Times New Roman"/>
          <w:sz w:val="24"/>
          <w:szCs w:val="24"/>
        </w:rPr>
        <w:t xml:space="preserve">     У разі зміни інформації,  що  міститься  у  проспекті 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паперів,  емітент  протягом 20 робочих днів з дня внесення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таких  змін  зобов'язаний  у встановленому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фондового ринку порядку подати зазначені зміни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для реєстрації.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4" w:name="o708"/>
      <w:bookmarkEnd w:id="704"/>
      <w:r w:rsidRPr="00BD474A">
        <w:rPr>
          <w:rFonts w:ascii="Times New Roman" w:hAnsi="Times New Roman" w:cs="Times New Roman"/>
          <w:sz w:val="24"/>
          <w:szCs w:val="24"/>
        </w:rPr>
        <w:t xml:space="preserve">     У разі внесення змін до проспекту емісії цінних паперів,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яких прийнято рішення про: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5" w:name="o709"/>
      <w:bookmarkEnd w:id="705"/>
      <w:r w:rsidRPr="00BD474A">
        <w:rPr>
          <w:rFonts w:ascii="Times New Roman" w:hAnsi="Times New Roman" w:cs="Times New Roman"/>
          <w:sz w:val="24"/>
          <w:szCs w:val="24"/>
        </w:rPr>
        <w:t xml:space="preserve">     публічне  розміщення  -  емітент  здійснює  їх  реєстрацію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опубліковує   відповідну   інформацію   протягом  30  днів  з  дня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опублікування  проспекту  емісії,  але  не пізніш як за 10 днів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дати  початку  укладення  договорів  з першими власниками;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четвертий  частини  восьмої статті 30 із змінами, внесеними згідно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із Законом N 5042-VI ( </w:t>
      </w:r>
      <w:hyperlink r:id="rId24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6" w:name="o710"/>
      <w:bookmarkEnd w:id="706"/>
      <w:r w:rsidRPr="00BD474A">
        <w:rPr>
          <w:rFonts w:ascii="Times New Roman" w:hAnsi="Times New Roman" w:cs="Times New Roman"/>
          <w:sz w:val="24"/>
          <w:szCs w:val="24"/>
        </w:rPr>
        <w:t xml:space="preserve">     приватне  розміщення  -  емітент  здійснює  їх  реєстрацію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початку  розміщення та подає особам, які відповідно до рішення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приватне розміщення цінних паперів є учасниками такого розміщення.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7" w:name="o711"/>
      <w:bookmarkEnd w:id="707"/>
      <w:r w:rsidRPr="00BD474A">
        <w:rPr>
          <w:rFonts w:ascii="Times New Roman" w:hAnsi="Times New Roman" w:cs="Times New Roman"/>
          <w:sz w:val="24"/>
          <w:szCs w:val="24"/>
        </w:rPr>
        <w:t xml:space="preserve">     У разі якщо вчинити дії, передбачені абзацами другим - п'ятим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цієї  частини,  у  зазначені  строки  неможливо,  до  змін  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включається інформація про перенесення строків укладення договорів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першими власниками. { Абзац шостий частини восьмої статті 30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5042-VI ( </w:t>
      </w:r>
      <w:hyperlink r:id="rId24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8" w:name="o712"/>
      <w:bookmarkEnd w:id="708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Підставою для відмови у реєстрації змін до  проспекту 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 паперів  є  невідповідність  поданих  документів  вимогам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законодавства,  недостовірність інформації  у  поданих  документах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та/або  порушення  встановленого  законодавством порядку прийняття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 про внесення таких змін.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9" w:name="o713"/>
      <w:bookmarkEnd w:id="709"/>
      <w:r w:rsidRPr="00BD474A">
        <w:rPr>
          <w:rFonts w:ascii="Times New Roman" w:hAnsi="Times New Roman" w:cs="Times New Roman"/>
          <w:sz w:val="24"/>
          <w:szCs w:val="24"/>
        </w:rPr>
        <w:t xml:space="preserve">     Емітент не має права: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0" w:name="o714"/>
      <w:bookmarkEnd w:id="710"/>
      <w:r w:rsidRPr="00BD474A">
        <w:rPr>
          <w:rFonts w:ascii="Times New Roman" w:hAnsi="Times New Roman" w:cs="Times New Roman"/>
          <w:sz w:val="24"/>
          <w:szCs w:val="24"/>
        </w:rPr>
        <w:t xml:space="preserve">     вносити зміни до проспекту емісії після укладення договорів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першими  власниками; { Абзац дев'ятий частини восьмої статті 30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5042-VI ( </w:t>
      </w:r>
      <w:hyperlink r:id="rId24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1" w:name="o715"/>
      <w:bookmarkEnd w:id="711"/>
      <w:r w:rsidRPr="00BD474A">
        <w:rPr>
          <w:rFonts w:ascii="Times New Roman" w:hAnsi="Times New Roman" w:cs="Times New Roman"/>
          <w:sz w:val="24"/>
          <w:szCs w:val="24"/>
        </w:rPr>
        <w:t xml:space="preserve">     здійснювати  укладення  договорів  з  першими  власниками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реєстрації  змін  до  проспекту  емісії  цінних  паперів, а в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публічного   розміщення   -  також  до  опублікування  відповідної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інформації.  { Абзац десятий частини восьмої статті 30 із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5042-VI ( </w:t>
      </w:r>
      <w:hyperlink r:id="rId24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2" w:name="o716"/>
      <w:bookmarkEnd w:id="712"/>
      <w:r w:rsidRPr="00BD474A">
        <w:rPr>
          <w:rFonts w:ascii="Times New Roman" w:hAnsi="Times New Roman" w:cs="Times New Roman"/>
          <w:sz w:val="24"/>
          <w:szCs w:val="24"/>
        </w:rPr>
        <w:t xml:space="preserve">     Внесення  змін  до  проспекту  емісії  цінних  паперів  після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укладення  договорів  з першими власниками допускається у випадку,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передбаченому  частиною  сьомою  статті 8 цього Закону. Інформація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такі  зміни  до  проспекту  емісії  цінних  паперів  має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опублікована  протягом  15 днів з дня реєстрації цих змін.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одинадцятий частини восьмої статті 30 із змінами, внесеними згідно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із Законом N 5042-VI ( </w:t>
      </w:r>
      <w:hyperlink r:id="rId24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3" w:name="o717"/>
      <w:bookmarkEnd w:id="71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Частина восьма статті 30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2601-VI ( </w:t>
      </w:r>
      <w:hyperlink r:id="rId24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2601-17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08.10.2010; в редакції Закону N 3264-VI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4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4" w:name="o718"/>
      <w:bookmarkEnd w:id="714"/>
      <w:r w:rsidRPr="00BD474A">
        <w:rPr>
          <w:rFonts w:ascii="Times New Roman" w:hAnsi="Times New Roman" w:cs="Times New Roman"/>
          <w:sz w:val="24"/>
          <w:szCs w:val="24"/>
        </w:rPr>
        <w:t xml:space="preserve">     9. Емітент  має право оформити проспект емісії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(крім   пайових),   що  підлягають  публічному  розміщенню,  двома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частинами  (базовий  проспект  емісії  та  проспект  емісії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 відповідного   випуску),   які   підлягають   реєстрації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комісією  з  цінних  паперів  та  фондового  ринку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установленому нею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5" w:name="o719"/>
      <w:bookmarkEnd w:id="715"/>
      <w:r w:rsidRPr="00BD474A">
        <w:rPr>
          <w:rFonts w:ascii="Times New Roman" w:hAnsi="Times New Roman" w:cs="Times New Roman"/>
          <w:sz w:val="24"/>
          <w:szCs w:val="24"/>
        </w:rPr>
        <w:t xml:space="preserve">     Базовий проспект емісії - складова частина  проспекту  емісії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 паперів   (крім   пайових),   що   підлягають  публічному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розміщенню,  яка  містить  інформацію  про  емітента, а також іншу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інформацію,  визначену  емітентом.  Зазначені у базовому проспекті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відомості не включаються до проспекту емісії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відповідного випуску.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6" w:name="o720"/>
      <w:bookmarkEnd w:id="716"/>
      <w:r w:rsidRPr="00BD474A">
        <w:rPr>
          <w:rFonts w:ascii="Times New Roman" w:hAnsi="Times New Roman" w:cs="Times New Roman"/>
          <w:sz w:val="24"/>
          <w:szCs w:val="24"/>
        </w:rPr>
        <w:t xml:space="preserve">     Емітент  подає  Національній  комісії  з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заяву і документи, необхідні для реєстрації: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7" w:name="o721"/>
      <w:bookmarkEnd w:id="717"/>
      <w:r w:rsidRPr="00BD474A">
        <w:rPr>
          <w:rFonts w:ascii="Times New Roman" w:hAnsi="Times New Roman" w:cs="Times New Roman"/>
          <w:sz w:val="24"/>
          <w:szCs w:val="24"/>
        </w:rPr>
        <w:t xml:space="preserve">     базового проспекту емісії цінних паперів та першого проспекту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цінних паперів відповідного випуску - не пізніш як протягом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60  днів  з  дня  прийняття  рішення  про  затвердження   базового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проспекту  емісії  та  першого  проспекту  емісії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відповідного  випуску  органом  емітента,  уповноваженим  приймати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відповідне рішення;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8" w:name="o722"/>
      <w:bookmarkEnd w:id="718"/>
      <w:r w:rsidRPr="00BD474A">
        <w:rPr>
          <w:rFonts w:ascii="Times New Roman" w:hAnsi="Times New Roman" w:cs="Times New Roman"/>
          <w:sz w:val="24"/>
          <w:szCs w:val="24"/>
        </w:rPr>
        <w:t xml:space="preserve">     наступного проспекту   емісії   цінних  паперів  відповідного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випуску - не пізніш як протягом 60 днів з  дня  прийняття  рішення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про  розміщення  цінних  паперів  такого випуску органом емітента,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уповноваженим приймати відповідне рішення.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9" w:name="o723"/>
      <w:bookmarkEnd w:id="719"/>
      <w:r w:rsidRPr="00BD474A">
        <w:rPr>
          <w:rFonts w:ascii="Times New Roman" w:hAnsi="Times New Roman" w:cs="Times New Roman"/>
          <w:sz w:val="24"/>
          <w:szCs w:val="24"/>
        </w:rPr>
        <w:t xml:space="preserve">     Базовий проспект емісії цінних  паперів  та  перший  проспект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  цінних   паперів   відповідного   випуску  подаються  для </w:t>
      </w:r>
      <w:r w:rsidRPr="00BD474A">
        <w:rPr>
          <w:rFonts w:ascii="Times New Roman" w:hAnsi="Times New Roman" w:cs="Times New Roman"/>
          <w:sz w:val="24"/>
          <w:szCs w:val="24"/>
        </w:rPr>
        <w:br/>
        <w:t>реєстрації одночасно.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0" w:name="o724"/>
      <w:bookmarkEnd w:id="72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 дев'ята  статті  30  в  редакції  Закону  N  3264-VI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4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1" w:name="o725"/>
      <w:bookmarkEnd w:id="721"/>
      <w:r w:rsidRPr="00BD474A">
        <w:rPr>
          <w:rFonts w:ascii="Times New Roman" w:hAnsi="Times New Roman" w:cs="Times New Roman"/>
          <w:sz w:val="24"/>
          <w:szCs w:val="24"/>
        </w:rPr>
        <w:t xml:space="preserve">     10.  За  невиконання  умов  проспекту  емісії цінних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зареєстрованого  у  встановленому  порядку,  емітент  таких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>паперів несе відповідальність, передбачену законом.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2" w:name="o726"/>
      <w:bookmarkEnd w:id="72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Статтю 30 доповнено частиною десятою згідно із Законом N 3461-VI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4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3461-17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02.06.2011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3" w:name="o727"/>
      <w:bookmarkEnd w:id="723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Облік зареєстрованих випусків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4" w:name="o728"/>
      <w:bookmarkEnd w:id="724"/>
      <w:r w:rsidRPr="00BD474A">
        <w:rPr>
          <w:rFonts w:ascii="Times New Roman" w:hAnsi="Times New Roman" w:cs="Times New Roman"/>
          <w:sz w:val="24"/>
          <w:szCs w:val="24"/>
        </w:rPr>
        <w:t xml:space="preserve">     1.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веде  Державний  реєстр  випусків  цінних  паперів  ( </w:t>
      </w:r>
      <w:hyperlink r:id="rId24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z0735-12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нею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5" w:name="o729"/>
      <w:bookmarkEnd w:id="725"/>
      <w:r w:rsidRPr="00BD474A">
        <w:rPr>
          <w:rFonts w:ascii="Times New Roman" w:hAnsi="Times New Roman" w:cs="Times New Roman"/>
          <w:sz w:val="24"/>
          <w:szCs w:val="24"/>
        </w:rPr>
        <w:t xml:space="preserve">     2.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  порядок  та  забезпечує відкритий і безоплатний доступ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 ринку  цінних  паперів  до  інформації,  що міститься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6" w:name="o730"/>
      <w:bookmarkEnd w:id="72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Вимоги до приватного розміщення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7" w:name="o731"/>
      <w:bookmarkEnd w:id="727"/>
      <w:r w:rsidRPr="00BD474A">
        <w:rPr>
          <w:rFonts w:ascii="Times New Roman" w:hAnsi="Times New Roman" w:cs="Times New Roman"/>
          <w:sz w:val="24"/>
          <w:szCs w:val="24"/>
        </w:rPr>
        <w:t xml:space="preserve">     1.   Укладення   договорів   з  першими  власниками  під  час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приватного   розміщення   цінних  паперів  здійснюється  емітентом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самостійно  або  через  андеррайтера, що уклав з емітентом договір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 андеррайтинг.   Особливості   приватного   розміщення  акцій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визначаються  законом,  який регулює питання утворення,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 припинення   акціонерних   товариств,  і  законодавством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інститути  спільного  інвестування.  { Абзац перший частини першої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 32  із  змінами,  внесеними  згідно  із  Законом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5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8" w:name="o732"/>
      <w:bookmarkEnd w:id="728"/>
      <w:r w:rsidRPr="00BD474A">
        <w:rPr>
          <w:rFonts w:ascii="Times New Roman" w:hAnsi="Times New Roman" w:cs="Times New Roman"/>
          <w:sz w:val="24"/>
          <w:szCs w:val="24"/>
        </w:rPr>
        <w:t xml:space="preserve">     Договір про андеррайтинг повинен відповідати вимогам типового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договору,  затвердженого Національною комісією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>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9" w:name="o733"/>
      <w:bookmarkEnd w:id="72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32 в редакції Закону N 3264-VI ( </w:t>
      </w:r>
      <w:hyperlink r:id="rId25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0" w:name="o734"/>
      <w:bookmarkEnd w:id="730"/>
      <w:r w:rsidRPr="00BD474A">
        <w:rPr>
          <w:rFonts w:ascii="Times New Roman" w:hAnsi="Times New Roman" w:cs="Times New Roman"/>
          <w:sz w:val="24"/>
          <w:szCs w:val="24"/>
        </w:rPr>
        <w:t xml:space="preserve">     2.  Під  час  приватного розміщення цінних паперів договори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першими  власниками  укладаються  до  дати,  визначеної проспектом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цінних паперів, але не довше двох місяців з дати початку їх </w:t>
      </w:r>
      <w:r w:rsidRPr="00BD474A">
        <w:rPr>
          <w:rFonts w:ascii="Times New Roman" w:hAnsi="Times New Roman" w:cs="Times New Roman"/>
          <w:sz w:val="24"/>
          <w:szCs w:val="24"/>
        </w:rPr>
        <w:br/>
        <w:t>укладення.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1" w:name="o735"/>
      <w:bookmarkEnd w:id="731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32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3264-VI ( </w:t>
      </w:r>
      <w:hyperlink r:id="rId25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21.04.2011; в редакції Закону N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5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2" w:name="o736"/>
      <w:bookmarkEnd w:id="732"/>
      <w:r w:rsidRPr="00BD474A">
        <w:rPr>
          <w:rFonts w:ascii="Times New Roman" w:hAnsi="Times New Roman" w:cs="Times New Roman"/>
          <w:sz w:val="24"/>
          <w:szCs w:val="24"/>
        </w:rPr>
        <w:t xml:space="preserve">     3.  Під  час  приватного  розміщення  пайові  цінні папери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можуть продаватися за ціною меншою, ніж їх номінальна вартість.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3" w:name="o737"/>
      <w:bookmarkEnd w:id="733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4. Установлення переважного права на придбання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одними інвесторами стосовно інших  забороняється,  крім  випадків,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передбачених 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4" w:name="o738"/>
      <w:bookmarkEnd w:id="734"/>
      <w:r w:rsidRPr="00BD474A">
        <w:rPr>
          <w:rFonts w:ascii="Times New Roman" w:hAnsi="Times New Roman" w:cs="Times New Roman"/>
          <w:sz w:val="24"/>
          <w:szCs w:val="24"/>
        </w:rPr>
        <w:t xml:space="preserve">     5. Фактична  кількість розміщених цінних паперів зазначається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 звіті про результати приватного розміщення цінних паперів, який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затверджується   органом  емітента,  уповноваженим  приймати  таке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рішення,  та  подається  Національній 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5" w:name="o739"/>
      <w:bookmarkEnd w:id="735"/>
      <w:r w:rsidRPr="00BD474A">
        <w:rPr>
          <w:rFonts w:ascii="Times New Roman" w:hAnsi="Times New Roman" w:cs="Times New Roman"/>
          <w:sz w:val="24"/>
          <w:szCs w:val="24"/>
        </w:rPr>
        <w:t xml:space="preserve">     Протягом  60 днів з дня закінчення строку укладення договорів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першими власниками, зазначеного у проспекті емісії таких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 орган   емітента,   уповноважений  приймати  відповідне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рішення,  повинен  затвердити  результати  їх  укладення, а в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акцій - також внести відповідні зміни до статуту. { Частину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п'яту  статті  32  доповнено  абзацом  другим  згідно  із 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1522-VI  ( </w:t>
      </w:r>
      <w:hyperlink r:id="rId25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1522-17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11.06.2009; в редакції Закону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5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6" w:name="o740"/>
      <w:bookmarkEnd w:id="736"/>
      <w:r w:rsidRPr="00BD474A">
        <w:rPr>
          <w:rFonts w:ascii="Times New Roman" w:hAnsi="Times New Roman" w:cs="Times New Roman"/>
          <w:sz w:val="24"/>
          <w:szCs w:val="24"/>
        </w:rPr>
        <w:t xml:space="preserve">     6.  Кількість  розміщених шляхом приватного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не може перевищувати кількості цінних паперів, визначеної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 проспекті їх емісії, але може бути меншою, ніж кількість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>паперів, визначена у проспекті їх емісії.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7" w:name="o741"/>
      <w:bookmarkEnd w:id="73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Статтю   32   доповнено  частиною  шостою  згідно  із 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5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8" w:name="o742"/>
      <w:bookmarkEnd w:id="738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33.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Вимоги до публічного розміщення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9" w:name="o743"/>
      <w:bookmarkEnd w:id="739"/>
      <w:r w:rsidRPr="00BD474A">
        <w:rPr>
          <w:rFonts w:ascii="Times New Roman" w:hAnsi="Times New Roman" w:cs="Times New Roman"/>
          <w:sz w:val="24"/>
          <w:szCs w:val="24"/>
        </w:rPr>
        <w:t xml:space="preserve">     1.   Укладення  договорів  з  першими  власниками  у  процесі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публічного   розміщення   цінних  паперів  здійснюється  емітентом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самостійно  або  через  андеррайтера, що уклав з емітентом договір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андеррайтинг.  {  Абзац  перший  частини  першої статті 33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5042-VI ( </w:t>
      </w:r>
      <w:hyperlink r:id="rId25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0" w:name="o744"/>
      <w:bookmarkEnd w:id="740"/>
      <w:r w:rsidRPr="00BD474A">
        <w:rPr>
          <w:rFonts w:ascii="Times New Roman" w:hAnsi="Times New Roman" w:cs="Times New Roman"/>
          <w:sz w:val="24"/>
          <w:szCs w:val="24"/>
        </w:rPr>
        <w:t xml:space="preserve">     Договір про андеррайтинг повинен відповідати вимогам типового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договору  (  </w:t>
      </w:r>
      <w:hyperlink r:id="rId25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z1949-12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),  затвердженого  Національною 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1" w:name="o745"/>
      <w:bookmarkEnd w:id="741"/>
      <w:r w:rsidRPr="00BD474A">
        <w:rPr>
          <w:rFonts w:ascii="Times New Roman" w:hAnsi="Times New Roman" w:cs="Times New Roman"/>
          <w:sz w:val="24"/>
          <w:szCs w:val="24"/>
        </w:rPr>
        <w:t xml:space="preserve">     Публічне   акціонерне   товариство   зобов'язане  здійснювати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публічне  розміщення  акцій  додаткових  емісій  лише  на фондовій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біржі.  {  Частину першу статті 33 доповнено абзацом третім згідно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із Законом N 5042-VI ( </w:t>
      </w:r>
      <w:hyperlink r:id="rId25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2" w:name="o746"/>
      <w:bookmarkEnd w:id="742"/>
      <w:r w:rsidRPr="00BD474A">
        <w:rPr>
          <w:rFonts w:ascii="Times New Roman" w:hAnsi="Times New Roman" w:cs="Times New Roman"/>
          <w:sz w:val="24"/>
          <w:szCs w:val="24"/>
        </w:rPr>
        <w:t xml:space="preserve">     2.  Забороняється  укладати  договори  з першими власниками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разі публічного розміщення цінних паперів раніше ніж через 10 днів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після  опублікування  проспекту  їх  емісії  відповідно  до  цього </w:t>
      </w:r>
      <w:r w:rsidRPr="00BD474A">
        <w:rPr>
          <w:rFonts w:ascii="Times New Roman" w:hAnsi="Times New Roman" w:cs="Times New Roman"/>
          <w:sz w:val="24"/>
          <w:szCs w:val="24"/>
        </w:rPr>
        <w:br/>
        <w:t>Закону.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3" w:name="o747"/>
      <w:bookmarkEnd w:id="74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33 в редакції Закону N 5042-VI ( </w:t>
      </w:r>
      <w:hyperlink r:id="rId26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4" w:name="o748"/>
      <w:bookmarkEnd w:id="744"/>
      <w:r w:rsidRPr="00BD474A">
        <w:rPr>
          <w:rFonts w:ascii="Times New Roman" w:hAnsi="Times New Roman" w:cs="Times New Roman"/>
          <w:sz w:val="24"/>
          <w:szCs w:val="24"/>
        </w:rPr>
        <w:t xml:space="preserve">     3.  У  разі  публічного  розміщення цінних паперів договори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першими  власниками  укладаються до дати, визначеної проспектом їх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емісії,  але не пізніше одного року з дати початку укладення таких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договорів.  {  Абзац  перший  частини третьої статті 33 в редакції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Закону N 5042-VI ( </w:t>
      </w:r>
      <w:hyperlink r:id="rId26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5" w:name="o749"/>
      <w:bookmarkEnd w:id="745"/>
      <w:r w:rsidRPr="00BD474A">
        <w:rPr>
          <w:rFonts w:ascii="Times New Roman" w:hAnsi="Times New Roman" w:cs="Times New Roman"/>
          <w:sz w:val="24"/>
          <w:szCs w:val="24"/>
        </w:rPr>
        <w:t xml:space="preserve">     Кожен  інвестор  у  цінні папери має сплатити вартість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у повному обсязі до  затвердження  результатів 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>відповідного випуску цінних паперів.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6" w:name="o750"/>
      <w:bookmarkEnd w:id="74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Частину  третю  статті  33  доповнено абзацом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6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7" w:name="o751"/>
      <w:bookmarkEnd w:id="747"/>
      <w:r w:rsidRPr="00BD474A">
        <w:rPr>
          <w:rFonts w:ascii="Times New Roman" w:hAnsi="Times New Roman" w:cs="Times New Roman"/>
          <w:sz w:val="24"/>
          <w:szCs w:val="24"/>
        </w:rPr>
        <w:t xml:space="preserve">     4.  Під  час  публічного  розміщення  пайові  цінні папери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можуть продаватися за ціною, меншою ніж їх номінальна вартість.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8" w:name="o752"/>
      <w:bookmarkEnd w:id="748"/>
      <w:r w:rsidRPr="00BD474A">
        <w:rPr>
          <w:rFonts w:ascii="Times New Roman" w:hAnsi="Times New Roman" w:cs="Times New Roman"/>
          <w:sz w:val="24"/>
          <w:szCs w:val="24"/>
        </w:rPr>
        <w:t xml:space="preserve">     5. Установлення переважного права на придбання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одними інвесторами стосовно інших  забороняється,  крім  випадків,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передбачених 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9" w:name="o753"/>
      <w:bookmarkEnd w:id="749"/>
      <w:r w:rsidRPr="00BD474A">
        <w:rPr>
          <w:rFonts w:ascii="Times New Roman" w:hAnsi="Times New Roman" w:cs="Times New Roman"/>
          <w:sz w:val="24"/>
          <w:szCs w:val="24"/>
        </w:rPr>
        <w:t xml:space="preserve">     6.  Кількість  публічно  розміщених цінних паперів не повинна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перевищувати  кількості  цінних  паперів,  визначеної  у проспекті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 цінних  паперів.  Фактично  розміщених цінних паперів може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бути менше, ніж кількість цінних паперів, визначена у проспекті їх </w:t>
      </w:r>
      <w:r w:rsidRPr="00BD474A">
        <w:rPr>
          <w:rFonts w:ascii="Times New Roman" w:hAnsi="Times New Roman" w:cs="Times New Roman"/>
          <w:sz w:val="24"/>
          <w:szCs w:val="24"/>
        </w:rPr>
        <w:br/>
        <w:t>емісії.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0" w:name="o754"/>
      <w:bookmarkEnd w:id="75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33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26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1" w:name="o755"/>
      <w:bookmarkEnd w:id="751"/>
      <w:r w:rsidRPr="00BD474A">
        <w:rPr>
          <w:rFonts w:ascii="Times New Roman" w:hAnsi="Times New Roman" w:cs="Times New Roman"/>
          <w:sz w:val="24"/>
          <w:szCs w:val="24"/>
        </w:rPr>
        <w:t xml:space="preserve">     7. Кількість  фактично розміщених цінних паперів зазначається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 звіті про результати публічного розміщення цінних паперів, який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затверджується   органом  емітента,  уповноваженим  приймати  таке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рішення,  та  подається  Національній 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2" w:name="o756"/>
      <w:bookmarkEnd w:id="752"/>
      <w:r w:rsidRPr="00BD474A">
        <w:rPr>
          <w:rFonts w:ascii="Times New Roman" w:hAnsi="Times New Roman" w:cs="Times New Roman"/>
          <w:sz w:val="24"/>
          <w:szCs w:val="24"/>
        </w:rPr>
        <w:t xml:space="preserve">     Протягом  60 днів з дня закінчення строку укладення договорів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першими власниками, зазначеного у проспекті емісії таких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 орган   емітента,   уповноважений  приймати  відповідне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рішення,  повинен  затвердити  результати  їх  укладення, а у разі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акцій - також внести відповідні зміни до статуту. { Частину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сьому  статті  33  доповнено  абзацом  другим  згідно  із 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1522-VI  ( </w:t>
      </w:r>
      <w:hyperlink r:id="rId26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1522-17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11.06.2009; в редакції Закону N 5042-VI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6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3" w:name="o757"/>
      <w:bookmarkEnd w:id="753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34.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Розміщення цінних паперів через андеррайтера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4" w:name="o758"/>
      <w:bookmarkEnd w:id="754"/>
      <w:r w:rsidRPr="00BD474A">
        <w:rPr>
          <w:rFonts w:ascii="Times New Roman" w:hAnsi="Times New Roman" w:cs="Times New Roman"/>
          <w:sz w:val="24"/>
          <w:szCs w:val="24"/>
        </w:rPr>
        <w:t xml:space="preserve">     1. Вимоги до операцій,  що здійснюються андеррайтером під час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цінних паперів, встановлюються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>цінних паперів та 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5" w:name="o759"/>
      <w:bookmarkEnd w:id="75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34  в  редакції  Закону  N  3264-VI  (  </w:t>
      </w:r>
      <w:hyperlink r:id="rId26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6" w:name="o760"/>
      <w:bookmarkEnd w:id="75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35.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Звіт про результати розміщення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7" w:name="o761"/>
      <w:bookmarkEnd w:id="757"/>
      <w:r w:rsidRPr="00BD474A">
        <w:rPr>
          <w:rFonts w:ascii="Times New Roman" w:hAnsi="Times New Roman" w:cs="Times New Roman"/>
          <w:sz w:val="24"/>
          <w:szCs w:val="24"/>
        </w:rPr>
        <w:t xml:space="preserve">     1.  Емітент акцій подає Національній комісії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фондового  ринку  у  30-денний  строк  з  дня внесення змін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статуту  звіт  про  результати  розміщення  акцій,  а  також  інші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документи,  визначені  Національною  комісією 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ринку, що необхідні для реєстрації звіту. { Абзац перший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частини  першої статті 35 із змінами, внесеними згідно із Законами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 3264-VI  (  </w:t>
      </w:r>
      <w:hyperlink r:id="rId26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21.04.2011, N 5042-VI ( </w:t>
      </w:r>
      <w:hyperlink r:id="rId26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8" w:name="o762"/>
      <w:bookmarkEnd w:id="758"/>
      <w:r w:rsidRPr="00BD474A">
        <w:rPr>
          <w:rFonts w:ascii="Times New Roman" w:hAnsi="Times New Roman" w:cs="Times New Roman"/>
          <w:sz w:val="24"/>
          <w:szCs w:val="24"/>
        </w:rPr>
        <w:t xml:space="preserve">     Емітент   цінних  паперів  (крім  акцій)  подає  Національній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комісії  з  цінних  паперів та фондового ринку у 15-денний строк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дня  затвердження  результатів  розміщення  цінних  паперів  (крім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акцій) органом емітента, уповноваженим приймати таке рішення, звіт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результати  розміщення  цінних  паперів (крім акцій), а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інші  документи,  визначені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ринку, що необхідні для реєстрації звіту.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9" w:name="o763"/>
      <w:bookmarkEnd w:id="759"/>
      <w:r w:rsidRPr="00BD474A">
        <w:rPr>
          <w:rFonts w:ascii="Times New Roman" w:hAnsi="Times New Roman" w:cs="Times New Roman"/>
          <w:sz w:val="24"/>
          <w:szCs w:val="24"/>
        </w:rPr>
        <w:t xml:space="preserve">     Національна  комісія  з  цінних  паперів  та 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  вимоги  до  розкриття інформації, що міститься у звіті </w:t>
      </w:r>
      <w:r w:rsidRPr="00BD474A">
        <w:rPr>
          <w:rFonts w:ascii="Times New Roman" w:hAnsi="Times New Roman" w:cs="Times New Roman"/>
          <w:sz w:val="24"/>
          <w:szCs w:val="24"/>
        </w:rPr>
        <w:br/>
        <w:t>про результати публічного розміщення цінних паперів.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0" w:name="o764"/>
      <w:bookmarkEnd w:id="76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35 в редакції Закону N 1522-VI ( </w:t>
      </w:r>
      <w:hyperlink r:id="rId26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1522-17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11.06.2009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1" w:name="o765"/>
      <w:bookmarkEnd w:id="761"/>
      <w:r w:rsidRPr="00BD474A">
        <w:rPr>
          <w:rFonts w:ascii="Times New Roman" w:hAnsi="Times New Roman" w:cs="Times New Roman"/>
          <w:sz w:val="24"/>
          <w:szCs w:val="24"/>
        </w:rPr>
        <w:t xml:space="preserve">     2.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протягом  15  днів  після  отримання   від   емітента   необхідних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документів  зобов'язана  прийняти рішення про реєстрацію звіту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відмову в реєстрації.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2" w:name="o766"/>
      <w:bookmarkEnd w:id="762"/>
      <w:r w:rsidRPr="00BD474A">
        <w:rPr>
          <w:rFonts w:ascii="Times New Roman" w:hAnsi="Times New Roman" w:cs="Times New Roman"/>
          <w:sz w:val="24"/>
          <w:szCs w:val="24"/>
        </w:rPr>
        <w:t xml:space="preserve">     3. Підставою для відмови в реєстрації  звіту  про  результати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 цінних   паперів  є  порушення  вимог  законодавства,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пов'язане   з   розміщенням   цінних  паперів,  зокрема  порушення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встановленого   порядку   прийняття   рішення   про   затвердження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результатів   розміщення,   та   визнання  емісії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недобросовісною,   а   також  невідповідність  поданих  документів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  <w:t>вимогам законодавства.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3" w:name="o767"/>
      <w:bookmarkEnd w:id="76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35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7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4" w:name="o768"/>
      <w:bookmarkEnd w:id="764"/>
      <w:r w:rsidRPr="00BD474A">
        <w:rPr>
          <w:rFonts w:ascii="Times New Roman" w:hAnsi="Times New Roman" w:cs="Times New Roman"/>
          <w:sz w:val="24"/>
          <w:szCs w:val="24"/>
        </w:rPr>
        <w:t xml:space="preserve">     4.  Національна комісія з цінних паперів та фондового ринку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двотижневий строк з дня реєстрації звіту про результати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видає  емітенту  свідоцтво про реєстрацію випуску </w:t>
      </w:r>
      <w:r w:rsidRPr="00BD474A">
        <w:rPr>
          <w:rFonts w:ascii="Times New Roman" w:hAnsi="Times New Roman" w:cs="Times New Roman"/>
          <w:sz w:val="24"/>
          <w:szCs w:val="24"/>
        </w:rPr>
        <w:br/>
        <w:t>цінних паперів.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5" w:name="o769"/>
      <w:bookmarkEnd w:id="76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35  із  змінами, внесеними згідно із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3264-VI ( </w:t>
      </w:r>
      <w:hyperlink r:id="rId27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6" w:name="o770"/>
      <w:bookmarkEnd w:id="766"/>
      <w:r w:rsidRPr="00BD474A">
        <w:rPr>
          <w:rFonts w:ascii="Times New Roman" w:hAnsi="Times New Roman" w:cs="Times New Roman"/>
          <w:sz w:val="24"/>
          <w:szCs w:val="24"/>
        </w:rPr>
        <w:t xml:space="preserve">     5. У разі розміщення облігацій емітент протягом 15 днів після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закінчення погашення облігацій подає Національній комісії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 звіт про наслідки погашення облігацій.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Частина п'ята статті 35 із змінами, внесеними згідно із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3264-VI ( </w:t>
      </w:r>
      <w:hyperlink r:id="rId27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7" w:name="o771"/>
      <w:bookmarkEnd w:id="76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шосту  статті  35  виключено  на  підставі Закону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7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8" w:name="o772"/>
      <w:bookmarkEnd w:id="768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36.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Недобросовісна емісія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9" w:name="o773"/>
      <w:bookmarkEnd w:id="769"/>
      <w:r w:rsidRPr="00BD474A">
        <w:rPr>
          <w:rFonts w:ascii="Times New Roman" w:hAnsi="Times New Roman" w:cs="Times New Roman"/>
          <w:sz w:val="24"/>
          <w:szCs w:val="24"/>
        </w:rPr>
        <w:t xml:space="preserve">     1. Недобросовісна  емісія цінних паперів - дії,  що порушують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процедуру емісії,  встановлену цим  Законом,  і  є  підставою 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прийняття  рішення  про  відмову  в реєстрації проспекту емісії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випуску цінних паперів, зупинення розміщення 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0" w:name="o774"/>
      <w:bookmarkEnd w:id="770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2. Підставами    для    визнання    емісії   цінних 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недобросовісною є: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1" w:name="o775"/>
      <w:bookmarkEnd w:id="771"/>
      <w:r w:rsidRPr="00BD474A">
        <w:rPr>
          <w:rFonts w:ascii="Times New Roman" w:hAnsi="Times New Roman" w:cs="Times New Roman"/>
          <w:sz w:val="24"/>
          <w:szCs w:val="24"/>
        </w:rPr>
        <w:t xml:space="preserve">     порушення емітентом  вимог  цього   Закону,   невідповідність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поданих  емітентом документів або відомостей,  що в них містяться,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вимогам  законодавства  та/або  переліку, визначеному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2" w:name="o776"/>
      <w:bookmarkEnd w:id="772"/>
      <w:r w:rsidRPr="00BD474A">
        <w:rPr>
          <w:rFonts w:ascii="Times New Roman" w:hAnsi="Times New Roman" w:cs="Times New Roman"/>
          <w:sz w:val="24"/>
          <w:szCs w:val="24"/>
        </w:rPr>
        <w:t xml:space="preserve">     порушення  порядку  прийняття  рішення  про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3" w:name="o777"/>
      <w:bookmarkEnd w:id="773"/>
      <w:r w:rsidRPr="00BD474A">
        <w:rPr>
          <w:rFonts w:ascii="Times New Roman" w:hAnsi="Times New Roman" w:cs="Times New Roman"/>
          <w:sz w:val="24"/>
          <w:szCs w:val="24"/>
        </w:rPr>
        <w:t xml:space="preserve">     внесення недостовірних відомостей до проспекту емісії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документів, які подаються для реєстрації випуску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і проспекту їх емісії;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4" w:name="o778"/>
      <w:bookmarkEnd w:id="774"/>
      <w:r w:rsidRPr="00BD474A">
        <w:rPr>
          <w:rFonts w:ascii="Times New Roman" w:hAnsi="Times New Roman" w:cs="Times New Roman"/>
          <w:sz w:val="24"/>
          <w:szCs w:val="24"/>
        </w:rPr>
        <w:t xml:space="preserve">     систематичне або грубе порушення емітентом прав інвесторів.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5" w:name="o779"/>
      <w:bookmarkEnd w:id="775"/>
      <w:r w:rsidRPr="00BD474A">
        <w:rPr>
          <w:rFonts w:ascii="Times New Roman" w:hAnsi="Times New Roman" w:cs="Times New Roman"/>
          <w:sz w:val="24"/>
          <w:szCs w:val="24"/>
        </w:rPr>
        <w:t xml:space="preserve">     3. Порядок  прийняття  рішення  про  відмову   в   реєстрації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проспекту   емісії   та   випуску  цінних  паперів,  зупинення  їх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встановлюється 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6" w:name="o780"/>
      <w:bookmarkEnd w:id="776"/>
      <w:r w:rsidRPr="00BD474A">
        <w:rPr>
          <w:rFonts w:ascii="Times New Roman" w:hAnsi="Times New Roman" w:cs="Times New Roman"/>
          <w:sz w:val="24"/>
          <w:szCs w:val="24"/>
        </w:rPr>
        <w:t xml:space="preserve">     4. У разі недобросовісної емісії Національна комісія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 має право тимчасово зупинити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7" w:name="o781"/>
      <w:bookmarkEnd w:id="777"/>
      <w:r w:rsidRPr="00BD474A">
        <w:rPr>
          <w:rFonts w:ascii="Times New Roman" w:hAnsi="Times New Roman" w:cs="Times New Roman"/>
          <w:sz w:val="24"/>
          <w:szCs w:val="24"/>
        </w:rPr>
        <w:t xml:space="preserve">     5.   Зупинене   розміщення  цінних  паперів  поновлюється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рішенням  Національної комісії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лише   до   закінчення   строку   укладення  договорів  з  першими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власниками, визначеного проспектом емісії цінних паперів, за умови </w:t>
      </w:r>
      <w:r w:rsidRPr="00BD474A">
        <w:rPr>
          <w:rFonts w:ascii="Times New Roman" w:hAnsi="Times New Roman" w:cs="Times New Roman"/>
          <w:sz w:val="24"/>
          <w:szCs w:val="24"/>
        </w:rPr>
        <w:br/>
        <w:t>усунення порушень, що стали підставою для зупинення розміщення.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8" w:name="o782"/>
      <w:bookmarkEnd w:id="778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36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27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9" w:name="o783"/>
      <w:bookmarkEnd w:id="779"/>
      <w:r w:rsidRPr="00BD474A">
        <w:rPr>
          <w:rFonts w:ascii="Times New Roman" w:hAnsi="Times New Roman" w:cs="Times New Roman"/>
          <w:sz w:val="24"/>
          <w:szCs w:val="24"/>
        </w:rPr>
        <w:t xml:space="preserve">     6.  У  разі  коли порушення, що стали підставою для зупинення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розміщення  цінних  паперів,  не  усунені  протягом  15 днів після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прийняття  Національною  комісією  з  цінних 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відповідного  рішення  або  Національній  комісії 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 та   фондового   ринку   не   надіслані   документи, 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підтверджують усунення порушень, вона приймає рішення про визнання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емісії цінних паперів недійсною.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0" w:name="o784"/>
      <w:bookmarkEnd w:id="780"/>
      <w:r w:rsidRPr="00BD474A">
        <w:rPr>
          <w:rFonts w:ascii="Times New Roman" w:hAnsi="Times New Roman" w:cs="Times New Roman"/>
          <w:sz w:val="24"/>
          <w:szCs w:val="24"/>
        </w:rPr>
        <w:t xml:space="preserve">     7.  У  разі  визнання  емісії  недійсною або незатвердження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встановлені  законодавством  строки  результатів розміщення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органом емітента, уповноваженим приймати таке рішення,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невнесення   (незатвердження)   протягом   трьох   місяців   після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затвердження  результатів  розміщення  акцій (якщо менший строк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передбачений  проспектом  емісії)  змін  до статуту, пов'язаних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збільшенням   статутного   капіталу   акціонерного   товариства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урахуванням  результатів  розміщення акцій, емітент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зобов'язаний повернути інвесторам гроші (майно, майнові права),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надійшли   як   плата  за  розміщені  цінні  папери,  а  інвестори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зобов'язані  повернути  емітентові сертифікат (сертифікати)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 у   разі  його  (їх)  отримання,  в  строки,  визначені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проспектом  емісії,  але  не  більше  шести  місяців,  в  порядку,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ринку.  {  Абзац  перший  частини  сьомої  статті  36  із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289-VIII ( </w:t>
      </w:r>
      <w:hyperlink r:id="rId27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1" w:name="o785"/>
      <w:bookmarkEnd w:id="781"/>
      <w:r w:rsidRPr="00BD474A">
        <w:rPr>
          <w:rFonts w:ascii="Times New Roman" w:hAnsi="Times New Roman" w:cs="Times New Roman"/>
          <w:sz w:val="24"/>
          <w:szCs w:val="24"/>
        </w:rPr>
        <w:t xml:space="preserve">     За порушення  строків,  передбачених  абзацом   першим   цієї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частини,  емітенти та інвестори сплачують пеню у розмірі подвійної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>облікової ставки Національного банку України.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2" w:name="o786"/>
      <w:bookmarkEnd w:id="78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Статтю 36 доповнено частиною сьомою згідно із Законом N 1522-VI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76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1522-17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11.06.2009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{  Текст  статті  36  із  змінами,  внесеними  згідно  із 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27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3" w:name="o787"/>
      <w:bookmarkEnd w:id="783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37.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Розміщення цінних паперів іноземних емітентів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території України та українських емітентів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межами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4" w:name="o788"/>
      <w:bookmarkEnd w:id="784"/>
      <w:r w:rsidRPr="00BD474A">
        <w:rPr>
          <w:rFonts w:ascii="Times New Roman" w:hAnsi="Times New Roman" w:cs="Times New Roman"/>
          <w:sz w:val="24"/>
          <w:szCs w:val="24"/>
        </w:rPr>
        <w:t xml:space="preserve">     1.  Особливості  розміщення  та  обігу  на  території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 паперів  іноземних  емітентів  визначаються 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 з   цінних   паперів   та  фондового  ринку  згідно 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 України.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5" w:name="o789"/>
      <w:bookmarkEnd w:id="785"/>
      <w:r w:rsidRPr="00BD474A">
        <w:rPr>
          <w:rFonts w:ascii="Times New Roman" w:hAnsi="Times New Roman" w:cs="Times New Roman"/>
          <w:sz w:val="24"/>
          <w:szCs w:val="24"/>
        </w:rPr>
        <w:t xml:space="preserve">     2. Українські  емітенти  можуть  розміщувати  цінні папери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межами України виключно на підставі дозволу Національної комісії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 ринку,  крім  облігацій  зовнішніх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державних  позик України та державних деривативів, що розміщуються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без  такого  дозволу.  {  Абзац перший частини другої статті 37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701-VIII ( </w:t>
      </w:r>
      <w:hyperlink r:id="rId27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701-19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17.09.2015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6" w:name="o790"/>
      <w:bookmarkEnd w:id="786"/>
      <w:r w:rsidRPr="00BD474A">
        <w:rPr>
          <w:rFonts w:ascii="Times New Roman" w:hAnsi="Times New Roman" w:cs="Times New Roman"/>
          <w:sz w:val="24"/>
          <w:szCs w:val="24"/>
        </w:rPr>
        <w:t xml:space="preserve">     Дозвіл на  розміщення  за  межами  України   цінних 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українських  емітентів  (  </w:t>
      </w:r>
      <w:hyperlink r:id="rId27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z1201-13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видається за умови виконання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таких вимог: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7" w:name="o791"/>
      <w:bookmarkEnd w:id="787"/>
      <w:r w:rsidRPr="00BD474A">
        <w:rPr>
          <w:rFonts w:ascii="Times New Roman" w:hAnsi="Times New Roman" w:cs="Times New Roman"/>
          <w:sz w:val="24"/>
          <w:szCs w:val="24"/>
        </w:rPr>
        <w:t xml:space="preserve">     проведення реєстрації випуску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8" w:name="o792"/>
      <w:bookmarkEnd w:id="788"/>
      <w:r w:rsidRPr="00BD474A">
        <w:rPr>
          <w:rFonts w:ascii="Times New Roman" w:hAnsi="Times New Roman" w:cs="Times New Roman"/>
          <w:sz w:val="24"/>
          <w:szCs w:val="24"/>
        </w:rPr>
        <w:t xml:space="preserve">     допущення цінних  паперів  до  біржових  торгів  на  одній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українських фондових бірж;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9" w:name="o793"/>
      <w:bookmarkEnd w:id="789"/>
      <w:r w:rsidRPr="00BD474A">
        <w:rPr>
          <w:rFonts w:ascii="Times New Roman" w:hAnsi="Times New Roman" w:cs="Times New Roman"/>
          <w:sz w:val="24"/>
          <w:szCs w:val="24"/>
        </w:rPr>
        <w:t xml:space="preserve">     відповідність  кількості  цінних паперів, які розміщуються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межами  України,  нормативу, встановленому Національною комісією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0" w:name="o794"/>
      <w:bookmarkEnd w:id="79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38.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Емісія цінних паперів інститутів спільного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інвестування у разі публічного та приватного їх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розміщення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1" w:name="o795"/>
      <w:bookmarkEnd w:id="791"/>
      <w:r w:rsidRPr="00BD474A">
        <w:rPr>
          <w:rFonts w:ascii="Times New Roman" w:hAnsi="Times New Roman" w:cs="Times New Roman"/>
          <w:sz w:val="24"/>
          <w:szCs w:val="24"/>
        </w:rPr>
        <w:t xml:space="preserve">     1.   Особливості  емісії,  обігу  та  викупу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інститутів  спільного інвестування у разі публічного та приватного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>їх розміщення визначаються законодавством.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2" w:name="o796"/>
      <w:bookmarkEnd w:id="79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38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5042-VI ( </w:t>
      </w:r>
      <w:hyperlink r:id="rId28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3" w:name="o797"/>
      <w:bookmarkEnd w:id="793"/>
      <w:r w:rsidRPr="00BD47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Розділ V</w:t>
      </w:r>
      <w:r w:rsidRPr="00BD474A">
        <w:rPr>
          <w:rFonts w:ascii="Times New Roman" w:hAnsi="Times New Roman" w:cs="Times New Roman"/>
          <w:sz w:val="24"/>
          <w:szCs w:val="24"/>
        </w:rPr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РОЗКРИТТЯ ІНФОРМАЦІЇ НА ФОНДОВОМУ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4" w:name="o798"/>
      <w:bookmarkEnd w:id="794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39.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Вимоги до розкриття інформації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5" w:name="o799"/>
      <w:bookmarkEnd w:id="795"/>
      <w:r w:rsidRPr="00BD47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Назва  статті  39  із  змінами,  внесеними  згідно  із 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8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6" w:name="o800"/>
      <w:bookmarkEnd w:id="796"/>
      <w:r w:rsidRPr="00BD474A">
        <w:rPr>
          <w:rFonts w:ascii="Times New Roman" w:hAnsi="Times New Roman" w:cs="Times New Roman"/>
          <w:sz w:val="24"/>
          <w:szCs w:val="24"/>
        </w:rPr>
        <w:t xml:space="preserve">     1.  Розкриття  інформації  на  фондовому  ринку  здійснюється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емітентами цінних паперів шляхом: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7" w:name="o801"/>
      <w:bookmarkEnd w:id="797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її  в  загальнодоступній  інформаційній базі даних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 про ринок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8" w:name="o802"/>
      <w:bookmarkEnd w:id="798"/>
      <w:r w:rsidRPr="00BD474A">
        <w:rPr>
          <w:rFonts w:ascii="Times New Roman" w:hAnsi="Times New Roman" w:cs="Times New Roman"/>
          <w:sz w:val="24"/>
          <w:szCs w:val="24"/>
        </w:rPr>
        <w:t xml:space="preserve">     опублікування її  в  одному  з  офіційних  друкованих  видань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  Ради   України,   Кабінету   Міністрів   України 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9" w:name="o803"/>
      <w:bookmarkEnd w:id="799"/>
      <w:r w:rsidRPr="00BD474A">
        <w:rPr>
          <w:rFonts w:ascii="Times New Roman" w:hAnsi="Times New Roman" w:cs="Times New Roman"/>
          <w:sz w:val="24"/>
          <w:szCs w:val="24"/>
        </w:rPr>
        <w:t xml:space="preserve">     подання  її  до  Національної  комісії  з  цінних 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0" w:name="o804"/>
      <w:bookmarkEnd w:id="800"/>
      <w:r w:rsidRPr="00BD474A">
        <w:rPr>
          <w:rFonts w:ascii="Times New Roman" w:hAnsi="Times New Roman" w:cs="Times New Roman"/>
          <w:sz w:val="24"/>
          <w:szCs w:val="24"/>
        </w:rPr>
        <w:t xml:space="preserve">     Емітенти цінних  паперів  зобов'язані  розкривати  інформацію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 до вимог,  в обсязі та строки,  встановлені цим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нормативно-правовими  актами  Національної  комісії  з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1" w:name="o805"/>
      <w:bookmarkEnd w:id="801"/>
      <w:r w:rsidRPr="00BD474A">
        <w:rPr>
          <w:rFonts w:ascii="Times New Roman" w:hAnsi="Times New Roman" w:cs="Times New Roman"/>
          <w:sz w:val="24"/>
          <w:szCs w:val="24"/>
        </w:rPr>
        <w:t xml:space="preserve">     Додаткові вимоги  до  розкриття  інформації емітентами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які  пройшли  процедуру  лістингу  на  фондовій   біржі,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>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2" w:name="o806"/>
      <w:bookmarkEnd w:id="80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39 в редакції Закону N 3264-VI ( </w:t>
      </w:r>
      <w:hyperlink r:id="rId28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3" w:name="o807"/>
      <w:bookmarkEnd w:id="803"/>
      <w:r w:rsidRPr="00BD474A">
        <w:rPr>
          <w:rFonts w:ascii="Times New Roman" w:hAnsi="Times New Roman" w:cs="Times New Roman"/>
          <w:sz w:val="24"/>
          <w:szCs w:val="24"/>
        </w:rPr>
        <w:t xml:space="preserve">     2.  Інформація  про власників значних пакетів (10 відсотків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більше)  акцій  подається Національній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та  емітентові  цінних  паперів особою, яка веде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облік  права  власності  на  акції емітента у депозитарній системі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України,   у   строки,   порядку  та  за  формою,  що  встановлені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перший  частини  другої  статті 39 із змінами, внесеними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3264-VI ( </w:t>
      </w:r>
      <w:hyperlink r:id="rId28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4" w:name="o808"/>
      <w:bookmarkEnd w:id="804"/>
      <w:r w:rsidRPr="00BD474A">
        <w:rPr>
          <w:rFonts w:ascii="Times New Roman" w:hAnsi="Times New Roman" w:cs="Times New Roman"/>
          <w:sz w:val="24"/>
          <w:szCs w:val="24"/>
        </w:rPr>
        <w:t xml:space="preserve">     Інформація  про  власників  значних  пакетів  (10 відсотків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більше)   акцій  є  відкритою  і  оприлюднюється  в  установленому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Національною  комісією з цінних паперів та фондового ринку порядку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шляхом  розміщення  у  загальнодоступній  інформаційній базі даних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 про ринок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паперів.  {  Абзац  другий  частини  другої  статті  39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3264-VI ( </w:t>
      </w:r>
      <w:hyperlink r:id="rId28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5" w:name="o809"/>
      <w:bookmarkEnd w:id="805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40.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Регулярна інформація про емітента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6" w:name="o810"/>
      <w:bookmarkEnd w:id="806"/>
      <w:r w:rsidRPr="00BD474A">
        <w:rPr>
          <w:rFonts w:ascii="Times New Roman" w:hAnsi="Times New Roman" w:cs="Times New Roman"/>
          <w:sz w:val="24"/>
          <w:szCs w:val="24"/>
        </w:rPr>
        <w:t xml:space="preserve">     1. Регулярна інформація про емітента -  річна  та  квартальна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звітна    інформація    про   результати   фінансово-господарської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 емітента, яка розкривається на фондовому ринку, в тому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числі  шляхом  подання до Національної комісії з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>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7" w:name="o811"/>
      <w:bookmarkEnd w:id="807"/>
      <w:r w:rsidRPr="00BD474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перша статті 40 із змінами, внесеними згідно із Законом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3264-VI ( </w:t>
      </w:r>
      <w:hyperlink r:id="rId285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8" w:name="o812"/>
      <w:bookmarkEnd w:id="808"/>
      <w:r w:rsidRPr="00BD474A">
        <w:rPr>
          <w:rFonts w:ascii="Times New Roman" w:hAnsi="Times New Roman" w:cs="Times New Roman"/>
          <w:sz w:val="24"/>
          <w:szCs w:val="24"/>
        </w:rPr>
        <w:t xml:space="preserve">     2. Звітним  періодом  для  складання  річної  інформації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є календарний рік.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9" w:name="o813"/>
      <w:bookmarkEnd w:id="809"/>
      <w:r w:rsidRPr="00BD474A">
        <w:rPr>
          <w:rFonts w:ascii="Times New Roman" w:hAnsi="Times New Roman" w:cs="Times New Roman"/>
          <w:sz w:val="24"/>
          <w:szCs w:val="24"/>
        </w:rPr>
        <w:t xml:space="preserve">     Перший звітний  період  емітента  може   бути   меншим,   ніж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12 місяців, та обчислюється: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0" w:name="o814"/>
      <w:bookmarkEnd w:id="810"/>
      <w:r w:rsidRPr="00BD474A">
        <w:rPr>
          <w:rFonts w:ascii="Times New Roman" w:hAnsi="Times New Roman" w:cs="Times New Roman"/>
          <w:sz w:val="24"/>
          <w:szCs w:val="24"/>
        </w:rPr>
        <w:t xml:space="preserve">     для акціонерних   товариств  -  з  дня  державної  реєстрації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товариства до 31 грудня звітного року включно;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1" w:name="o815"/>
      <w:bookmarkEnd w:id="811"/>
      <w:r w:rsidRPr="00BD474A">
        <w:rPr>
          <w:rFonts w:ascii="Times New Roman" w:hAnsi="Times New Roman" w:cs="Times New Roman"/>
          <w:sz w:val="24"/>
          <w:szCs w:val="24"/>
        </w:rPr>
        <w:t xml:space="preserve">     для  емітентів цінних паперів (крім акцій) - з дня реєстрації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випуску  цінних  паперів  до  31  грудня  звітного  року  включно.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Абзац  четвертий  частини  другої  статті  40 в редакції Закону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3264-VI ( </w:t>
      </w:r>
      <w:hyperlink r:id="rId28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2" w:name="o816"/>
      <w:bookmarkEnd w:id="812"/>
      <w:r w:rsidRPr="00BD474A">
        <w:rPr>
          <w:rFonts w:ascii="Times New Roman" w:hAnsi="Times New Roman" w:cs="Times New Roman"/>
          <w:sz w:val="24"/>
          <w:szCs w:val="24"/>
        </w:rPr>
        <w:t xml:space="preserve">     3. Річна   інформація   про  емітента  повинна  містити  такі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відомості: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3" w:name="o817"/>
      <w:bookmarkEnd w:id="813"/>
      <w:r w:rsidRPr="00BD474A">
        <w:rPr>
          <w:rFonts w:ascii="Times New Roman" w:hAnsi="Times New Roman" w:cs="Times New Roman"/>
          <w:sz w:val="24"/>
          <w:szCs w:val="24"/>
        </w:rPr>
        <w:t xml:space="preserve">     найменування та  місцезнаходження   емітента,   розмір  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статутного капіталу;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4" w:name="o818"/>
      <w:bookmarkEnd w:id="814"/>
      <w:r w:rsidRPr="00BD474A">
        <w:rPr>
          <w:rFonts w:ascii="Times New Roman" w:hAnsi="Times New Roman" w:cs="Times New Roman"/>
          <w:sz w:val="24"/>
          <w:szCs w:val="24"/>
        </w:rPr>
        <w:t xml:space="preserve">     орган управління емітента, його посадові особи та засновники;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5" w:name="o819"/>
      <w:bookmarkEnd w:id="815"/>
      <w:r w:rsidRPr="00BD474A">
        <w:rPr>
          <w:rFonts w:ascii="Times New Roman" w:hAnsi="Times New Roman" w:cs="Times New Roman"/>
          <w:sz w:val="24"/>
          <w:szCs w:val="24"/>
        </w:rPr>
        <w:t xml:space="preserve">     господарська та фінансова діяльність емітента;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6" w:name="o820"/>
      <w:bookmarkEnd w:id="816"/>
      <w:r w:rsidRPr="00BD474A">
        <w:rPr>
          <w:rFonts w:ascii="Times New Roman" w:hAnsi="Times New Roman" w:cs="Times New Roman"/>
          <w:sz w:val="24"/>
          <w:szCs w:val="24"/>
        </w:rPr>
        <w:t xml:space="preserve">     цінні папери емітента (вид,  форма випуску,  тип, кількість),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спосіб  розміщення  та  лістинг  цінних  паперів;  {  Абзац п'ятий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частини  третьої статті 40 із змінами, внесеними згідно із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5042-VI ( </w:t>
      </w:r>
      <w:hyperlink r:id="rId28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7" w:name="o821"/>
      <w:bookmarkEnd w:id="817"/>
      <w:r w:rsidRPr="00BD474A">
        <w:rPr>
          <w:rFonts w:ascii="Times New Roman" w:hAnsi="Times New Roman" w:cs="Times New Roman"/>
          <w:sz w:val="24"/>
          <w:szCs w:val="24"/>
        </w:rPr>
        <w:t xml:space="preserve">     річна фінансова звітність;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8" w:name="o822"/>
      <w:bookmarkEnd w:id="818"/>
      <w:r w:rsidRPr="00BD474A">
        <w:rPr>
          <w:rFonts w:ascii="Times New Roman" w:hAnsi="Times New Roman" w:cs="Times New Roman"/>
          <w:sz w:val="24"/>
          <w:szCs w:val="24"/>
        </w:rPr>
        <w:t xml:space="preserve">     аудиторський висновок;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9" w:name="o823"/>
      <w:bookmarkEnd w:id="819"/>
      <w:r w:rsidRPr="00BD474A">
        <w:rPr>
          <w:rFonts w:ascii="Times New Roman" w:hAnsi="Times New Roman" w:cs="Times New Roman"/>
          <w:sz w:val="24"/>
          <w:szCs w:val="24"/>
        </w:rPr>
        <w:t xml:space="preserve">     попереднє  надання  згоди  на  вчинення  значних  правочинів,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надання  згоди на вчинення значних правочинів або надання згоди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вчинення  правочинів,  щодо вчинення яких є заінтересованість (для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емітентів  -  акціонерних  товариств);  {  Частину третю статті 40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доповнено  новим  абзацом  згідно із Законом N 289-VIII ( </w:t>
      </w:r>
      <w:hyperlink r:id="rId28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0" w:name="o824"/>
      <w:bookmarkEnd w:id="820"/>
      <w:r w:rsidRPr="00BD474A">
        <w:rPr>
          <w:rFonts w:ascii="Times New Roman" w:hAnsi="Times New Roman" w:cs="Times New Roman"/>
          <w:sz w:val="24"/>
          <w:szCs w:val="24"/>
        </w:rPr>
        <w:t xml:space="preserve">     перелік  власників  значних  пакетів  (10 відсотків і більше)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акцій  із  зазначенням  кількості,  типу  та/або класу належних їм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акцій. { Частину третю статті 40 доповнено новим абзацом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3264-VI ( </w:t>
      </w:r>
      <w:hyperlink r:id="rId28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1" w:name="o825"/>
      <w:bookmarkEnd w:id="821"/>
      <w:r w:rsidRPr="00BD474A">
        <w:rPr>
          <w:rFonts w:ascii="Times New Roman" w:hAnsi="Times New Roman" w:cs="Times New Roman"/>
          <w:sz w:val="24"/>
          <w:szCs w:val="24"/>
        </w:rPr>
        <w:t xml:space="preserve">     Емітент  має  право  додатково  розкривати  іншу  інформацію.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Абзац частини третьої статті 40 із змінами, внесеними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3264-VI ( </w:t>
      </w:r>
      <w:hyperlink r:id="rId29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2" w:name="o826"/>
      <w:bookmarkEnd w:id="822"/>
      <w:r w:rsidRPr="00BD474A">
        <w:rPr>
          <w:rFonts w:ascii="Times New Roman" w:hAnsi="Times New Roman" w:cs="Times New Roman"/>
          <w:sz w:val="24"/>
          <w:szCs w:val="24"/>
        </w:rPr>
        <w:t xml:space="preserve">     4.  Річна  інформація  про  емітента  є відкритою і в обсязі,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підлягає оприлюдненню емітентом не пізніше 30 квітня року,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наступного за звітним, шляхом: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3" w:name="o827"/>
      <w:bookmarkEnd w:id="823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у  загальнодоступній  інформаційній   базі   даних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 про ринок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4" w:name="o828"/>
      <w:bookmarkEnd w:id="824"/>
      <w:r w:rsidRPr="00BD474A">
        <w:rPr>
          <w:rFonts w:ascii="Times New Roman" w:hAnsi="Times New Roman" w:cs="Times New Roman"/>
          <w:sz w:val="24"/>
          <w:szCs w:val="24"/>
        </w:rPr>
        <w:t xml:space="preserve">     опублікування в  одному   з   офіційних   друкованих   видань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  Ради   України,   Кабінету   Міністрів   України 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5" w:name="o829"/>
      <w:bookmarkEnd w:id="825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на власному веб-сайті.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6" w:name="o830"/>
      <w:bookmarkEnd w:id="826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40  в  редакції  Закону  N  3264-VI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91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7" w:name="o831"/>
      <w:bookmarkEnd w:id="827"/>
      <w:r w:rsidRPr="00BD474A">
        <w:rPr>
          <w:rFonts w:ascii="Times New Roman" w:hAnsi="Times New Roman" w:cs="Times New Roman"/>
          <w:sz w:val="24"/>
          <w:szCs w:val="24"/>
        </w:rPr>
        <w:t xml:space="preserve">     5. Звітним  періодом для складання квартальної інформації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є квартали поточного року.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8" w:name="o832"/>
      <w:bookmarkEnd w:id="828"/>
      <w:r w:rsidRPr="00BD474A">
        <w:rPr>
          <w:rFonts w:ascii="Times New Roman" w:hAnsi="Times New Roman" w:cs="Times New Roman"/>
          <w:sz w:val="24"/>
          <w:szCs w:val="24"/>
        </w:rPr>
        <w:t xml:space="preserve">     Квартальна інформація  про  емітента  повинна  містити   такі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відомості: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9" w:name="o833"/>
      <w:bookmarkEnd w:id="829"/>
      <w:r w:rsidRPr="00BD474A">
        <w:rPr>
          <w:rFonts w:ascii="Times New Roman" w:hAnsi="Times New Roman" w:cs="Times New Roman"/>
          <w:sz w:val="24"/>
          <w:szCs w:val="24"/>
        </w:rPr>
        <w:t xml:space="preserve">     найменування та   місцезнаходження   емітента,   розмір 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статутного капіталу;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0" w:name="o834"/>
      <w:bookmarkEnd w:id="830"/>
      <w:r w:rsidRPr="00BD474A">
        <w:rPr>
          <w:rFonts w:ascii="Times New Roman" w:hAnsi="Times New Roman" w:cs="Times New Roman"/>
          <w:sz w:val="24"/>
          <w:szCs w:val="24"/>
        </w:rPr>
        <w:t xml:space="preserve">     орган управління емітента, його посадові особи та засновники;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1" w:name="o835"/>
      <w:bookmarkEnd w:id="831"/>
      <w:r w:rsidRPr="00BD474A">
        <w:rPr>
          <w:rFonts w:ascii="Times New Roman" w:hAnsi="Times New Roman" w:cs="Times New Roman"/>
          <w:sz w:val="24"/>
          <w:szCs w:val="24"/>
        </w:rPr>
        <w:t xml:space="preserve">     господарська та фінансова діяльність емітента;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2" w:name="o836"/>
      <w:bookmarkEnd w:id="832"/>
      <w:r w:rsidRPr="00BD474A">
        <w:rPr>
          <w:rFonts w:ascii="Times New Roman" w:hAnsi="Times New Roman" w:cs="Times New Roman"/>
          <w:sz w:val="24"/>
          <w:szCs w:val="24"/>
        </w:rPr>
        <w:t xml:space="preserve">     цінні папери емітента (вид, форма випуску, тип, кількість);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3" w:name="o837"/>
      <w:bookmarkEnd w:id="833"/>
      <w:r w:rsidRPr="00BD474A">
        <w:rPr>
          <w:rFonts w:ascii="Times New Roman" w:hAnsi="Times New Roman" w:cs="Times New Roman"/>
          <w:sz w:val="24"/>
          <w:szCs w:val="24"/>
        </w:rPr>
        <w:t xml:space="preserve">     квартальна фінансова звітність;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4" w:name="o838"/>
      <w:bookmarkEnd w:id="834"/>
      <w:r w:rsidRPr="00BD474A">
        <w:rPr>
          <w:rFonts w:ascii="Times New Roman" w:hAnsi="Times New Roman" w:cs="Times New Roman"/>
          <w:sz w:val="24"/>
          <w:szCs w:val="24"/>
        </w:rPr>
        <w:t xml:space="preserve">     участь емітента у створенні  інших  підприємств,  установ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організацій;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5" w:name="o839"/>
      <w:bookmarkEnd w:id="835"/>
      <w:r w:rsidRPr="00BD474A">
        <w:rPr>
          <w:rFonts w:ascii="Times New Roman" w:hAnsi="Times New Roman" w:cs="Times New Roman"/>
          <w:sz w:val="24"/>
          <w:szCs w:val="24"/>
        </w:rPr>
        <w:t xml:space="preserve">     попереднє  надання  згоди  на  вчинення  значних  правочинів,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надання  згоди на вчинення значних правочинів або надання згоди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вчинення  правочинів,  щодо вчинення яких є заінтересованість (для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емітентів  -  акціонерних  товариств).  {  Частину третю статті 40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доповнено  новим  абзацом  згідно із Законом N 289-VIII ( </w:t>
      </w:r>
      <w:hyperlink r:id="rId29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6" w:name="o840"/>
      <w:bookmarkEnd w:id="836"/>
      <w:r w:rsidRPr="00BD474A">
        <w:rPr>
          <w:rFonts w:ascii="Times New Roman" w:hAnsi="Times New Roman" w:cs="Times New Roman"/>
          <w:sz w:val="24"/>
          <w:szCs w:val="24"/>
        </w:rPr>
        <w:t xml:space="preserve">     Емітент  має  право  додатково  розкривати  іншу  інформацію.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{  Абзац  частини п'ятої статті 40 із змінами, внесеними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3264-VI ( </w:t>
      </w:r>
      <w:hyperlink r:id="rId29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7" w:name="o841"/>
      <w:bookmarkEnd w:id="837"/>
      <w:r w:rsidRPr="00BD474A">
        <w:rPr>
          <w:rFonts w:ascii="Times New Roman" w:hAnsi="Times New Roman" w:cs="Times New Roman"/>
          <w:sz w:val="24"/>
          <w:szCs w:val="24"/>
        </w:rPr>
        <w:t xml:space="preserve">     6.  Строки,  порядок  і форми розкриття регулярної інформації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 емітента  (річної та квартальної) і додаткових відомостей,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містяться у такій інформації, встановлюються Національною комісією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 цінних   паперів   та  фондового  ринку.  Публічні  акціонерні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товариства додатково розкривають інформацію про свою діяльність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основі  міжнародних  стандартів  бухгалтерського  обліку в порядку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9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z0179-11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), встановленому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  фондового  ринку.  {  Абзац перший частини шостої статті 40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Законами  N 514-VI ( </w:t>
      </w:r>
      <w:hyperlink r:id="rId29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514-17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17.09.2008, N 3264-VI ( </w:t>
      </w:r>
      <w:hyperlink r:id="rId29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8" w:name="o842"/>
      <w:bookmarkEnd w:id="838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Національна  комісія  з  цінних  паперів  та 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 додаткові вимоги до розкриття регулярної інформації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та вживає заходів щодо її розкриття.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9" w:name="o843"/>
      <w:bookmarkEnd w:id="839"/>
      <w:r w:rsidRPr="00BD474A">
        <w:rPr>
          <w:rFonts w:ascii="Times New Roman" w:hAnsi="Times New Roman" w:cs="Times New Roman"/>
          <w:sz w:val="24"/>
          <w:szCs w:val="24"/>
        </w:rPr>
        <w:t xml:space="preserve">     7. Особливості  подання та оприлюднення регулярної інформації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інститутами спільного інвестування встановлюються законодавством.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0" w:name="o844"/>
      <w:bookmarkEnd w:id="84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Особлива інформація про емітента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1" w:name="o845"/>
      <w:bookmarkEnd w:id="841"/>
      <w:r w:rsidRPr="00BD474A">
        <w:rPr>
          <w:rFonts w:ascii="Times New Roman" w:hAnsi="Times New Roman" w:cs="Times New Roman"/>
          <w:sz w:val="24"/>
          <w:szCs w:val="24"/>
        </w:rPr>
        <w:t xml:space="preserve">     1.  Особлива  інформація  про  емітента - інформація, до якої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належать  відомості  про: { Абзаци перший та другий частини першої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41 замінено абзацом згідно із Законом N 3264-VI ( </w:t>
      </w:r>
      <w:hyperlink r:id="rId29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2" w:name="o846"/>
      <w:bookmarkEnd w:id="842"/>
      <w:r w:rsidRPr="00BD474A">
        <w:rPr>
          <w:rFonts w:ascii="Times New Roman" w:hAnsi="Times New Roman" w:cs="Times New Roman"/>
          <w:sz w:val="24"/>
          <w:szCs w:val="24"/>
        </w:rPr>
        <w:t xml:space="preserve">     прийняття рішення про розміщення цінних паперів на  суму, 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перевищує 10 відсотків статутного капіталу; { Абзац третій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першої   статті   41  із  змінами,  внесеними  згідно  із 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29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3" w:name="o847"/>
      <w:bookmarkEnd w:id="843"/>
      <w:r w:rsidRPr="00BD474A">
        <w:rPr>
          <w:rFonts w:ascii="Times New Roman" w:hAnsi="Times New Roman" w:cs="Times New Roman"/>
          <w:sz w:val="24"/>
          <w:szCs w:val="24"/>
        </w:rPr>
        <w:t xml:space="preserve">     прийняття   рішення  про  викуп  власних  акцій,  крім  акцій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корпоративних  інвестиційних  фондів  інтервального  та відкритого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типу;  {  Абзац  третій  частини  першої  статті  41  із 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3264-VI ( </w:t>
      </w:r>
      <w:hyperlink r:id="rId29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21.04.2011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4" w:name="o848"/>
      <w:bookmarkEnd w:id="844"/>
      <w:r w:rsidRPr="00BD474A">
        <w:rPr>
          <w:rFonts w:ascii="Times New Roman" w:hAnsi="Times New Roman" w:cs="Times New Roman"/>
          <w:sz w:val="24"/>
          <w:szCs w:val="24"/>
        </w:rPr>
        <w:t xml:space="preserve">     факти лістингу/делістингу цінних паперів на фондовій біржі;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5" w:name="o849"/>
      <w:bookmarkEnd w:id="845"/>
      <w:r w:rsidRPr="00BD474A">
        <w:rPr>
          <w:rFonts w:ascii="Times New Roman" w:hAnsi="Times New Roman" w:cs="Times New Roman"/>
          <w:sz w:val="24"/>
          <w:szCs w:val="24"/>
        </w:rPr>
        <w:t xml:space="preserve">     прийняття  рішення  про  попереднє  надання згоди на вчинення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значних   правочинів,  прийняття  рішення  про  надання  згоди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вчинення  значних  правочинів  або  прийняття  рішення про надання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згоди    на    вчинення   правочинів,   щодо   вчинення   яких   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заінтересованість (для емітентів - акціонерних товариств); { Абзац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п'ятий  частини  першої  статті  41  в  редакції Закону N 289-VIII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30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6" w:name="o850"/>
      <w:bookmarkEnd w:id="846"/>
      <w:r w:rsidRPr="00BD474A">
        <w:rPr>
          <w:rFonts w:ascii="Times New Roman" w:hAnsi="Times New Roman" w:cs="Times New Roman"/>
          <w:sz w:val="24"/>
          <w:szCs w:val="24"/>
        </w:rPr>
        <w:t xml:space="preserve">     зміну складу посадових осіб емітента;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7" w:name="o851"/>
      <w:bookmarkEnd w:id="847"/>
      <w:r w:rsidRPr="00BD474A">
        <w:rPr>
          <w:rFonts w:ascii="Times New Roman" w:hAnsi="Times New Roman" w:cs="Times New Roman"/>
          <w:sz w:val="24"/>
          <w:szCs w:val="24"/>
        </w:rPr>
        <w:t xml:space="preserve">     зміну власників акцій,  яким належить 10 і  більше  відсотків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голосуючих акцій;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8" w:name="o852"/>
      <w:bookmarkEnd w:id="848"/>
      <w:r w:rsidRPr="00BD474A">
        <w:rPr>
          <w:rFonts w:ascii="Times New Roman" w:hAnsi="Times New Roman" w:cs="Times New Roman"/>
          <w:sz w:val="24"/>
          <w:szCs w:val="24"/>
        </w:rPr>
        <w:t xml:space="preserve">     рішення емітента   про   утворення,  припинення  його  філій,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представництв;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9" w:name="o853"/>
      <w:bookmarkEnd w:id="849"/>
      <w:r w:rsidRPr="00BD474A">
        <w:rPr>
          <w:rFonts w:ascii="Times New Roman" w:hAnsi="Times New Roman" w:cs="Times New Roman"/>
          <w:sz w:val="24"/>
          <w:szCs w:val="24"/>
        </w:rPr>
        <w:t xml:space="preserve">     рішення вищого  органу  емітента  про  зменшення   статутного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капіталу;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0" w:name="o854"/>
      <w:bookmarkEnd w:id="850"/>
      <w:r w:rsidRPr="00BD474A">
        <w:rPr>
          <w:rFonts w:ascii="Times New Roman" w:hAnsi="Times New Roman" w:cs="Times New Roman"/>
          <w:sz w:val="24"/>
          <w:szCs w:val="24"/>
        </w:rPr>
        <w:t xml:space="preserve">     порушення  провадження  у  справі  про відшкодування емітенту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збитків,  завданих  посадовою  особою  такого  емітента; { Частину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першу   статті  41  доповнено  новим  абзацом  згідно  із  Законом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30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1" w:name="o855"/>
      <w:bookmarkEnd w:id="851"/>
      <w:r w:rsidRPr="00BD474A">
        <w:rPr>
          <w:rFonts w:ascii="Times New Roman" w:hAnsi="Times New Roman" w:cs="Times New Roman"/>
          <w:sz w:val="24"/>
          <w:szCs w:val="24"/>
        </w:rPr>
        <w:t xml:space="preserve">     порушення справи  про банкрутство емітента,  винесення ухвали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 його санацію;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2" w:name="o856"/>
      <w:bookmarkEnd w:id="852"/>
      <w:r w:rsidRPr="00BD474A">
        <w:rPr>
          <w:rFonts w:ascii="Times New Roman" w:hAnsi="Times New Roman" w:cs="Times New Roman"/>
          <w:sz w:val="24"/>
          <w:szCs w:val="24"/>
        </w:rPr>
        <w:t xml:space="preserve">     рішення вищого органу емітента або суду  про  припинення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банкрутство емітента.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3" w:name="o857"/>
      <w:bookmarkEnd w:id="853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2. Строки, порядок і форми розкриття особливої інформації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  та   додаткових   відомостей,   що  містяться  у  такій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інформації,  встановлюються Національною комісією з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>та фондового ринку.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4" w:name="o858"/>
      <w:bookmarkEnd w:id="85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41 в редакції Закону N 3264-VI ( </w:t>
      </w:r>
      <w:hyperlink r:id="rId302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5" w:name="o859"/>
      <w:bookmarkEnd w:id="855"/>
      <w:r w:rsidRPr="00BD474A">
        <w:rPr>
          <w:rFonts w:ascii="Times New Roman" w:hAnsi="Times New Roman" w:cs="Times New Roman"/>
          <w:sz w:val="24"/>
          <w:szCs w:val="24"/>
        </w:rPr>
        <w:t xml:space="preserve">     3.  Особлива  інформація про емітента є відкритою і в обсязі,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підлягає оприлюдненню емітентом шляхом: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6" w:name="o860"/>
      <w:bookmarkEnd w:id="856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у  загальнодоступній  інформаційній   базі   даних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 про ринок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7" w:name="o861"/>
      <w:bookmarkEnd w:id="857"/>
      <w:r w:rsidRPr="00BD474A">
        <w:rPr>
          <w:rFonts w:ascii="Times New Roman" w:hAnsi="Times New Roman" w:cs="Times New Roman"/>
          <w:sz w:val="24"/>
          <w:szCs w:val="24"/>
        </w:rPr>
        <w:t xml:space="preserve">     опублікування в  одному   з   офіційних   друкованих   видань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  Ради   України,   Кабінету   Міністрів   України 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комісії з цінних паперів та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8" w:name="o862"/>
      <w:bookmarkEnd w:id="858"/>
      <w:r w:rsidRPr="00BD474A">
        <w:rPr>
          <w:rFonts w:ascii="Times New Roman" w:hAnsi="Times New Roman" w:cs="Times New Roman"/>
          <w:sz w:val="24"/>
          <w:szCs w:val="24"/>
        </w:rPr>
        <w:t xml:space="preserve">     розміщення на власному веб-сайті.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9" w:name="o863"/>
      <w:bookmarkEnd w:id="85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41 в редакції Закону N 3264-VI ( </w:t>
      </w:r>
      <w:hyperlink r:id="rId30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3264-17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21.04.2011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0" w:name="o864"/>
      <w:bookmarkEnd w:id="860"/>
      <w:r w:rsidRPr="00BD474A">
        <w:rPr>
          <w:rFonts w:ascii="Times New Roman" w:hAnsi="Times New Roman" w:cs="Times New Roman"/>
          <w:sz w:val="24"/>
          <w:szCs w:val="24"/>
        </w:rPr>
        <w:t xml:space="preserve">     4.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 додаткові вимоги до розкриття особливої інформації 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 та вживає заходів щодо її розкриття.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1" w:name="o865"/>
      <w:bookmarkEnd w:id="861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42.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Порядок розкриття інформації про облік іменних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цінних паперів учасниками  депозитарної системи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2" w:name="o866"/>
      <w:bookmarkEnd w:id="862"/>
      <w:r w:rsidRPr="00BD474A">
        <w:rPr>
          <w:rFonts w:ascii="Times New Roman" w:hAnsi="Times New Roman" w:cs="Times New Roman"/>
          <w:sz w:val="24"/>
          <w:szCs w:val="24"/>
        </w:rPr>
        <w:t xml:space="preserve">     1. Інформація  про облік іменних цінних паперів розкривається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учасниками депозитарної системи України: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3" w:name="o867"/>
      <w:bookmarkEnd w:id="863"/>
      <w:r w:rsidRPr="00BD474A">
        <w:rPr>
          <w:rFonts w:ascii="Times New Roman" w:hAnsi="Times New Roman" w:cs="Times New Roman"/>
          <w:sz w:val="24"/>
          <w:szCs w:val="24"/>
        </w:rPr>
        <w:t xml:space="preserve">     на письмовий запит власника інформації або з його  письмового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дозволу,  крім випадків,  передбачених абзацами третім і четвертим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цієї частини;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4" w:name="o868"/>
      <w:bookmarkEnd w:id="864"/>
      <w:r w:rsidRPr="00BD474A">
        <w:rPr>
          <w:rFonts w:ascii="Times New Roman" w:hAnsi="Times New Roman" w:cs="Times New Roman"/>
          <w:sz w:val="24"/>
          <w:szCs w:val="24"/>
        </w:rPr>
        <w:t xml:space="preserve">     за рішенням суду;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5" w:name="o869"/>
      <w:bookmarkEnd w:id="865"/>
      <w:r w:rsidRPr="00BD474A">
        <w:rPr>
          <w:rFonts w:ascii="Times New Roman" w:hAnsi="Times New Roman" w:cs="Times New Roman"/>
          <w:sz w:val="24"/>
          <w:szCs w:val="24"/>
        </w:rPr>
        <w:t xml:space="preserve">     на  письмову  вимогу  органів  прокуратури,  служби  безпеки,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внутрішніх  справ,  органів  доходів  і  зборів і Антимонопольного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комітету   України,   інших   державних   органів   відповідно 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законодавства - стосовно операцій у системах обліку іменних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паперів,  що здійснюються конкретною юридичною особою або фізичною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особою  за  конкретний  проміжок  часу;  { Абзац четвертий частини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першої   статті  42  із  змінами,  внесеними  згідно  із  Законами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 2756-VI  (  </w:t>
      </w:r>
      <w:hyperlink r:id="rId304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2756-17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02.12.2010, N 5042-VI ( </w:t>
      </w:r>
      <w:hyperlink r:id="rId30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04.07.2012, N 406-VII ( </w:t>
      </w:r>
      <w:hyperlink r:id="rId30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406-18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04.07.2013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6" w:name="o870"/>
      <w:bookmarkEnd w:id="866"/>
      <w:r w:rsidRPr="00BD474A">
        <w:rPr>
          <w:rFonts w:ascii="Times New Roman" w:hAnsi="Times New Roman" w:cs="Times New Roman"/>
          <w:sz w:val="24"/>
          <w:szCs w:val="24"/>
        </w:rPr>
        <w:t xml:space="preserve">     за запитом нотаріальних контор (нотаріусів) або дипломатичних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представництв  та  консульських установ України в інших державах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для виконання нотаріальних дій, пов'язаних з оформленням спадкових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прав; { Частину першу статті 42 доповнено абзацом п'ятим згідно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N 5042-VI ( </w:t>
      </w:r>
      <w:hyperlink r:id="rId30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7" w:name="o871"/>
      <w:bookmarkEnd w:id="867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на  письмову вимогу уповноважених осіб Національної комісії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ринку - стосовно операцій з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паперами, що здійснюються конкретною юридичною або фізичною особою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 певний період часу. { Частину першу статті 42 доповнено абзацом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шостим згідно із Законом N 5042-VI ( </w:t>
      </w:r>
      <w:hyperlink r:id="rId30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8" w:name="o872"/>
      <w:bookmarkEnd w:id="868"/>
      <w:r w:rsidRPr="00BD474A">
        <w:rPr>
          <w:rFonts w:ascii="Times New Roman" w:hAnsi="Times New Roman" w:cs="Times New Roman"/>
          <w:sz w:val="24"/>
          <w:szCs w:val="24"/>
        </w:rPr>
        <w:t xml:space="preserve">     2. Учаснику   депозитарної   системи   України  забороняється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надавати інформацію  про  клієнтів  іншого  учасника  депозитарної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системи  України,  навіть  якщо  їх дані зазначено у документах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договорах клієнта.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9" w:name="o873"/>
      <w:bookmarkEnd w:id="869"/>
      <w:r w:rsidRPr="00BD474A">
        <w:rPr>
          <w:rFonts w:ascii="Times New Roman" w:hAnsi="Times New Roman" w:cs="Times New Roman"/>
          <w:sz w:val="24"/>
          <w:szCs w:val="24"/>
        </w:rPr>
        <w:t xml:space="preserve">     3. Особи, винні в порушенні порядку розкриття та використання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    про    облік    іменних   цінних   паперів,   несуть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відповідальність згідно із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0" w:name="o874"/>
      <w:bookmarkEnd w:id="87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43.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Розкриття інформації про професійних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1" w:name="o875"/>
      <w:bookmarkEnd w:id="871"/>
      <w:r w:rsidRPr="00BD474A">
        <w:rPr>
          <w:rFonts w:ascii="Times New Roman" w:hAnsi="Times New Roman" w:cs="Times New Roman"/>
          <w:sz w:val="24"/>
          <w:szCs w:val="24"/>
        </w:rPr>
        <w:t xml:space="preserve">     1.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забезпечує  оприлюднення  інформації  про  професійних  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(номер,  дата видачі та строк дії ліцензії,  обсяг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повноважень згідно з ліцензією, керівник та уповноважена особа,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діє від його імені).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2" w:name="o876"/>
      <w:bookmarkEnd w:id="872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44.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Інсайдерська інформація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3" w:name="o877"/>
      <w:bookmarkEnd w:id="873"/>
      <w:r w:rsidRPr="00BD474A">
        <w:rPr>
          <w:rFonts w:ascii="Times New Roman" w:hAnsi="Times New Roman" w:cs="Times New Roman"/>
          <w:sz w:val="24"/>
          <w:szCs w:val="24"/>
        </w:rPr>
        <w:t xml:space="preserve">     1. Інсайдерська  інформація  -  неоприлюднена  інформація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емітента,  його  цінні  папери   та   похідні   (деривативи),  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перебувають в обігу на фондовій біржі,  або правочини щодо них,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разі якщо оприлюднення такої інформації може істотно  вплинути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вартість цінних паперів та похідних (деривативів), та яка підлягає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оприлюдненню відповідно до вимог, встановлених цим Законом. </w:t>
      </w:r>
    </w:p>
    <w:p w:rsidR="00872CD1" w:rsidRPr="00BD474A" w:rsidRDefault="00872C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D474A">
        <w:rPr>
          <w:rFonts w:ascii="Times New Roman" w:hAnsi="Times New Roman" w:cs="Times New Roman"/>
          <w:sz w:val="24"/>
          <w:szCs w:val="24"/>
          <w:lang w:val="uk-UA"/>
        </w:rPr>
        <w:t xml:space="preserve">     2. Інформація щодо  оцінки  вартості  цінних  паперів  та/або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фінансово-господарського   стану   емітента,  якщо  вона  отримана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виключно на основі оприлюдненої інформації або інформації з  інших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публічних    джерел,   не   заборонених   законодавством,   не   є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  <w:t xml:space="preserve">інсайдерською інформацією. </w:t>
      </w:r>
      <w:r w:rsidRPr="00BD474A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4" w:name="o879"/>
      <w:bookmarkEnd w:id="874"/>
      <w:r w:rsidRPr="00BD474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D474A">
        <w:rPr>
          <w:rFonts w:ascii="Times New Roman" w:hAnsi="Times New Roman" w:cs="Times New Roman"/>
          <w:sz w:val="24"/>
          <w:szCs w:val="24"/>
        </w:rPr>
        <w:t xml:space="preserve">3. Інформація  не  вважається  інсайдерською  з  моменту   її </w:t>
      </w:r>
      <w:r w:rsidRPr="00BD474A">
        <w:rPr>
          <w:rFonts w:ascii="Times New Roman" w:hAnsi="Times New Roman" w:cs="Times New Roman"/>
          <w:sz w:val="24"/>
          <w:szCs w:val="24"/>
        </w:rPr>
        <w:br/>
        <w:t>оприлюднення відповідно до закону.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5" w:name="o880"/>
      <w:bookmarkEnd w:id="875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44  в  редакції  Закону  N  3306-VI  (  </w:t>
      </w:r>
      <w:hyperlink r:id="rId30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3306-17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22.04.2011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6" w:name="o881"/>
      <w:bookmarkEnd w:id="876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45.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Заборона використання інсайдерської інформації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7" w:name="o882"/>
      <w:bookmarkEnd w:id="877"/>
      <w:r w:rsidRPr="00BD474A">
        <w:rPr>
          <w:rFonts w:ascii="Times New Roman" w:hAnsi="Times New Roman" w:cs="Times New Roman"/>
          <w:sz w:val="24"/>
          <w:szCs w:val="24"/>
        </w:rPr>
        <w:t xml:space="preserve">     1.    Особі,    яка    володіє   інсайдерською   інформацією,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забороняється: { Абзац перший частини першої статті 45 із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3306-VI ( </w:t>
      </w:r>
      <w:hyperlink r:id="rId31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3306-17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22.04.2011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8" w:name="o883"/>
      <w:bookmarkEnd w:id="878"/>
      <w:r w:rsidRPr="00BD474A">
        <w:rPr>
          <w:rFonts w:ascii="Times New Roman" w:hAnsi="Times New Roman" w:cs="Times New Roman"/>
          <w:sz w:val="24"/>
          <w:szCs w:val="24"/>
        </w:rPr>
        <w:t xml:space="preserve">     вчиняти з  використанням  інсайдерської  інформації на власну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користь  або  на  користь  інших  осіб  правочини,  спрямовані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придбання або відчуження цінних паперів та похідних (деривативів),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яких  стосується  інсайдерська інформація, до моменту оприлюднення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такої  інформації;  {  Абзац  другий  частини  першої статті 45 із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3306-VI ( </w:t>
      </w:r>
      <w:hyperlink r:id="rId31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3306-17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22.04.2011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9" w:name="o884"/>
      <w:bookmarkEnd w:id="879"/>
      <w:r w:rsidRPr="00BD474A">
        <w:rPr>
          <w:rFonts w:ascii="Times New Roman" w:hAnsi="Times New Roman" w:cs="Times New Roman"/>
          <w:sz w:val="24"/>
          <w:szCs w:val="24"/>
        </w:rPr>
        <w:t xml:space="preserve">     передавати інсайдерську інформацію або надавати доступ до неї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іншим   особам,   крім  розкриття  інформації  в  межах  виконання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професійних,   трудових   або  службових  обов'язків  та  в  інших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випадках, передбачених законодавством;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0" w:name="o885"/>
      <w:bookmarkEnd w:id="880"/>
      <w:r w:rsidRPr="00BD474A">
        <w:rPr>
          <w:rFonts w:ascii="Times New Roman" w:hAnsi="Times New Roman" w:cs="Times New Roman"/>
          <w:sz w:val="24"/>
          <w:szCs w:val="24"/>
        </w:rPr>
        <w:t xml:space="preserve">     давати будь-якій  особі  рекомендації  стосовно придбання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відчуження цінних паперів та похідних (деривативів), щодо яких він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володіє  інсайдерською  інформацією, до моменту оприлюднення такої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інформації. { Абзац четвертий частини першої статті 45 із змінами,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3306-VI ( </w:t>
      </w:r>
      <w:hyperlink r:id="rId31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3306-17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від 22.04.2011 }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1" w:name="o886"/>
      <w:bookmarkEnd w:id="881"/>
      <w:r w:rsidRPr="00BD474A">
        <w:rPr>
          <w:rFonts w:ascii="Times New Roman" w:hAnsi="Times New Roman" w:cs="Times New Roman"/>
          <w:sz w:val="24"/>
          <w:szCs w:val="24"/>
        </w:rPr>
        <w:t xml:space="preserve">     2.  Фондова  біржа  повинна  повідомити Національну комісію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 про операції з цінними  паперами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та/або   похідними   (деривативами),  які  здійснюються  на  такій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фондовій біржі,  у разі,  якщо існує підозра в тому,  що  під  час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здійснення   таких   операцій   використовується   або  може 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>використана інсайдерська інформація.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2" w:name="o887"/>
      <w:bookmarkEnd w:id="882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45 в редакції Закону N 3306-VI ( </w:t>
      </w:r>
      <w:hyperlink r:id="rId313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3306-17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22.04.2011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3" w:name="o888"/>
      <w:bookmarkEnd w:id="883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третю  статті  45  виключено  на  підставі Закону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3306-VI ( </w:t>
      </w:r>
      <w:hyperlink r:id="rId31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3306-17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22.04.2011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4" w:name="o889"/>
      <w:bookmarkEnd w:id="884"/>
      <w:r w:rsidRPr="00BD474A">
        <w:rPr>
          <w:rFonts w:ascii="Times New Roman" w:hAnsi="Times New Roman" w:cs="Times New Roman"/>
          <w:sz w:val="24"/>
          <w:szCs w:val="24"/>
        </w:rPr>
        <w:t xml:space="preserve">     3. Відповідальність за протиправне використання інсайдерської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 встановлюється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5" w:name="o890"/>
      <w:bookmarkEnd w:id="885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46.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Реклама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6" w:name="o891"/>
      <w:bookmarkEnd w:id="886"/>
      <w:r w:rsidRPr="00BD474A">
        <w:rPr>
          <w:rFonts w:ascii="Times New Roman" w:hAnsi="Times New Roman" w:cs="Times New Roman"/>
          <w:sz w:val="24"/>
          <w:szCs w:val="24"/>
        </w:rPr>
        <w:t xml:space="preserve">     1.  Реклама  цінних  паперів  та  фондового ринку регулюється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 України  "Про  рекламу"  ( </w:t>
      </w:r>
      <w:hyperlink r:id="rId31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270/96-ВР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з урахуванням норм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цього  Закону  та  Закону  України "Про державне регулювання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в Україні" ( </w:t>
      </w:r>
      <w:hyperlink r:id="rId31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448/96-ВР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7" w:name="o892"/>
      <w:bookmarkEnd w:id="887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46  в  редакції  Закону  N  5042-VI  (  </w:t>
      </w:r>
      <w:hyperlink r:id="rId317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8" w:name="o893"/>
      <w:bookmarkEnd w:id="888"/>
      <w:r w:rsidRPr="00BD4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Розділ VI</w:t>
      </w:r>
      <w:r w:rsidRPr="00BD474A">
        <w:rPr>
          <w:rFonts w:ascii="Times New Roman" w:hAnsi="Times New Roman" w:cs="Times New Roman"/>
          <w:sz w:val="24"/>
          <w:szCs w:val="24"/>
        </w:rPr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РЕГУЛЮВАННЯ РИНКУ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9" w:name="o894"/>
      <w:bookmarkEnd w:id="889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47.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Регулювання ринку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0" w:name="o895"/>
      <w:bookmarkEnd w:id="890"/>
      <w:r w:rsidRPr="00BD474A">
        <w:rPr>
          <w:rFonts w:ascii="Times New Roman" w:hAnsi="Times New Roman" w:cs="Times New Roman"/>
          <w:sz w:val="24"/>
          <w:szCs w:val="24"/>
        </w:rPr>
        <w:t xml:space="preserve">     1. Регулювання   фондового   ринку   здійснює   держава  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саморегулівні організації.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1" w:name="o896"/>
      <w:bookmarkEnd w:id="891"/>
      <w:r w:rsidRPr="00BD474A">
        <w:rPr>
          <w:rFonts w:ascii="Times New Roman" w:hAnsi="Times New Roman" w:cs="Times New Roman"/>
          <w:sz w:val="24"/>
          <w:szCs w:val="24"/>
        </w:rPr>
        <w:t xml:space="preserve">     2.   Державне   регулювання  ринку  цінних  паперів  здійснює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Національна  комісія  з цінних паперів та фондового ринку, а також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інші   державні  органи  у  межах  своїх  повноважень,  визначених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2" w:name="o897"/>
      <w:bookmarkEnd w:id="892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48.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Об'єднання професійних учасників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3" w:name="o898"/>
      <w:bookmarkEnd w:id="893"/>
      <w:r w:rsidRPr="00BD474A">
        <w:rPr>
          <w:rFonts w:ascii="Times New Roman" w:hAnsi="Times New Roman" w:cs="Times New Roman"/>
          <w:sz w:val="24"/>
          <w:szCs w:val="24"/>
        </w:rPr>
        <w:t xml:space="preserve">     1.  Об'єднання  професійних  учасників  фондового  ринку може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об'єднувати  учасників,  які  здійснюють  різні  види 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діяльності на фондовому ринку, і має бути зареєстровано в порядку,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4" w:name="o899"/>
      <w:bookmarkEnd w:id="894"/>
      <w:r w:rsidRPr="00BD474A">
        <w:rPr>
          <w:rFonts w:ascii="Times New Roman" w:hAnsi="Times New Roman" w:cs="Times New Roman"/>
          <w:sz w:val="24"/>
          <w:szCs w:val="24"/>
        </w:rPr>
        <w:t xml:space="preserve">     Умовою    прийняття   рішення   про   реєстрацію   об'єднання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професійних  учасників  фондового ринку є його відповідність таким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вимогам: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5" w:name="o900"/>
      <w:bookmarkEnd w:id="895"/>
      <w:r w:rsidRPr="00BD474A">
        <w:rPr>
          <w:rFonts w:ascii="Times New Roman" w:hAnsi="Times New Roman" w:cs="Times New Roman"/>
          <w:sz w:val="24"/>
          <w:szCs w:val="24"/>
        </w:rPr>
        <w:t xml:space="preserve">     об'єднання повинно включати не менше 35 відсотків професійних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  фондового   ринку   за   кожним  з  видів  професійної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діяльності, визначених цим Законом, які воно об'єднує;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6" w:name="o901"/>
      <w:bookmarkEnd w:id="896"/>
      <w:r w:rsidRPr="00BD474A">
        <w:rPr>
          <w:rFonts w:ascii="Times New Roman" w:hAnsi="Times New Roman" w:cs="Times New Roman"/>
          <w:sz w:val="24"/>
          <w:szCs w:val="24"/>
        </w:rPr>
        <w:t xml:space="preserve">     наявність  правил  і  стандартів  професійної  діяльності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фондовому  ринку,  що  є обов'язковими для виконання всіма членами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об'єднання;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7" w:name="o902"/>
      <w:bookmarkEnd w:id="897"/>
      <w:r w:rsidRPr="00BD474A">
        <w:rPr>
          <w:rFonts w:ascii="Times New Roman" w:hAnsi="Times New Roman" w:cs="Times New Roman"/>
          <w:sz w:val="24"/>
          <w:szCs w:val="24"/>
        </w:rPr>
        <w:t xml:space="preserve">     статус неприбуткової організації;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8" w:name="o903"/>
      <w:bookmarkEnd w:id="898"/>
      <w:r w:rsidRPr="00BD474A">
        <w:rPr>
          <w:rFonts w:ascii="Times New Roman" w:hAnsi="Times New Roman" w:cs="Times New Roman"/>
          <w:sz w:val="24"/>
          <w:szCs w:val="24"/>
        </w:rPr>
        <w:t xml:space="preserve">     наявність  у  власності для забезпечення статутної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активів у розмірі не менше 600 тисяч гривень.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9" w:name="o904"/>
      <w:bookmarkEnd w:id="899"/>
      <w:r w:rsidRPr="00BD474A">
        <w:rPr>
          <w:rFonts w:ascii="Times New Roman" w:hAnsi="Times New Roman" w:cs="Times New Roman"/>
          <w:sz w:val="24"/>
          <w:szCs w:val="24"/>
        </w:rPr>
        <w:t xml:space="preserve">     Об'єднання  професійних учасників фондового ринку зобов'язане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дотримуватися  вимог,  встановлених  цією статтею, протягом усього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періоду своєї діяльності.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0" w:name="o905"/>
      <w:bookmarkEnd w:id="900"/>
      <w:r w:rsidRPr="00BD474A">
        <w:rPr>
          <w:rFonts w:ascii="Times New Roman" w:hAnsi="Times New Roman" w:cs="Times New Roman"/>
          <w:sz w:val="24"/>
          <w:szCs w:val="24"/>
        </w:rPr>
        <w:t xml:space="preserve">     Підставою  для  відмови  в  реєстрації об'єднання професійних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фондового ринку може бути: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1" w:name="o906"/>
      <w:bookmarkEnd w:id="901"/>
      <w:r w:rsidRPr="00BD474A">
        <w:rPr>
          <w:rFonts w:ascii="Times New Roman" w:hAnsi="Times New Roman" w:cs="Times New Roman"/>
          <w:sz w:val="24"/>
          <w:szCs w:val="24"/>
        </w:rPr>
        <w:t xml:space="preserve">     відсутність документів, визначених законодавством, необхідних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для реєстрації об'єднання;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2" w:name="o907"/>
      <w:bookmarkEnd w:id="902"/>
      <w:r w:rsidRPr="00BD474A">
        <w:rPr>
          <w:rFonts w:ascii="Times New Roman" w:hAnsi="Times New Roman" w:cs="Times New Roman"/>
          <w:sz w:val="24"/>
          <w:szCs w:val="24"/>
        </w:rPr>
        <w:t xml:space="preserve">     невідповідність   поданих   документів  та  даних,  які  вони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містять, вимогам законодавства;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3" w:name="o908"/>
      <w:bookmarkEnd w:id="903"/>
      <w:r w:rsidRPr="00BD474A">
        <w:rPr>
          <w:rFonts w:ascii="Times New Roman" w:hAnsi="Times New Roman" w:cs="Times New Roman"/>
          <w:sz w:val="24"/>
          <w:szCs w:val="24"/>
        </w:rPr>
        <w:t xml:space="preserve">     невиконання вимог цієї частини.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4" w:name="o909"/>
      <w:bookmarkEnd w:id="904"/>
      <w:r w:rsidRPr="00BD474A">
        <w:rPr>
          <w:rFonts w:ascii="Times New Roman" w:hAnsi="Times New Roman" w:cs="Times New Roman"/>
          <w:sz w:val="24"/>
          <w:szCs w:val="24"/>
        </w:rPr>
        <w:t xml:space="preserve">     Після  усунення  порушення/порушень,  що  були  підставою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прийняття  рішення  Національною  комісією  з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 ринку   про  відмову  в  реєстрації  об'єднання,  таке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об'єднання   має   право   повторно  подати  документи,  визначені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законодавством,  для  його  реєстрації  як  об'єднання професійних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5" w:name="o910"/>
      <w:bookmarkEnd w:id="905"/>
      <w:r w:rsidRPr="00BD474A">
        <w:rPr>
          <w:rFonts w:ascii="Times New Roman" w:hAnsi="Times New Roman" w:cs="Times New Roman"/>
          <w:sz w:val="24"/>
          <w:szCs w:val="24"/>
        </w:rPr>
        <w:t xml:space="preserve">     Анулювання   реєстрації   об'єднання   професійних 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здійснюється  за рішенням Національної комісії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 та фондового ринку в таких випадках: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6" w:name="o911"/>
      <w:bookmarkEnd w:id="906"/>
      <w:r w:rsidRPr="00BD474A">
        <w:rPr>
          <w:rFonts w:ascii="Times New Roman" w:hAnsi="Times New Roman" w:cs="Times New Roman"/>
          <w:sz w:val="24"/>
          <w:szCs w:val="24"/>
        </w:rPr>
        <w:t xml:space="preserve">     на   підставі   відповідної   заяви   об'єднання  професійних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учасників фондового 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7" w:name="o912"/>
      <w:bookmarkEnd w:id="907"/>
      <w:r w:rsidRPr="00BD474A">
        <w:rPr>
          <w:rFonts w:ascii="Times New Roman" w:hAnsi="Times New Roman" w:cs="Times New Roman"/>
          <w:sz w:val="24"/>
          <w:szCs w:val="24"/>
        </w:rPr>
        <w:t xml:space="preserve">     невиконання  об'єднання професійних учасників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рішень  Національної  комісії з цінних паперів та фондового ринку,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постанов уповноважених осіб Комісії;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8" w:name="o913"/>
      <w:bookmarkEnd w:id="908"/>
      <w:r w:rsidRPr="00BD474A">
        <w:rPr>
          <w:rFonts w:ascii="Times New Roman" w:hAnsi="Times New Roman" w:cs="Times New Roman"/>
          <w:sz w:val="24"/>
          <w:szCs w:val="24"/>
        </w:rPr>
        <w:t xml:space="preserve">     встановлення   Національною  комісією  з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 ринку  факту  невідповідності  об'єднання  професійних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учасників фондового ринку вимогам, встановленим цією частиною.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9" w:name="o914"/>
      <w:bookmarkEnd w:id="909"/>
      <w:r w:rsidRPr="00BD474A">
        <w:rPr>
          <w:rFonts w:ascii="Times New Roman" w:hAnsi="Times New Roman" w:cs="Times New Roman"/>
          <w:sz w:val="24"/>
          <w:szCs w:val="24"/>
        </w:rPr>
        <w:t xml:space="preserve">     2.  Об'єднання  професійних учасників фондового ринку набуває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статусу  саморегулівної  організації  (далі - СРО) за певним видом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 діяльності  на  фондовому  ринку  з  дня надання йому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статусу  СРО  Національною 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ринку.  Порядок  надання  об'єднанню  професійних  учасників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 паперів   статусу   СРО  та  позбавлення  такого  статусу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встановлюється Національною комісією з цінних паперів та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з урахуванням вимог цього Закону.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0" w:name="o915"/>
      <w:bookmarkEnd w:id="910"/>
      <w:r w:rsidRPr="00BD474A">
        <w:rPr>
          <w:rFonts w:ascii="Times New Roman" w:hAnsi="Times New Roman" w:cs="Times New Roman"/>
          <w:sz w:val="24"/>
          <w:szCs w:val="24"/>
        </w:rPr>
        <w:t xml:space="preserve">     Одне  об'єднання  професійних  учасників ринку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може набути статус СРО за декількома видами професійної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 фондовому ринку за умови дотримання вимог частини третьої цієї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1" w:name="o916"/>
      <w:bookmarkEnd w:id="911"/>
      <w:r w:rsidRPr="00BD474A">
        <w:rPr>
          <w:rFonts w:ascii="Times New Roman" w:hAnsi="Times New Roman" w:cs="Times New Roman"/>
          <w:sz w:val="24"/>
          <w:szCs w:val="24"/>
        </w:rPr>
        <w:t xml:space="preserve">     Набуття   об'єднанням   статусу   СРО  професійних 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ринку,  вступ  до нього професійних учасників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 прийняття   правил,  положень  та  інших  документів  СРО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професійних  учасників  фондового ринку та внесення змін до них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належать до узгоджених дій суб'єктів господарювання.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2" w:name="o917"/>
      <w:bookmarkEnd w:id="912"/>
      <w:r w:rsidRPr="00BD474A">
        <w:rPr>
          <w:rFonts w:ascii="Times New Roman" w:hAnsi="Times New Roman" w:cs="Times New Roman"/>
          <w:sz w:val="24"/>
          <w:szCs w:val="24"/>
        </w:rPr>
        <w:t xml:space="preserve">     Після  надання  об'єднанню  професійних  учасників 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статусу СРО за певним видом професійної діяльності на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 паперів професійні учасники фондового ринку, які є членами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інших   професійних   об'єднань,   що  зареєстровані  Національною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комісією  з  цінних  паперів  та  фондового  ринку  за  цим  видом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 діяльності, повинні у тримісячний строк стати членами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такої  СРО  та  бути її членами протягом всього строку наявності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неї статусу СРО.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3" w:name="o918"/>
      <w:bookmarkEnd w:id="913"/>
      <w:r w:rsidRPr="00BD474A">
        <w:rPr>
          <w:rFonts w:ascii="Times New Roman" w:hAnsi="Times New Roman" w:cs="Times New Roman"/>
          <w:sz w:val="24"/>
          <w:szCs w:val="24"/>
        </w:rPr>
        <w:t xml:space="preserve">     3.  Для  набуття статусу СРО об'єднання професійних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  повинно  подати до Національної комісії з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та  фондового  ринку  необхідні  документи та відповідати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таким вимогам: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4" w:name="o919"/>
      <w:bookmarkEnd w:id="914"/>
      <w:r w:rsidRPr="00BD474A">
        <w:rPr>
          <w:rFonts w:ascii="Times New Roman" w:hAnsi="Times New Roman" w:cs="Times New Roman"/>
          <w:sz w:val="24"/>
          <w:szCs w:val="24"/>
        </w:rPr>
        <w:t xml:space="preserve">     об'єднувати   більше   75   відсотків  професійних 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 ринку   за   одним  з  видів  професійної  діяльності,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визначених цим Законом;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5" w:name="o920"/>
      <w:bookmarkEnd w:id="915"/>
      <w:r w:rsidRPr="00BD474A">
        <w:rPr>
          <w:rFonts w:ascii="Times New Roman" w:hAnsi="Times New Roman" w:cs="Times New Roman"/>
          <w:sz w:val="24"/>
          <w:szCs w:val="24"/>
        </w:rPr>
        <w:t xml:space="preserve">     мати  затверджені  внутрішні документи СРО (внутрішні правила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СРО,  Правила  (стандарти)  професійної  діяльності  на 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інші  внутрішні  документи  СРО) для реалізації визначених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статутом об'єднання функцій;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6" w:name="o921"/>
      <w:bookmarkEnd w:id="916"/>
      <w:r w:rsidRPr="00BD474A">
        <w:rPr>
          <w:rFonts w:ascii="Times New Roman" w:hAnsi="Times New Roman" w:cs="Times New Roman"/>
          <w:sz w:val="24"/>
          <w:szCs w:val="24"/>
        </w:rPr>
        <w:t xml:space="preserve">     керівник  та  заступники  керівника  виконавчого  органу СРО,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керівники  структурних  підрозділів  СРО  не  можуть  перебувати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трудових  відносинах  із  членами  СРО та прямо або опосередковано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бути   пов'язаними   відносинами  контролю  з  членами  СРО,  мати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судимість  за  корисливі  чи  посадові  злочини,  не  зняту або 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погашену  в  установленому  законом  порядку, та повинні мати стаж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роботи на фондовому ринку не менше п'яти років.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7" w:name="o922"/>
      <w:bookmarkEnd w:id="917"/>
      <w:r w:rsidRPr="00BD474A">
        <w:rPr>
          <w:rFonts w:ascii="Times New Roman" w:hAnsi="Times New Roman" w:cs="Times New Roman"/>
          <w:sz w:val="24"/>
          <w:szCs w:val="24"/>
        </w:rPr>
        <w:t xml:space="preserve">     Вимоги   щодо   приміщень  СРО,  технічного  забезпечення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програмного забезпечення, кваліфікаційні вимоги до керівників СРО,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вимоги  до розміру активів СРО встановлюються нормативно-правовими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актами Національної комісії з цінних паперів та фондового ринку.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8" w:name="o923"/>
      <w:bookmarkEnd w:id="918"/>
      <w:r w:rsidRPr="00BD474A">
        <w:rPr>
          <w:rFonts w:ascii="Times New Roman" w:hAnsi="Times New Roman" w:cs="Times New Roman"/>
          <w:sz w:val="24"/>
          <w:szCs w:val="24"/>
        </w:rPr>
        <w:t xml:space="preserve">     СРО   зобов'язана   дотримуватися  вимог,  установлених  цією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статтею,  протягом всього строку чинності свідоцтва, передбаченого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частиною четвертою цієї статті.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9" w:name="o924"/>
      <w:bookmarkEnd w:id="919"/>
      <w:r w:rsidRPr="00BD474A">
        <w:rPr>
          <w:rFonts w:ascii="Times New Roman" w:hAnsi="Times New Roman" w:cs="Times New Roman"/>
          <w:sz w:val="24"/>
          <w:szCs w:val="24"/>
        </w:rPr>
        <w:t xml:space="preserve">     4.  За  результатами  розгляду поданих об'єднанням документів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Національна  комісія  з  цінних  паперів  та фондового ринку своїм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рішенням  надає  об'єднанню  професійних  учасників  ринку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 статус  СРО  та  видає  відповідне  свідоцтво про надання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статусу саморегулівної організації професійних учасників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  (далі  -  свідоцтво  СРО),  строк  дії якого встановлюється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рішенням  Національної комісії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 не може бути меншим п'яти років, або своїм вмотивованим рішенням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відмовляє в наданні статусу СРО.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0" w:name="o925"/>
      <w:bookmarkEnd w:id="920"/>
      <w:r w:rsidRPr="00BD474A">
        <w:rPr>
          <w:rFonts w:ascii="Times New Roman" w:hAnsi="Times New Roman" w:cs="Times New Roman"/>
          <w:sz w:val="24"/>
          <w:szCs w:val="24"/>
        </w:rPr>
        <w:t xml:space="preserve">     Підставою для відмови в наданні статусу СРО є: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1" w:name="o926"/>
      <w:bookmarkEnd w:id="921"/>
      <w:r w:rsidRPr="00BD474A">
        <w:rPr>
          <w:rFonts w:ascii="Times New Roman" w:hAnsi="Times New Roman" w:cs="Times New Roman"/>
          <w:sz w:val="24"/>
          <w:szCs w:val="24"/>
        </w:rPr>
        <w:t xml:space="preserve">     відсутність документів, визначених законодавством, необхідних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для реєстрації об'єднання як СРО;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2" w:name="o927"/>
      <w:bookmarkEnd w:id="922"/>
      <w:r w:rsidRPr="00BD474A">
        <w:rPr>
          <w:rFonts w:ascii="Times New Roman" w:hAnsi="Times New Roman" w:cs="Times New Roman"/>
          <w:sz w:val="24"/>
          <w:szCs w:val="24"/>
        </w:rPr>
        <w:t xml:space="preserve">     невідповідність   поданих   документів  та  даних,  які  вони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містять, вимогам законодавства;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3" w:name="o928"/>
      <w:bookmarkEnd w:id="923"/>
      <w:r w:rsidRPr="00BD474A">
        <w:rPr>
          <w:rFonts w:ascii="Times New Roman" w:hAnsi="Times New Roman" w:cs="Times New Roman"/>
          <w:sz w:val="24"/>
          <w:szCs w:val="24"/>
        </w:rPr>
        <w:t xml:space="preserve">     невиконання вимог частини третьої цієї статті.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4" w:name="o929"/>
      <w:bookmarkEnd w:id="924"/>
      <w:r w:rsidRPr="00BD474A">
        <w:rPr>
          <w:rFonts w:ascii="Times New Roman" w:hAnsi="Times New Roman" w:cs="Times New Roman"/>
          <w:sz w:val="24"/>
          <w:szCs w:val="24"/>
        </w:rPr>
        <w:t xml:space="preserve">     Після  усунення  порушення/порушень,  що  були  підставою для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прийняття  рішення  Національною  комісією  з  цінних  паперів 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ринку про відмову у наданні об'єднанню статусу СРО, таке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об'єднання   має   право   повторно  подати  документи,  визначені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законодавством, для набуття статусу СРО.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5" w:name="o930"/>
      <w:bookmarkEnd w:id="925"/>
      <w:r w:rsidRPr="00BD474A">
        <w:rPr>
          <w:rFonts w:ascii="Times New Roman" w:hAnsi="Times New Roman" w:cs="Times New Roman"/>
          <w:sz w:val="24"/>
          <w:szCs w:val="24"/>
        </w:rPr>
        <w:t xml:space="preserve">     5.   Позбавлення   статусу   СРО   здійснюється  за  рішенням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Національної  комісії  з цінних паперів та фондового ринку у таких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випадках: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6" w:name="o931"/>
      <w:bookmarkEnd w:id="926"/>
      <w:r w:rsidRPr="00BD474A">
        <w:rPr>
          <w:rFonts w:ascii="Times New Roman" w:hAnsi="Times New Roman" w:cs="Times New Roman"/>
          <w:sz w:val="24"/>
          <w:szCs w:val="24"/>
        </w:rPr>
        <w:t xml:space="preserve">     на підставі заяви СРО про скасування Комісією свідоцтва СРО;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7" w:name="o932"/>
      <w:bookmarkEnd w:id="927"/>
      <w:r w:rsidRPr="00BD474A">
        <w:rPr>
          <w:rFonts w:ascii="Times New Roman" w:hAnsi="Times New Roman" w:cs="Times New Roman"/>
          <w:sz w:val="24"/>
          <w:szCs w:val="24"/>
        </w:rPr>
        <w:t xml:space="preserve">     невиконання  СРО  рішень Комісії, постанов уповноважених осіб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Комісії;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8" w:name="o933"/>
      <w:bookmarkEnd w:id="928"/>
      <w:r w:rsidRPr="00BD474A">
        <w:rPr>
          <w:rFonts w:ascii="Times New Roman" w:hAnsi="Times New Roman" w:cs="Times New Roman"/>
          <w:sz w:val="24"/>
          <w:szCs w:val="24"/>
        </w:rPr>
        <w:t xml:space="preserve">     встановлення  Комісією  факту  невідповідності  СРО  вимогам, </w:t>
      </w:r>
      <w:r w:rsidRPr="00BD474A">
        <w:rPr>
          <w:rFonts w:ascii="Times New Roman" w:hAnsi="Times New Roman" w:cs="Times New Roman"/>
          <w:sz w:val="24"/>
          <w:szCs w:val="24"/>
        </w:rPr>
        <w:br/>
        <w:t>встановленим цією статтею.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9" w:name="o934"/>
      <w:bookmarkEnd w:id="929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48  в  редакції  Закону  N  5042-VI  (  </w:t>
      </w:r>
      <w:hyperlink r:id="rId318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0" w:name="o935"/>
      <w:bookmarkEnd w:id="930"/>
      <w:r w:rsidRPr="00BD474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49.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Повноваження об'єднання професійних учасників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фондового ринку та саморегулівної організації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професійних учасників ринку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1" w:name="o936"/>
      <w:bookmarkEnd w:id="931"/>
      <w:r w:rsidRPr="00BD474A">
        <w:rPr>
          <w:rFonts w:ascii="Times New Roman" w:hAnsi="Times New Roman" w:cs="Times New Roman"/>
          <w:sz w:val="24"/>
          <w:szCs w:val="24"/>
        </w:rPr>
        <w:t xml:space="preserve">     1.   Об'єднання   професійних   учасників   фондового  ринку,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включаючи   об'єднання,   що   набуло   статусу   СРО,   має  такі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повноваження: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2" w:name="o937"/>
      <w:bookmarkEnd w:id="932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1)   впровадження   норм   професійної   етики  у  практичній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учасників об'єднання;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3" w:name="o938"/>
      <w:bookmarkEnd w:id="933"/>
      <w:r w:rsidRPr="00BD474A">
        <w:rPr>
          <w:rFonts w:ascii="Times New Roman" w:hAnsi="Times New Roman" w:cs="Times New Roman"/>
          <w:sz w:val="24"/>
          <w:szCs w:val="24"/>
        </w:rPr>
        <w:t xml:space="preserve">     2)  розроблення  і  затвердження методичних рекомендацій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 відповідного виду професійної діяльності на фондовому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4" w:name="o939"/>
      <w:bookmarkEnd w:id="934"/>
      <w:r w:rsidRPr="00BD474A">
        <w:rPr>
          <w:rFonts w:ascii="Times New Roman" w:hAnsi="Times New Roman" w:cs="Times New Roman"/>
          <w:sz w:val="24"/>
          <w:szCs w:val="24"/>
        </w:rPr>
        <w:t xml:space="preserve">     3)  впровадження  ефективних  механізмів  розв'язання спорів,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пов'язаних з професійною діяльністю учасників об'єднання;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5" w:name="o940"/>
      <w:bookmarkEnd w:id="935"/>
      <w:r w:rsidRPr="00BD474A">
        <w:rPr>
          <w:rFonts w:ascii="Times New Roman" w:hAnsi="Times New Roman" w:cs="Times New Roman"/>
          <w:sz w:val="24"/>
          <w:szCs w:val="24"/>
        </w:rPr>
        <w:t xml:space="preserve">     4)  моніторинг  дотримання  Статуту  та внутрішніх документів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об'єднання його учасниками.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6" w:name="o941"/>
      <w:bookmarkEnd w:id="936"/>
      <w:r w:rsidRPr="00BD474A">
        <w:rPr>
          <w:rFonts w:ascii="Times New Roman" w:hAnsi="Times New Roman" w:cs="Times New Roman"/>
          <w:sz w:val="24"/>
          <w:szCs w:val="24"/>
        </w:rPr>
        <w:t xml:space="preserve">     2.  СРО,  крім  повноважень, зазначених у частині першій цієї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статті, додатково має такі повноваження: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7" w:name="o942"/>
      <w:bookmarkEnd w:id="937"/>
      <w:r w:rsidRPr="00BD474A">
        <w:rPr>
          <w:rFonts w:ascii="Times New Roman" w:hAnsi="Times New Roman" w:cs="Times New Roman"/>
          <w:sz w:val="24"/>
          <w:szCs w:val="24"/>
        </w:rPr>
        <w:t xml:space="preserve">     1)  розроблення  і  затвердження  обов'язкових  для виконання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членами  СРО  Правил  (стандартів)  провадження  відповідного виду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професійної  діяльності на фондовому ринку, за винятком тих Правил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(стандартів), які прямо встановлені законом;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8" w:name="o943"/>
      <w:bookmarkEnd w:id="938"/>
      <w:r w:rsidRPr="00BD474A">
        <w:rPr>
          <w:rFonts w:ascii="Times New Roman" w:hAnsi="Times New Roman" w:cs="Times New Roman"/>
          <w:sz w:val="24"/>
          <w:szCs w:val="24"/>
        </w:rPr>
        <w:t xml:space="preserve">     2) розроблення заходів, спрямованих на запобігання порушенням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членами  СРО  норм  законодавства  та внутрішніх документів СРО,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тому числі при припиненні ними своєї професійної діяльності;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9" w:name="o944"/>
      <w:bookmarkEnd w:id="939"/>
      <w:r w:rsidRPr="00BD474A">
        <w:rPr>
          <w:rFonts w:ascii="Times New Roman" w:hAnsi="Times New Roman" w:cs="Times New Roman"/>
          <w:sz w:val="24"/>
          <w:szCs w:val="24"/>
        </w:rPr>
        <w:t xml:space="preserve">     3)  застосування заходів дисциплінарного впливу до членів СРО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разі виявлення порушень Статуту СРО, внутрішніх документів СРО.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0" w:name="o945"/>
      <w:bookmarkEnd w:id="940"/>
      <w:r w:rsidRPr="00BD474A">
        <w:rPr>
          <w:rFonts w:ascii="Times New Roman" w:hAnsi="Times New Roman" w:cs="Times New Roman"/>
          <w:sz w:val="24"/>
          <w:szCs w:val="24"/>
        </w:rPr>
        <w:t xml:space="preserve">     3.   Об'єднання   професійних   учасників   фондового  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(включаючи  СРО)  можуть виконувати інші повноваження, передбачені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законом  та  статутом  такого об'єднання, якщо передбачені в ньому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повноваження  не  суперечать  вимогам  законодавства,  а  СРО може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додатково   виконувати   також   і   повноваження,  передбачені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відповідному  рішенні  Національної  комісії  з  цінних паперів та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 ринку   про   делегування  повноважень  з  регулювання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фондового  ринку,  прийнятому  відповідно  до  частини п'ятої цієї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1" w:name="o946"/>
      <w:bookmarkEnd w:id="941"/>
      <w:r w:rsidRPr="00BD474A">
        <w:rPr>
          <w:rFonts w:ascii="Times New Roman" w:hAnsi="Times New Roman" w:cs="Times New Roman"/>
          <w:sz w:val="24"/>
          <w:szCs w:val="24"/>
        </w:rPr>
        <w:t xml:space="preserve">     4.  СРО  несе  відповідальність  за  невиконання чи неналежне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виконання   покладених   на   неї   повноважень   у  встановленому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законодавством порядку.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2" w:name="o947"/>
      <w:bookmarkEnd w:id="942"/>
      <w:r w:rsidRPr="00BD474A">
        <w:rPr>
          <w:rFonts w:ascii="Times New Roman" w:hAnsi="Times New Roman" w:cs="Times New Roman"/>
          <w:sz w:val="24"/>
          <w:szCs w:val="24"/>
        </w:rPr>
        <w:t xml:space="preserve">     5.  Національна  комісія  з цінних паперів та фондового ринку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може  делегувати  СРО  повноваження з регулювання фондового ринку,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визначені  законами України, в установленому нею порядку за заявою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цієї СРО.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3" w:name="o948"/>
      <w:bookmarkEnd w:id="943"/>
      <w:r w:rsidRPr="00BD474A">
        <w:rPr>
          <w:rFonts w:ascii="Times New Roman" w:hAnsi="Times New Roman" w:cs="Times New Roman"/>
          <w:sz w:val="24"/>
          <w:szCs w:val="24"/>
        </w:rPr>
        <w:t xml:space="preserve">     У  місячний  строк  після отримання заяви від СРО Національна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комісія  з  цінних  паперів та фондового ринку приймає рішення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делегування або відмову в делегуванні СРО повноважень.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4" w:name="o949"/>
      <w:bookmarkEnd w:id="944"/>
      <w:r w:rsidRPr="00BD474A">
        <w:rPr>
          <w:rFonts w:ascii="Times New Roman" w:hAnsi="Times New Roman" w:cs="Times New Roman"/>
          <w:sz w:val="24"/>
          <w:szCs w:val="24"/>
        </w:rPr>
        <w:t xml:space="preserve">     У рішенні про делегування СРО повноважень зазначаються: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5" w:name="o950"/>
      <w:bookmarkEnd w:id="945"/>
      <w:r w:rsidRPr="00BD474A">
        <w:rPr>
          <w:rFonts w:ascii="Times New Roman" w:hAnsi="Times New Roman" w:cs="Times New Roman"/>
          <w:sz w:val="24"/>
          <w:szCs w:val="24"/>
        </w:rPr>
        <w:t xml:space="preserve">     найменування СРО, якій делегуються повноваження;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6" w:name="o951"/>
      <w:bookmarkEnd w:id="946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повноваження, які делегуються;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7" w:name="o952"/>
      <w:bookmarkEnd w:id="947"/>
      <w:r w:rsidRPr="00BD474A">
        <w:rPr>
          <w:rFonts w:ascii="Times New Roman" w:hAnsi="Times New Roman" w:cs="Times New Roman"/>
          <w:sz w:val="24"/>
          <w:szCs w:val="24"/>
        </w:rPr>
        <w:t xml:space="preserve">     строк,  на  який  делегуються повноваження, який не може бути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більшим, ніж строк чинності свідоцтва СРО;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8" w:name="o953"/>
      <w:bookmarkEnd w:id="948"/>
      <w:r w:rsidRPr="00BD474A">
        <w:rPr>
          <w:rFonts w:ascii="Times New Roman" w:hAnsi="Times New Roman" w:cs="Times New Roman"/>
          <w:sz w:val="24"/>
          <w:szCs w:val="24"/>
        </w:rPr>
        <w:t xml:space="preserve">     порядок   державного   контролю  за  здійсненням  делегованих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повноважень.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9" w:name="o954"/>
      <w:bookmarkEnd w:id="949"/>
      <w:r w:rsidRPr="00BD474A">
        <w:rPr>
          <w:rFonts w:ascii="Times New Roman" w:hAnsi="Times New Roman" w:cs="Times New Roman"/>
          <w:sz w:val="24"/>
          <w:szCs w:val="24"/>
        </w:rPr>
        <w:t xml:space="preserve">     Рішення  про  делегування  СРО повноважень підлягає державній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реєстрації  в  Міністерстві юстиції України як нормативно-правовий </w:t>
      </w:r>
      <w:r w:rsidRPr="00BD474A">
        <w:rPr>
          <w:rFonts w:ascii="Times New Roman" w:hAnsi="Times New Roman" w:cs="Times New Roman"/>
          <w:sz w:val="24"/>
          <w:szCs w:val="24"/>
        </w:rPr>
        <w:br/>
        <w:t>акт та оприлюдненню відповідно до законодавства.</w:t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0" w:name="o955"/>
      <w:bookmarkEnd w:id="950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49  із  змінами,  внесеними згідно із Законом N 2388-VI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319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2388-17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)  від  01.07.2010;  в  редакції  Закону  N  5042-VI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20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5042-17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04.07.2012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1" w:name="o956"/>
      <w:bookmarkEnd w:id="951"/>
      <w:r w:rsidRPr="00BD4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Розділ VII</w:t>
      </w:r>
      <w:r w:rsidRPr="00BD474A">
        <w:rPr>
          <w:rFonts w:ascii="Times New Roman" w:hAnsi="Times New Roman" w:cs="Times New Roman"/>
          <w:sz w:val="24"/>
          <w:szCs w:val="24"/>
        </w:rPr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     ПРИКІНЦЕВІ ПОЛОЖЕННЯ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2" w:name="o957"/>
      <w:bookmarkEnd w:id="952"/>
      <w:r w:rsidRPr="00BD474A">
        <w:rPr>
          <w:rFonts w:ascii="Times New Roman" w:hAnsi="Times New Roman" w:cs="Times New Roman"/>
          <w:sz w:val="24"/>
          <w:szCs w:val="24"/>
        </w:rPr>
        <w:t xml:space="preserve">     1. Цей  Закон  набирає  чинності  через  30  днів  з дня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опублікування, крім: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3" w:name="o958"/>
      <w:bookmarkEnd w:id="953"/>
      <w:r w:rsidRPr="00BD474A">
        <w:rPr>
          <w:rFonts w:ascii="Times New Roman" w:hAnsi="Times New Roman" w:cs="Times New Roman"/>
          <w:sz w:val="24"/>
          <w:szCs w:val="24"/>
        </w:rPr>
        <w:t xml:space="preserve">     частини третьої статті 8, яка набирає чинності через 2 роки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дня опублікування цього Закону;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4" w:name="o959"/>
      <w:bookmarkEnd w:id="954"/>
      <w:r w:rsidRPr="00BD474A">
        <w:rPr>
          <w:rFonts w:ascii="Times New Roman" w:hAnsi="Times New Roman" w:cs="Times New Roman"/>
          <w:sz w:val="24"/>
          <w:szCs w:val="24"/>
        </w:rPr>
        <w:t xml:space="preserve">     абзацу другого    підпункту    четвертого   пункту   третього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розділу VII "Прикінцеві положення",  який набирає  чинності  через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2 роки з дня опублікування цього Закону;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5" w:name="o960"/>
      <w:bookmarkEnd w:id="955"/>
      <w:r w:rsidRPr="00BD474A">
        <w:rPr>
          <w:rFonts w:ascii="Times New Roman" w:hAnsi="Times New Roman" w:cs="Times New Roman"/>
          <w:sz w:val="24"/>
          <w:szCs w:val="24"/>
        </w:rPr>
        <w:t xml:space="preserve">     частини першої статті 48, яка набирає чинності через 3 роки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дня опублікування цього Закону.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6" w:name="o961"/>
      <w:bookmarkEnd w:id="956"/>
      <w:r w:rsidRPr="00BD474A">
        <w:rPr>
          <w:rFonts w:ascii="Times New Roman" w:hAnsi="Times New Roman" w:cs="Times New Roman"/>
          <w:sz w:val="24"/>
          <w:szCs w:val="24"/>
        </w:rPr>
        <w:t xml:space="preserve">     2. З набранням чинності цим Законом втрачають чинність: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7" w:name="o962"/>
      <w:bookmarkEnd w:id="957"/>
      <w:r w:rsidRPr="00BD474A">
        <w:rPr>
          <w:rFonts w:ascii="Times New Roman" w:hAnsi="Times New Roman" w:cs="Times New Roman"/>
          <w:sz w:val="24"/>
          <w:szCs w:val="24"/>
        </w:rPr>
        <w:t xml:space="preserve">     Закон України "Про цінні папери і фондову біржу" ( </w:t>
      </w:r>
      <w:hyperlink r:id="rId321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1201-12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(Відомості Верховної  Ради  України,  1991  р.,  N  38,  ст.  508;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1992 р.,  N 47,  ст.  645; 1995 р., N 14, ст. 90, ст. 93; 1996 р.,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40,  ст.  185;  1997 р.,  N 45, ст. 285; 1999 р., N 26, ст. 213,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31,  ст.  252;  2003 р.,  N 30, ст. 247, N 38, ст. 313; 2004 р.,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 13,  ст.  181,  N 19, ст. 271; 2005 р., N 42, ст. 465; 2006 р.,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13, ст. 110);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8" w:name="o963"/>
      <w:bookmarkEnd w:id="958"/>
      <w:r w:rsidRPr="00BD474A">
        <w:rPr>
          <w:rFonts w:ascii="Times New Roman" w:hAnsi="Times New Roman" w:cs="Times New Roman"/>
          <w:sz w:val="24"/>
          <w:szCs w:val="24"/>
        </w:rPr>
        <w:t xml:space="preserve">     Постанова Верховної   Ради  Української  РСР  від  18  червня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1991 року "Про порядок введення в дію Закону Української РСР  "Про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цінні папери  і  фондову  біржу"  ( </w:t>
      </w:r>
      <w:hyperlink r:id="rId322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1202-12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(Відомості Верховної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Ради України, 1991 р., N 38, ст. 509).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9" w:name="o964"/>
      <w:bookmarkEnd w:id="959"/>
      <w:r w:rsidRPr="00BD474A">
        <w:rPr>
          <w:rFonts w:ascii="Times New Roman" w:hAnsi="Times New Roman" w:cs="Times New Roman"/>
          <w:sz w:val="24"/>
          <w:szCs w:val="24"/>
        </w:rPr>
        <w:t xml:space="preserve">     3. Внести зміни до таких законодавчих актів України: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0" w:name="o965"/>
      <w:bookmarkEnd w:id="960"/>
      <w:r w:rsidRPr="00BD474A">
        <w:rPr>
          <w:rFonts w:ascii="Times New Roman" w:hAnsi="Times New Roman" w:cs="Times New Roman"/>
          <w:sz w:val="24"/>
          <w:szCs w:val="24"/>
        </w:rPr>
        <w:t xml:space="preserve">     1) Кримінальний  кодекс  України  (  </w:t>
      </w:r>
      <w:hyperlink r:id="rId323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2341-14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 )   (Відомості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 Ради  України,  2001 р.,  N 25-26,  ст.  131) доповнити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статтею 232-1 такого змісту: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1" w:name="o966"/>
      <w:bookmarkEnd w:id="961"/>
      <w:r w:rsidRPr="00BD474A">
        <w:rPr>
          <w:rFonts w:ascii="Times New Roman" w:hAnsi="Times New Roman" w:cs="Times New Roman"/>
          <w:sz w:val="24"/>
          <w:szCs w:val="24"/>
        </w:rPr>
        <w:t xml:space="preserve">     "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232-1.</w:t>
      </w:r>
      <w:r w:rsidRPr="00BD474A">
        <w:rPr>
          <w:rFonts w:ascii="Times New Roman" w:hAnsi="Times New Roman" w:cs="Times New Roman"/>
          <w:sz w:val="24"/>
          <w:szCs w:val="24"/>
        </w:rPr>
        <w:t xml:space="preserve"> Розголошення або використання неоприлюдненої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    інформації про емітента або його цінні папери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2" w:name="o967"/>
      <w:bookmarkEnd w:id="962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Умисне розголошення  або  інше  використання не опублікованої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або не оприлюдненої в інший спосіб інформації про  емітента, 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цінні  папери  або  правочини  щодо  них (інсайдерська інформація)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особою,  якій ця інформація відома  у  зв'язку  з  професійною  чи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службовою  діяльністю,  якщо  воно  завдало  істотної матеріальної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шкоди інтересам  держави  або  інтересам  юридичних  чи   фізичних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осіб, -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3" w:name="o968"/>
      <w:bookmarkEnd w:id="963"/>
      <w:r w:rsidRPr="00BD474A">
        <w:rPr>
          <w:rFonts w:ascii="Times New Roman" w:hAnsi="Times New Roman" w:cs="Times New Roman"/>
          <w:sz w:val="24"/>
          <w:szCs w:val="24"/>
        </w:rPr>
        <w:t xml:space="preserve">     карається обмеженням   волі  на  строк  до  трьох  років 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позбавленням  волі  на  той  самий  строк,  з  позбавленням  права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обіймати  певні  посади чи займатися певною діяльністю на строк 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трьох років";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4" w:name="o969"/>
      <w:bookmarkEnd w:id="964"/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    {  Підпункт  2  пункту  3  розділу  VII  втратив  чинність на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Кодексу N 4651-VI ( </w:t>
      </w:r>
      <w:hyperlink r:id="rId324" w:tgtFrame="_blank" w:history="1">
        <w:r w:rsidRPr="00BD474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4651-17</w:t>
        </w:r>
      </w:hyperlink>
      <w:r w:rsidRPr="00BD474A">
        <w:rPr>
          <w:rFonts w:ascii="Times New Roman" w:hAnsi="Times New Roman" w:cs="Times New Roman"/>
          <w:i/>
          <w:iCs/>
          <w:sz w:val="24"/>
          <w:szCs w:val="24"/>
        </w:rPr>
        <w:t xml:space="preserve"> ) від 13.04.2012 }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5" w:name="o970"/>
      <w:bookmarkEnd w:id="965"/>
      <w:r w:rsidRPr="00BD474A">
        <w:rPr>
          <w:rFonts w:ascii="Times New Roman" w:hAnsi="Times New Roman" w:cs="Times New Roman"/>
          <w:sz w:val="24"/>
          <w:szCs w:val="24"/>
        </w:rPr>
        <w:t xml:space="preserve">     3) у Господарському кодексі України  (  </w:t>
      </w:r>
      <w:hyperlink r:id="rId325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436-15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(Відомості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2003 р., NN 18-22, ст. 144; 2006 р., N 13,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ст. 110):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6" w:name="o971"/>
      <w:bookmarkEnd w:id="966"/>
      <w:r w:rsidRPr="00BD474A">
        <w:rPr>
          <w:rFonts w:ascii="Times New Roman" w:hAnsi="Times New Roman" w:cs="Times New Roman"/>
          <w:sz w:val="24"/>
          <w:szCs w:val="24"/>
        </w:rPr>
        <w:t xml:space="preserve">     у другому  реченні  частини  другої  статті 163 слова "ощадні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сертифікати" замінити словами "ощадні (депозитні) сертифікати";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7" w:name="o972"/>
      <w:bookmarkEnd w:id="967"/>
      <w:r w:rsidRPr="00BD474A">
        <w:rPr>
          <w:rFonts w:ascii="Times New Roman" w:hAnsi="Times New Roman" w:cs="Times New Roman"/>
          <w:sz w:val="24"/>
          <w:szCs w:val="24"/>
        </w:rPr>
        <w:t xml:space="preserve">     частини четверту,  п'яту і сьому статті 164 викласти в  такій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редакції: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8" w:name="o973"/>
      <w:bookmarkEnd w:id="968"/>
      <w:r w:rsidRPr="00BD474A">
        <w:rPr>
          <w:rFonts w:ascii="Times New Roman" w:hAnsi="Times New Roman" w:cs="Times New Roman"/>
          <w:sz w:val="24"/>
          <w:szCs w:val="24"/>
        </w:rPr>
        <w:t xml:space="preserve">     "4. Суб'єкти  господарювання,  виключною  діяльністю  яких  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  з    управління    активами   інститутів   спільного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інвестування, мають право випускати інвестиційні сертифікати.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9" w:name="o974"/>
      <w:bookmarkEnd w:id="969"/>
      <w:r w:rsidRPr="00BD474A">
        <w:rPr>
          <w:rFonts w:ascii="Times New Roman" w:hAnsi="Times New Roman" w:cs="Times New Roman"/>
          <w:sz w:val="24"/>
          <w:szCs w:val="24"/>
        </w:rPr>
        <w:t xml:space="preserve">     5. Установи  банків,  що  приймають  на депонування кошти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юридичних осіб та громадян,  видають їм  письмові  свідоцтва,  які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посвідчують   право   вкладників  на  одержання  після  закінчення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встановленого  строку  депозиту  і  відсотків  по  ньому   (ощадні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(депозитні) сертифікати)";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0" w:name="o975"/>
      <w:bookmarkEnd w:id="970"/>
      <w:r w:rsidRPr="00BD474A">
        <w:rPr>
          <w:rFonts w:ascii="Times New Roman" w:hAnsi="Times New Roman" w:cs="Times New Roman"/>
          <w:sz w:val="24"/>
          <w:szCs w:val="24"/>
        </w:rPr>
        <w:t xml:space="preserve">     "7. Суб'єкти    господарювання   мають   право   в   порядку,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законом,  випускати в обіг векселі -  боргові  цінні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папери,    які    посвідчують   безумовне   грошове   зобов'язання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векселедавця або його наказ третій особі сплатити  після  настання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строку     платежу     визначену     суму     власнику     векселя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(векселедержателю)";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1" w:name="o976"/>
      <w:bookmarkEnd w:id="971"/>
      <w:r w:rsidRPr="00BD474A">
        <w:rPr>
          <w:rFonts w:ascii="Times New Roman" w:hAnsi="Times New Roman" w:cs="Times New Roman"/>
          <w:sz w:val="24"/>
          <w:szCs w:val="24"/>
        </w:rPr>
        <w:t xml:space="preserve">     частину другу статті 356 виключити;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2" w:name="o977"/>
      <w:bookmarkEnd w:id="972"/>
      <w:r w:rsidRPr="00BD474A">
        <w:rPr>
          <w:rFonts w:ascii="Times New Roman" w:hAnsi="Times New Roman" w:cs="Times New Roman"/>
          <w:sz w:val="24"/>
          <w:szCs w:val="24"/>
        </w:rPr>
        <w:t xml:space="preserve">     частину першу статті 360 викласти в такій редакції: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3" w:name="o978"/>
      <w:bookmarkEnd w:id="973"/>
      <w:r w:rsidRPr="00BD474A">
        <w:rPr>
          <w:rFonts w:ascii="Times New Roman" w:hAnsi="Times New Roman" w:cs="Times New Roman"/>
          <w:sz w:val="24"/>
          <w:szCs w:val="24"/>
        </w:rPr>
        <w:t xml:space="preserve">     "1. Для  забезпечення  функціонування  ринку  цінних 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утворюється   фондова  біржа.  Порядок  утворення  та  провадження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діяльності фондової біржі визначається законом";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4" w:name="o979"/>
      <w:bookmarkEnd w:id="974"/>
      <w:r w:rsidRPr="00BD474A">
        <w:rPr>
          <w:rFonts w:ascii="Times New Roman" w:hAnsi="Times New Roman" w:cs="Times New Roman"/>
          <w:sz w:val="24"/>
          <w:szCs w:val="24"/>
        </w:rPr>
        <w:t xml:space="preserve">     4) у  Цивільному  кодексі  України  (  </w:t>
      </w:r>
      <w:hyperlink r:id="rId326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 (Відомості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2003 р., NN 40-44, ст. 356):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5" w:name="o980"/>
      <w:bookmarkEnd w:id="975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частину другу статті 158 виключити;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6" w:name="o981"/>
      <w:bookmarkEnd w:id="976"/>
      <w:r w:rsidRPr="00BD474A">
        <w:rPr>
          <w:rFonts w:ascii="Times New Roman" w:hAnsi="Times New Roman" w:cs="Times New Roman"/>
          <w:sz w:val="24"/>
          <w:szCs w:val="24"/>
        </w:rPr>
        <w:t xml:space="preserve">     у частині  першій  статті  194 слова "випустила" та "випуску"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замінити відповідно словами "розмістила" та "розміщення";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7" w:name="o982"/>
      <w:bookmarkEnd w:id="977"/>
      <w:r w:rsidRPr="00BD474A">
        <w:rPr>
          <w:rFonts w:ascii="Times New Roman" w:hAnsi="Times New Roman" w:cs="Times New Roman"/>
          <w:sz w:val="24"/>
          <w:szCs w:val="24"/>
        </w:rPr>
        <w:t xml:space="preserve">     у пункті 3  частини  першої  статті  195  та  частині  другій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статті 197 слово "випуску" замінити словом "розміщення";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8" w:name="o983"/>
      <w:bookmarkEnd w:id="978"/>
      <w:r w:rsidRPr="00BD474A">
        <w:rPr>
          <w:rFonts w:ascii="Times New Roman" w:hAnsi="Times New Roman" w:cs="Times New Roman"/>
          <w:sz w:val="24"/>
          <w:szCs w:val="24"/>
        </w:rPr>
        <w:t xml:space="preserve">     у частині  третій  статті  195  слово  "випускатися" замінити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словом "існувати";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9" w:name="o984"/>
      <w:bookmarkEnd w:id="979"/>
      <w:r w:rsidRPr="00BD474A">
        <w:rPr>
          <w:rFonts w:ascii="Times New Roman" w:hAnsi="Times New Roman" w:cs="Times New Roman"/>
          <w:sz w:val="24"/>
          <w:szCs w:val="24"/>
        </w:rPr>
        <w:t xml:space="preserve">     у частині першій статті 198: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0" w:name="o985"/>
      <w:bookmarkEnd w:id="980"/>
      <w:r w:rsidRPr="00BD474A">
        <w:rPr>
          <w:rFonts w:ascii="Times New Roman" w:hAnsi="Times New Roman" w:cs="Times New Roman"/>
          <w:sz w:val="24"/>
          <w:szCs w:val="24"/>
        </w:rPr>
        <w:t xml:space="preserve">     у першому   реченні   слово   "випустила"   замінити   словом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"розмістила";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1" w:name="o986"/>
      <w:bookmarkEnd w:id="981"/>
      <w:r w:rsidRPr="00BD474A">
        <w:rPr>
          <w:rFonts w:ascii="Times New Roman" w:hAnsi="Times New Roman" w:cs="Times New Roman"/>
          <w:sz w:val="24"/>
          <w:szCs w:val="24"/>
        </w:rPr>
        <w:t xml:space="preserve">     друге речення   після  слова  "володільця"  доповнити  словом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"ордерного";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2" w:name="o987"/>
      <w:bookmarkEnd w:id="982"/>
      <w:r w:rsidRPr="00BD474A">
        <w:rPr>
          <w:rFonts w:ascii="Times New Roman" w:hAnsi="Times New Roman" w:cs="Times New Roman"/>
          <w:sz w:val="24"/>
          <w:szCs w:val="24"/>
        </w:rPr>
        <w:t xml:space="preserve">     5) у Законі України "Про державне  регулювання  ринку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в   Україні"  (  </w:t>
      </w:r>
      <w:hyperlink r:id="rId327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448/96-ВР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(Відомості  Верховної  Ради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України, 1996 р.,  N 51,  ст. 292; 1998 р., N 10, ст. 36; 1999 р.,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38,  ст.  339;  2001 р.,  N 21, ст. 103; 2002 р., N 16, ст. 114,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17,  ст.  117,  N 29,  ст. 194; 2004 р., N 13, ст. 181; 2005 р.,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 42,  ст.  465,  ст. 466, N 48, ст. 481; 2006 р., N 13, ст. 110,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N 16, ст. 134 ):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3" w:name="o988"/>
      <w:bookmarkEnd w:id="983"/>
      <w:r w:rsidRPr="00BD474A">
        <w:rPr>
          <w:rFonts w:ascii="Times New Roman" w:hAnsi="Times New Roman" w:cs="Times New Roman"/>
          <w:sz w:val="24"/>
          <w:szCs w:val="24"/>
        </w:rPr>
        <w:t xml:space="preserve">     абзаци третій, четвертий, шостий-восьмий статті 1 виключити;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4" w:name="o989"/>
      <w:bookmarkEnd w:id="984"/>
      <w:r w:rsidRPr="00BD474A">
        <w:rPr>
          <w:rFonts w:ascii="Times New Roman" w:hAnsi="Times New Roman" w:cs="Times New Roman"/>
          <w:sz w:val="24"/>
          <w:szCs w:val="24"/>
        </w:rPr>
        <w:t xml:space="preserve">     назву та  частини  першу  і  другу  статті 4 викласти в такій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редакції: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5" w:name="o990"/>
      <w:bookmarkEnd w:id="985"/>
      <w:r w:rsidRPr="00BD474A">
        <w:rPr>
          <w:rFonts w:ascii="Times New Roman" w:hAnsi="Times New Roman" w:cs="Times New Roman"/>
          <w:sz w:val="24"/>
          <w:szCs w:val="24"/>
        </w:rPr>
        <w:t xml:space="preserve">     "</w:t>
      </w:r>
      <w:r w:rsidRPr="00BD474A">
        <w:rPr>
          <w:rFonts w:ascii="Times New Roman" w:hAnsi="Times New Roman" w:cs="Times New Roman"/>
          <w:b/>
          <w:bCs/>
          <w:sz w:val="24"/>
          <w:szCs w:val="24"/>
        </w:rPr>
        <w:t>Стаття 4.</w:t>
      </w:r>
      <w:r w:rsidRPr="00BD474A">
        <w:rPr>
          <w:rFonts w:ascii="Times New Roman" w:hAnsi="Times New Roman" w:cs="Times New Roman"/>
          <w:sz w:val="24"/>
          <w:szCs w:val="24"/>
        </w:rPr>
        <w:t xml:space="preserve"> Діяльність на ринку цінних паперів, що підлягає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      ліцензуванню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6" w:name="o991"/>
      <w:bookmarkEnd w:id="986"/>
      <w:r w:rsidRPr="00BD474A">
        <w:rPr>
          <w:rFonts w:ascii="Times New Roman" w:hAnsi="Times New Roman" w:cs="Times New Roman"/>
          <w:sz w:val="24"/>
          <w:szCs w:val="24"/>
        </w:rPr>
        <w:t xml:space="preserve">     Державна комісія  з  цінних  паперів  та  фондового  ринку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нею порядку видає ліцензії на такі  види 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 ринку цінних паперів: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7" w:name="o992"/>
      <w:bookmarkEnd w:id="987"/>
      <w:r w:rsidRPr="00BD474A">
        <w:rPr>
          <w:rFonts w:ascii="Times New Roman" w:hAnsi="Times New Roman" w:cs="Times New Roman"/>
          <w:sz w:val="24"/>
          <w:szCs w:val="24"/>
        </w:rPr>
        <w:t xml:space="preserve">     1) брокерська   діяльність   -  укладення  торговцем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цивільно-правових договорів (зокрема  договорів  комісії,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доручення)  щодо  цінних  паперів від свого імені (від імені іншої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особи), за дорученням і за рахунок іншої особи;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8" w:name="o993"/>
      <w:bookmarkEnd w:id="988"/>
      <w:r w:rsidRPr="00BD474A">
        <w:rPr>
          <w:rFonts w:ascii="Times New Roman" w:hAnsi="Times New Roman" w:cs="Times New Roman"/>
          <w:sz w:val="24"/>
          <w:szCs w:val="24"/>
        </w:rPr>
        <w:t xml:space="preserve">     2) дилерська  діяльність  -   укладення   торговцем 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цивільно-правових договорів щодо цінних паперів від свого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імені та за свій  рахунок  з  метою  перепродажу,  крім  випадків,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передбачених законом;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9" w:name="o994"/>
      <w:bookmarkEnd w:id="989"/>
      <w:r w:rsidRPr="00BD474A">
        <w:rPr>
          <w:rFonts w:ascii="Times New Roman" w:hAnsi="Times New Roman" w:cs="Times New Roman"/>
          <w:sz w:val="24"/>
          <w:szCs w:val="24"/>
        </w:rPr>
        <w:t xml:space="preserve">     3) андеррайтинг   -   розміщення  (підписка,  продаж) 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торговцем цінними паперами за дорученням,  від імені та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рахунок емітента;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0" w:name="o995"/>
      <w:bookmarkEnd w:id="990"/>
      <w:r w:rsidRPr="00BD474A">
        <w:rPr>
          <w:rFonts w:ascii="Times New Roman" w:hAnsi="Times New Roman" w:cs="Times New Roman"/>
          <w:sz w:val="24"/>
          <w:szCs w:val="24"/>
        </w:rPr>
        <w:t xml:space="preserve">     4) діяльність з управління цінними паперами - діяльність, яка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провадиться  торговцем  цінними  паперами  від  свого   імені  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винагороду  протягом  визначеного  строку на підставі договору про </w:t>
      </w:r>
      <w:r w:rsidRPr="00BD474A">
        <w:rPr>
          <w:rFonts w:ascii="Times New Roman" w:hAnsi="Times New Roman" w:cs="Times New Roman"/>
          <w:sz w:val="24"/>
          <w:szCs w:val="24"/>
        </w:rPr>
        <w:br/>
      </w:r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управління переданими йому цінними паперами та грошовими  коштами,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призначеними для інвестування в цінні папери, а також отриманими 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процесі цього управління цінними паперами  та  грошовими  коштами,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які  належать  на  праві власності установнику управління,  в його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інтересах або в інтересах визначених ним третіх осіб;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1" w:name="o996"/>
      <w:bookmarkEnd w:id="991"/>
      <w:r w:rsidRPr="00BD474A">
        <w:rPr>
          <w:rFonts w:ascii="Times New Roman" w:hAnsi="Times New Roman" w:cs="Times New Roman"/>
          <w:sz w:val="24"/>
          <w:szCs w:val="24"/>
        </w:rPr>
        <w:t xml:space="preserve">     5) діяльність з управління активами -  професійна  діяльність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учасника  фондового  ринку  -  компанії з управління активами,  що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провадиться нею за винагороду від власного імені або  на  підставі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відповідного   договору  про  управління  активами,  які  належать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інституційним інвесторам на праві власності;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2" w:name="o997"/>
      <w:bookmarkEnd w:id="992"/>
      <w:r w:rsidRPr="00BD474A">
        <w:rPr>
          <w:rFonts w:ascii="Times New Roman" w:hAnsi="Times New Roman" w:cs="Times New Roman"/>
          <w:sz w:val="24"/>
          <w:szCs w:val="24"/>
        </w:rPr>
        <w:t xml:space="preserve">     6) діяльність з управління іпотечним покриттям -  діяльність,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що здійснюється за винагороду банком чи іншою фінансовою установою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згідно з відповідним договором про управління іпотечним покриттям;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3" w:name="o998"/>
      <w:bookmarkEnd w:id="993"/>
      <w:r w:rsidRPr="00BD474A">
        <w:rPr>
          <w:rFonts w:ascii="Times New Roman" w:hAnsi="Times New Roman" w:cs="Times New Roman"/>
          <w:sz w:val="24"/>
          <w:szCs w:val="24"/>
        </w:rPr>
        <w:t xml:space="preserve">     7) депозитарна  діяльність  депозитарію  цінних   паперів  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з  надання  послуг  щодо  зберігання  цінних 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обслуговування  правочинів  щодо  цінних   паперів   на   рахунках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зберігачів   цінних   паперів,  а  також  операцій  емітента 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випущених ними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4" w:name="o999"/>
      <w:bookmarkEnd w:id="994"/>
      <w:r w:rsidRPr="00BD474A">
        <w:rPr>
          <w:rFonts w:ascii="Times New Roman" w:hAnsi="Times New Roman" w:cs="Times New Roman"/>
          <w:sz w:val="24"/>
          <w:szCs w:val="24"/>
        </w:rPr>
        <w:t xml:space="preserve">     8) депозитарна  діяльність   зберігача   цінних   паперів  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з  надання  послуг  щодо  зберігання  цінних 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обслуговування  правочинів  щодо  цінних   паперів   на   рахунках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власників 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5" w:name="o1000"/>
      <w:bookmarkEnd w:id="995"/>
      <w:r w:rsidRPr="00BD474A">
        <w:rPr>
          <w:rFonts w:ascii="Times New Roman" w:hAnsi="Times New Roman" w:cs="Times New Roman"/>
          <w:sz w:val="24"/>
          <w:szCs w:val="24"/>
        </w:rPr>
        <w:t xml:space="preserve">     9) діяльність  із  ведення  реєстру  власників іменних цінних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паперів - збір,  фіксація,  обробка,  зберігання та надання даних,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які  складають  систему  реєстру власників іменних цінних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щодо іменних цінних паперів, їх емітентів і власників;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6" w:name="o1001"/>
      <w:bookmarkEnd w:id="996"/>
      <w:r w:rsidRPr="00BD474A">
        <w:rPr>
          <w:rFonts w:ascii="Times New Roman" w:hAnsi="Times New Roman" w:cs="Times New Roman"/>
          <w:sz w:val="24"/>
          <w:szCs w:val="24"/>
        </w:rPr>
        <w:t xml:space="preserve">     10) діяльність з організації торгівлі на  фондовому  ринку  -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 професійного  учасника  фондового  ринку (організатора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торгівлі)    із    створення    організаційних,     технологічних,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інформаційних,  правових  та  інших умов для збирання та поширення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інформації стосовно попиту  і  пропозицій,  проведення  регулярних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торгів   фінансовими  інструментами  за  встановленими  правилами,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централізованого укладання і виконання договорів  щодо  фінансових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інструментів,  у  тому числі здійснення клірингу та розрахунків за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ними, та розв'язання спорів між членами організатора торгівлі;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7" w:name="o1002"/>
      <w:bookmarkEnd w:id="997"/>
      <w:r w:rsidRPr="00BD474A">
        <w:rPr>
          <w:rFonts w:ascii="Times New Roman" w:hAnsi="Times New Roman" w:cs="Times New Roman"/>
          <w:sz w:val="24"/>
          <w:szCs w:val="24"/>
        </w:rPr>
        <w:t xml:space="preserve">     11) розрахунково-клірингова   діяльність   -   діяльність  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визначення  взаємних зобов'язань за договорами щодо цінних паперів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і розрахунків за ними.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8" w:name="o1003"/>
      <w:bookmarkEnd w:id="998"/>
      <w:r w:rsidRPr="00BD474A">
        <w:rPr>
          <w:rFonts w:ascii="Times New Roman" w:hAnsi="Times New Roman" w:cs="Times New Roman"/>
          <w:sz w:val="24"/>
          <w:szCs w:val="24"/>
        </w:rPr>
        <w:t xml:space="preserve">     Державна комісія  з  цінних  паперів  та  фондового  ринку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встановленому   нею   порядку,   в  разі  здійснення  професійними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учасниками  ринку  цінних  паперів  декількох  видів   діяльності,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передбачених частиною першою цієї статті, може видавати один бланк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ліцензії на такі види діяльності";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9" w:name="o1004"/>
      <w:bookmarkEnd w:id="999"/>
      <w:r w:rsidRPr="00BD474A">
        <w:rPr>
          <w:rFonts w:ascii="Times New Roman" w:hAnsi="Times New Roman" w:cs="Times New Roman"/>
          <w:sz w:val="24"/>
          <w:szCs w:val="24"/>
        </w:rPr>
        <w:t xml:space="preserve">     у частині другій статті 7: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0" w:name="o1005"/>
      <w:bookmarkEnd w:id="1000"/>
      <w:r w:rsidRPr="00BD474A">
        <w:rPr>
          <w:rFonts w:ascii="Times New Roman" w:hAnsi="Times New Roman" w:cs="Times New Roman"/>
          <w:sz w:val="24"/>
          <w:szCs w:val="24"/>
        </w:rPr>
        <w:t xml:space="preserve">     пункт 13 викласти в такій редакції: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1" w:name="o1006"/>
      <w:bookmarkEnd w:id="1001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"13) здійснює  контроль  за   дотриманням   законодавства  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призначає   державних   представників   на   фондових   біржах,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депозитаріях і торговельно-інформаційних системах";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2" w:name="o1007"/>
      <w:bookmarkEnd w:id="1002"/>
      <w:r w:rsidRPr="00BD474A">
        <w:rPr>
          <w:rFonts w:ascii="Times New Roman" w:hAnsi="Times New Roman" w:cs="Times New Roman"/>
          <w:sz w:val="24"/>
          <w:szCs w:val="24"/>
        </w:rPr>
        <w:t xml:space="preserve">     доповнити пунктом 14-1 такого змісту: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3" w:name="o1008"/>
      <w:bookmarkEnd w:id="1003"/>
      <w:r w:rsidRPr="00BD474A">
        <w:rPr>
          <w:rFonts w:ascii="Times New Roman" w:hAnsi="Times New Roman" w:cs="Times New Roman"/>
          <w:sz w:val="24"/>
          <w:szCs w:val="24"/>
        </w:rPr>
        <w:t xml:space="preserve">     "14-1) встановлює зразок та видає  свідоцтво  про  реєстрацію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об'єднання професійних учасників фондового ринку як саморегулівної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організації";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4" w:name="o1009"/>
      <w:bookmarkEnd w:id="1004"/>
      <w:r w:rsidRPr="00BD474A">
        <w:rPr>
          <w:rFonts w:ascii="Times New Roman" w:hAnsi="Times New Roman" w:cs="Times New Roman"/>
          <w:sz w:val="24"/>
          <w:szCs w:val="24"/>
        </w:rPr>
        <w:t xml:space="preserve">     статтю 17 виключити;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5" w:name="o1010"/>
      <w:bookmarkEnd w:id="1005"/>
      <w:r w:rsidRPr="00BD474A">
        <w:rPr>
          <w:rFonts w:ascii="Times New Roman" w:hAnsi="Times New Roman" w:cs="Times New Roman"/>
          <w:sz w:val="24"/>
          <w:szCs w:val="24"/>
        </w:rPr>
        <w:t xml:space="preserve">     6) у Законі України "Про рекламу" (  </w:t>
      </w:r>
      <w:hyperlink r:id="rId328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270/96-ВР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 )  (Відомості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2004 р., N 8, ст. 62):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6" w:name="o1011"/>
      <w:bookmarkEnd w:id="1006"/>
      <w:r w:rsidRPr="00BD474A">
        <w:rPr>
          <w:rFonts w:ascii="Times New Roman" w:hAnsi="Times New Roman" w:cs="Times New Roman"/>
          <w:sz w:val="24"/>
          <w:szCs w:val="24"/>
        </w:rPr>
        <w:t xml:space="preserve">     частину четверту статті 25 доповнити абзацом такого змісту: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7" w:name="o1012"/>
      <w:bookmarkEnd w:id="1007"/>
      <w:r w:rsidRPr="00BD474A">
        <w:rPr>
          <w:rFonts w:ascii="Times New Roman" w:hAnsi="Times New Roman" w:cs="Times New Roman"/>
          <w:sz w:val="24"/>
          <w:szCs w:val="24"/>
        </w:rPr>
        <w:t xml:space="preserve">     "використовувати інформацію про доход за цінними паперами або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величину отриманого емітентом у минулому прибутку без вказівки  на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те,   що   цей   прибуток  не  є  гарантією  отримання  доходів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майбутньому";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8" w:name="o1013"/>
      <w:bookmarkEnd w:id="1008"/>
      <w:r w:rsidRPr="00BD474A">
        <w:rPr>
          <w:rFonts w:ascii="Times New Roman" w:hAnsi="Times New Roman" w:cs="Times New Roman"/>
          <w:sz w:val="24"/>
          <w:szCs w:val="24"/>
        </w:rPr>
        <w:t xml:space="preserve">     частину першу статті 26 доповнити абзацами такого змісту: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9" w:name="o1014"/>
      <w:bookmarkEnd w:id="1009"/>
      <w:r w:rsidRPr="00BD474A">
        <w:rPr>
          <w:rFonts w:ascii="Times New Roman" w:hAnsi="Times New Roman" w:cs="Times New Roman"/>
          <w:sz w:val="24"/>
          <w:szCs w:val="24"/>
        </w:rPr>
        <w:t xml:space="preserve">     "Міністерство фінансів  України  -  щодо  реклами   державних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цінних паперів;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0" w:name="o1015"/>
      <w:bookmarkEnd w:id="1010"/>
      <w:r w:rsidRPr="00BD474A">
        <w:rPr>
          <w:rFonts w:ascii="Times New Roman" w:hAnsi="Times New Roman" w:cs="Times New Roman"/>
          <w:sz w:val="24"/>
          <w:szCs w:val="24"/>
        </w:rPr>
        <w:t xml:space="preserve">     Державна комісія  з  цінних паперів та фондового ринку - щодо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реклами на фондовому ринку";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1" w:name="o1016"/>
      <w:bookmarkEnd w:id="1011"/>
      <w:r w:rsidRPr="00BD474A">
        <w:rPr>
          <w:rFonts w:ascii="Times New Roman" w:hAnsi="Times New Roman" w:cs="Times New Roman"/>
          <w:sz w:val="24"/>
          <w:szCs w:val="24"/>
        </w:rPr>
        <w:t xml:space="preserve">     7) абзац другий частини першої статті 27 Закону  України  від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22 грудня  2005  року  "Про  іпотечні облігації" ( </w:t>
      </w:r>
      <w:hyperlink r:id="rId329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3273-15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після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слів "обігу іпотечних  облігацій"  доповнити  словами  "іпотечного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покриття та діяльності управителя іпотечним покриттям";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2" w:name="o1017"/>
      <w:bookmarkEnd w:id="1012"/>
      <w:r w:rsidRPr="00BD474A">
        <w:rPr>
          <w:rFonts w:ascii="Times New Roman" w:hAnsi="Times New Roman" w:cs="Times New Roman"/>
          <w:sz w:val="24"/>
          <w:szCs w:val="24"/>
        </w:rPr>
        <w:t xml:space="preserve">     8) підпункт  "ф" пункту 3 статті 3 Декрету Кабінету Міністрів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України від 21 січня 1993 року N 7-93 ( </w:t>
      </w:r>
      <w:hyperlink r:id="rId330" w:tgtFrame="_blank" w:history="1">
        <w:r w:rsidRPr="00BD474A">
          <w:rPr>
            <w:rStyle w:val="a3"/>
            <w:rFonts w:ascii="Times New Roman" w:hAnsi="Times New Roman" w:cs="Times New Roman"/>
            <w:sz w:val="24"/>
            <w:szCs w:val="24"/>
          </w:rPr>
          <w:t>7-93</w:t>
        </w:r>
      </w:hyperlink>
      <w:r w:rsidRPr="00BD474A">
        <w:rPr>
          <w:rFonts w:ascii="Times New Roman" w:hAnsi="Times New Roman" w:cs="Times New Roman"/>
          <w:sz w:val="24"/>
          <w:szCs w:val="24"/>
        </w:rPr>
        <w:t xml:space="preserve"> ) "Про державне мито"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(Відомості Верховної  Ради  України,  1993  р.,  N  13,  ст.  113;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1995  р.,  N  30,  ст.  229;  2004  р., N 2, ст. 6; 2006 р., N 16,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ст.  134)  після слів "а також за посвідчення договорів" доповнити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словом "відступлення".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3" w:name="o1018"/>
      <w:bookmarkEnd w:id="1013"/>
      <w:r w:rsidRPr="00BD474A">
        <w:rPr>
          <w:rFonts w:ascii="Times New Roman" w:hAnsi="Times New Roman" w:cs="Times New Roman"/>
          <w:sz w:val="24"/>
          <w:szCs w:val="24"/>
        </w:rPr>
        <w:t xml:space="preserve">     4. Учасники   фондового  ринку  протягом  трьох  років  після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набрання чинності цим Законом повинні привести свою  діяльність  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відповідність із цим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4" w:name="o1019"/>
      <w:bookmarkEnd w:id="1014"/>
      <w:r w:rsidRPr="00BD474A">
        <w:rPr>
          <w:rFonts w:ascii="Times New Roman" w:hAnsi="Times New Roman" w:cs="Times New Roman"/>
          <w:sz w:val="24"/>
          <w:szCs w:val="24"/>
        </w:rPr>
        <w:t xml:space="preserve">     Учасники фондового   ринку,   які  мають  ліцензії  на  право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провадження професійної діяльності на  фондовому  ринку,  протягом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трьох  років  після  набрання  чинності цим Законом провадять свою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діяльність відповідно  до  виданих  ліцензій.  Учасники  фондового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ринку,  які  мають  ліцензію  на  право  провадження  діяльності з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організації торгівлі на ринку цінних паперів, провадять діяльність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  організації   торгівлі  на  фондовому  ринку  як  організатори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торгівлі.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5" w:name="o1020"/>
      <w:bookmarkEnd w:id="1015"/>
      <w:r w:rsidRPr="00BD474A">
        <w:rPr>
          <w:rFonts w:ascii="Times New Roman" w:hAnsi="Times New Roman" w:cs="Times New Roman"/>
          <w:sz w:val="24"/>
          <w:szCs w:val="24"/>
        </w:rPr>
        <w:lastRenderedPageBreak/>
        <w:t xml:space="preserve">     Після закінчення строку дії ліцензії провадження відповідного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виду  професійної діяльності дозволяється за умови отримання нової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ліцензії згідно із цим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6" w:name="o1021"/>
      <w:bookmarkEnd w:id="1016"/>
      <w:r w:rsidRPr="00BD474A">
        <w:rPr>
          <w:rFonts w:ascii="Times New Roman" w:hAnsi="Times New Roman" w:cs="Times New Roman"/>
          <w:sz w:val="24"/>
          <w:szCs w:val="24"/>
        </w:rPr>
        <w:t xml:space="preserve">     5. Кабінету Міністрів України та Національному банку  України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у тримісячний строк з дня опублікування цього Закону підготувати 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подати на розгляд Верховної Ради України проект Закону України про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внесення до Закону України "Про платіжні системи та переказ грошей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в  Україні"  змін,  що  стосуються  відкриття  торговцем   цінними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паперами  рахунка для свого клієнта з метою провадження діяльності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з управління цінними паперами.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7" w:name="o1022"/>
      <w:bookmarkEnd w:id="1017"/>
      <w:r w:rsidRPr="00BD474A">
        <w:rPr>
          <w:rFonts w:ascii="Times New Roman" w:hAnsi="Times New Roman" w:cs="Times New Roman"/>
          <w:sz w:val="24"/>
          <w:szCs w:val="24"/>
        </w:rPr>
        <w:t xml:space="preserve">     6. Дія цього Закону не поширюється на емісії цінних  паперів,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рішення про які були прийняті до набрання чинності цим Законом.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8" w:name="o1023"/>
      <w:bookmarkEnd w:id="1018"/>
      <w:r w:rsidRPr="00BD474A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В.ЮЩЕНКО </w:t>
      </w:r>
      <w:r w:rsidRPr="00BD474A">
        <w:rPr>
          <w:rFonts w:ascii="Times New Roman" w:hAnsi="Times New Roman" w:cs="Times New Roman"/>
          <w:sz w:val="24"/>
          <w:szCs w:val="24"/>
        </w:rPr>
        <w:br/>
      </w:r>
    </w:p>
    <w:p w:rsidR="00872CD1" w:rsidRPr="00BD474A" w:rsidRDefault="00872CD1" w:rsidP="00872CD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9" w:name="o1024"/>
      <w:bookmarkEnd w:id="1019"/>
      <w:r w:rsidRPr="00BD474A">
        <w:rPr>
          <w:rFonts w:ascii="Times New Roman" w:hAnsi="Times New Roman" w:cs="Times New Roman"/>
          <w:sz w:val="24"/>
          <w:szCs w:val="24"/>
        </w:rPr>
        <w:t xml:space="preserve"> м. Київ, 23 лютого 2006 року </w:t>
      </w:r>
      <w:r w:rsidRPr="00BD474A">
        <w:rPr>
          <w:rFonts w:ascii="Times New Roman" w:hAnsi="Times New Roman" w:cs="Times New Roman"/>
          <w:sz w:val="24"/>
          <w:szCs w:val="24"/>
        </w:rPr>
        <w:br/>
        <w:t xml:space="preserve">          N 3480-IV </w:t>
      </w:r>
    </w:p>
    <w:p w:rsidR="00872CD1" w:rsidRPr="00BD474A" w:rsidRDefault="00872CD1">
      <w:pPr>
        <w:rPr>
          <w:rFonts w:ascii="Times New Roman" w:hAnsi="Times New Roman" w:cs="Times New Roman"/>
          <w:sz w:val="24"/>
          <w:szCs w:val="24"/>
        </w:rPr>
      </w:pPr>
    </w:p>
    <w:sectPr w:rsidR="00872CD1" w:rsidRPr="00BD474A" w:rsidSect="003135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734E"/>
    <w:rsid w:val="0031356D"/>
    <w:rsid w:val="004058C8"/>
    <w:rsid w:val="00872CD1"/>
    <w:rsid w:val="00BD474A"/>
    <w:rsid w:val="00C7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C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2C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4.rada.gov.ua/laws/show/400-18" TargetMode="External"/><Relationship Id="rId299" Type="http://schemas.openxmlformats.org/officeDocument/2006/relationships/hyperlink" Target="http://zakon4.rada.gov.ua/laws/show/3264-17" TargetMode="External"/><Relationship Id="rId303" Type="http://schemas.openxmlformats.org/officeDocument/2006/relationships/hyperlink" Target="http://zakon4.rada.gov.ua/laws/show/3264-17" TargetMode="External"/><Relationship Id="rId21" Type="http://schemas.openxmlformats.org/officeDocument/2006/relationships/hyperlink" Target="http://zakon4.rada.gov.ua/laws/show/5042-17" TargetMode="External"/><Relationship Id="rId42" Type="http://schemas.openxmlformats.org/officeDocument/2006/relationships/hyperlink" Target="http://zakon4.rada.gov.ua/laws/show/5042-17" TargetMode="External"/><Relationship Id="rId63" Type="http://schemas.openxmlformats.org/officeDocument/2006/relationships/hyperlink" Target="http://zakon4.rada.gov.ua/laws/show/701-19" TargetMode="External"/><Relationship Id="rId84" Type="http://schemas.openxmlformats.org/officeDocument/2006/relationships/hyperlink" Target="http://zakon4.rada.gov.ua/laws/show/3461-17" TargetMode="External"/><Relationship Id="rId138" Type="http://schemas.openxmlformats.org/officeDocument/2006/relationships/hyperlink" Target="http://zakon4.rada.gov.ua/laws/show/701-19" TargetMode="External"/><Relationship Id="rId159" Type="http://schemas.openxmlformats.org/officeDocument/2006/relationships/hyperlink" Target="http://zakon4.rada.gov.ua/laws/show/5042-17" TargetMode="External"/><Relationship Id="rId324" Type="http://schemas.openxmlformats.org/officeDocument/2006/relationships/hyperlink" Target="http://zakon4.rada.gov.ua/laws/show/4651-17" TargetMode="External"/><Relationship Id="rId170" Type="http://schemas.openxmlformats.org/officeDocument/2006/relationships/hyperlink" Target="http://zakon4.rada.gov.ua/laws/show/435-15" TargetMode="External"/><Relationship Id="rId191" Type="http://schemas.openxmlformats.org/officeDocument/2006/relationships/hyperlink" Target="http://zakon4.rada.gov.ua/laws/show/5042-17" TargetMode="External"/><Relationship Id="rId205" Type="http://schemas.openxmlformats.org/officeDocument/2006/relationships/hyperlink" Target="http://zakon4.rada.gov.ua/laws/show/5042-17" TargetMode="External"/><Relationship Id="rId226" Type="http://schemas.openxmlformats.org/officeDocument/2006/relationships/hyperlink" Target="http://zakon4.rada.gov.ua/laws/show/3264-17" TargetMode="External"/><Relationship Id="rId247" Type="http://schemas.openxmlformats.org/officeDocument/2006/relationships/hyperlink" Target="http://zakon4.rada.gov.ua/laws/show/3264-17" TargetMode="External"/><Relationship Id="rId107" Type="http://schemas.openxmlformats.org/officeDocument/2006/relationships/hyperlink" Target="http://zakon4.rada.gov.ua/laws/show/5042-17" TargetMode="External"/><Relationship Id="rId268" Type="http://schemas.openxmlformats.org/officeDocument/2006/relationships/hyperlink" Target="http://zakon4.rada.gov.ua/laws/show/5042-17" TargetMode="External"/><Relationship Id="rId289" Type="http://schemas.openxmlformats.org/officeDocument/2006/relationships/hyperlink" Target="http://zakon4.rada.gov.ua/laws/show/3264-17" TargetMode="External"/><Relationship Id="rId11" Type="http://schemas.openxmlformats.org/officeDocument/2006/relationships/hyperlink" Target="http://zakon4.rada.gov.ua/laws/show/2601-17" TargetMode="External"/><Relationship Id="rId32" Type="http://schemas.openxmlformats.org/officeDocument/2006/relationships/hyperlink" Target="http://zakon4.rada.gov.ua/laws/show/701-19" TargetMode="External"/><Relationship Id="rId53" Type="http://schemas.openxmlformats.org/officeDocument/2006/relationships/hyperlink" Target="http://zakon4.rada.gov.ua/laws/show/5178-17" TargetMode="External"/><Relationship Id="rId74" Type="http://schemas.openxmlformats.org/officeDocument/2006/relationships/hyperlink" Target="http://zakon4.rada.gov.ua/laws/show/1522-17" TargetMode="External"/><Relationship Id="rId128" Type="http://schemas.openxmlformats.org/officeDocument/2006/relationships/hyperlink" Target="http://zakon4.rada.gov.ua/laws/show/5042-17" TargetMode="External"/><Relationship Id="rId149" Type="http://schemas.openxmlformats.org/officeDocument/2006/relationships/hyperlink" Target="http://zakon4.rada.gov.ua/laws/show/5178-17" TargetMode="External"/><Relationship Id="rId314" Type="http://schemas.openxmlformats.org/officeDocument/2006/relationships/hyperlink" Target="http://zakon4.rada.gov.ua/laws/show/3306-17" TargetMode="External"/><Relationship Id="rId5" Type="http://schemas.openxmlformats.org/officeDocument/2006/relationships/hyperlink" Target="http://zakon4.rada.gov.ua/laws/show/514-17" TargetMode="External"/><Relationship Id="rId95" Type="http://schemas.openxmlformats.org/officeDocument/2006/relationships/hyperlink" Target="http://zakon4.rada.gov.ua/laws/show/5042-17" TargetMode="External"/><Relationship Id="rId160" Type="http://schemas.openxmlformats.org/officeDocument/2006/relationships/hyperlink" Target="http://zakon4.rada.gov.ua/laws/show/3264-17" TargetMode="External"/><Relationship Id="rId181" Type="http://schemas.openxmlformats.org/officeDocument/2006/relationships/hyperlink" Target="http://zakon4.rada.gov.ua/laws/show/z1315-13" TargetMode="External"/><Relationship Id="rId216" Type="http://schemas.openxmlformats.org/officeDocument/2006/relationships/hyperlink" Target="http://zakon4.rada.gov.ua/laws/show/z0269-13" TargetMode="External"/><Relationship Id="rId237" Type="http://schemas.openxmlformats.org/officeDocument/2006/relationships/hyperlink" Target="http://zakon4.rada.gov.ua/laws/show/5042-17" TargetMode="External"/><Relationship Id="rId258" Type="http://schemas.openxmlformats.org/officeDocument/2006/relationships/hyperlink" Target="http://zakon4.rada.gov.ua/laws/show/z1949-12" TargetMode="External"/><Relationship Id="rId279" Type="http://schemas.openxmlformats.org/officeDocument/2006/relationships/hyperlink" Target="http://zakon4.rada.gov.ua/laws/show/z1201-13" TargetMode="External"/><Relationship Id="rId22" Type="http://schemas.openxmlformats.org/officeDocument/2006/relationships/hyperlink" Target="http://zakon4.rada.gov.ua/laws/show/5080-17" TargetMode="External"/><Relationship Id="rId43" Type="http://schemas.openxmlformats.org/officeDocument/2006/relationships/hyperlink" Target="http://zakon4.rada.gov.ua/laws/show/5042-17" TargetMode="External"/><Relationship Id="rId64" Type="http://schemas.openxmlformats.org/officeDocument/2006/relationships/hyperlink" Target="http://zakon4.rada.gov.ua/laws/show/5178-17" TargetMode="External"/><Relationship Id="rId118" Type="http://schemas.openxmlformats.org/officeDocument/2006/relationships/hyperlink" Target="http://zakon4.rada.gov.ua/laws/show/5034-17" TargetMode="External"/><Relationship Id="rId139" Type="http://schemas.openxmlformats.org/officeDocument/2006/relationships/hyperlink" Target="http://zakon4.rada.gov.ua/laws/show/5042-17" TargetMode="External"/><Relationship Id="rId290" Type="http://schemas.openxmlformats.org/officeDocument/2006/relationships/hyperlink" Target="http://zakon4.rada.gov.ua/laws/show/3264-17" TargetMode="External"/><Relationship Id="rId304" Type="http://schemas.openxmlformats.org/officeDocument/2006/relationships/hyperlink" Target="http://zakon4.rada.gov.ua/laws/show/2756-17" TargetMode="External"/><Relationship Id="rId325" Type="http://schemas.openxmlformats.org/officeDocument/2006/relationships/hyperlink" Target="http://zakon4.rada.gov.ua/laws/show/436-15" TargetMode="External"/><Relationship Id="rId85" Type="http://schemas.openxmlformats.org/officeDocument/2006/relationships/hyperlink" Target="http://zakon4.rada.gov.ua/laws/show/5042-17" TargetMode="External"/><Relationship Id="rId150" Type="http://schemas.openxmlformats.org/officeDocument/2006/relationships/hyperlink" Target="http://zakon4.rada.gov.ua/laws/show/5042-17" TargetMode="External"/><Relationship Id="rId171" Type="http://schemas.openxmlformats.org/officeDocument/2006/relationships/hyperlink" Target="http://zakon4.rada.gov.ua/laws/show/5042-17" TargetMode="External"/><Relationship Id="rId192" Type="http://schemas.openxmlformats.org/officeDocument/2006/relationships/hyperlink" Target="http://zakon4.rada.gov.ua/laws/show/755-15" TargetMode="External"/><Relationship Id="rId206" Type="http://schemas.openxmlformats.org/officeDocument/2006/relationships/hyperlink" Target="http://zakon4.rada.gov.ua/laws/show/5178-17" TargetMode="External"/><Relationship Id="rId227" Type="http://schemas.openxmlformats.org/officeDocument/2006/relationships/hyperlink" Target="http://zakon4.rada.gov.ua/laws/show/5042-17" TargetMode="External"/><Relationship Id="rId248" Type="http://schemas.openxmlformats.org/officeDocument/2006/relationships/hyperlink" Target="http://zakon4.rada.gov.ua/laws/show/3461-17" TargetMode="External"/><Relationship Id="rId269" Type="http://schemas.openxmlformats.org/officeDocument/2006/relationships/hyperlink" Target="http://zakon4.rada.gov.ua/laws/show/1522-17" TargetMode="External"/><Relationship Id="rId12" Type="http://schemas.openxmlformats.org/officeDocument/2006/relationships/hyperlink" Target="http://zakon4.rada.gov.ua/laws/show/2756-17" TargetMode="External"/><Relationship Id="rId33" Type="http://schemas.openxmlformats.org/officeDocument/2006/relationships/hyperlink" Target="http://zakon4.rada.gov.ua/laws/show/3610-17" TargetMode="External"/><Relationship Id="rId108" Type="http://schemas.openxmlformats.org/officeDocument/2006/relationships/hyperlink" Target="http://zakon4.rada.gov.ua/laws/show/5042-17" TargetMode="External"/><Relationship Id="rId129" Type="http://schemas.openxmlformats.org/officeDocument/2006/relationships/hyperlink" Target="http://zakon4.rada.gov.ua/laws/show/5042-17" TargetMode="External"/><Relationship Id="rId280" Type="http://schemas.openxmlformats.org/officeDocument/2006/relationships/hyperlink" Target="http://zakon4.rada.gov.ua/laws/show/5042-17" TargetMode="External"/><Relationship Id="rId315" Type="http://schemas.openxmlformats.org/officeDocument/2006/relationships/hyperlink" Target="http://zakon4.rada.gov.ua/laws/show/270/96-%D0%B2%D1%80" TargetMode="External"/><Relationship Id="rId54" Type="http://schemas.openxmlformats.org/officeDocument/2006/relationships/hyperlink" Target="http://zakon4.rada.gov.ua/laws/show/5080-17" TargetMode="External"/><Relationship Id="rId75" Type="http://schemas.openxmlformats.org/officeDocument/2006/relationships/hyperlink" Target="http://zakon4.rada.gov.ua/laws/show/514-17" TargetMode="External"/><Relationship Id="rId96" Type="http://schemas.openxmlformats.org/officeDocument/2006/relationships/hyperlink" Target="http://zakon4.rada.gov.ua/laws/show/3461-17" TargetMode="External"/><Relationship Id="rId140" Type="http://schemas.openxmlformats.org/officeDocument/2006/relationships/hyperlink" Target="http://zakon4.rada.gov.ua/laws/show/5178-17" TargetMode="External"/><Relationship Id="rId161" Type="http://schemas.openxmlformats.org/officeDocument/2006/relationships/hyperlink" Target="http://zakon4.rada.gov.ua/laws/show/5042-17" TargetMode="External"/><Relationship Id="rId182" Type="http://schemas.openxmlformats.org/officeDocument/2006/relationships/hyperlink" Target="http://zakon4.rada.gov.ua/laws/show/5178-17" TargetMode="External"/><Relationship Id="rId217" Type="http://schemas.openxmlformats.org/officeDocument/2006/relationships/hyperlink" Target="http://zakon4.rada.gov.ua/laws/show/3831-17" TargetMode="External"/><Relationship Id="rId6" Type="http://schemas.openxmlformats.org/officeDocument/2006/relationships/hyperlink" Target="http://zakon4.rada.gov.ua/laws/show/692-17" TargetMode="External"/><Relationship Id="rId238" Type="http://schemas.openxmlformats.org/officeDocument/2006/relationships/hyperlink" Target="http://zakon4.rada.gov.ua/laws/show/5042-17" TargetMode="External"/><Relationship Id="rId259" Type="http://schemas.openxmlformats.org/officeDocument/2006/relationships/hyperlink" Target="http://zakon4.rada.gov.ua/laws/show/5042-17" TargetMode="External"/><Relationship Id="rId23" Type="http://schemas.openxmlformats.org/officeDocument/2006/relationships/hyperlink" Target="http://zakon4.rada.gov.ua/laws/show/5178-17" TargetMode="External"/><Relationship Id="rId119" Type="http://schemas.openxmlformats.org/officeDocument/2006/relationships/hyperlink" Target="http://zakon4.rada.gov.ua/laws/show/1206-18" TargetMode="External"/><Relationship Id="rId270" Type="http://schemas.openxmlformats.org/officeDocument/2006/relationships/hyperlink" Target="http://zakon4.rada.gov.ua/laws/show/3264-17" TargetMode="External"/><Relationship Id="rId291" Type="http://schemas.openxmlformats.org/officeDocument/2006/relationships/hyperlink" Target="http://zakon4.rada.gov.ua/laws/show/3264-17" TargetMode="External"/><Relationship Id="rId305" Type="http://schemas.openxmlformats.org/officeDocument/2006/relationships/hyperlink" Target="http://zakon4.rada.gov.ua/laws/show/5042-17" TargetMode="External"/><Relationship Id="rId326" Type="http://schemas.openxmlformats.org/officeDocument/2006/relationships/hyperlink" Target="http://zakon4.rada.gov.ua/laws/show/435-15" TargetMode="External"/><Relationship Id="rId44" Type="http://schemas.openxmlformats.org/officeDocument/2006/relationships/hyperlink" Target="http://zakon4.rada.gov.ua/laws/show/5178-17" TargetMode="External"/><Relationship Id="rId65" Type="http://schemas.openxmlformats.org/officeDocument/2006/relationships/hyperlink" Target="http://zakon4.rada.gov.ua/laws/show/5042-17" TargetMode="External"/><Relationship Id="rId86" Type="http://schemas.openxmlformats.org/officeDocument/2006/relationships/hyperlink" Target="http://zakon4.rada.gov.ua/laws/show/3461-17" TargetMode="External"/><Relationship Id="rId130" Type="http://schemas.openxmlformats.org/officeDocument/2006/relationships/hyperlink" Target="http://zakon4.rada.gov.ua/laws/show/5042-17" TargetMode="External"/><Relationship Id="rId151" Type="http://schemas.openxmlformats.org/officeDocument/2006/relationships/hyperlink" Target="http://zakon4.rada.gov.ua/laws/show/3831-17" TargetMode="External"/><Relationship Id="rId172" Type="http://schemas.openxmlformats.org/officeDocument/2006/relationships/hyperlink" Target="http://zakon4.rada.gov.ua/laws/show/5042-17" TargetMode="External"/><Relationship Id="rId193" Type="http://schemas.openxmlformats.org/officeDocument/2006/relationships/hyperlink" Target="http://zakon4.rada.gov.ua/laws/show/5042-17" TargetMode="External"/><Relationship Id="rId207" Type="http://schemas.openxmlformats.org/officeDocument/2006/relationships/hyperlink" Target="http://zakon4.rada.gov.ua/laws/show/5178-17" TargetMode="External"/><Relationship Id="rId228" Type="http://schemas.openxmlformats.org/officeDocument/2006/relationships/hyperlink" Target="http://zakon4.rada.gov.ua/laws/show/5042-17" TargetMode="External"/><Relationship Id="rId249" Type="http://schemas.openxmlformats.org/officeDocument/2006/relationships/hyperlink" Target="http://zakon4.rada.gov.ua/laws/show/z0735-12" TargetMode="External"/><Relationship Id="rId13" Type="http://schemas.openxmlformats.org/officeDocument/2006/relationships/hyperlink" Target="http://zakon4.rada.gov.ua/laws/show/3264-17" TargetMode="External"/><Relationship Id="rId109" Type="http://schemas.openxmlformats.org/officeDocument/2006/relationships/hyperlink" Target="http://zakon4.rada.gov.ua/laws/show/2456-17" TargetMode="External"/><Relationship Id="rId260" Type="http://schemas.openxmlformats.org/officeDocument/2006/relationships/hyperlink" Target="http://zakon4.rada.gov.ua/laws/show/5042-17" TargetMode="External"/><Relationship Id="rId281" Type="http://schemas.openxmlformats.org/officeDocument/2006/relationships/hyperlink" Target="http://zakon4.rada.gov.ua/laws/show/3264-17" TargetMode="External"/><Relationship Id="rId316" Type="http://schemas.openxmlformats.org/officeDocument/2006/relationships/hyperlink" Target="http://zakon4.rada.gov.ua/laws/show/448/96-%D0%B2%D1%80" TargetMode="External"/><Relationship Id="rId34" Type="http://schemas.openxmlformats.org/officeDocument/2006/relationships/hyperlink" Target="http://zakon4.rada.gov.ua/laws/show/2664-14" TargetMode="External"/><Relationship Id="rId55" Type="http://schemas.openxmlformats.org/officeDocument/2006/relationships/hyperlink" Target="http://zakon4.rada.gov.ua/laws/show/692-17" TargetMode="External"/><Relationship Id="rId76" Type="http://schemas.openxmlformats.org/officeDocument/2006/relationships/hyperlink" Target="http://zakon4.rada.gov.ua/laws/show/1522-17" TargetMode="External"/><Relationship Id="rId97" Type="http://schemas.openxmlformats.org/officeDocument/2006/relationships/hyperlink" Target="http://zakon4.rada.gov.ua/laws/show/3461-17" TargetMode="External"/><Relationship Id="rId120" Type="http://schemas.openxmlformats.org/officeDocument/2006/relationships/hyperlink" Target="http://zakon4.rada.gov.ua/laws/show/5034-17" TargetMode="External"/><Relationship Id="rId141" Type="http://schemas.openxmlformats.org/officeDocument/2006/relationships/hyperlink" Target="http://zakon4.rada.gov.ua/laws/show/5042-17" TargetMode="External"/><Relationship Id="rId7" Type="http://schemas.openxmlformats.org/officeDocument/2006/relationships/hyperlink" Target="http://zakon4.rada.gov.ua/laws/show/1522-17" TargetMode="External"/><Relationship Id="rId162" Type="http://schemas.openxmlformats.org/officeDocument/2006/relationships/hyperlink" Target="http://zakon4.rada.gov.ua/laws/show/3264-17" TargetMode="External"/><Relationship Id="rId183" Type="http://schemas.openxmlformats.org/officeDocument/2006/relationships/hyperlink" Target="http://zakon4.rada.gov.ua/laws/show/5178-17" TargetMode="External"/><Relationship Id="rId218" Type="http://schemas.openxmlformats.org/officeDocument/2006/relationships/hyperlink" Target="http://zakon4.rada.gov.ua/laws/show/5042-17" TargetMode="External"/><Relationship Id="rId239" Type="http://schemas.openxmlformats.org/officeDocument/2006/relationships/hyperlink" Target="http://zakon4.rada.gov.ua/laws/show/3264-17" TargetMode="External"/><Relationship Id="rId250" Type="http://schemas.openxmlformats.org/officeDocument/2006/relationships/hyperlink" Target="http://zakon4.rada.gov.ua/laws/show/5042-17" TargetMode="External"/><Relationship Id="rId271" Type="http://schemas.openxmlformats.org/officeDocument/2006/relationships/hyperlink" Target="http://zakon4.rada.gov.ua/laws/show/3264-17" TargetMode="External"/><Relationship Id="rId292" Type="http://schemas.openxmlformats.org/officeDocument/2006/relationships/hyperlink" Target="http://zakon4.rada.gov.ua/laws/show/289-19" TargetMode="External"/><Relationship Id="rId306" Type="http://schemas.openxmlformats.org/officeDocument/2006/relationships/hyperlink" Target="http://zakon4.rada.gov.ua/laws/show/406-18" TargetMode="External"/><Relationship Id="rId24" Type="http://schemas.openxmlformats.org/officeDocument/2006/relationships/hyperlink" Target="http://zakon4.rada.gov.ua/laws/show/5518-17" TargetMode="External"/><Relationship Id="rId45" Type="http://schemas.openxmlformats.org/officeDocument/2006/relationships/hyperlink" Target="http://zakon4.rada.gov.ua/laws/show/5042-17" TargetMode="External"/><Relationship Id="rId66" Type="http://schemas.openxmlformats.org/officeDocument/2006/relationships/hyperlink" Target="http://zakon4.rada.gov.ua/laws/show/5178-17" TargetMode="External"/><Relationship Id="rId87" Type="http://schemas.openxmlformats.org/officeDocument/2006/relationships/hyperlink" Target="http://zakon4.rada.gov.ua/laws/show/3461-17" TargetMode="External"/><Relationship Id="rId110" Type="http://schemas.openxmlformats.org/officeDocument/2006/relationships/hyperlink" Target="http://zakon4.rada.gov.ua/laws/show/5042-17" TargetMode="External"/><Relationship Id="rId131" Type="http://schemas.openxmlformats.org/officeDocument/2006/relationships/hyperlink" Target="http://zakon4.rada.gov.ua/laws/show/424-19" TargetMode="External"/><Relationship Id="rId327" Type="http://schemas.openxmlformats.org/officeDocument/2006/relationships/hyperlink" Target="http://zakon4.rada.gov.ua/laws/show/448/96-%D0%B2%D1%80" TargetMode="External"/><Relationship Id="rId152" Type="http://schemas.openxmlformats.org/officeDocument/2006/relationships/hyperlink" Target="http://zakon4.rada.gov.ua/laws/show/3831-17" TargetMode="External"/><Relationship Id="rId173" Type="http://schemas.openxmlformats.org/officeDocument/2006/relationships/hyperlink" Target="http://zakon4.rada.gov.ua/laws/show/5042-17" TargetMode="External"/><Relationship Id="rId194" Type="http://schemas.openxmlformats.org/officeDocument/2006/relationships/hyperlink" Target="http://zakon4.rada.gov.ua/laws/show/5042-17" TargetMode="External"/><Relationship Id="rId208" Type="http://schemas.openxmlformats.org/officeDocument/2006/relationships/hyperlink" Target="http://zakon4.rada.gov.ua/laws/show/5178-17" TargetMode="External"/><Relationship Id="rId229" Type="http://schemas.openxmlformats.org/officeDocument/2006/relationships/hyperlink" Target="http://zakon4.rada.gov.ua/laws/show/3264-17" TargetMode="External"/><Relationship Id="rId240" Type="http://schemas.openxmlformats.org/officeDocument/2006/relationships/hyperlink" Target="http://zakon4.rada.gov.ua/laws/show/5042-17" TargetMode="External"/><Relationship Id="rId261" Type="http://schemas.openxmlformats.org/officeDocument/2006/relationships/hyperlink" Target="http://zakon4.rada.gov.ua/laws/show/5042-17" TargetMode="External"/><Relationship Id="rId14" Type="http://schemas.openxmlformats.org/officeDocument/2006/relationships/hyperlink" Target="http://zakon4.rada.gov.ua/laws/show/3306-17" TargetMode="External"/><Relationship Id="rId35" Type="http://schemas.openxmlformats.org/officeDocument/2006/relationships/hyperlink" Target="http://zakon4.rada.gov.ua/laws/show/2601-17" TargetMode="External"/><Relationship Id="rId56" Type="http://schemas.openxmlformats.org/officeDocument/2006/relationships/hyperlink" Target="http://zakon4.rada.gov.ua/laws/show/5080-17" TargetMode="External"/><Relationship Id="rId77" Type="http://schemas.openxmlformats.org/officeDocument/2006/relationships/hyperlink" Target="http://zakon4.rada.gov.ua/laws/show/1206-18" TargetMode="External"/><Relationship Id="rId100" Type="http://schemas.openxmlformats.org/officeDocument/2006/relationships/hyperlink" Target="http://zakon4.rada.gov.ua/laws/show/3461-17" TargetMode="External"/><Relationship Id="rId282" Type="http://schemas.openxmlformats.org/officeDocument/2006/relationships/hyperlink" Target="http://zakon4.rada.gov.ua/laws/show/3264-17" TargetMode="External"/><Relationship Id="rId317" Type="http://schemas.openxmlformats.org/officeDocument/2006/relationships/hyperlink" Target="http://zakon4.rada.gov.ua/laws/show/5042-17" TargetMode="External"/><Relationship Id="rId8" Type="http://schemas.openxmlformats.org/officeDocument/2006/relationships/hyperlink" Target="http://zakon4.rada.gov.ua/laws/show/2367-17" TargetMode="External"/><Relationship Id="rId51" Type="http://schemas.openxmlformats.org/officeDocument/2006/relationships/hyperlink" Target="http://zakon4.rada.gov.ua/laws/show/5178-17" TargetMode="External"/><Relationship Id="rId72" Type="http://schemas.openxmlformats.org/officeDocument/2006/relationships/hyperlink" Target="http://zakon4.rada.gov.ua/laws/show/435-15" TargetMode="External"/><Relationship Id="rId93" Type="http://schemas.openxmlformats.org/officeDocument/2006/relationships/hyperlink" Target="http://zakon4.rada.gov.ua/laws/show/5042-17" TargetMode="External"/><Relationship Id="rId98" Type="http://schemas.openxmlformats.org/officeDocument/2006/relationships/hyperlink" Target="http://zakon4.rada.gov.ua/laws/show/3461-17" TargetMode="External"/><Relationship Id="rId121" Type="http://schemas.openxmlformats.org/officeDocument/2006/relationships/hyperlink" Target="http://zakon4.rada.gov.ua/laws/show/5034-17" TargetMode="External"/><Relationship Id="rId142" Type="http://schemas.openxmlformats.org/officeDocument/2006/relationships/hyperlink" Target="http://zakon4.rada.gov.ua/laws/show/5042-17" TargetMode="External"/><Relationship Id="rId163" Type="http://schemas.openxmlformats.org/officeDocument/2006/relationships/hyperlink" Target="http://zakon4.rada.gov.ua/laws/show/5042-17" TargetMode="External"/><Relationship Id="rId184" Type="http://schemas.openxmlformats.org/officeDocument/2006/relationships/hyperlink" Target="http://zakon4.rada.gov.ua/laws/show/5178-17" TargetMode="External"/><Relationship Id="rId189" Type="http://schemas.openxmlformats.org/officeDocument/2006/relationships/hyperlink" Target="http://zakon4.rada.gov.ua/laws/show/435-15" TargetMode="External"/><Relationship Id="rId219" Type="http://schemas.openxmlformats.org/officeDocument/2006/relationships/hyperlink" Target="http://zakon4.rada.gov.ua/laws/show/5042-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akon4.rada.gov.ua/laws/show/5178-17" TargetMode="External"/><Relationship Id="rId230" Type="http://schemas.openxmlformats.org/officeDocument/2006/relationships/hyperlink" Target="http://zakon4.rada.gov.ua/laws/show/3264-17" TargetMode="External"/><Relationship Id="rId235" Type="http://schemas.openxmlformats.org/officeDocument/2006/relationships/hyperlink" Target="http://zakon4.rada.gov.ua/laws/show/1206-18" TargetMode="External"/><Relationship Id="rId251" Type="http://schemas.openxmlformats.org/officeDocument/2006/relationships/hyperlink" Target="http://zakon4.rada.gov.ua/laws/show/3264-17" TargetMode="External"/><Relationship Id="rId256" Type="http://schemas.openxmlformats.org/officeDocument/2006/relationships/hyperlink" Target="http://zakon4.rada.gov.ua/laws/show/3264-17" TargetMode="External"/><Relationship Id="rId277" Type="http://schemas.openxmlformats.org/officeDocument/2006/relationships/hyperlink" Target="http://zakon4.rada.gov.ua/laws/show/5042-17" TargetMode="External"/><Relationship Id="rId298" Type="http://schemas.openxmlformats.org/officeDocument/2006/relationships/hyperlink" Target="http://zakon4.rada.gov.ua/laws/show/289-19" TargetMode="External"/><Relationship Id="rId25" Type="http://schemas.openxmlformats.org/officeDocument/2006/relationships/hyperlink" Target="http://zakon4.rada.gov.ua/laws/show/400-18" TargetMode="External"/><Relationship Id="rId46" Type="http://schemas.openxmlformats.org/officeDocument/2006/relationships/hyperlink" Target="http://zakon4.rada.gov.ua/laws/show/5178-17" TargetMode="External"/><Relationship Id="rId67" Type="http://schemas.openxmlformats.org/officeDocument/2006/relationships/hyperlink" Target="http://zakon4.rada.gov.ua/laws/show/5042-17" TargetMode="External"/><Relationship Id="rId116" Type="http://schemas.openxmlformats.org/officeDocument/2006/relationships/hyperlink" Target="http://zakon4.rada.gov.ua/laws/show/327-2014-%D0%BF" TargetMode="External"/><Relationship Id="rId137" Type="http://schemas.openxmlformats.org/officeDocument/2006/relationships/hyperlink" Target="http://zakon4.rada.gov.ua/laws/show/407-18" TargetMode="External"/><Relationship Id="rId158" Type="http://schemas.openxmlformats.org/officeDocument/2006/relationships/hyperlink" Target="http://zakon4.rada.gov.ua/laws/show/5042-17" TargetMode="External"/><Relationship Id="rId272" Type="http://schemas.openxmlformats.org/officeDocument/2006/relationships/hyperlink" Target="http://zakon4.rada.gov.ua/laws/show/3264-17" TargetMode="External"/><Relationship Id="rId293" Type="http://schemas.openxmlformats.org/officeDocument/2006/relationships/hyperlink" Target="http://zakon4.rada.gov.ua/laws/show/3264-17" TargetMode="External"/><Relationship Id="rId302" Type="http://schemas.openxmlformats.org/officeDocument/2006/relationships/hyperlink" Target="http://zakon4.rada.gov.ua/laws/show/3264-17" TargetMode="External"/><Relationship Id="rId307" Type="http://schemas.openxmlformats.org/officeDocument/2006/relationships/hyperlink" Target="http://zakon4.rada.gov.ua/laws/show/5042-17" TargetMode="External"/><Relationship Id="rId323" Type="http://schemas.openxmlformats.org/officeDocument/2006/relationships/hyperlink" Target="http://zakon4.rada.gov.ua/laws/show/2341-14" TargetMode="External"/><Relationship Id="rId328" Type="http://schemas.openxmlformats.org/officeDocument/2006/relationships/hyperlink" Target="http://zakon4.rada.gov.ua/laws/show/270/96-%D0%B2%D1%80" TargetMode="External"/><Relationship Id="rId20" Type="http://schemas.openxmlformats.org/officeDocument/2006/relationships/hyperlink" Target="http://zakon4.rada.gov.ua/laws/show/5034-17" TargetMode="External"/><Relationship Id="rId41" Type="http://schemas.openxmlformats.org/officeDocument/2006/relationships/hyperlink" Target="http://zakon4.rada.gov.ua/laws/show/2367-17" TargetMode="External"/><Relationship Id="rId62" Type="http://schemas.openxmlformats.org/officeDocument/2006/relationships/hyperlink" Target="http://zakon4.rada.gov.ua/laws/show/692-17" TargetMode="External"/><Relationship Id="rId83" Type="http://schemas.openxmlformats.org/officeDocument/2006/relationships/hyperlink" Target="http://zakon4.rada.gov.ua/laws/show/5042-17" TargetMode="External"/><Relationship Id="rId88" Type="http://schemas.openxmlformats.org/officeDocument/2006/relationships/hyperlink" Target="http://zakon4.rada.gov.ua/laws/show/5042-17" TargetMode="External"/><Relationship Id="rId111" Type="http://schemas.openxmlformats.org/officeDocument/2006/relationships/hyperlink" Target="http://zakon4.rada.gov.ua/laws/show/3461-17" TargetMode="External"/><Relationship Id="rId132" Type="http://schemas.openxmlformats.org/officeDocument/2006/relationships/hyperlink" Target="http://zakon4.rada.gov.ua/laws/show/5518-17" TargetMode="External"/><Relationship Id="rId153" Type="http://schemas.openxmlformats.org/officeDocument/2006/relationships/hyperlink" Target="http://zakon4.rada.gov.ua/laws/show/5042-17" TargetMode="External"/><Relationship Id="rId174" Type="http://schemas.openxmlformats.org/officeDocument/2006/relationships/hyperlink" Target="http://zakon4.rada.gov.ua/laws/show/407-18" TargetMode="External"/><Relationship Id="rId179" Type="http://schemas.openxmlformats.org/officeDocument/2006/relationships/hyperlink" Target="http://zakon4.rada.gov.ua/laws/show/5178-17" TargetMode="External"/><Relationship Id="rId195" Type="http://schemas.openxmlformats.org/officeDocument/2006/relationships/hyperlink" Target="http://zakon4.rada.gov.ua/laws/show/5042-17" TargetMode="External"/><Relationship Id="rId209" Type="http://schemas.openxmlformats.org/officeDocument/2006/relationships/hyperlink" Target="http://zakon4.rada.gov.ua/laws/show/5042-17" TargetMode="External"/><Relationship Id="rId190" Type="http://schemas.openxmlformats.org/officeDocument/2006/relationships/hyperlink" Target="http://zakon4.rada.gov.ua/laws/show/5042-17" TargetMode="External"/><Relationship Id="rId204" Type="http://schemas.openxmlformats.org/officeDocument/2006/relationships/hyperlink" Target="http://zakon4.rada.gov.ua/laws/show/5178-17" TargetMode="External"/><Relationship Id="rId220" Type="http://schemas.openxmlformats.org/officeDocument/2006/relationships/hyperlink" Target="http://zakon4.rada.gov.ua/laws/show/5042-17" TargetMode="External"/><Relationship Id="rId225" Type="http://schemas.openxmlformats.org/officeDocument/2006/relationships/hyperlink" Target="http://zakon4.rada.gov.ua/laws/show/5178-17" TargetMode="External"/><Relationship Id="rId241" Type="http://schemas.openxmlformats.org/officeDocument/2006/relationships/hyperlink" Target="http://zakon4.rada.gov.ua/laws/show/5042-17" TargetMode="External"/><Relationship Id="rId246" Type="http://schemas.openxmlformats.org/officeDocument/2006/relationships/hyperlink" Target="http://zakon4.rada.gov.ua/laws/show/3264-17" TargetMode="External"/><Relationship Id="rId267" Type="http://schemas.openxmlformats.org/officeDocument/2006/relationships/hyperlink" Target="http://zakon4.rada.gov.ua/laws/show/3264-17" TargetMode="External"/><Relationship Id="rId288" Type="http://schemas.openxmlformats.org/officeDocument/2006/relationships/hyperlink" Target="http://zakon4.rada.gov.ua/laws/show/289-19" TargetMode="External"/><Relationship Id="rId15" Type="http://schemas.openxmlformats.org/officeDocument/2006/relationships/hyperlink" Target="http://zakon4.rada.gov.ua/laws/show/3461-17" TargetMode="External"/><Relationship Id="rId36" Type="http://schemas.openxmlformats.org/officeDocument/2006/relationships/hyperlink" Target="http://zakon4.rada.gov.ua/laws/show/3264-17" TargetMode="External"/><Relationship Id="rId57" Type="http://schemas.openxmlformats.org/officeDocument/2006/relationships/hyperlink" Target="http://zakon4.rada.gov.ua/laws/show/692-17" TargetMode="External"/><Relationship Id="rId106" Type="http://schemas.openxmlformats.org/officeDocument/2006/relationships/hyperlink" Target="http://zakon4.rada.gov.ua/laws/show/4093-17" TargetMode="External"/><Relationship Id="rId127" Type="http://schemas.openxmlformats.org/officeDocument/2006/relationships/hyperlink" Target="http://zakon4.rada.gov.ua/laws/show/5042-17" TargetMode="External"/><Relationship Id="rId262" Type="http://schemas.openxmlformats.org/officeDocument/2006/relationships/hyperlink" Target="http://zakon4.rada.gov.ua/laws/show/3264-17" TargetMode="External"/><Relationship Id="rId283" Type="http://schemas.openxmlformats.org/officeDocument/2006/relationships/hyperlink" Target="http://zakon4.rada.gov.ua/laws/show/3264-17" TargetMode="External"/><Relationship Id="rId313" Type="http://schemas.openxmlformats.org/officeDocument/2006/relationships/hyperlink" Target="http://zakon4.rada.gov.ua/laws/show/3306-17" TargetMode="External"/><Relationship Id="rId318" Type="http://schemas.openxmlformats.org/officeDocument/2006/relationships/hyperlink" Target="http://zakon4.rada.gov.ua/laws/show/5042-17" TargetMode="External"/><Relationship Id="rId10" Type="http://schemas.openxmlformats.org/officeDocument/2006/relationships/hyperlink" Target="http://zakon4.rada.gov.ua/laws/show/2393-17" TargetMode="External"/><Relationship Id="rId31" Type="http://schemas.openxmlformats.org/officeDocument/2006/relationships/hyperlink" Target="http://zakon4.rada.gov.ua/laws/show/424-19" TargetMode="External"/><Relationship Id="rId52" Type="http://schemas.openxmlformats.org/officeDocument/2006/relationships/hyperlink" Target="http://zakon4.rada.gov.ua/laws/show/5178-17" TargetMode="External"/><Relationship Id="rId73" Type="http://schemas.openxmlformats.org/officeDocument/2006/relationships/hyperlink" Target="http://zakon4.rada.gov.ua/laws/show/1522-17" TargetMode="External"/><Relationship Id="rId78" Type="http://schemas.openxmlformats.org/officeDocument/2006/relationships/hyperlink" Target="http://zakon4.rada.gov.ua/laws/show/1522-17" TargetMode="External"/><Relationship Id="rId94" Type="http://schemas.openxmlformats.org/officeDocument/2006/relationships/hyperlink" Target="http://zakon4.rada.gov.ua/laws/show/3461-17" TargetMode="External"/><Relationship Id="rId99" Type="http://schemas.openxmlformats.org/officeDocument/2006/relationships/hyperlink" Target="http://zakon4.rada.gov.ua/laws/show/5042-17" TargetMode="External"/><Relationship Id="rId101" Type="http://schemas.openxmlformats.org/officeDocument/2006/relationships/hyperlink" Target="http://zakon4.rada.gov.ua/laws/show/2601-17" TargetMode="External"/><Relationship Id="rId122" Type="http://schemas.openxmlformats.org/officeDocument/2006/relationships/hyperlink" Target="http://zakon4.rada.gov.ua/laws/show/2456-17" TargetMode="External"/><Relationship Id="rId143" Type="http://schemas.openxmlformats.org/officeDocument/2006/relationships/hyperlink" Target="http://zakon4.rada.gov.ua/laws/show/5042-17" TargetMode="External"/><Relationship Id="rId148" Type="http://schemas.openxmlformats.org/officeDocument/2006/relationships/hyperlink" Target="http://zakon4.rada.gov.ua/laws/show/5178-17" TargetMode="External"/><Relationship Id="rId164" Type="http://schemas.openxmlformats.org/officeDocument/2006/relationships/hyperlink" Target="http://zakon4.rada.gov.ua/laws/show/5042-17" TargetMode="External"/><Relationship Id="rId169" Type="http://schemas.openxmlformats.org/officeDocument/2006/relationships/hyperlink" Target="http://zakon4.rada.gov.ua/laws/show/5042-17" TargetMode="External"/><Relationship Id="rId185" Type="http://schemas.openxmlformats.org/officeDocument/2006/relationships/hyperlink" Target="http://zakon4.rada.gov.ua/laws/show/5178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388-17" TargetMode="External"/><Relationship Id="rId180" Type="http://schemas.openxmlformats.org/officeDocument/2006/relationships/hyperlink" Target="http://zakon4.rada.gov.ua/laws/show/5178-17" TargetMode="External"/><Relationship Id="rId210" Type="http://schemas.openxmlformats.org/officeDocument/2006/relationships/hyperlink" Target="http://zakon4.rada.gov.ua/laws/show/5042-17" TargetMode="External"/><Relationship Id="rId215" Type="http://schemas.openxmlformats.org/officeDocument/2006/relationships/hyperlink" Target="http://zakon4.rada.gov.ua/laws/show/z0269-13" TargetMode="External"/><Relationship Id="rId236" Type="http://schemas.openxmlformats.org/officeDocument/2006/relationships/hyperlink" Target="http://zakon4.rada.gov.ua/laws/show/3264-17" TargetMode="External"/><Relationship Id="rId257" Type="http://schemas.openxmlformats.org/officeDocument/2006/relationships/hyperlink" Target="http://zakon4.rada.gov.ua/laws/show/5042-17" TargetMode="External"/><Relationship Id="rId278" Type="http://schemas.openxmlformats.org/officeDocument/2006/relationships/hyperlink" Target="http://zakon4.rada.gov.ua/laws/show/701-19" TargetMode="External"/><Relationship Id="rId26" Type="http://schemas.openxmlformats.org/officeDocument/2006/relationships/hyperlink" Target="http://zakon4.rada.gov.ua/laws/show/406-18" TargetMode="External"/><Relationship Id="rId231" Type="http://schemas.openxmlformats.org/officeDocument/2006/relationships/hyperlink" Target="http://zakon4.rada.gov.ua/laws/show/3264-17" TargetMode="External"/><Relationship Id="rId252" Type="http://schemas.openxmlformats.org/officeDocument/2006/relationships/hyperlink" Target="http://zakon4.rada.gov.ua/laws/show/3264-17" TargetMode="External"/><Relationship Id="rId273" Type="http://schemas.openxmlformats.org/officeDocument/2006/relationships/hyperlink" Target="http://zakon4.rada.gov.ua/laws/show/3264-17" TargetMode="External"/><Relationship Id="rId294" Type="http://schemas.openxmlformats.org/officeDocument/2006/relationships/hyperlink" Target="http://zakon4.rada.gov.ua/laws/show/z0179-11" TargetMode="External"/><Relationship Id="rId308" Type="http://schemas.openxmlformats.org/officeDocument/2006/relationships/hyperlink" Target="http://zakon4.rada.gov.ua/laws/show/5042-17" TargetMode="External"/><Relationship Id="rId329" Type="http://schemas.openxmlformats.org/officeDocument/2006/relationships/hyperlink" Target="http://zakon4.rada.gov.ua/laws/show/3273-15" TargetMode="External"/><Relationship Id="rId47" Type="http://schemas.openxmlformats.org/officeDocument/2006/relationships/hyperlink" Target="http://zakon4.rada.gov.ua/laws/show/5178-17" TargetMode="External"/><Relationship Id="rId68" Type="http://schemas.openxmlformats.org/officeDocument/2006/relationships/hyperlink" Target="http://zakon4.rada.gov.ua/laws/show/701-19" TargetMode="External"/><Relationship Id="rId89" Type="http://schemas.openxmlformats.org/officeDocument/2006/relationships/hyperlink" Target="http://zakon4.rada.gov.ua/laws/show/5042-17" TargetMode="External"/><Relationship Id="rId112" Type="http://schemas.openxmlformats.org/officeDocument/2006/relationships/hyperlink" Target="http://zakon4.rada.gov.ua/laws/show/4093-17" TargetMode="External"/><Relationship Id="rId133" Type="http://schemas.openxmlformats.org/officeDocument/2006/relationships/hyperlink" Target="http://zakon4.rada.gov.ua/laws/show/407-18" TargetMode="External"/><Relationship Id="rId154" Type="http://schemas.openxmlformats.org/officeDocument/2006/relationships/hyperlink" Target="http://zakon4.rada.gov.ua/laws/show/2393-17" TargetMode="External"/><Relationship Id="rId175" Type="http://schemas.openxmlformats.org/officeDocument/2006/relationships/hyperlink" Target="http://zakon4.rada.gov.ua/laws/show/5042-17" TargetMode="External"/><Relationship Id="rId196" Type="http://schemas.openxmlformats.org/officeDocument/2006/relationships/hyperlink" Target="http://zakon4.rada.gov.ua/laws/show/5042-17" TargetMode="External"/><Relationship Id="rId200" Type="http://schemas.openxmlformats.org/officeDocument/2006/relationships/hyperlink" Target="http://zakon4.rada.gov.ua/laws/show/5042-17" TargetMode="External"/><Relationship Id="rId16" Type="http://schemas.openxmlformats.org/officeDocument/2006/relationships/hyperlink" Target="http://zakon4.rada.gov.ua/laws/show/3610-17" TargetMode="External"/><Relationship Id="rId221" Type="http://schemas.openxmlformats.org/officeDocument/2006/relationships/hyperlink" Target="http://zakon4.rada.gov.ua/laws/show/514-17" TargetMode="External"/><Relationship Id="rId242" Type="http://schemas.openxmlformats.org/officeDocument/2006/relationships/hyperlink" Target="http://zakon4.rada.gov.ua/laws/show/5042-17" TargetMode="External"/><Relationship Id="rId263" Type="http://schemas.openxmlformats.org/officeDocument/2006/relationships/hyperlink" Target="http://zakon4.rada.gov.ua/laws/show/5042-17" TargetMode="External"/><Relationship Id="rId284" Type="http://schemas.openxmlformats.org/officeDocument/2006/relationships/hyperlink" Target="http://zakon4.rada.gov.ua/laws/show/3264-17" TargetMode="External"/><Relationship Id="rId319" Type="http://schemas.openxmlformats.org/officeDocument/2006/relationships/hyperlink" Target="http://zakon4.rada.gov.ua/laws/show/2388-17" TargetMode="External"/><Relationship Id="rId37" Type="http://schemas.openxmlformats.org/officeDocument/2006/relationships/hyperlink" Target="http://zakon4.rada.gov.ua/laws/show/5042-17" TargetMode="External"/><Relationship Id="rId58" Type="http://schemas.openxmlformats.org/officeDocument/2006/relationships/hyperlink" Target="http://zakon4.rada.gov.ua/laws/show/3461-17" TargetMode="External"/><Relationship Id="rId79" Type="http://schemas.openxmlformats.org/officeDocument/2006/relationships/hyperlink" Target="http://zakon4.rada.gov.ua/laws/show/5042-17" TargetMode="External"/><Relationship Id="rId102" Type="http://schemas.openxmlformats.org/officeDocument/2006/relationships/hyperlink" Target="http://zakon4.rada.gov.ua/laws/show/37-2012-%D0%BF" TargetMode="External"/><Relationship Id="rId123" Type="http://schemas.openxmlformats.org/officeDocument/2006/relationships/hyperlink" Target="http://zakon4.rada.gov.ua/laws/show/z1637-12" TargetMode="External"/><Relationship Id="rId144" Type="http://schemas.openxmlformats.org/officeDocument/2006/relationships/hyperlink" Target="http://zakon4.rada.gov.ua/laws/show/5042-17" TargetMode="External"/><Relationship Id="rId330" Type="http://schemas.openxmlformats.org/officeDocument/2006/relationships/hyperlink" Target="http://zakon4.rada.gov.ua/laws/show/7-93" TargetMode="External"/><Relationship Id="rId90" Type="http://schemas.openxmlformats.org/officeDocument/2006/relationships/hyperlink" Target="http://zakon4.rada.gov.ua/laws/show/5042-17" TargetMode="External"/><Relationship Id="rId165" Type="http://schemas.openxmlformats.org/officeDocument/2006/relationships/hyperlink" Target="http://zakon4.rada.gov.ua/laws/show/5042-17" TargetMode="External"/><Relationship Id="rId186" Type="http://schemas.openxmlformats.org/officeDocument/2006/relationships/hyperlink" Target="http://zakon4.rada.gov.ua/laws/show/2393-17" TargetMode="External"/><Relationship Id="rId211" Type="http://schemas.openxmlformats.org/officeDocument/2006/relationships/hyperlink" Target="http://zakon4.rada.gov.ua/laws/show/5042-17" TargetMode="External"/><Relationship Id="rId232" Type="http://schemas.openxmlformats.org/officeDocument/2006/relationships/hyperlink" Target="http://zakon4.rada.gov.ua/laws/show/5042-17" TargetMode="External"/><Relationship Id="rId253" Type="http://schemas.openxmlformats.org/officeDocument/2006/relationships/hyperlink" Target="http://zakon4.rada.gov.ua/laws/show/5042-17" TargetMode="External"/><Relationship Id="rId274" Type="http://schemas.openxmlformats.org/officeDocument/2006/relationships/hyperlink" Target="http://zakon4.rada.gov.ua/laws/show/5042-17" TargetMode="External"/><Relationship Id="rId295" Type="http://schemas.openxmlformats.org/officeDocument/2006/relationships/hyperlink" Target="http://zakon4.rada.gov.ua/laws/show/514-17" TargetMode="External"/><Relationship Id="rId309" Type="http://schemas.openxmlformats.org/officeDocument/2006/relationships/hyperlink" Target="http://zakon4.rada.gov.ua/laws/show/3306-17" TargetMode="External"/><Relationship Id="rId27" Type="http://schemas.openxmlformats.org/officeDocument/2006/relationships/hyperlink" Target="http://zakon4.rada.gov.ua/laws/show/407-18" TargetMode="External"/><Relationship Id="rId48" Type="http://schemas.openxmlformats.org/officeDocument/2006/relationships/hyperlink" Target="http://zakon4.rada.gov.ua/laws/show/5080-17" TargetMode="External"/><Relationship Id="rId69" Type="http://schemas.openxmlformats.org/officeDocument/2006/relationships/hyperlink" Target="http://zakon4.rada.gov.ua/laws/show/5080-17" TargetMode="External"/><Relationship Id="rId113" Type="http://schemas.openxmlformats.org/officeDocument/2006/relationships/hyperlink" Target="http://zakon4.rada.gov.ua/laws/show/701-19" TargetMode="External"/><Relationship Id="rId134" Type="http://schemas.openxmlformats.org/officeDocument/2006/relationships/hyperlink" Target="http://zakon4.rada.gov.ua/laws/show/407-18" TargetMode="External"/><Relationship Id="rId320" Type="http://schemas.openxmlformats.org/officeDocument/2006/relationships/hyperlink" Target="http://zakon4.rada.gov.ua/laws/show/5042-17" TargetMode="External"/><Relationship Id="rId80" Type="http://schemas.openxmlformats.org/officeDocument/2006/relationships/hyperlink" Target="http://zakon4.rada.gov.ua/laws/show/5042-17" TargetMode="External"/><Relationship Id="rId155" Type="http://schemas.openxmlformats.org/officeDocument/2006/relationships/hyperlink" Target="http://zakon4.rada.gov.ua/laws/show/5042-17" TargetMode="External"/><Relationship Id="rId176" Type="http://schemas.openxmlformats.org/officeDocument/2006/relationships/hyperlink" Target="http://zakon4.rada.gov.ua/laws/show/z0320-13" TargetMode="External"/><Relationship Id="rId197" Type="http://schemas.openxmlformats.org/officeDocument/2006/relationships/hyperlink" Target="http://zakon4.rada.gov.ua/laws/show/5042-17" TargetMode="External"/><Relationship Id="rId201" Type="http://schemas.openxmlformats.org/officeDocument/2006/relationships/hyperlink" Target="http://zakon4.rada.gov.ua/laws/show/289-19" TargetMode="External"/><Relationship Id="rId222" Type="http://schemas.openxmlformats.org/officeDocument/2006/relationships/hyperlink" Target="http://zakon4.rada.gov.ua/laws/show/1522-17" TargetMode="External"/><Relationship Id="rId243" Type="http://schemas.openxmlformats.org/officeDocument/2006/relationships/hyperlink" Target="http://zakon4.rada.gov.ua/laws/show/5042-17" TargetMode="External"/><Relationship Id="rId264" Type="http://schemas.openxmlformats.org/officeDocument/2006/relationships/hyperlink" Target="http://zakon4.rada.gov.ua/laws/show/1522-17" TargetMode="External"/><Relationship Id="rId285" Type="http://schemas.openxmlformats.org/officeDocument/2006/relationships/hyperlink" Target="http://zakon4.rada.gov.ua/laws/show/3264-17" TargetMode="External"/><Relationship Id="rId17" Type="http://schemas.openxmlformats.org/officeDocument/2006/relationships/hyperlink" Target="http://zakon4.rada.gov.ua/laws/show/3831-17" TargetMode="External"/><Relationship Id="rId38" Type="http://schemas.openxmlformats.org/officeDocument/2006/relationships/hyperlink" Target="http://zakon4.rada.gov.ua/laws/show/5178-17" TargetMode="External"/><Relationship Id="rId59" Type="http://schemas.openxmlformats.org/officeDocument/2006/relationships/hyperlink" Target="http://zakon4.rada.gov.ua/laws/show/5042-17" TargetMode="External"/><Relationship Id="rId103" Type="http://schemas.openxmlformats.org/officeDocument/2006/relationships/hyperlink" Target="http://zakon4.rada.gov.ua/laws/show/3461-17" TargetMode="External"/><Relationship Id="rId124" Type="http://schemas.openxmlformats.org/officeDocument/2006/relationships/hyperlink" Target="http://zakon4.rada.gov.ua/laws/show/z1960-12" TargetMode="External"/><Relationship Id="rId310" Type="http://schemas.openxmlformats.org/officeDocument/2006/relationships/hyperlink" Target="http://zakon4.rada.gov.ua/laws/show/3306-17" TargetMode="External"/><Relationship Id="rId70" Type="http://schemas.openxmlformats.org/officeDocument/2006/relationships/hyperlink" Target="http://zakon4.rada.gov.ua/laws/show/435-15" TargetMode="External"/><Relationship Id="rId91" Type="http://schemas.openxmlformats.org/officeDocument/2006/relationships/hyperlink" Target="http://zakon4.rada.gov.ua/laws/show/3461-17" TargetMode="External"/><Relationship Id="rId145" Type="http://schemas.openxmlformats.org/officeDocument/2006/relationships/hyperlink" Target="http://zakon4.rada.gov.ua/laws/show/5178-17" TargetMode="External"/><Relationship Id="rId166" Type="http://schemas.openxmlformats.org/officeDocument/2006/relationships/hyperlink" Target="http://zakon4.rada.gov.ua/laws/show/5042-17" TargetMode="External"/><Relationship Id="rId187" Type="http://schemas.openxmlformats.org/officeDocument/2006/relationships/hyperlink" Target="http://zakon4.rada.gov.ua/laws/show/5178-17" TargetMode="External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zakon4.rada.gov.ua/laws/show/5178-17" TargetMode="External"/><Relationship Id="rId233" Type="http://schemas.openxmlformats.org/officeDocument/2006/relationships/hyperlink" Target="http://zakon4.rada.gov.ua/laws/show/3264-17" TargetMode="External"/><Relationship Id="rId254" Type="http://schemas.openxmlformats.org/officeDocument/2006/relationships/hyperlink" Target="http://zakon4.rada.gov.ua/laws/show/1522-17" TargetMode="External"/><Relationship Id="rId28" Type="http://schemas.openxmlformats.org/officeDocument/2006/relationships/hyperlink" Target="http://zakon4.rada.gov.ua/laws/show/1206-18" TargetMode="External"/><Relationship Id="rId49" Type="http://schemas.openxmlformats.org/officeDocument/2006/relationships/hyperlink" Target="http://zakon4.rada.gov.ua/laws/show/1522-17" TargetMode="External"/><Relationship Id="rId114" Type="http://schemas.openxmlformats.org/officeDocument/2006/relationships/hyperlink" Target="http://zakon4.rada.gov.ua/laws/show/327-2014-%D0%BF" TargetMode="External"/><Relationship Id="rId275" Type="http://schemas.openxmlformats.org/officeDocument/2006/relationships/hyperlink" Target="http://zakon4.rada.gov.ua/laws/show/289-19" TargetMode="External"/><Relationship Id="rId296" Type="http://schemas.openxmlformats.org/officeDocument/2006/relationships/hyperlink" Target="http://zakon4.rada.gov.ua/laws/show/3264-17" TargetMode="External"/><Relationship Id="rId300" Type="http://schemas.openxmlformats.org/officeDocument/2006/relationships/hyperlink" Target="http://zakon4.rada.gov.ua/laws/show/289-19" TargetMode="External"/><Relationship Id="rId60" Type="http://schemas.openxmlformats.org/officeDocument/2006/relationships/hyperlink" Target="http://zakon4.rada.gov.ua/laws/show/400-18" TargetMode="External"/><Relationship Id="rId81" Type="http://schemas.openxmlformats.org/officeDocument/2006/relationships/hyperlink" Target="http://zakon4.rada.gov.ua/laws/show/z0461-13" TargetMode="External"/><Relationship Id="rId135" Type="http://schemas.openxmlformats.org/officeDocument/2006/relationships/hyperlink" Target="http://zakon4.rada.gov.ua/laws/show/407-18" TargetMode="External"/><Relationship Id="rId156" Type="http://schemas.openxmlformats.org/officeDocument/2006/relationships/hyperlink" Target="http://zakon4.rada.gov.ua/laws/show/5042-17" TargetMode="External"/><Relationship Id="rId177" Type="http://schemas.openxmlformats.org/officeDocument/2006/relationships/hyperlink" Target="http://zakon4.rada.gov.ua/laws/show/5042-17" TargetMode="External"/><Relationship Id="rId198" Type="http://schemas.openxmlformats.org/officeDocument/2006/relationships/hyperlink" Target="http://zakon4.rada.gov.ua/laws/show/5042-17" TargetMode="External"/><Relationship Id="rId321" Type="http://schemas.openxmlformats.org/officeDocument/2006/relationships/hyperlink" Target="http://zakon4.rada.gov.ua/laws/show/1201-12" TargetMode="External"/><Relationship Id="rId202" Type="http://schemas.openxmlformats.org/officeDocument/2006/relationships/hyperlink" Target="http://zakon4.rada.gov.ua/laws/show/5042-17" TargetMode="External"/><Relationship Id="rId223" Type="http://schemas.openxmlformats.org/officeDocument/2006/relationships/hyperlink" Target="http://zakon4.rada.gov.ua/laws/show/3264-17" TargetMode="External"/><Relationship Id="rId244" Type="http://schemas.openxmlformats.org/officeDocument/2006/relationships/hyperlink" Target="http://zakon4.rada.gov.ua/laws/show/5042-17" TargetMode="External"/><Relationship Id="rId18" Type="http://schemas.openxmlformats.org/officeDocument/2006/relationships/hyperlink" Target="http://zakon4.rada.gov.ua/laws/show/4093-17" TargetMode="External"/><Relationship Id="rId39" Type="http://schemas.openxmlformats.org/officeDocument/2006/relationships/hyperlink" Target="http://zakon4.rada.gov.ua/laws/show/400-18" TargetMode="External"/><Relationship Id="rId265" Type="http://schemas.openxmlformats.org/officeDocument/2006/relationships/hyperlink" Target="http://zakon4.rada.gov.ua/laws/show/5042-17" TargetMode="External"/><Relationship Id="rId286" Type="http://schemas.openxmlformats.org/officeDocument/2006/relationships/hyperlink" Target="http://zakon4.rada.gov.ua/laws/show/3264-17" TargetMode="External"/><Relationship Id="rId50" Type="http://schemas.openxmlformats.org/officeDocument/2006/relationships/hyperlink" Target="http://zakon4.rada.gov.ua/laws/show/407-18" TargetMode="External"/><Relationship Id="rId104" Type="http://schemas.openxmlformats.org/officeDocument/2006/relationships/hyperlink" Target="http://zakon4.rada.gov.ua/laws/show/1586-18" TargetMode="External"/><Relationship Id="rId125" Type="http://schemas.openxmlformats.org/officeDocument/2006/relationships/hyperlink" Target="http://zakon4.rada.gov.ua/laws/show/5042-17" TargetMode="External"/><Relationship Id="rId146" Type="http://schemas.openxmlformats.org/officeDocument/2006/relationships/hyperlink" Target="http://zakon4.rada.gov.ua/laws/show/5178-17" TargetMode="External"/><Relationship Id="rId167" Type="http://schemas.openxmlformats.org/officeDocument/2006/relationships/hyperlink" Target="http://zakon4.rada.gov.ua/laws/show/5042-17" TargetMode="External"/><Relationship Id="rId188" Type="http://schemas.openxmlformats.org/officeDocument/2006/relationships/hyperlink" Target="http://zakon4.rada.gov.ua/laws/show/5042-17" TargetMode="External"/><Relationship Id="rId311" Type="http://schemas.openxmlformats.org/officeDocument/2006/relationships/hyperlink" Target="http://zakon4.rada.gov.ua/laws/show/3306-17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://zakon4.rada.gov.ua/laws/show/5080-17" TargetMode="External"/><Relationship Id="rId92" Type="http://schemas.openxmlformats.org/officeDocument/2006/relationships/hyperlink" Target="http://zakon4.rada.gov.ua/laws/show/5042-17" TargetMode="External"/><Relationship Id="rId213" Type="http://schemas.openxmlformats.org/officeDocument/2006/relationships/hyperlink" Target="http://zakon4.rada.gov.ua/laws/show/5178-17" TargetMode="External"/><Relationship Id="rId234" Type="http://schemas.openxmlformats.org/officeDocument/2006/relationships/hyperlink" Target="http://zakon4.rada.gov.ua/laws/show/3264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4.rada.gov.ua/laws/show/1586-18" TargetMode="External"/><Relationship Id="rId255" Type="http://schemas.openxmlformats.org/officeDocument/2006/relationships/hyperlink" Target="http://zakon4.rada.gov.ua/laws/show/5042-17" TargetMode="External"/><Relationship Id="rId276" Type="http://schemas.openxmlformats.org/officeDocument/2006/relationships/hyperlink" Target="http://zakon4.rada.gov.ua/laws/show/1522-17" TargetMode="External"/><Relationship Id="rId297" Type="http://schemas.openxmlformats.org/officeDocument/2006/relationships/hyperlink" Target="http://zakon4.rada.gov.ua/laws/show/3264-17" TargetMode="External"/><Relationship Id="rId40" Type="http://schemas.openxmlformats.org/officeDocument/2006/relationships/hyperlink" Target="http://zakon4.rada.gov.ua/laws/show/1586-18" TargetMode="External"/><Relationship Id="rId115" Type="http://schemas.openxmlformats.org/officeDocument/2006/relationships/hyperlink" Target="http://zakon4.rada.gov.ua/laws/show/1906-15" TargetMode="External"/><Relationship Id="rId136" Type="http://schemas.openxmlformats.org/officeDocument/2006/relationships/hyperlink" Target="http://zakon4.rada.gov.ua/laws/show/407-18" TargetMode="External"/><Relationship Id="rId157" Type="http://schemas.openxmlformats.org/officeDocument/2006/relationships/hyperlink" Target="http://zakon4.rada.gov.ua/laws/show/5042-17" TargetMode="External"/><Relationship Id="rId178" Type="http://schemas.openxmlformats.org/officeDocument/2006/relationships/hyperlink" Target="http://zakon4.rada.gov.ua/laws/show/5178-17" TargetMode="External"/><Relationship Id="rId301" Type="http://schemas.openxmlformats.org/officeDocument/2006/relationships/hyperlink" Target="http://zakon4.rada.gov.ua/laws/show/289-19" TargetMode="External"/><Relationship Id="rId322" Type="http://schemas.openxmlformats.org/officeDocument/2006/relationships/hyperlink" Target="http://zakon4.rada.gov.ua/laws/show/1202-12" TargetMode="External"/><Relationship Id="rId61" Type="http://schemas.openxmlformats.org/officeDocument/2006/relationships/hyperlink" Target="http://zakon4.rada.gov.ua/laws/show/1586-18" TargetMode="External"/><Relationship Id="rId82" Type="http://schemas.openxmlformats.org/officeDocument/2006/relationships/hyperlink" Target="http://zakon4.rada.gov.ua/laws/show/5080-17" TargetMode="External"/><Relationship Id="rId199" Type="http://schemas.openxmlformats.org/officeDocument/2006/relationships/hyperlink" Target="http://zakon4.rada.gov.ua/laws/show/z0320-13" TargetMode="External"/><Relationship Id="rId203" Type="http://schemas.openxmlformats.org/officeDocument/2006/relationships/hyperlink" Target="http://zakon4.rada.gov.ua/laws/show/z1570-13" TargetMode="External"/><Relationship Id="rId19" Type="http://schemas.openxmlformats.org/officeDocument/2006/relationships/hyperlink" Target="http://zakon4.rada.gov.ua/laws/show/4651-17" TargetMode="External"/><Relationship Id="rId224" Type="http://schemas.openxmlformats.org/officeDocument/2006/relationships/hyperlink" Target="http://zakon4.rada.gov.ua/laws/show/5042-17" TargetMode="External"/><Relationship Id="rId245" Type="http://schemas.openxmlformats.org/officeDocument/2006/relationships/hyperlink" Target="http://zakon4.rada.gov.ua/laws/show/2601-17" TargetMode="External"/><Relationship Id="rId266" Type="http://schemas.openxmlformats.org/officeDocument/2006/relationships/hyperlink" Target="http://zakon4.rada.gov.ua/laws/show/3264-17" TargetMode="External"/><Relationship Id="rId287" Type="http://schemas.openxmlformats.org/officeDocument/2006/relationships/hyperlink" Target="http://zakon4.rada.gov.ua/laws/show/5042-17" TargetMode="External"/><Relationship Id="rId30" Type="http://schemas.openxmlformats.org/officeDocument/2006/relationships/hyperlink" Target="http://zakon4.rada.gov.ua/laws/show/289-19" TargetMode="External"/><Relationship Id="rId105" Type="http://schemas.openxmlformats.org/officeDocument/2006/relationships/hyperlink" Target="http://zakon4.rada.gov.ua/laws/show/5042-17" TargetMode="External"/><Relationship Id="rId126" Type="http://schemas.openxmlformats.org/officeDocument/2006/relationships/hyperlink" Target="http://zakon4.rada.gov.ua/laws/show/5042-17" TargetMode="External"/><Relationship Id="rId147" Type="http://schemas.openxmlformats.org/officeDocument/2006/relationships/hyperlink" Target="http://zakon4.rada.gov.ua/laws/show/5178-17" TargetMode="External"/><Relationship Id="rId168" Type="http://schemas.openxmlformats.org/officeDocument/2006/relationships/hyperlink" Target="http://zakon4.rada.gov.ua/laws/show/5042-17" TargetMode="External"/><Relationship Id="rId312" Type="http://schemas.openxmlformats.org/officeDocument/2006/relationships/hyperlink" Target="http://zakon4.rada.gov.ua/laws/show/330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34435</Words>
  <Characters>196283</Characters>
  <Application>Microsoft Office Word</Application>
  <DocSecurity>0</DocSecurity>
  <Lines>1635</Lines>
  <Paragraphs>460</Paragraphs>
  <ScaleCrop>false</ScaleCrop>
  <Company>1</Company>
  <LinksUpToDate>false</LinksUpToDate>
  <CharactersWithSpaces>230258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2016-07-14T08:15:00Z</dcterms:created>
  <dcterms:modified xsi:type="dcterms:W3CDTF">2016-07-14T08:19:00Z</dcterms:modified>
</cp:coreProperties>
</file>