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1D" w:rsidRPr="00741C17" w:rsidRDefault="00202A35" w:rsidP="00D6081D">
      <w:pPr>
        <w:jc w:val="center"/>
        <w:rPr>
          <w:b/>
          <w:sz w:val="24"/>
          <w:szCs w:val="24"/>
          <w:lang w:val="en-US"/>
        </w:rPr>
      </w:pPr>
      <w:r w:rsidRPr="00741C17">
        <w:rPr>
          <w:b/>
          <w:sz w:val="24"/>
          <w:szCs w:val="24"/>
          <w:lang w:val="uk-UA"/>
        </w:rPr>
        <w:t>Навчально-дослідницька робота №</w:t>
      </w:r>
      <w:r w:rsidR="007237C8" w:rsidRPr="00741C17">
        <w:rPr>
          <w:b/>
          <w:sz w:val="24"/>
          <w:szCs w:val="24"/>
          <w:lang w:val="en-US"/>
        </w:rPr>
        <w:t>9</w:t>
      </w:r>
    </w:p>
    <w:p w:rsidR="00741C17" w:rsidRPr="00741C17" w:rsidRDefault="00741C17" w:rsidP="00D6081D">
      <w:pPr>
        <w:jc w:val="center"/>
        <w:rPr>
          <w:b/>
          <w:sz w:val="24"/>
          <w:szCs w:val="24"/>
          <w:lang w:val="en-US"/>
        </w:rPr>
      </w:pPr>
    </w:p>
    <w:p w:rsidR="005277D1" w:rsidRPr="00741C17" w:rsidRDefault="005277D1" w:rsidP="00C26441">
      <w:pPr>
        <w:jc w:val="center"/>
        <w:rPr>
          <w:b/>
          <w:i/>
          <w:sz w:val="24"/>
          <w:szCs w:val="24"/>
          <w:lang w:val="uk-UA"/>
        </w:rPr>
      </w:pPr>
      <w:r w:rsidRPr="00741C17">
        <w:rPr>
          <w:b/>
          <w:sz w:val="24"/>
          <w:szCs w:val="24"/>
          <w:lang w:val="uk-UA"/>
        </w:rPr>
        <w:t>Тема роботи:</w:t>
      </w:r>
      <w:r w:rsidRPr="00741C17">
        <w:rPr>
          <w:sz w:val="24"/>
          <w:szCs w:val="24"/>
          <w:lang w:val="uk-UA"/>
        </w:rPr>
        <w:t xml:space="preserve"> </w:t>
      </w:r>
      <w:r w:rsidRPr="00741C17">
        <w:rPr>
          <w:b/>
          <w:i/>
          <w:sz w:val="24"/>
          <w:szCs w:val="24"/>
          <w:lang w:val="uk-UA"/>
        </w:rPr>
        <w:t xml:space="preserve">Дослідження </w:t>
      </w:r>
      <w:r w:rsidR="00202A35" w:rsidRPr="00741C17">
        <w:rPr>
          <w:b/>
          <w:i/>
          <w:sz w:val="24"/>
          <w:szCs w:val="24"/>
          <w:lang w:val="uk-UA"/>
        </w:rPr>
        <w:t>теплових властивостей тіосульфату натрію</w:t>
      </w:r>
    </w:p>
    <w:p w:rsidR="00741C17" w:rsidRPr="00741C17" w:rsidRDefault="00741C17" w:rsidP="00C26441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en-US"/>
        </w:rPr>
      </w:pPr>
    </w:p>
    <w:p w:rsidR="00741C17" w:rsidRPr="00741C17" w:rsidRDefault="00741C17" w:rsidP="00C26441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en-US"/>
        </w:rPr>
      </w:pPr>
    </w:p>
    <w:p w:rsidR="005277D1" w:rsidRPr="00741C17" w:rsidRDefault="005277D1" w:rsidP="00C26441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741C17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C26441" w:rsidRPr="00741C17" w:rsidRDefault="00C26441" w:rsidP="00C26441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5277D1" w:rsidRPr="00741C17" w:rsidRDefault="005277D1" w:rsidP="005277D1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Визначити </w:t>
      </w:r>
      <w:r w:rsidR="00202A35" w:rsidRPr="00741C17">
        <w:rPr>
          <w:sz w:val="24"/>
          <w:szCs w:val="24"/>
          <w:lang w:val="uk-UA"/>
        </w:rPr>
        <w:t>температуру плавлення тіосульфату натрію</w:t>
      </w:r>
      <w:r w:rsidRPr="00741C17">
        <w:rPr>
          <w:sz w:val="24"/>
          <w:szCs w:val="24"/>
          <w:lang w:val="uk-UA"/>
        </w:rPr>
        <w:t>.</w:t>
      </w:r>
    </w:p>
    <w:p w:rsidR="005277D1" w:rsidRPr="00741C17" w:rsidRDefault="00202A35" w:rsidP="005277D1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>Визначити питому теплоту плавлення тіосульфату натрію</w:t>
      </w:r>
      <w:r w:rsidR="005277D1" w:rsidRPr="00741C17">
        <w:rPr>
          <w:sz w:val="24"/>
          <w:szCs w:val="24"/>
          <w:lang w:val="uk-UA"/>
        </w:rPr>
        <w:t>.</w:t>
      </w:r>
    </w:p>
    <w:p w:rsidR="00741C17" w:rsidRPr="00741C17" w:rsidRDefault="00741C17">
      <w:pPr>
        <w:rPr>
          <w:b/>
          <w:i/>
          <w:sz w:val="24"/>
          <w:szCs w:val="24"/>
          <w:lang w:val="uk-UA"/>
        </w:rPr>
      </w:pPr>
      <w:r w:rsidRPr="00741C17">
        <w:rPr>
          <w:b/>
          <w:i/>
          <w:sz w:val="24"/>
          <w:szCs w:val="24"/>
          <w:lang w:val="uk-UA"/>
        </w:rPr>
        <w:br w:type="page"/>
      </w:r>
    </w:p>
    <w:p w:rsidR="005277D1" w:rsidRPr="00741C17" w:rsidRDefault="005277D1" w:rsidP="00C26441">
      <w:pPr>
        <w:ind w:firstLine="360"/>
        <w:jc w:val="both"/>
        <w:rPr>
          <w:sz w:val="24"/>
          <w:szCs w:val="24"/>
          <w:lang w:val="uk-UA"/>
        </w:rPr>
      </w:pPr>
      <w:r w:rsidRPr="00741C17">
        <w:rPr>
          <w:b/>
          <w:i/>
          <w:sz w:val="24"/>
          <w:szCs w:val="24"/>
          <w:lang w:val="uk-UA"/>
        </w:rPr>
        <w:lastRenderedPageBreak/>
        <w:t>Обладнання:</w:t>
      </w:r>
      <w:r w:rsidRPr="00741C17">
        <w:rPr>
          <w:sz w:val="24"/>
          <w:szCs w:val="24"/>
          <w:lang w:val="uk-UA"/>
        </w:rPr>
        <w:t xml:space="preserve"> штатив з </w:t>
      </w:r>
      <w:r w:rsidR="00202A35" w:rsidRPr="00741C17">
        <w:rPr>
          <w:sz w:val="24"/>
          <w:szCs w:val="24"/>
          <w:lang w:val="uk-UA"/>
        </w:rPr>
        <w:t>кріпленнями</w:t>
      </w:r>
      <w:r w:rsidRPr="00741C17">
        <w:rPr>
          <w:sz w:val="24"/>
          <w:szCs w:val="24"/>
          <w:lang w:val="uk-UA"/>
        </w:rPr>
        <w:t>, мобільна лабораторія NOVA5000</w:t>
      </w:r>
      <w:r w:rsidR="00906CB4">
        <w:rPr>
          <w:sz w:val="24"/>
          <w:szCs w:val="24"/>
          <w:lang w:val="uk-UA"/>
        </w:rPr>
        <w:t xml:space="preserve"> або аналогово-цифровий перетворювач </w:t>
      </w:r>
      <w:r w:rsidR="00906CB4">
        <w:rPr>
          <w:sz w:val="24"/>
          <w:szCs w:val="24"/>
          <w:lang w:val="en-US"/>
        </w:rPr>
        <w:t>NOVA</w:t>
      </w:r>
      <w:r w:rsidR="00906CB4" w:rsidRPr="00906CB4">
        <w:rPr>
          <w:sz w:val="24"/>
          <w:szCs w:val="24"/>
          <w:lang w:val="uk-UA"/>
        </w:rPr>
        <w:t xml:space="preserve"> </w:t>
      </w:r>
      <w:r w:rsidR="00906CB4">
        <w:rPr>
          <w:sz w:val="24"/>
          <w:szCs w:val="24"/>
          <w:lang w:val="en-US"/>
        </w:rPr>
        <w:t>LINK</w:t>
      </w:r>
      <w:r w:rsidRPr="00741C17">
        <w:rPr>
          <w:sz w:val="24"/>
          <w:szCs w:val="24"/>
          <w:lang w:val="uk-UA"/>
        </w:rPr>
        <w:t xml:space="preserve">, датчик температури </w:t>
      </w:r>
      <w:r w:rsidR="00C26441" w:rsidRPr="00741C17">
        <w:rPr>
          <w:sz w:val="24"/>
          <w:szCs w:val="24"/>
          <w:lang w:val="en-US"/>
        </w:rPr>
        <w:t>DT</w:t>
      </w:r>
      <w:r w:rsidR="00C26441" w:rsidRPr="00741C17">
        <w:rPr>
          <w:sz w:val="24"/>
          <w:szCs w:val="24"/>
          <w:lang w:val="uk-UA"/>
        </w:rPr>
        <w:t xml:space="preserve">029, </w:t>
      </w:r>
      <w:r w:rsidR="00202A35" w:rsidRPr="00741C17">
        <w:rPr>
          <w:sz w:val="24"/>
          <w:szCs w:val="24"/>
          <w:lang w:val="uk-UA"/>
        </w:rPr>
        <w:t>калориметр</w:t>
      </w:r>
      <w:r w:rsidRPr="00741C17">
        <w:rPr>
          <w:sz w:val="24"/>
          <w:szCs w:val="24"/>
          <w:lang w:val="uk-UA"/>
        </w:rPr>
        <w:t>,</w:t>
      </w:r>
      <w:r w:rsidR="00202A35" w:rsidRPr="00741C17">
        <w:rPr>
          <w:sz w:val="24"/>
          <w:szCs w:val="24"/>
          <w:lang w:val="uk-UA"/>
        </w:rPr>
        <w:t xml:space="preserve"> склянка, </w:t>
      </w:r>
      <w:r w:rsidR="001B78D0" w:rsidRPr="00741C17">
        <w:rPr>
          <w:sz w:val="24"/>
          <w:szCs w:val="24"/>
          <w:lang w:val="uk-UA"/>
        </w:rPr>
        <w:t xml:space="preserve">магнітний </w:t>
      </w:r>
      <w:proofErr w:type="spellStart"/>
      <w:r w:rsidR="001B78D0" w:rsidRPr="00741C17">
        <w:rPr>
          <w:sz w:val="24"/>
          <w:szCs w:val="24"/>
          <w:lang w:val="uk-UA"/>
        </w:rPr>
        <w:t>перемішувач</w:t>
      </w:r>
      <w:proofErr w:type="spellEnd"/>
      <w:r w:rsidR="00202A35" w:rsidRPr="00741C17">
        <w:rPr>
          <w:sz w:val="24"/>
          <w:szCs w:val="24"/>
          <w:lang w:val="uk-UA"/>
        </w:rPr>
        <w:t xml:space="preserve"> з підігрівом, </w:t>
      </w:r>
      <w:r w:rsidRPr="00741C17">
        <w:rPr>
          <w:sz w:val="24"/>
          <w:szCs w:val="24"/>
          <w:lang w:val="uk-UA"/>
        </w:rPr>
        <w:t>посудина з водою</w:t>
      </w:r>
      <w:r w:rsidR="00202A35" w:rsidRPr="00741C17">
        <w:rPr>
          <w:sz w:val="24"/>
          <w:szCs w:val="24"/>
          <w:lang w:val="uk-UA"/>
        </w:rPr>
        <w:t xml:space="preserve"> кімнатної температури</w:t>
      </w:r>
      <w:r w:rsidRPr="00741C17">
        <w:rPr>
          <w:sz w:val="24"/>
          <w:szCs w:val="24"/>
          <w:lang w:val="uk-UA"/>
        </w:rPr>
        <w:t>, електронні терези</w:t>
      </w:r>
      <w:r w:rsidR="005340B2" w:rsidRPr="00741C17">
        <w:rPr>
          <w:sz w:val="24"/>
          <w:szCs w:val="24"/>
          <w:lang w:val="uk-UA"/>
        </w:rPr>
        <w:t>, скляна паличка</w:t>
      </w:r>
      <w:r w:rsidR="005C4FE8" w:rsidRPr="00741C17">
        <w:rPr>
          <w:sz w:val="24"/>
          <w:szCs w:val="24"/>
          <w:lang w:val="uk-UA"/>
        </w:rPr>
        <w:t>.</w:t>
      </w:r>
    </w:p>
    <w:p w:rsidR="00741C17" w:rsidRDefault="00741C17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br w:type="page"/>
      </w:r>
    </w:p>
    <w:p w:rsidR="001C1B67" w:rsidRPr="00741C17" w:rsidRDefault="001C1B67" w:rsidP="001C1B67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741C17">
        <w:rPr>
          <w:b/>
          <w:i/>
          <w:sz w:val="24"/>
          <w:szCs w:val="24"/>
          <w:lang w:val="uk-UA"/>
        </w:rPr>
        <w:lastRenderedPageBreak/>
        <w:t>Теоретична частина</w:t>
      </w:r>
    </w:p>
    <w:p w:rsidR="00EC3FA4" w:rsidRPr="00741C17" w:rsidRDefault="00EC3FA4" w:rsidP="00741C17">
      <w:pPr>
        <w:pStyle w:val="Numberedbullet"/>
        <w:ind w:firstLine="851"/>
        <w:jc w:val="both"/>
        <w:rPr>
          <w:rFonts w:ascii="Times New Roman" w:hAnsi="Times New Roman"/>
          <w:i w:val="0"/>
        </w:rPr>
      </w:pPr>
      <w:r w:rsidRPr="00741C17">
        <w:rPr>
          <w:rFonts w:ascii="Times New Roman" w:hAnsi="Times New Roman"/>
          <w:i w:val="0"/>
        </w:rPr>
        <w:t xml:space="preserve">Тіосульфат натрію (антихлор, </w:t>
      </w:r>
      <w:proofErr w:type="spellStart"/>
      <w:r w:rsidRPr="00741C17">
        <w:rPr>
          <w:rFonts w:ascii="Times New Roman" w:hAnsi="Times New Roman"/>
          <w:i w:val="0"/>
        </w:rPr>
        <w:t>гіпосульфіт</w:t>
      </w:r>
      <w:proofErr w:type="spellEnd"/>
      <w:r w:rsidRPr="00741C17">
        <w:rPr>
          <w:rFonts w:ascii="Times New Roman" w:hAnsi="Times New Roman"/>
          <w:i w:val="0"/>
        </w:rPr>
        <w:t xml:space="preserve">, </w:t>
      </w:r>
      <w:proofErr w:type="spellStart"/>
      <w:r w:rsidRPr="00741C17">
        <w:rPr>
          <w:rFonts w:ascii="Times New Roman" w:hAnsi="Times New Roman"/>
          <w:i w:val="0"/>
        </w:rPr>
        <w:t>сульфідотріоксосульфат</w:t>
      </w:r>
      <w:proofErr w:type="spellEnd"/>
      <w:r w:rsidRPr="00741C17">
        <w:rPr>
          <w:rFonts w:ascii="Times New Roman" w:hAnsi="Times New Roman"/>
          <w:i w:val="0"/>
        </w:rPr>
        <w:t xml:space="preserve"> натрію) - Na</w:t>
      </w:r>
      <w:r w:rsidRPr="00741C17">
        <w:rPr>
          <w:rFonts w:ascii="Times New Roman" w:hAnsi="Times New Roman"/>
          <w:i w:val="0"/>
          <w:vertAlign w:val="subscript"/>
        </w:rPr>
        <w:t>2</w:t>
      </w:r>
      <w:r w:rsidRPr="00741C17">
        <w:rPr>
          <w:rFonts w:ascii="Times New Roman" w:hAnsi="Times New Roman"/>
          <w:i w:val="0"/>
        </w:rPr>
        <w:t>S</w:t>
      </w:r>
      <w:r w:rsidRPr="00741C17">
        <w:rPr>
          <w:rFonts w:ascii="Times New Roman" w:hAnsi="Times New Roman"/>
          <w:i w:val="0"/>
          <w:vertAlign w:val="subscript"/>
        </w:rPr>
        <w:t>2</w:t>
      </w:r>
      <w:r w:rsidRPr="00741C17">
        <w:rPr>
          <w:rFonts w:ascii="Times New Roman" w:hAnsi="Times New Roman"/>
          <w:i w:val="0"/>
        </w:rPr>
        <w:t>O</w:t>
      </w:r>
      <w:r w:rsidRPr="00741C17">
        <w:rPr>
          <w:rFonts w:ascii="Times New Roman" w:hAnsi="Times New Roman"/>
          <w:i w:val="0"/>
          <w:vertAlign w:val="subscript"/>
        </w:rPr>
        <w:t>3</w:t>
      </w:r>
      <w:r w:rsidRPr="00741C17">
        <w:rPr>
          <w:rFonts w:ascii="Times New Roman" w:hAnsi="Times New Roman"/>
          <w:i w:val="0"/>
        </w:rPr>
        <w:t xml:space="preserve"> або Na</w:t>
      </w:r>
      <w:r w:rsidRPr="00741C17">
        <w:rPr>
          <w:rFonts w:ascii="Times New Roman" w:hAnsi="Times New Roman"/>
          <w:i w:val="0"/>
          <w:vertAlign w:val="subscript"/>
        </w:rPr>
        <w:t>2</w:t>
      </w:r>
      <w:r w:rsidRPr="00741C17">
        <w:rPr>
          <w:rFonts w:ascii="Times New Roman" w:hAnsi="Times New Roman"/>
          <w:i w:val="0"/>
        </w:rPr>
        <w:t>SO</w:t>
      </w:r>
      <w:r w:rsidRPr="00741C17">
        <w:rPr>
          <w:rFonts w:ascii="Times New Roman" w:hAnsi="Times New Roman"/>
          <w:i w:val="0"/>
          <w:vertAlign w:val="subscript"/>
        </w:rPr>
        <w:t>3</w:t>
      </w:r>
      <w:r w:rsidRPr="00741C17">
        <w:rPr>
          <w:rFonts w:ascii="Times New Roman" w:hAnsi="Times New Roman"/>
          <w:i w:val="0"/>
        </w:rPr>
        <w:t xml:space="preserve">S, сіль натрію і </w:t>
      </w:r>
      <w:proofErr w:type="spellStart"/>
      <w:r w:rsidRPr="00741C17">
        <w:rPr>
          <w:rFonts w:ascii="Times New Roman" w:hAnsi="Times New Roman"/>
          <w:i w:val="0"/>
        </w:rPr>
        <w:t>тіосірсаної</w:t>
      </w:r>
      <w:proofErr w:type="spellEnd"/>
      <w:r w:rsidRPr="00741C17">
        <w:rPr>
          <w:rFonts w:ascii="Times New Roman" w:hAnsi="Times New Roman"/>
          <w:i w:val="0"/>
        </w:rPr>
        <w:t xml:space="preserve"> кислоти, утворює кристалогідрат Na</w:t>
      </w:r>
      <w:r w:rsidRPr="00741C17">
        <w:rPr>
          <w:rFonts w:ascii="Times New Roman" w:hAnsi="Times New Roman"/>
          <w:i w:val="0"/>
          <w:vertAlign w:val="subscript"/>
        </w:rPr>
        <w:t>2</w:t>
      </w:r>
      <w:r w:rsidRPr="00741C17">
        <w:rPr>
          <w:rFonts w:ascii="Times New Roman" w:hAnsi="Times New Roman"/>
          <w:i w:val="0"/>
        </w:rPr>
        <w:t>S</w:t>
      </w:r>
      <w:r w:rsidRPr="00741C17">
        <w:rPr>
          <w:rFonts w:ascii="Times New Roman" w:hAnsi="Times New Roman"/>
          <w:i w:val="0"/>
          <w:vertAlign w:val="subscript"/>
        </w:rPr>
        <w:t>2</w:t>
      </w:r>
      <w:r w:rsidRPr="00741C17">
        <w:rPr>
          <w:rFonts w:ascii="Times New Roman" w:hAnsi="Times New Roman"/>
          <w:i w:val="0"/>
        </w:rPr>
        <w:t>O</w:t>
      </w:r>
      <w:r w:rsidRPr="00741C17">
        <w:rPr>
          <w:rFonts w:ascii="Times New Roman" w:hAnsi="Times New Roman"/>
          <w:i w:val="0"/>
          <w:vertAlign w:val="subscript"/>
        </w:rPr>
        <w:t>3</w:t>
      </w:r>
      <w:r w:rsidRPr="00741C17">
        <w:rPr>
          <w:rFonts w:ascii="Times New Roman" w:hAnsi="Times New Roman"/>
          <w:i w:val="0"/>
        </w:rPr>
        <w:t xml:space="preserve"> · 5H</w:t>
      </w:r>
      <w:r w:rsidRPr="00741C17">
        <w:rPr>
          <w:rFonts w:ascii="Times New Roman" w:hAnsi="Times New Roman"/>
          <w:i w:val="0"/>
          <w:vertAlign w:val="subscript"/>
        </w:rPr>
        <w:t>2</w:t>
      </w:r>
      <w:r w:rsidRPr="00741C17">
        <w:rPr>
          <w:rFonts w:ascii="Times New Roman" w:hAnsi="Times New Roman"/>
          <w:i w:val="0"/>
        </w:rPr>
        <w:t>O.</w:t>
      </w:r>
    </w:p>
    <w:p w:rsidR="00FC0D53" w:rsidRPr="00741C17" w:rsidRDefault="00F5250D" w:rsidP="00741C17">
      <w:pPr>
        <w:pStyle w:val="Numberedbullet"/>
        <w:ind w:firstLine="851"/>
        <w:jc w:val="both"/>
        <w:rPr>
          <w:rFonts w:ascii="Times New Roman" w:hAnsi="Times New Roman"/>
          <w:i w:val="0"/>
        </w:rPr>
      </w:pPr>
      <w:r w:rsidRPr="00741C17">
        <w:rPr>
          <w:rFonts w:ascii="Times New Roman" w:hAnsi="Times New Roman"/>
          <w:i w:val="0"/>
        </w:rPr>
        <w:t>Температуру переходу кристалічної речовини з твердого стану у рідкий називають температурою плавлення</w:t>
      </w:r>
      <w:r w:rsidR="00520925" w:rsidRPr="00741C17">
        <w:rPr>
          <w:rFonts w:ascii="Times New Roman" w:hAnsi="Times New Roman"/>
          <w:i w:val="0"/>
          <w:lang w:val="ru-RU"/>
        </w:rPr>
        <w:t xml:space="preserve"> </w:t>
      </w:r>
      <w:r w:rsidR="00520925" w:rsidRPr="00741C17">
        <w:rPr>
          <w:rFonts w:ascii="Times New Roman" w:hAnsi="Times New Roman"/>
          <w:b/>
          <w:i w:val="0"/>
          <w:lang w:val="en-US"/>
        </w:rPr>
        <w:t>t</w:t>
      </w:r>
      <w:r w:rsidR="00520925" w:rsidRPr="00741C17">
        <w:rPr>
          <w:rFonts w:ascii="Times New Roman" w:hAnsi="Times New Roman"/>
          <w:b/>
          <w:i w:val="0"/>
          <w:vertAlign w:val="subscript"/>
        </w:rPr>
        <w:t>п</w:t>
      </w:r>
      <w:r w:rsidRPr="00741C17">
        <w:rPr>
          <w:rFonts w:ascii="Times New Roman" w:hAnsi="Times New Roman"/>
          <w:i w:val="0"/>
        </w:rPr>
        <w:t xml:space="preserve">. Процес плавлення кристалічних тіл супроводжується сталістю температури. Саме на визначенні характеру зміни температури тіла під час його нагрівання ґрунтується дана дослідницька робота. Тіосульфат натрію – кристалічна речовина з низькою температурою плавлення. Плавно розгріваючи її на водяній бані та фіксуючи графік зміни температури пропонується визначити температуру плавлення. Враховуючи, що цей процес супроводжується нагріванням посудини в якій знаходиться тіосульфат повної стабільності температури при плавленні відбуватися не буде. Проте на графіку зміни температури чітко помітна температурна пауза, яка і буде орієнтиром для виконання першого завдання дослідження. </w:t>
      </w:r>
    </w:p>
    <w:p w:rsidR="00FC0D53" w:rsidRPr="00741C17" w:rsidRDefault="00F5250D" w:rsidP="00741C17">
      <w:pPr>
        <w:pStyle w:val="Numberedbullet"/>
        <w:ind w:firstLine="851"/>
        <w:jc w:val="both"/>
        <w:rPr>
          <w:rFonts w:ascii="Times New Roman" w:hAnsi="Times New Roman"/>
          <w:i w:val="0"/>
          <w:lang w:val="ru-RU"/>
        </w:rPr>
      </w:pPr>
      <w:r w:rsidRPr="00741C17">
        <w:rPr>
          <w:rFonts w:ascii="Times New Roman" w:hAnsi="Times New Roman"/>
          <w:i w:val="0"/>
        </w:rPr>
        <w:t xml:space="preserve">Питомою теплотою плавлення речовини називають відношення кількості теплоти витраченої на процес плавлення </w:t>
      </w:r>
      <w:r w:rsidR="00FC0D53" w:rsidRPr="00741C17">
        <w:rPr>
          <w:rFonts w:ascii="Times New Roman" w:hAnsi="Times New Roman"/>
          <w:i w:val="0"/>
          <w:lang w:val="en-US"/>
        </w:rPr>
        <w:t>Q</w:t>
      </w:r>
      <w:r w:rsidR="00FC0D53" w:rsidRPr="00741C17">
        <w:rPr>
          <w:rFonts w:ascii="Times New Roman" w:hAnsi="Times New Roman"/>
          <w:i w:val="0"/>
          <w:lang w:val="ru-RU"/>
        </w:rPr>
        <w:t xml:space="preserve"> </w:t>
      </w:r>
      <w:r w:rsidRPr="00741C17">
        <w:rPr>
          <w:rFonts w:ascii="Times New Roman" w:hAnsi="Times New Roman"/>
          <w:i w:val="0"/>
        </w:rPr>
        <w:t>до маси речовини, що плавиться</w:t>
      </w:r>
      <w:r w:rsidR="00FC0D53" w:rsidRPr="00741C17">
        <w:rPr>
          <w:rFonts w:ascii="Times New Roman" w:hAnsi="Times New Roman"/>
          <w:i w:val="0"/>
          <w:lang w:val="ru-RU"/>
        </w:rPr>
        <w:t xml:space="preserve"> </w:t>
      </w:r>
      <w:r w:rsidR="00FC0D53" w:rsidRPr="00741C17">
        <w:rPr>
          <w:rFonts w:ascii="Times New Roman" w:hAnsi="Times New Roman"/>
          <w:i w:val="0"/>
          <w:lang w:val="en-US"/>
        </w:rPr>
        <w:t>m</w:t>
      </w:r>
    </w:p>
    <w:p w:rsidR="00FC0D53" w:rsidRPr="00741C17" w:rsidRDefault="005340B2" w:rsidP="00741C17">
      <w:pPr>
        <w:pStyle w:val="Numberedbullet"/>
        <w:ind w:firstLine="851"/>
        <w:jc w:val="both"/>
        <w:rPr>
          <w:rFonts w:ascii="Times New Roman" w:hAnsi="Times New Roman"/>
          <w:i w:val="0"/>
          <w:lang w:val="ru-RU"/>
        </w:rPr>
      </w:pPr>
      <m:oMath>
        <m:r>
          <w:rPr>
            <w:rFonts w:hAnsi="Times New Roman"/>
          </w:rPr>
          <m:t>λ</m:t>
        </m:r>
        <m:r>
          <w:rPr>
            <w:rFonts w:hAnsi="Times New Roman"/>
          </w:rPr>
          <m:t>=</m:t>
        </m:r>
        <m:f>
          <m:fPr>
            <m:ctrlPr>
              <w:rPr>
                <w:rFonts w:hAnsi="Times New Roman"/>
                <w:i w:val="0"/>
                <w:lang w:eastAsia="en-US"/>
              </w:rPr>
            </m:ctrlPr>
          </m:fPr>
          <m:num>
            <m:r>
              <w:rPr>
                <w:rFonts w:hAnsi="Times New Roman"/>
                <w:lang w:val="en-US"/>
              </w:rPr>
              <m:t>Q</m:t>
            </m:r>
          </m:num>
          <m:den>
            <m:r>
              <w:rPr>
                <w:rFonts w:hAnsi="Times New Roman"/>
              </w:rPr>
              <m:t>m</m:t>
            </m:r>
          </m:den>
        </m:f>
      </m:oMath>
      <w:r w:rsidR="00FC0D53" w:rsidRPr="00741C17">
        <w:rPr>
          <w:rFonts w:ascii="Times New Roman" w:hAnsi="Times New Roman"/>
          <w:i w:val="0"/>
          <w:lang w:val="ru-RU"/>
        </w:rPr>
        <w:t xml:space="preserve"> (1).</w:t>
      </w:r>
    </w:p>
    <w:p w:rsidR="00F5250D" w:rsidRPr="00741C17" w:rsidRDefault="00F5250D" w:rsidP="00741C17">
      <w:pPr>
        <w:pStyle w:val="Numberedbullet"/>
        <w:ind w:firstLine="851"/>
        <w:jc w:val="both"/>
        <w:rPr>
          <w:rFonts w:ascii="Times New Roman" w:hAnsi="Times New Roman"/>
          <w:i w:val="0"/>
        </w:rPr>
      </w:pPr>
      <w:r w:rsidRPr="00741C17">
        <w:rPr>
          <w:rFonts w:ascii="Times New Roman" w:hAnsi="Times New Roman"/>
          <w:i w:val="0"/>
        </w:rPr>
        <w:t xml:space="preserve"> Зворотнім до плавлення є процес кристалізації. Він супроводжується виділенням тепла. Розплав тіосульфату натрію при повільному остиганні може бути переохолодженим то температур значно нижчих ніж температура плавлення. Проте процес кристалізації тіосульфату можна активізувати з переохолодженого стану механічним шляхом – невеликим </w:t>
      </w:r>
      <w:r w:rsidRPr="00741C17">
        <w:rPr>
          <w:rFonts w:ascii="Times New Roman" w:hAnsi="Times New Roman"/>
          <w:i w:val="0"/>
        </w:rPr>
        <w:lastRenderedPageBreak/>
        <w:t>перемішуванням, або додаванням кришталику речовини. Старт процесу відбувається за рахунок створення центру кристалізації.</w:t>
      </w:r>
      <w:r w:rsidR="00480B4A" w:rsidRPr="00741C17">
        <w:rPr>
          <w:rFonts w:ascii="Times New Roman" w:hAnsi="Times New Roman"/>
          <w:i w:val="0"/>
        </w:rPr>
        <w:t xml:space="preserve"> Процес кристалізації з переохолодженого</w:t>
      </w:r>
      <w:r w:rsidR="00FC0D53" w:rsidRPr="00741C17">
        <w:rPr>
          <w:rFonts w:ascii="Times New Roman" w:hAnsi="Times New Roman"/>
          <w:i w:val="0"/>
        </w:rPr>
        <w:t xml:space="preserve"> стану відбувається </w:t>
      </w:r>
      <w:proofErr w:type="spellStart"/>
      <w:r w:rsidR="00FC0D53" w:rsidRPr="00741C17">
        <w:rPr>
          <w:rFonts w:ascii="Times New Roman" w:hAnsi="Times New Roman"/>
          <w:i w:val="0"/>
        </w:rPr>
        <w:t>лавиноподібно</w:t>
      </w:r>
      <w:proofErr w:type="spellEnd"/>
      <w:r w:rsidR="00FC0D53" w:rsidRPr="00741C17">
        <w:rPr>
          <w:rFonts w:ascii="Times New Roman" w:hAnsi="Times New Roman"/>
          <w:i w:val="0"/>
        </w:rPr>
        <w:t>,</w:t>
      </w:r>
      <w:r w:rsidR="00480B4A" w:rsidRPr="00741C17">
        <w:rPr>
          <w:rFonts w:ascii="Times New Roman" w:hAnsi="Times New Roman"/>
          <w:i w:val="0"/>
        </w:rPr>
        <w:t xml:space="preserve"> з виділенням великої кількості теплоти</w:t>
      </w:r>
      <w:r w:rsidR="00FC0D53" w:rsidRPr="00741C17">
        <w:rPr>
          <w:rFonts w:ascii="Times New Roman" w:hAnsi="Times New Roman"/>
          <w:i w:val="0"/>
        </w:rPr>
        <w:t xml:space="preserve">. </w:t>
      </w:r>
      <w:r w:rsidR="00480B4A" w:rsidRPr="00741C17">
        <w:rPr>
          <w:rFonts w:ascii="Times New Roman" w:hAnsi="Times New Roman"/>
          <w:i w:val="0"/>
        </w:rPr>
        <w:t xml:space="preserve"> </w:t>
      </w:r>
      <w:r w:rsidR="00FC0D53" w:rsidRPr="00741C17">
        <w:rPr>
          <w:rFonts w:ascii="Times New Roman" w:hAnsi="Times New Roman"/>
          <w:i w:val="0"/>
        </w:rPr>
        <w:t xml:space="preserve">Надалі це </w:t>
      </w:r>
      <w:r w:rsidR="00480B4A" w:rsidRPr="00741C17">
        <w:rPr>
          <w:rFonts w:ascii="Times New Roman" w:hAnsi="Times New Roman"/>
          <w:i w:val="0"/>
        </w:rPr>
        <w:t xml:space="preserve">призводить до повернення у розплавлений стан. Проте кристалічний стан речовини на цьому етапі </w:t>
      </w:r>
      <w:r w:rsidR="00FC0D53" w:rsidRPr="00741C17">
        <w:rPr>
          <w:rFonts w:ascii="Times New Roman" w:hAnsi="Times New Roman"/>
          <w:i w:val="0"/>
        </w:rPr>
        <w:t xml:space="preserve">все ж </w:t>
      </w:r>
      <w:r w:rsidR="00480B4A" w:rsidRPr="00741C17">
        <w:rPr>
          <w:rFonts w:ascii="Times New Roman" w:hAnsi="Times New Roman"/>
          <w:i w:val="0"/>
        </w:rPr>
        <w:t>буде спостерігатися невеликий час. Для виконання другого завдання дослідження необхідно виміряти кількість теплоти, що буде віддана розплавом під час лавинної кристалізації. Відношення цієї кількості теплоти до маси тіосульфату є шуканою величиною. Для визначення кількості відданої теплоти під час кристалізації пропонується використати калориметричний метод, вимірюючи зміну температуру невеликої кількості води у внутрішньому стакані калориметра.</w:t>
      </w:r>
      <w:r w:rsidR="00FC0D53" w:rsidRPr="00741C17">
        <w:rPr>
          <w:rFonts w:ascii="Times New Roman" w:hAnsi="Times New Roman"/>
          <w:i w:val="0"/>
        </w:rPr>
        <w:t xml:space="preserve"> Виходячи з рівняння теплового балансу по завершенню теплообміну питома теплота плавлення розраховується за виразом:</w:t>
      </w:r>
    </w:p>
    <w:p w:rsidR="00FC0D53" w:rsidRPr="00741C17" w:rsidRDefault="00136A41" w:rsidP="00741C17">
      <w:pPr>
        <w:pStyle w:val="Numberedbullet"/>
        <w:ind w:firstLine="851"/>
        <w:jc w:val="both"/>
        <w:rPr>
          <w:rFonts w:ascii="Times New Roman" w:hAnsi="Times New Roman"/>
          <w:i w:val="0"/>
        </w:rPr>
      </w:pPr>
      <m:oMath>
        <m:sSub>
          <m:sSubPr>
            <m:ctrlPr>
              <w:rPr>
                <w:rFonts w:hAnsi="Times New Roman"/>
                <w:i w:val="0"/>
                <w:lang w:eastAsia="en-US"/>
              </w:rPr>
            </m:ctrlPr>
          </m:sSubPr>
          <m:e>
            <m:r>
              <w:rPr>
                <w:rFonts w:hAnsi="Times New Roman"/>
              </w:rPr>
              <m:t>λ</m:t>
            </m:r>
          </m:e>
          <m:sub>
            <m:r>
              <w:rPr>
                <w:rFonts w:ascii="Times New Roman" w:hAnsi="Times New Roman"/>
              </w:rPr>
              <m:t>т</m:t>
            </m:r>
          </m:sub>
        </m:sSub>
        <m:r>
          <w:rPr>
            <w:rFonts w:hAnsi="Times New Roman"/>
          </w:rPr>
          <m:t>=</m:t>
        </m:r>
        <m:f>
          <m:fPr>
            <m:ctrlPr>
              <w:rPr>
                <w:rFonts w:hAnsi="Times New Roman"/>
                <w:i w:val="0"/>
                <w:lang w:eastAsia="en-US"/>
              </w:rPr>
            </m:ctrlPr>
          </m:fPr>
          <m:num>
            <m:sSub>
              <m:sSubPr>
                <m:ctrlPr>
                  <w:rPr>
                    <w:rFonts w:hAnsi="Times New Roman"/>
                    <w:i w:val="0"/>
                    <w:lang w:eastAsia="en-US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t>с</m:t>
                </m:r>
              </m:e>
              <m:sub>
                <m:r>
                  <w:rPr>
                    <w:rFonts w:ascii="Times New Roman" w:hAnsi="Times New Roman"/>
                  </w:rPr>
                  <m:t>в</m:t>
                </m:r>
              </m:sub>
            </m:sSub>
            <m:sSub>
              <m:sSubPr>
                <m:ctrlPr>
                  <w:rPr>
                    <w:rFonts w:hAnsi="Times New Roman"/>
                    <w:i w:val="0"/>
                    <w:lang w:eastAsia="en-US"/>
                  </w:rPr>
                </m:ctrlPr>
              </m:sSubPr>
              <m:e>
                <m:r>
                  <w:rPr>
                    <w:rFonts w:hAnsi="Times New Roman"/>
                    <w:lang w:val="en-US"/>
                  </w:rPr>
                  <m:t>m</m:t>
                </m:r>
              </m:e>
              <m:sub>
                <m:r>
                  <w:rPr>
                    <w:rFonts w:ascii="Times New Roman" w:hAnsi="Times New Roman"/>
                  </w:rPr>
                  <m:t>в</m:t>
                </m:r>
              </m:sub>
            </m:sSub>
            <m:r>
              <w:rPr>
                <w:rFonts w:ascii="Times New Roman" w:hAnsi="Times New Roman"/>
              </w:rPr>
              <m:t>Δ</m:t>
            </m:r>
            <m:r>
              <w:rPr>
                <w:rFonts w:hAnsi="Times New Roman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hAnsi="Times New Roman"/>
                    <w:i w:val="0"/>
                    <w:lang w:eastAsia="en-US"/>
                  </w:rPr>
                </m:ctrlPr>
              </m:sSubPr>
              <m:e>
                <m:r>
                  <w:rPr>
                    <w:rFonts w:hAnsi="Times New Roman"/>
                  </w:rPr>
                  <m:t>m</m:t>
                </m:r>
              </m:e>
              <m:sub>
                <m:r>
                  <w:rPr>
                    <w:rFonts w:ascii="Times New Roman" w:hAnsi="Times New Roman"/>
                  </w:rPr>
                  <m:t>т</m:t>
                </m:r>
              </m:sub>
            </m:sSub>
          </m:den>
        </m:f>
      </m:oMath>
      <w:r w:rsidR="00FC0D53" w:rsidRPr="00741C17">
        <w:rPr>
          <w:rFonts w:ascii="Times New Roman" w:hAnsi="Times New Roman"/>
          <w:i w:val="0"/>
        </w:rPr>
        <w:t xml:space="preserve"> (2), де </w:t>
      </w:r>
      <w:proofErr w:type="spellStart"/>
      <w:r w:rsidR="00FC0D53" w:rsidRPr="00741C17">
        <w:rPr>
          <w:rFonts w:ascii="Times New Roman" w:hAnsi="Times New Roman"/>
          <w:i w:val="0"/>
        </w:rPr>
        <w:t>с</w:t>
      </w:r>
      <w:r w:rsidR="00FC0D53" w:rsidRPr="00741C17">
        <w:rPr>
          <w:rFonts w:ascii="Times New Roman" w:hAnsi="Times New Roman"/>
          <w:i w:val="0"/>
          <w:vertAlign w:val="subscript"/>
        </w:rPr>
        <w:t>в</w:t>
      </w:r>
      <w:r w:rsidR="00FC0D53" w:rsidRPr="00741C17">
        <w:rPr>
          <w:rFonts w:ascii="Times New Roman" w:hAnsi="Times New Roman"/>
          <w:i w:val="0"/>
        </w:rPr>
        <w:t>=</w:t>
      </w:r>
      <w:proofErr w:type="spellEnd"/>
      <w:r w:rsidR="00FC0D53" w:rsidRPr="00741C17">
        <w:rPr>
          <w:rFonts w:ascii="Times New Roman" w:hAnsi="Times New Roman"/>
          <w:i w:val="0"/>
        </w:rPr>
        <w:t xml:space="preserve"> 4200 Дж/кгК – питома теплоємність води, </w:t>
      </w:r>
      <w:r w:rsidR="00FC0D53" w:rsidRPr="00741C17">
        <w:rPr>
          <w:rFonts w:ascii="Times New Roman" w:hAnsi="Times New Roman"/>
          <w:i w:val="0"/>
          <w:lang w:val="en-US"/>
        </w:rPr>
        <w:t>m</w:t>
      </w:r>
      <w:r w:rsidR="00FC0D53" w:rsidRPr="00741C17">
        <w:rPr>
          <w:rFonts w:ascii="Times New Roman" w:hAnsi="Times New Roman"/>
          <w:i w:val="0"/>
          <w:vertAlign w:val="subscript"/>
          <w:lang w:val="ru-RU"/>
        </w:rPr>
        <w:t>в</w:t>
      </w:r>
      <w:r w:rsidR="00FC0D53" w:rsidRPr="00741C17">
        <w:rPr>
          <w:rFonts w:ascii="Times New Roman" w:hAnsi="Times New Roman"/>
          <w:i w:val="0"/>
        </w:rPr>
        <w:t xml:space="preserve">  </w:t>
      </w:r>
      <w:r w:rsidR="00FC0D53" w:rsidRPr="00741C17">
        <w:rPr>
          <w:rFonts w:ascii="Times New Roman" w:hAnsi="Times New Roman"/>
          <w:i w:val="0"/>
          <w:lang w:val="ru-RU"/>
        </w:rPr>
        <w:t xml:space="preserve">- </w:t>
      </w:r>
      <w:r w:rsidR="00FC0D53" w:rsidRPr="00741C17">
        <w:rPr>
          <w:rFonts w:ascii="Times New Roman" w:hAnsi="Times New Roman"/>
          <w:i w:val="0"/>
        </w:rPr>
        <w:t>маса води у калориметрі, Δ</w:t>
      </w:r>
      <w:r w:rsidR="00FC0D53" w:rsidRPr="00741C17">
        <w:rPr>
          <w:rFonts w:ascii="Times New Roman" w:hAnsi="Times New Roman"/>
          <w:i w:val="0"/>
          <w:lang w:val="en-US"/>
        </w:rPr>
        <w:t>t</w:t>
      </w:r>
      <w:r w:rsidR="00FC0D53" w:rsidRPr="00741C17">
        <w:rPr>
          <w:rFonts w:ascii="Times New Roman" w:hAnsi="Times New Roman"/>
          <w:i w:val="0"/>
          <w:lang w:val="ru-RU"/>
        </w:rPr>
        <w:t xml:space="preserve"> – </w:t>
      </w:r>
      <w:r w:rsidR="00FC0D53" w:rsidRPr="00741C17">
        <w:rPr>
          <w:rFonts w:ascii="Times New Roman" w:hAnsi="Times New Roman"/>
          <w:i w:val="0"/>
        </w:rPr>
        <w:t xml:space="preserve">зміна температура води у калориметрі, </w:t>
      </w:r>
      <w:r w:rsidR="00FC0D53" w:rsidRPr="00741C17">
        <w:rPr>
          <w:rFonts w:ascii="Times New Roman" w:hAnsi="Times New Roman"/>
          <w:i w:val="0"/>
          <w:lang w:val="en-US"/>
        </w:rPr>
        <w:t>m</w:t>
      </w:r>
      <w:r w:rsidR="00C6756E" w:rsidRPr="00741C17">
        <w:rPr>
          <w:rFonts w:ascii="Times New Roman" w:hAnsi="Times New Roman"/>
          <w:i w:val="0"/>
          <w:vertAlign w:val="subscript"/>
        </w:rPr>
        <w:t>т</w:t>
      </w:r>
      <w:r w:rsidR="00C6756E" w:rsidRPr="00741C17">
        <w:rPr>
          <w:rFonts w:ascii="Times New Roman" w:hAnsi="Times New Roman"/>
          <w:i w:val="0"/>
        </w:rPr>
        <w:t xml:space="preserve"> – маса тіосульфату.</w:t>
      </w:r>
    </w:p>
    <w:p w:rsidR="00C6756E" w:rsidRPr="00741C17" w:rsidRDefault="00C6756E" w:rsidP="00741C17">
      <w:pPr>
        <w:pStyle w:val="Numberedbullet"/>
        <w:ind w:firstLine="851"/>
        <w:jc w:val="both"/>
        <w:rPr>
          <w:rFonts w:ascii="Times New Roman" w:hAnsi="Times New Roman"/>
          <w:i w:val="0"/>
        </w:rPr>
      </w:pPr>
      <w:r w:rsidRPr="00741C17">
        <w:rPr>
          <w:rFonts w:ascii="Times New Roman" w:hAnsi="Times New Roman"/>
          <w:i w:val="0"/>
        </w:rPr>
        <w:t xml:space="preserve">Для визначення температури плавлення тіосульфат натрію поміщується у пробірку, яка вміщується у склянку з водою, що підігрівається на магнітному </w:t>
      </w:r>
      <w:proofErr w:type="spellStart"/>
      <w:r w:rsidRPr="00741C17">
        <w:rPr>
          <w:rFonts w:ascii="Times New Roman" w:hAnsi="Times New Roman"/>
          <w:i w:val="0"/>
        </w:rPr>
        <w:t>перемішувачі</w:t>
      </w:r>
      <w:proofErr w:type="spellEnd"/>
      <w:r w:rsidRPr="00741C17">
        <w:rPr>
          <w:rFonts w:ascii="Times New Roman" w:hAnsi="Times New Roman"/>
          <w:i w:val="0"/>
        </w:rPr>
        <w:t xml:space="preserve">. Температура фіксується за допомогою температурного датчика </w:t>
      </w:r>
      <w:r w:rsidRPr="00741C17">
        <w:rPr>
          <w:rFonts w:ascii="Times New Roman" w:hAnsi="Times New Roman"/>
          <w:i w:val="0"/>
          <w:lang w:val="en-US"/>
        </w:rPr>
        <w:t>DT</w:t>
      </w:r>
      <w:r w:rsidRPr="00741C17">
        <w:rPr>
          <w:rFonts w:ascii="Times New Roman" w:hAnsi="Times New Roman"/>
          <w:i w:val="0"/>
        </w:rPr>
        <w:t>029. Після повільного охолодження розплаву пробірка переноситься у калориметр та невеликим поштовхом активується процес кристалізації.</w:t>
      </w:r>
    </w:p>
    <w:p w:rsidR="001C1B67" w:rsidRPr="00741C17" w:rsidRDefault="001C1B67" w:rsidP="00741C17">
      <w:pPr>
        <w:pStyle w:val="a3"/>
        <w:spacing w:after="0" w:line="240" w:lineRule="auto"/>
        <w:ind w:left="0" w:firstLine="851"/>
        <w:contextualSpacing w:val="0"/>
        <w:jc w:val="both"/>
        <w:rPr>
          <w:rFonts w:eastAsiaTheme="minorEastAsia"/>
          <w:sz w:val="24"/>
          <w:szCs w:val="24"/>
          <w:lang w:val="uk-UA"/>
        </w:rPr>
      </w:pPr>
      <w:r w:rsidRPr="00741C17">
        <w:rPr>
          <w:rFonts w:eastAsiaTheme="minorEastAsia"/>
          <w:sz w:val="24"/>
          <w:szCs w:val="24"/>
          <w:lang w:val="uk-UA"/>
        </w:rPr>
        <w:t>При виконанні дослідження використовується мобільна лабораторія NOVA5000 з датчик</w:t>
      </w:r>
      <w:r w:rsidR="00041ACC" w:rsidRPr="00741C17">
        <w:rPr>
          <w:rFonts w:eastAsiaTheme="minorEastAsia"/>
          <w:sz w:val="24"/>
          <w:szCs w:val="24"/>
          <w:lang w:val="uk-UA"/>
        </w:rPr>
        <w:t>ом</w:t>
      </w:r>
      <w:r w:rsidRPr="00741C17">
        <w:rPr>
          <w:rFonts w:eastAsiaTheme="minorEastAsia"/>
          <w:sz w:val="24"/>
          <w:szCs w:val="24"/>
          <w:lang w:val="uk-UA"/>
        </w:rPr>
        <w:t xml:space="preserve"> температури DT029. </w:t>
      </w:r>
    </w:p>
    <w:p w:rsidR="00041ACC" w:rsidRPr="00741C17" w:rsidRDefault="00041ACC" w:rsidP="001C1B67">
      <w:pPr>
        <w:pStyle w:val="a3"/>
        <w:spacing w:after="0" w:line="240" w:lineRule="auto"/>
        <w:ind w:left="0" w:firstLine="709"/>
        <w:contextualSpacing w:val="0"/>
        <w:jc w:val="both"/>
        <w:rPr>
          <w:rFonts w:eastAsiaTheme="minorEastAsia"/>
          <w:sz w:val="24"/>
          <w:szCs w:val="24"/>
          <w:lang w:val="uk-UA"/>
        </w:rPr>
      </w:pPr>
    </w:p>
    <w:p w:rsidR="001C1B67" w:rsidRPr="00741C17" w:rsidRDefault="001C1B67" w:rsidP="001C1B67">
      <w:pPr>
        <w:spacing w:after="0" w:line="240" w:lineRule="auto"/>
        <w:jc w:val="center"/>
        <w:rPr>
          <w:rFonts w:eastAsiaTheme="minorEastAsia"/>
          <w:b/>
          <w:i/>
          <w:sz w:val="24"/>
          <w:szCs w:val="24"/>
          <w:lang w:val="uk-UA"/>
        </w:rPr>
      </w:pPr>
      <w:r w:rsidRPr="00741C17">
        <w:rPr>
          <w:rFonts w:eastAsiaTheme="minorEastAsia"/>
          <w:b/>
          <w:i/>
          <w:sz w:val="24"/>
          <w:szCs w:val="24"/>
          <w:lang w:val="uk-UA"/>
        </w:rPr>
        <w:t xml:space="preserve">Детальний опис датчика температури </w:t>
      </w:r>
      <w:r w:rsidRPr="00741C17">
        <w:rPr>
          <w:rFonts w:eastAsiaTheme="minorEastAsia"/>
          <w:b/>
          <w:i/>
          <w:sz w:val="24"/>
          <w:szCs w:val="24"/>
          <w:lang w:val="en-US"/>
        </w:rPr>
        <w:t>DT</w:t>
      </w:r>
      <w:r w:rsidRPr="00741C17">
        <w:rPr>
          <w:rFonts w:eastAsiaTheme="minorEastAsia"/>
          <w:b/>
          <w:i/>
          <w:sz w:val="24"/>
          <w:szCs w:val="24"/>
          <w:lang w:val="uk-UA"/>
        </w:rPr>
        <w:t>029</w:t>
      </w:r>
    </w:p>
    <w:p w:rsidR="001C1B67" w:rsidRPr="00741C17" w:rsidRDefault="001C1B67" w:rsidP="001C1B67">
      <w:pPr>
        <w:spacing w:after="0" w:line="240" w:lineRule="auto"/>
        <w:jc w:val="center"/>
        <w:rPr>
          <w:rFonts w:eastAsiaTheme="minorEastAsia"/>
          <w:b/>
          <w:i/>
          <w:sz w:val="24"/>
          <w:szCs w:val="24"/>
          <w:lang w:val="uk-UA"/>
        </w:rPr>
      </w:pPr>
    </w:p>
    <w:p w:rsidR="001C1B67" w:rsidRPr="00741C17" w:rsidRDefault="001C1B67" w:rsidP="001C1B67">
      <w:pPr>
        <w:spacing w:line="240" w:lineRule="auto"/>
        <w:ind w:firstLine="567"/>
        <w:jc w:val="both"/>
        <w:rPr>
          <w:rFonts w:eastAsiaTheme="minorEastAsia"/>
          <w:sz w:val="24"/>
          <w:szCs w:val="24"/>
          <w:lang w:val="uk-UA"/>
        </w:rPr>
      </w:pPr>
      <w:r w:rsidRPr="00741C17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1436</wp:posOffset>
            </wp:positionV>
            <wp:extent cx="1862870" cy="1240403"/>
            <wp:effectExtent l="19050" t="0" r="4030" b="0"/>
            <wp:wrapSquare wrapText="bothSides"/>
            <wp:docPr id="4" name="Рисунок 3" descr="DSC0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870" cy="124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C17">
        <w:rPr>
          <w:rFonts w:ascii="Arial" w:hAnsi="Arial"/>
          <w:sz w:val="24"/>
          <w:szCs w:val="24"/>
          <w:lang w:val="uk-UA"/>
        </w:rPr>
        <w:t xml:space="preserve"> </w:t>
      </w:r>
      <w:r w:rsidRPr="00741C17">
        <w:rPr>
          <w:rFonts w:eastAsia="Times New Roman"/>
          <w:sz w:val="24"/>
          <w:szCs w:val="24"/>
          <w:lang w:val="uk-UA"/>
        </w:rPr>
        <w:t xml:space="preserve">Датчик температури (-25 °C – 110 °C) може </w:t>
      </w:r>
      <w:proofErr w:type="spellStart"/>
      <w:r w:rsidRPr="00741C17">
        <w:rPr>
          <w:rFonts w:eastAsia="Times New Roman"/>
          <w:sz w:val="24"/>
          <w:szCs w:val="24"/>
          <w:lang w:val="uk-UA"/>
        </w:rPr>
        <w:t>під’єднуватися</w:t>
      </w:r>
      <w:proofErr w:type="spellEnd"/>
      <w:r w:rsidRPr="00741C17">
        <w:rPr>
          <w:rFonts w:eastAsia="Times New Roman"/>
          <w:sz w:val="24"/>
          <w:szCs w:val="24"/>
          <w:lang w:val="uk-UA"/>
        </w:rPr>
        <w:t xml:space="preserve"> до реєстраторів даних Nova5000, </w:t>
      </w:r>
      <w:proofErr w:type="spellStart"/>
      <w:r w:rsidRPr="00741C17">
        <w:rPr>
          <w:rFonts w:eastAsia="Times New Roman"/>
          <w:sz w:val="24"/>
          <w:szCs w:val="24"/>
          <w:lang w:val="uk-UA"/>
        </w:rPr>
        <w:t>MultiLogPRO</w:t>
      </w:r>
      <w:proofErr w:type="spellEnd"/>
      <w:r w:rsidRPr="00741C17">
        <w:rPr>
          <w:rFonts w:eastAsia="Times New Roman"/>
          <w:sz w:val="24"/>
          <w:szCs w:val="24"/>
          <w:lang w:val="uk-UA"/>
        </w:rPr>
        <w:t xml:space="preserve"> або </w:t>
      </w:r>
      <w:proofErr w:type="spellStart"/>
      <w:r w:rsidRPr="00741C17">
        <w:rPr>
          <w:rFonts w:eastAsia="Times New Roman"/>
          <w:sz w:val="24"/>
          <w:szCs w:val="24"/>
          <w:lang w:val="uk-UA"/>
        </w:rPr>
        <w:t>TriLink</w:t>
      </w:r>
      <w:proofErr w:type="spellEnd"/>
      <w:r w:rsidRPr="00741C17">
        <w:rPr>
          <w:rFonts w:eastAsia="Times New Roman"/>
          <w:sz w:val="24"/>
          <w:szCs w:val="24"/>
          <w:lang w:val="uk-UA"/>
        </w:rPr>
        <w:t>.</w:t>
      </w:r>
      <w:r w:rsidRPr="00741C17">
        <w:rPr>
          <w:rFonts w:eastAsiaTheme="minorEastAsia"/>
          <w:sz w:val="24"/>
          <w:szCs w:val="24"/>
          <w:lang w:val="uk-UA"/>
        </w:rPr>
        <w:t xml:space="preserve"> </w:t>
      </w:r>
      <w:r w:rsidRPr="00741C17">
        <w:rPr>
          <w:rFonts w:eastAsia="Times New Roman"/>
          <w:sz w:val="24"/>
          <w:szCs w:val="24"/>
          <w:lang w:val="uk-UA"/>
        </w:rPr>
        <w:t xml:space="preserve">Датчик температури є простим, надійним датчиком із нержавіючої сталі. Він </w:t>
      </w:r>
      <w:proofErr w:type="spellStart"/>
      <w:r w:rsidRPr="00741C17">
        <w:rPr>
          <w:rFonts w:eastAsia="Times New Roman"/>
          <w:sz w:val="24"/>
          <w:szCs w:val="24"/>
          <w:lang w:val="uk-UA"/>
        </w:rPr>
        <w:t>під’єднується</w:t>
      </w:r>
      <w:proofErr w:type="spellEnd"/>
      <w:r w:rsidRPr="00741C17">
        <w:rPr>
          <w:rFonts w:eastAsia="Times New Roman"/>
          <w:sz w:val="24"/>
          <w:szCs w:val="24"/>
          <w:lang w:val="uk-UA"/>
        </w:rPr>
        <w:t xml:space="preserve"> безпосередньо до реєстратора даних за допомогою стандартного кабелю mini-DIN. Датчик температури вкритий захисним ізоляційним матеріалом, що робить його більш надійним та міцним, аніж звичайний скляний термометр, на заміну якого він розроблений. </w:t>
      </w:r>
    </w:p>
    <w:p w:rsidR="001C1B67" w:rsidRPr="00741C17" w:rsidRDefault="001C1B67" w:rsidP="001C1B67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741C17">
        <w:rPr>
          <w:rFonts w:eastAsia="Times New Roman"/>
          <w:sz w:val="24"/>
          <w:szCs w:val="24"/>
          <w:lang w:val="uk-UA"/>
        </w:rPr>
        <w:t xml:space="preserve">Завдяки широкому діапазону (-25 °C – 110 °C) датчик можна застосовувати у якості термометра для проведення досліджень з хімії, фізики, біології, науки про землю та оточуюче середовище і він найкраще підходить для здійснення вимірювань температури води та інших хімічних розчинів. </w:t>
      </w:r>
    </w:p>
    <w:p w:rsidR="001C1B67" w:rsidRPr="00741C17" w:rsidRDefault="001C1B67" w:rsidP="001C1B67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741C17">
        <w:rPr>
          <w:rFonts w:eastAsia="Calibri" w:cs="Times New Roman"/>
          <w:b/>
          <w:i/>
          <w:sz w:val="24"/>
          <w:szCs w:val="24"/>
          <w:lang w:val="uk-UA"/>
        </w:rPr>
        <w:t xml:space="preserve">Принцип роботи </w:t>
      </w:r>
    </w:p>
    <w:p w:rsidR="001C1B67" w:rsidRPr="00741C17" w:rsidRDefault="001C1B67" w:rsidP="001C1B67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741C17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</w:t>
      </w:r>
      <w:proofErr w:type="spellStart"/>
      <w:r w:rsidRPr="00741C17">
        <w:rPr>
          <w:rFonts w:eastAsia="Calibri" w:cs="Times New Roman"/>
          <w:sz w:val="24"/>
          <w:szCs w:val="24"/>
          <w:lang w:val="uk-UA"/>
        </w:rPr>
        <w:t>під’єднується</w:t>
      </w:r>
      <w:proofErr w:type="spellEnd"/>
      <w:r w:rsidRPr="00741C17">
        <w:rPr>
          <w:rFonts w:eastAsia="Calibri" w:cs="Times New Roman"/>
          <w:sz w:val="24"/>
          <w:szCs w:val="24"/>
          <w:lang w:val="uk-UA"/>
        </w:rPr>
        <w:t xml:space="preserve"> безпосередньо до реєстратора даних. </w:t>
      </w:r>
      <w:proofErr w:type="spellStart"/>
      <w:r w:rsidRPr="00741C17">
        <w:rPr>
          <w:rFonts w:eastAsia="Calibri" w:cs="Times New Roman"/>
          <w:sz w:val="24"/>
          <w:szCs w:val="24"/>
          <w:lang w:val="uk-UA"/>
        </w:rPr>
        <w:t>Термочутливий</w:t>
      </w:r>
      <w:proofErr w:type="spellEnd"/>
      <w:r w:rsidRPr="00741C17">
        <w:rPr>
          <w:rFonts w:eastAsia="Calibri" w:cs="Times New Roman"/>
          <w:sz w:val="24"/>
          <w:szCs w:val="24"/>
          <w:lang w:val="uk-UA"/>
        </w:rPr>
        <w:t xml:space="preserve"> елемент отримує вхідну напругу 5 В і повертає вихідну напругу, пропорційну до виміряної температури та у діапазоні 0-5 В, який є прийнятним для аналого-цифрового перетворювача реєстратора даних. Потім реєстратор даних запам’ятовує отримане значення. </w:t>
      </w:r>
    </w:p>
    <w:p w:rsidR="00E30637" w:rsidRDefault="00E30637" w:rsidP="001C1B67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en-US"/>
        </w:rPr>
      </w:pPr>
    </w:p>
    <w:p w:rsidR="001C1B67" w:rsidRPr="00741C17" w:rsidRDefault="001C1B67" w:rsidP="001C1B67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741C17">
        <w:rPr>
          <w:rFonts w:eastAsia="Calibri" w:cs="Times New Roman"/>
          <w:b/>
          <w:i/>
          <w:sz w:val="24"/>
          <w:szCs w:val="24"/>
          <w:lang w:val="uk-UA"/>
        </w:rPr>
        <w:lastRenderedPageBreak/>
        <w:t>Характеристики датчика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3595"/>
      </w:tblGrid>
      <w:tr w:rsidR="001C1B67" w:rsidRPr="00741C17" w:rsidTr="00F83C9D">
        <w:trPr>
          <w:trHeight w:val="1168"/>
        </w:trPr>
        <w:tc>
          <w:tcPr>
            <w:tcW w:w="3211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Діапазон</w:t>
            </w:r>
          </w:p>
        </w:tc>
        <w:tc>
          <w:tcPr>
            <w:tcW w:w="5828" w:type="dxa"/>
          </w:tcPr>
          <w:p w:rsidR="001C1B67" w:rsidRPr="00741C17" w:rsidRDefault="001C1B67" w:rsidP="00F83C9D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  <w:r w:rsidRPr="00741C1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741C17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741C17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263 К – 383,15 К</w:t>
            </w:r>
          </w:p>
        </w:tc>
      </w:tr>
      <w:tr w:rsidR="001C1B67" w:rsidRPr="00741C17" w:rsidTr="00F83C9D">
        <w:trPr>
          <w:trHeight w:val="735"/>
        </w:trPr>
        <w:tc>
          <w:tcPr>
            <w:tcW w:w="3211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 xml:space="preserve">Діапазон для реєстраторів </w:t>
            </w:r>
            <w:proofErr w:type="spellStart"/>
            <w:r w:rsidRPr="00741C17">
              <w:rPr>
                <w:rFonts w:eastAsia="Calibri" w:cs="Times New Roman"/>
                <w:sz w:val="24"/>
                <w:szCs w:val="24"/>
                <w:lang w:val="en-US"/>
              </w:rPr>
              <w:t>MultiPRO</w:t>
            </w:r>
            <w:proofErr w:type="spellEnd"/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741C17">
              <w:rPr>
                <w:rFonts w:eastAsia="Calibri" w:cs="Times New Roman"/>
                <w:sz w:val="24"/>
                <w:szCs w:val="24"/>
                <w:lang w:val="en-US"/>
              </w:rPr>
              <w:t>TriLink</w:t>
            </w:r>
            <w:proofErr w:type="spellEnd"/>
          </w:p>
        </w:tc>
        <w:tc>
          <w:tcPr>
            <w:tcW w:w="5828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</w:p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741C17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741C17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</w:tc>
      </w:tr>
      <w:tr w:rsidR="001C1B67" w:rsidRPr="00741C17" w:rsidTr="00F83C9D">
        <w:trPr>
          <w:trHeight w:val="405"/>
        </w:trPr>
        <w:tc>
          <w:tcPr>
            <w:tcW w:w="3211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Точність</w:t>
            </w:r>
          </w:p>
        </w:tc>
        <w:tc>
          <w:tcPr>
            <w:tcW w:w="5828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±2 % від повного діапазону</w:t>
            </w:r>
          </w:p>
        </w:tc>
      </w:tr>
      <w:tr w:rsidR="001C1B67" w:rsidRPr="00741C17" w:rsidTr="00F83C9D">
        <w:trPr>
          <w:trHeight w:val="405"/>
        </w:trPr>
        <w:tc>
          <w:tcPr>
            <w:tcW w:w="3211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 xml:space="preserve">Роздільність 12-біт </w:t>
            </w:r>
          </w:p>
        </w:tc>
        <w:tc>
          <w:tcPr>
            <w:tcW w:w="5828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0,03 °C</w:t>
            </w:r>
          </w:p>
        </w:tc>
      </w:tr>
      <w:tr w:rsidR="001C1B67" w:rsidRPr="00741C17" w:rsidTr="00F83C9D">
        <w:trPr>
          <w:trHeight w:val="615"/>
        </w:trPr>
        <w:tc>
          <w:tcPr>
            <w:tcW w:w="3211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 xml:space="preserve">Частота замірів за замовчуванням </w:t>
            </w:r>
          </w:p>
        </w:tc>
        <w:tc>
          <w:tcPr>
            <w:tcW w:w="5828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10 замірів на секунду</w:t>
            </w:r>
          </w:p>
        </w:tc>
      </w:tr>
      <w:tr w:rsidR="001C1B67" w:rsidRPr="00741C17" w:rsidTr="00F83C9D">
        <w:trPr>
          <w:trHeight w:val="717"/>
        </w:trPr>
        <w:tc>
          <w:tcPr>
            <w:tcW w:w="3211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 xml:space="preserve">Час відклику (для 90% змін у показаннях)  </w:t>
            </w:r>
          </w:p>
        </w:tc>
        <w:tc>
          <w:tcPr>
            <w:tcW w:w="5828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20 секунд у рідині</w:t>
            </w:r>
          </w:p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40-60 секунд у повітрі</w:t>
            </w:r>
          </w:p>
        </w:tc>
      </w:tr>
      <w:tr w:rsidR="001C1B67" w:rsidRPr="00741C17" w:rsidTr="00F83C9D">
        <w:trPr>
          <w:trHeight w:val="519"/>
        </w:trPr>
        <w:tc>
          <w:tcPr>
            <w:tcW w:w="3211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Сенсорний елемент</w:t>
            </w:r>
          </w:p>
        </w:tc>
        <w:tc>
          <w:tcPr>
            <w:tcW w:w="5828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Розміщений всередині наконечника датчика</w:t>
            </w:r>
          </w:p>
        </w:tc>
      </w:tr>
      <w:tr w:rsidR="001C1B67" w:rsidRPr="00741C17" w:rsidTr="00F83C9D">
        <w:trPr>
          <w:trHeight w:val="519"/>
        </w:trPr>
        <w:tc>
          <w:tcPr>
            <w:tcW w:w="3211" w:type="dxa"/>
          </w:tcPr>
          <w:p w:rsidR="001C1B67" w:rsidRPr="00741C17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Рек</w:t>
            </w:r>
            <w:r w:rsidRPr="00741C17">
              <w:rPr>
                <w:rFonts w:cs="Times New Roman"/>
                <w:sz w:val="24"/>
                <w:szCs w:val="24"/>
                <w:lang w:val="uk-UA"/>
              </w:rPr>
              <w:t>омендоване застосування датчика</w:t>
            </w: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28" w:type="dxa"/>
          </w:tcPr>
          <w:p w:rsidR="001C1B67" w:rsidRPr="00741C17" w:rsidRDefault="001C1B67" w:rsidP="00F83C9D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>Застосовуйте тільки у слабких хімічних розчинах.</w:t>
            </w:r>
            <w:r w:rsidRPr="00741C17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41C17">
              <w:rPr>
                <w:rFonts w:eastAsia="Calibri" w:cs="Times New Roman"/>
                <w:sz w:val="24"/>
                <w:szCs w:val="24"/>
                <w:lang w:val="uk-UA"/>
              </w:rPr>
              <w:t xml:space="preserve">Не розміщуйте кабель датчика у рідині. Не розміщуйте датчик біля відкритого полум’я або на нагрітій пластині. </w:t>
            </w:r>
          </w:p>
        </w:tc>
      </w:tr>
    </w:tbl>
    <w:p w:rsidR="001C1B67" w:rsidRDefault="001C1B67" w:rsidP="001C1B67">
      <w:pPr>
        <w:spacing w:line="24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906CB4" w:rsidRDefault="00906CB4" w:rsidP="001C1B67">
      <w:pPr>
        <w:spacing w:line="24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906CB4" w:rsidRPr="00906CB4" w:rsidRDefault="00906CB4" w:rsidP="001C1B67">
      <w:pPr>
        <w:spacing w:line="24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1C1B67" w:rsidRPr="00741C17" w:rsidRDefault="001C1B67" w:rsidP="001C1B67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741C17">
        <w:rPr>
          <w:rFonts w:eastAsia="Calibri" w:cs="Times New Roman"/>
          <w:b/>
          <w:i/>
          <w:sz w:val="24"/>
          <w:szCs w:val="24"/>
          <w:lang w:val="uk-UA"/>
        </w:rPr>
        <w:lastRenderedPageBreak/>
        <w:t xml:space="preserve">Калібрування </w:t>
      </w:r>
    </w:p>
    <w:p w:rsidR="001C1B67" w:rsidRPr="00741C17" w:rsidRDefault="001C1B67" w:rsidP="001C1B67">
      <w:pPr>
        <w:spacing w:line="240" w:lineRule="auto"/>
        <w:rPr>
          <w:rFonts w:eastAsia="Calibri" w:cs="Times New Roman"/>
          <w:sz w:val="24"/>
          <w:szCs w:val="24"/>
          <w:lang w:val="uk-UA"/>
        </w:rPr>
      </w:pPr>
      <w:r w:rsidRPr="00741C17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не потребує калібрування. </w:t>
      </w:r>
    </w:p>
    <w:p w:rsidR="001C1B67" w:rsidRPr="00741C17" w:rsidRDefault="001C1B67" w:rsidP="001C1B67">
      <w:pPr>
        <w:spacing w:line="240" w:lineRule="auto"/>
        <w:rPr>
          <w:rFonts w:eastAsia="Calibri" w:cs="Times New Roman"/>
          <w:i/>
          <w:sz w:val="24"/>
          <w:szCs w:val="24"/>
        </w:rPr>
      </w:pPr>
      <w:r w:rsidRPr="00741C17">
        <w:rPr>
          <w:rFonts w:eastAsia="Calibri" w:cs="Times New Roman"/>
          <w:i/>
          <w:sz w:val="24"/>
          <w:szCs w:val="24"/>
          <w:lang w:val="uk-UA"/>
        </w:rPr>
        <w:t xml:space="preserve">Застосування датчика температури з реєстратором даних </w:t>
      </w:r>
      <w:r w:rsidRPr="00741C17">
        <w:rPr>
          <w:rFonts w:eastAsia="Calibri" w:cs="Times New Roman"/>
          <w:i/>
          <w:sz w:val="24"/>
          <w:szCs w:val="24"/>
          <w:lang w:val="en-US"/>
        </w:rPr>
        <w:t>Nova</w:t>
      </w:r>
      <w:r w:rsidRPr="00741C17">
        <w:rPr>
          <w:rFonts w:eastAsia="Calibri" w:cs="Times New Roman"/>
          <w:i/>
          <w:sz w:val="24"/>
          <w:szCs w:val="24"/>
        </w:rPr>
        <w:t>5000</w:t>
      </w:r>
      <w:r w:rsidRPr="00741C17">
        <w:rPr>
          <w:rFonts w:eastAsia="Calibri" w:cs="Times New Roman"/>
          <w:i/>
          <w:sz w:val="24"/>
          <w:szCs w:val="24"/>
          <w:lang w:val="uk-UA"/>
        </w:rPr>
        <w:t xml:space="preserve"> та програмним забезпеченням </w:t>
      </w:r>
      <w:proofErr w:type="spellStart"/>
      <w:r w:rsidRPr="00741C17">
        <w:rPr>
          <w:rFonts w:eastAsia="Calibri" w:cs="Times New Roman"/>
          <w:i/>
          <w:sz w:val="24"/>
          <w:szCs w:val="24"/>
          <w:lang w:val="en-US"/>
        </w:rPr>
        <w:t>MultiLab</w:t>
      </w:r>
      <w:proofErr w:type="spellEnd"/>
    </w:p>
    <w:p w:rsidR="001C1B67" w:rsidRPr="00741C17" w:rsidRDefault="001C1B67" w:rsidP="001C1B67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41C17">
        <w:rPr>
          <w:rFonts w:eastAsia="Calibri"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741C17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741C17">
        <w:rPr>
          <w:rFonts w:eastAsia="Calibri" w:cs="Times New Roman"/>
          <w:sz w:val="24"/>
          <w:szCs w:val="24"/>
        </w:rPr>
        <w:t xml:space="preserve"> </w:t>
      </w:r>
      <w:r w:rsidRPr="00741C17">
        <w:rPr>
          <w:rFonts w:eastAsia="Calibri" w:cs="Times New Roman"/>
          <w:sz w:val="24"/>
          <w:szCs w:val="24"/>
          <w:lang w:val="en-US"/>
        </w:rPr>
        <w:t>CE</w:t>
      </w:r>
      <w:r w:rsidRPr="00741C17">
        <w:rPr>
          <w:rFonts w:eastAsia="Calibri" w:cs="Times New Roman"/>
          <w:sz w:val="24"/>
          <w:szCs w:val="24"/>
        </w:rPr>
        <w:t>.</w:t>
      </w:r>
    </w:p>
    <w:p w:rsidR="001C1B67" w:rsidRPr="00741C17" w:rsidRDefault="001C1B67" w:rsidP="001C1B67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741C17">
        <w:rPr>
          <w:rFonts w:eastAsia="Calibri" w:cs="Times New Roman"/>
          <w:sz w:val="24"/>
          <w:szCs w:val="24"/>
          <w:lang w:val="uk-UA"/>
        </w:rPr>
        <w:t>Під’єднайте</w:t>
      </w:r>
      <w:proofErr w:type="spellEnd"/>
      <w:r w:rsidRPr="00741C17">
        <w:rPr>
          <w:rFonts w:eastAsia="Calibri" w:cs="Times New Roman"/>
          <w:sz w:val="24"/>
          <w:szCs w:val="24"/>
          <w:lang w:val="uk-UA"/>
        </w:rPr>
        <w:t xml:space="preserve"> датчик температури до виходу реєстратора </w:t>
      </w:r>
      <w:r w:rsidRPr="00741C17">
        <w:rPr>
          <w:rFonts w:eastAsia="Calibri" w:cs="Times New Roman"/>
          <w:sz w:val="24"/>
          <w:szCs w:val="24"/>
          <w:lang w:val="en-US"/>
        </w:rPr>
        <w:t>Nova</w:t>
      </w:r>
      <w:r w:rsidRPr="00741C17">
        <w:rPr>
          <w:rFonts w:eastAsia="Calibri" w:cs="Times New Roman"/>
          <w:sz w:val="24"/>
          <w:szCs w:val="24"/>
        </w:rPr>
        <w:t xml:space="preserve">5000 </w:t>
      </w:r>
      <w:r w:rsidRPr="00741C17">
        <w:rPr>
          <w:rFonts w:eastAsia="Calibri"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741C17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741C17">
        <w:rPr>
          <w:rFonts w:eastAsia="Calibri" w:cs="Times New Roman"/>
          <w:sz w:val="24"/>
          <w:szCs w:val="24"/>
          <w:lang w:val="uk-UA"/>
        </w:rPr>
        <w:t xml:space="preserve"> автоматично розпізнає датчик. </w:t>
      </w:r>
    </w:p>
    <w:p w:rsidR="001C1B67" w:rsidRPr="00741C17" w:rsidRDefault="001C1B67" w:rsidP="001C1B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741C17">
        <w:rPr>
          <w:rFonts w:eastAsia="Calibri" w:cs="Times New Roman"/>
          <w:sz w:val="24"/>
          <w:szCs w:val="24"/>
          <w:lang w:val="uk-UA"/>
        </w:rPr>
        <w:t xml:space="preserve">Оберіть вкладку </w:t>
      </w:r>
      <w:r w:rsidRPr="00741C17">
        <w:rPr>
          <w:rFonts w:eastAsia="Calibri" w:cs="Times New Roman"/>
          <w:b/>
          <w:sz w:val="24"/>
          <w:szCs w:val="24"/>
          <w:lang w:val="uk-UA"/>
        </w:rPr>
        <w:t>Реєстратор, Настройка</w:t>
      </w:r>
      <w:r w:rsidRPr="00741C17">
        <w:rPr>
          <w:rFonts w:eastAsia="Calibri" w:cs="Times New Roman"/>
          <w:sz w:val="24"/>
          <w:szCs w:val="24"/>
          <w:lang w:val="uk-UA"/>
        </w:rPr>
        <w:t xml:space="preserve">  на головній панелі інструментів і запрограмуйте частоту замірів реєстратора даних та кількість зразків. Натисніть кнопку </w:t>
      </w:r>
      <w:r w:rsidRPr="00741C17">
        <w:rPr>
          <w:rFonts w:eastAsia="Calibri" w:cs="Times New Roman"/>
          <w:b/>
          <w:sz w:val="24"/>
          <w:szCs w:val="24"/>
          <w:lang w:val="uk-UA"/>
        </w:rPr>
        <w:t xml:space="preserve">Пуск </w:t>
      </w:r>
      <w:r w:rsidRPr="00741C17">
        <w:rPr>
          <w:rFonts w:eastAsia="Calibri"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1C1B67" w:rsidRPr="00741C17" w:rsidRDefault="001C1B67" w:rsidP="001C1B67">
      <w:pPr>
        <w:spacing w:line="240" w:lineRule="auto"/>
        <w:ind w:left="360"/>
        <w:jc w:val="both"/>
        <w:rPr>
          <w:rFonts w:eastAsia="Calibri" w:cs="Times New Roman"/>
          <w:i/>
          <w:sz w:val="24"/>
          <w:szCs w:val="24"/>
          <w:lang w:val="uk-UA"/>
        </w:rPr>
      </w:pPr>
    </w:p>
    <w:p w:rsidR="001C1B67" w:rsidRPr="00741C17" w:rsidRDefault="001C1B67" w:rsidP="001C1B67">
      <w:pPr>
        <w:spacing w:line="240" w:lineRule="auto"/>
        <w:ind w:left="360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741C17">
        <w:rPr>
          <w:rFonts w:eastAsia="Calibri" w:cs="Times New Roman"/>
          <w:b/>
          <w:i/>
          <w:sz w:val="24"/>
          <w:szCs w:val="24"/>
          <w:lang w:val="uk-UA"/>
        </w:rPr>
        <w:t>Вибір одиниць вимірювання</w:t>
      </w:r>
    </w:p>
    <w:p w:rsidR="001C1B67" w:rsidRPr="00741C17" w:rsidRDefault="001C1B67" w:rsidP="001C1B67">
      <w:pPr>
        <w:spacing w:line="240" w:lineRule="auto"/>
        <w:ind w:left="360"/>
        <w:jc w:val="both"/>
        <w:rPr>
          <w:rFonts w:eastAsia="Calibri" w:cs="Times New Roman"/>
          <w:sz w:val="24"/>
          <w:szCs w:val="24"/>
          <w:lang w:val="uk-UA"/>
        </w:rPr>
      </w:pPr>
      <w:proofErr w:type="spellStart"/>
      <w:proofErr w:type="gramStart"/>
      <w:r w:rsidRPr="00741C17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741C17">
        <w:rPr>
          <w:rFonts w:eastAsia="Calibri" w:cs="Times New Roman"/>
          <w:sz w:val="24"/>
          <w:szCs w:val="24"/>
          <w:lang w:val="uk-UA"/>
        </w:rPr>
        <w:t xml:space="preserve"> відображує дані у °C.</w:t>
      </w:r>
      <w:proofErr w:type="gramEnd"/>
      <w:r w:rsidRPr="00741C17">
        <w:rPr>
          <w:rFonts w:eastAsia="Calibri" w:cs="Times New Roman"/>
          <w:sz w:val="24"/>
          <w:szCs w:val="24"/>
          <w:lang w:val="uk-UA"/>
        </w:rPr>
        <w:t xml:space="preserve"> Щоб змінити °C на °</w:t>
      </w:r>
      <w:r w:rsidRPr="00741C17">
        <w:rPr>
          <w:rFonts w:eastAsia="Calibri" w:cs="Times New Roman"/>
          <w:sz w:val="24"/>
          <w:szCs w:val="24"/>
          <w:lang w:val="en-US"/>
        </w:rPr>
        <w:t>F</w:t>
      </w:r>
      <w:r w:rsidRPr="00741C17">
        <w:rPr>
          <w:rFonts w:eastAsia="Calibri" w:cs="Times New Roman"/>
          <w:sz w:val="24"/>
          <w:szCs w:val="24"/>
          <w:lang w:val="uk-UA"/>
        </w:rPr>
        <w:t xml:space="preserve"> або К:</w:t>
      </w:r>
    </w:p>
    <w:p w:rsidR="001C1B67" w:rsidRPr="00741C17" w:rsidRDefault="001C1B67" w:rsidP="001C1B67">
      <w:pPr>
        <w:spacing w:line="240" w:lineRule="auto"/>
        <w:ind w:left="720"/>
        <w:jc w:val="both"/>
        <w:rPr>
          <w:rFonts w:eastAsia="Calibri" w:cs="Times New Roman"/>
          <w:sz w:val="24"/>
          <w:szCs w:val="24"/>
          <w:lang w:val="uk-UA"/>
        </w:rPr>
      </w:pPr>
      <w:r w:rsidRPr="00741C17">
        <w:rPr>
          <w:rFonts w:eastAsia="Calibri" w:cs="Times New Roman"/>
          <w:sz w:val="24"/>
          <w:szCs w:val="24"/>
          <w:lang w:val="uk-UA"/>
        </w:rPr>
        <w:t xml:space="preserve">1. Натисніть кнопку </w:t>
      </w:r>
      <w:r w:rsidRPr="00741C17">
        <w:rPr>
          <w:rFonts w:eastAsia="Calibri" w:cs="Times New Roman"/>
          <w:b/>
          <w:sz w:val="24"/>
          <w:szCs w:val="24"/>
          <w:lang w:val="uk-UA"/>
        </w:rPr>
        <w:t>Реєстратор</w:t>
      </w:r>
      <w:r w:rsidRPr="00741C17">
        <w:rPr>
          <w:rFonts w:eastAsia="Calibri" w:cs="Times New Roman"/>
          <w:sz w:val="24"/>
          <w:szCs w:val="24"/>
          <w:lang w:val="uk-UA"/>
        </w:rPr>
        <w:t xml:space="preserve"> на головній панелі інструментів </w:t>
      </w:r>
      <w:proofErr w:type="spellStart"/>
      <w:r w:rsidRPr="00741C17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741C17">
        <w:rPr>
          <w:rFonts w:eastAsia="Calibri" w:cs="Times New Roman"/>
          <w:sz w:val="24"/>
          <w:szCs w:val="24"/>
        </w:rPr>
        <w:t xml:space="preserve">, а </w:t>
      </w:r>
      <w:r w:rsidRPr="00741C17">
        <w:rPr>
          <w:rFonts w:eastAsia="Calibri" w:cs="Times New Roman"/>
          <w:sz w:val="24"/>
          <w:szCs w:val="24"/>
          <w:lang w:val="uk-UA"/>
        </w:rPr>
        <w:t>потім</w:t>
      </w:r>
      <w:r w:rsidRPr="00741C17">
        <w:rPr>
          <w:rFonts w:eastAsia="Calibri" w:cs="Times New Roman"/>
          <w:sz w:val="24"/>
          <w:szCs w:val="24"/>
        </w:rPr>
        <w:t xml:space="preserve"> </w:t>
      </w:r>
      <w:r w:rsidRPr="00741C17">
        <w:rPr>
          <w:rFonts w:eastAsia="Calibri" w:cs="Times New Roman"/>
          <w:sz w:val="24"/>
          <w:szCs w:val="24"/>
          <w:lang w:val="uk-UA"/>
        </w:rPr>
        <w:t>натисніть</w:t>
      </w:r>
      <w:r w:rsidRPr="00741C17">
        <w:rPr>
          <w:rFonts w:eastAsia="Calibri" w:cs="Times New Roman"/>
          <w:sz w:val="24"/>
          <w:szCs w:val="24"/>
        </w:rPr>
        <w:t xml:space="preserve"> </w:t>
      </w:r>
      <w:r w:rsidRPr="00741C17">
        <w:rPr>
          <w:rFonts w:eastAsia="Calibri" w:cs="Times New Roman"/>
          <w:b/>
          <w:sz w:val="24"/>
          <w:szCs w:val="24"/>
          <w:lang w:val="uk-UA"/>
        </w:rPr>
        <w:t>Параметри</w:t>
      </w:r>
      <w:r w:rsidRPr="00741C17">
        <w:rPr>
          <w:rFonts w:eastAsia="Calibri" w:cs="Times New Roman"/>
          <w:sz w:val="24"/>
          <w:szCs w:val="24"/>
          <w:lang w:val="uk-UA"/>
        </w:rPr>
        <w:t>.</w:t>
      </w:r>
    </w:p>
    <w:p w:rsidR="001C1B67" w:rsidRPr="00741C17" w:rsidRDefault="001C1B67" w:rsidP="001C1B67">
      <w:pPr>
        <w:spacing w:line="240" w:lineRule="auto"/>
        <w:ind w:left="720"/>
        <w:jc w:val="both"/>
        <w:rPr>
          <w:rFonts w:cs="Times New Roman"/>
          <w:sz w:val="24"/>
          <w:szCs w:val="24"/>
          <w:lang w:val="uk-UA"/>
        </w:rPr>
      </w:pPr>
      <w:r w:rsidRPr="00741C17">
        <w:rPr>
          <w:rFonts w:eastAsia="Calibri" w:cs="Times New Roman"/>
          <w:sz w:val="24"/>
          <w:szCs w:val="24"/>
          <w:lang w:val="uk-UA"/>
        </w:rPr>
        <w:t>2</w:t>
      </w:r>
      <w:r w:rsidRPr="00741C17">
        <w:rPr>
          <w:rFonts w:eastAsia="Calibri" w:cs="Times New Roman"/>
          <w:sz w:val="24"/>
          <w:szCs w:val="24"/>
        </w:rPr>
        <w:t xml:space="preserve">. </w:t>
      </w:r>
      <w:r w:rsidRPr="00741C17">
        <w:rPr>
          <w:rFonts w:eastAsia="Calibri" w:cs="Times New Roman"/>
          <w:sz w:val="24"/>
          <w:szCs w:val="24"/>
          <w:lang w:val="uk-UA"/>
        </w:rPr>
        <w:t xml:space="preserve">Оберіть бажану одиницю вимірювання у меню </w:t>
      </w:r>
      <w:r w:rsidRPr="00741C17">
        <w:rPr>
          <w:rFonts w:eastAsia="Calibri" w:cs="Times New Roman"/>
          <w:b/>
          <w:sz w:val="24"/>
          <w:szCs w:val="24"/>
          <w:lang w:val="uk-UA"/>
        </w:rPr>
        <w:t>Одиниці температури</w:t>
      </w:r>
      <w:r w:rsidRPr="00741C17">
        <w:rPr>
          <w:rFonts w:eastAsia="Calibri" w:cs="Times New Roman"/>
          <w:sz w:val="24"/>
          <w:szCs w:val="24"/>
          <w:lang w:val="uk-UA"/>
        </w:rPr>
        <w:t xml:space="preserve"> і натисніть </w:t>
      </w:r>
      <w:r w:rsidRPr="00741C17">
        <w:rPr>
          <w:rFonts w:eastAsia="Calibri" w:cs="Times New Roman"/>
          <w:b/>
          <w:sz w:val="24"/>
          <w:szCs w:val="24"/>
          <w:lang w:val="uk-UA"/>
        </w:rPr>
        <w:t xml:space="preserve">ОК. </w:t>
      </w:r>
    </w:p>
    <w:p w:rsidR="00E30637" w:rsidRDefault="00E30637" w:rsidP="001B78D0">
      <w:pPr>
        <w:spacing w:after="0"/>
        <w:jc w:val="center"/>
        <w:rPr>
          <w:b/>
          <w:i/>
          <w:sz w:val="24"/>
          <w:szCs w:val="24"/>
          <w:lang w:val="en-US"/>
        </w:rPr>
      </w:pPr>
    </w:p>
    <w:p w:rsidR="00E30637" w:rsidRDefault="00E30637" w:rsidP="001B78D0">
      <w:pPr>
        <w:spacing w:after="0"/>
        <w:jc w:val="center"/>
        <w:rPr>
          <w:b/>
          <w:i/>
          <w:sz w:val="24"/>
          <w:szCs w:val="24"/>
          <w:lang w:val="en-US"/>
        </w:rPr>
      </w:pPr>
    </w:p>
    <w:p w:rsidR="001B78D0" w:rsidRPr="00741C17" w:rsidRDefault="001B78D0" w:rsidP="001B78D0">
      <w:pPr>
        <w:spacing w:after="0"/>
        <w:jc w:val="center"/>
        <w:rPr>
          <w:b/>
          <w:i/>
          <w:sz w:val="24"/>
          <w:szCs w:val="24"/>
          <w:lang w:val="uk-UA"/>
        </w:rPr>
      </w:pPr>
      <w:r w:rsidRPr="00741C17">
        <w:rPr>
          <w:b/>
          <w:i/>
          <w:sz w:val="24"/>
          <w:szCs w:val="24"/>
          <w:lang w:val="uk-UA"/>
        </w:rPr>
        <w:lastRenderedPageBreak/>
        <w:t>Хід дослідження</w:t>
      </w:r>
    </w:p>
    <w:p w:rsidR="001B78D0" w:rsidRPr="00741C17" w:rsidRDefault="001B78D0" w:rsidP="001B78D0">
      <w:pPr>
        <w:spacing w:after="0"/>
        <w:jc w:val="center"/>
        <w:rPr>
          <w:b/>
          <w:i/>
          <w:sz w:val="24"/>
          <w:szCs w:val="24"/>
          <w:lang w:val="uk-UA"/>
        </w:rPr>
      </w:pPr>
    </w:p>
    <w:p w:rsidR="001B78D0" w:rsidRPr="00741C17" w:rsidRDefault="001B78D0" w:rsidP="001B78D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Відважте за допомогою електронних терезів 50 г тіосульфату натрію та помістіть його у пробірку. </w:t>
      </w:r>
    </w:p>
    <w:p w:rsidR="001B78D0" w:rsidRPr="00741C17" w:rsidRDefault="001B78D0" w:rsidP="001B78D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Закріпіть пробірку у лапці штативу та помістіть у склянку з водою, розміщену на магнітному </w:t>
      </w:r>
      <w:proofErr w:type="spellStart"/>
      <w:r w:rsidRPr="00741C17">
        <w:rPr>
          <w:sz w:val="24"/>
          <w:szCs w:val="24"/>
          <w:lang w:val="uk-UA"/>
        </w:rPr>
        <w:t>перемішувачі</w:t>
      </w:r>
      <w:proofErr w:type="spellEnd"/>
      <w:r w:rsidRPr="00741C17">
        <w:rPr>
          <w:sz w:val="24"/>
          <w:szCs w:val="24"/>
          <w:lang w:val="uk-UA"/>
        </w:rPr>
        <w:t xml:space="preserve">. </w:t>
      </w:r>
    </w:p>
    <w:p w:rsidR="001B78D0" w:rsidRPr="00741C17" w:rsidRDefault="001B78D0" w:rsidP="001B78D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>Приєднайте до першого входу лабораторії NOVA5000 датчик температури та помістіть його всередину пробірки.</w:t>
      </w:r>
    </w:p>
    <w:p w:rsidR="001B78D0" w:rsidRPr="00741C17" w:rsidRDefault="001B78D0" w:rsidP="001B78D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741C17">
        <w:rPr>
          <w:sz w:val="24"/>
          <w:szCs w:val="24"/>
          <w:lang w:val="uk-UA"/>
        </w:rPr>
        <w:t>MultiLab</w:t>
      </w:r>
      <w:proofErr w:type="spellEnd"/>
      <w:r w:rsidRPr="00741C17">
        <w:rPr>
          <w:sz w:val="24"/>
          <w:szCs w:val="24"/>
          <w:lang w:val="uk-UA"/>
        </w:rPr>
        <w:t xml:space="preserve">. </w:t>
      </w:r>
    </w:p>
    <w:p w:rsidR="001B78D0" w:rsidRPr="00741C17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Натисніть </w:t>
      </w:r>
      <w:r w:rsidRPr="00741C17">
        <w:rPr>
          <w:b/>
          <w:sz w:val="24"/>
          <w:szCs w:val="24"/>
          <w:lang w:val="uk-UA"/>
        </w:rPr>
        <w:t>Реєстратор, Настройки</w:t>
      </w:r>
      <w:r w:rsidRPr="00741C17">
        <w:rPr>
          <w:sz w:val="24"/>
          <w:szCs w:val="24"/>
          <w:lang w:val="uk-UA"/>
        </w:rPr>
        <w:t xml:space="preserve"> на головній панелі інструментів. </w:t>
      </w:r>
    </w:p>
    <w:p w:rsidR="001B78D0" w:rsidRPr="00741C17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Запрограмуйте частоту замірів реєстратора даних обравши 1 замір на секунду та кількість зразків 500. </w:t>
      </w:r>
    </w:p>
    <w:p w:rsidR="001B78D0" w:rsidRPr="00741C17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Ввімкніть підігрів на </w:t>
      </w:r>
      <w:proofErr w:type="spellStart"/>
      <w:r w:rsidRPr="00741C17">
        <w:rPr>
          <w:sz w:val="24"/>
          <w:szCs w:val="24"/>
          <w:lang w:val="uk-UA"/>
        </w:rPr>
        <w:t>перемішувачі</w:t>
      </w:r>
      <w:proofErr w:type="spellEnd"/>
      <w:r w:rsidRPr="00741C17">
        <w:rPr>
          <w:sz w:val="24"/>
          <w:szCs w:val="24"/>
          <w:lang w:val="uk-UA"/>
        </w:rPr>
        <w:t xml:space="preserve"> та запустіть процес перемішування.</w:t>
      </w:r>
    </w:p>
    <w:p w:rsidR="001B78D0" w:rsidRPr="00741C17" w:rsidRDefault="001B78D0" w:rsidP="001B78D0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Натисніть </w:t>
      </w:r>
      <w:r w:rsidRPr="00741C17">
        <w:rPr>
          <w:b/>
          <w:sz w:val="24"/>
          <w:szCs w:val="24"/>
          <w:lang w:val="uk-UA"/>
        </w:rPr>
        <w:t>Старт</w:t>
      </w:r>
      <w:r w:rsidRPr="00741C17">
        <w:rPr>
          <w:sz w:val="24"/>
          <w:szCs w:val="24"/>
          <w:lang w:val="uk-UA"/>
        </w:rPr>
        <w:t xml:space="preserve"> </w:t>
      </w:r>
      <w:r w:rsidRPr="00741C17">
        <w:rPr>
          <w:noProof/>
          <w:sz w:val="24"/>
          <w:szCs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9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C17">
        <w:rPr>
          <w:sz w:val="24"/>
          <w:szCs w:val="24"/>
          <w:lang w:val="uk-UA"/>
        </w:rPr>
        <w:t xml:space="preserve"> і дочекайтесь завершення експерименту.</w:t>
      </w:r>
    </w:p>
    <w:p w:rsidR="006E2E39" w:rsidRPr="00741C17" w:rsidRDefault="006E2E39" w:rsidP="001B78D0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>Вимкніть процес перемішування та нагрівання.</w:t>
      </w:r>
    </w:p>
    <w:p w:rsidR="001B78D0" w:rsidRPr="00741C17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Встановіть </w:t>
      </w:r>
      <w:r w:rsidRPr="00741C17">
        <w:rPr>
          <w:b/>
          <w:sz w:val="24"/>
          <w:szCs w:val="24"/>
          <w:lang w:val="uk-UA"/>
        </w:rPr>
        <w:t>Перший курсор</w:t>
      </w:r>
      <w:r w:rsidRPr="00741C17">
        <w:rPr>
          <w:sz w:val="24"/>
          <w:szCs w:val="24"/>
          <w:lang w:val="uk-UA"/>
        </w:rPr>
        <w:t xml:space="preserve"> </w:t>
      </w:r>
      <w:r w:rsidRPr="00741C17">
        <w:rPr>
          <w:noProof/>
          <w:sz w:val="24"/>
          <w:szCs w:val="24"/>
          <w:lang w:eastAsia="ru-RU"/>
        </w:rPr>
        <w:drawing>
          <wp:inline distT="0" distB="0" distL="0" distR="0">
            <wp:extent cx="207010" cy="222885"/>
            <wp:effectExtent l="19050" t="0" r="2540" b="0"/>
            <wp:docPr id="5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C17">
        <w:rPr>
          <w:sz w:val="24"/>
          <w:szCs w:val="24"/>
          <w:lang w:val="uk-UA"/>
        </w:rPr>
        <w:t xml:space="preserve"> на ділянку стабілізації температури при процесі плавлення, зчитайте під графіком значення температури плавлення </w:t>
      </w:r>
      <w:r w:rsidRPr="00741C17">
        <w:rPr>
          <w:b/>
          <w:sz w:val="24"/>
          <w:szCs w:val="24"/>
          <w:lang w:val="en-US"/>
        </w:rPr>
        <w:t>t</w:t>
      </w:r>
      <w:r w:rsidRPr="00741C17">
        <w:rPr>
          <w:b/>
          <w:sz w:val="24"/>
          <w:szCs w:val="24"/>
          <w:vertAlign w:val="subscript"/>
          <w:lang w:val="uk-UA"/>
        </w:rPr>
        <w:t>п</w:t>
      </w:r>
      <w:r w:rsidRPr="00741C17">
        <w:rPr>
          <w:sz w:val="24"/>
          <w:szCs w:val="24"/>
          <w:lang w:val="uk-UA"/>
        </w:rPr>
        <w:t xml:space="preserve"> та занесіть його до таблиці.</w:t>
      </w:r>
    </w:p>
    <w:p w:rsidR="001B78D0" w:rsidRPr="00741C17" w:rsidRDefault="00910A1C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>Витягніть пробірку з води, витягніть датчик температури, попередньо його сполоснувши. Перемістіть пробірку у склянку з водою кімнатної температури та дайте розплаву охолодитися.</w:t>
      </w:r>
    </w:p>
    <w:p w:rsidR="001B78D0" w:rsidRPr="00741C17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Оберіть </w:t>
      </w:r>
      <w:r w:rsidRPr="00741C17">
        <w:rPr>
          <w:b/>
          <w:sz w:val="24"/>
          <w:szCs w:val="24"/>
          <w:lang w:val="uk-UA"/>
        </w:rPr>
        <w:t>Файл, Очистити все</w:t>
      </w:r>
      <w:r w:rsidRPr="00741C17">
        <w:rPr>
          <w:sz w:val="24"/>
          <w:szCs w:val="24"/>
          <w:lang w:val="uk-UA"/>
        </w:rPr>
        <w:t>.</w:t>
      </w:r>
    </w:p>
    <w:p w:rsidR="00910A1C" w:rsidRPr="00741C17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Налийте у </w:t>
      </w:r>
      <w:r w:rsidR="00910A1C" w:rsidRPr="00741C17">
        <w:rPr>
          <w:sz w:val="24"/>
          <w:szCs w:val="24"/>
          <w:lang w:val="uk-UA"/>
        </w:rPr>
        <w:t xml:space="preserve">внутрішню </w:t>
      </w:r>
      <w:r w:rsidRPr="00741C17">
        <w:rPr>
          <w:sz w:val="24"/>
          <w:szCs w:val="24"/>
          <w:lang w:val="uk-UA"/>
        </w:rPr>
        <w:t>склянку</w:t>
      </w:r>
      <w:r w:rsidR="00910A1C" w:rsidRPr="00741C17">
        <w:rPr>
          <w:sz w:val="24"/>
          <w:szCs w:val="24"/>
          <w:lang w:val="uk-UA"/>
        </w:rPr>
        <w:t xml:space="preserve"> калориметра</w:t>
      </w:r>
      <w:r w:rsidRPr="00741C17">
        <w:rPr>
          <w:sz w:val="24"/>
          <w:szCs w:val="24"/>
          <w:lang w:val="uk-UA"/>
        </w:rPr>
        <w:t xml:space="preserve"> </w:t>
      </w:r>
      <w:r w:rsidR="00910A1C" w:rsidRPr="00741C17">
        <w:rPr>
          <w:sz w:val="24"/>
          <w:szCs w:val="24"/>
          <w:lang w:val="uk-UA"/>
        </w:rPr>
        <w:t>5</w:t>
      </w:r>
      <w:r w:rsidRPr="00741C17">
        <w:rPr>
          <w:sz w:val="24"/>
          <w:szCs w:val="24"/>
          <w:lang w:val="uk-UA"/>
        </w:rPr>
        <w:t xml:space="preserve">0 </w:t>
      </w:r>
      <w:proofErr w:type="spellStart"/>
      <w:r w:rsidRPr="00741C17">
        <w:rPr>
          <w:sz w:val="24"/>
          <w:szCs w:val="24"/>
          <w:lang w:val="uk-UA"/>
        </w:rPr>
        <w:t>мл</w:t>
      </w:r>
      <w:proofErr w:type="spellEnd"/>
      <w:r w:rsidRPr="00741C17">
        <w:rPr>
          <w:sz w:val="24"/>
          <w:szCs w:val="24"/>
          <w:lang w:val="uk-UA"/>
        </w:rPr>
        <w:t xml:space="preserve"> </w:t>
      </w:r>
      <w:r w:rsidR="00910A1C" w:rsidRPr="00741C17">
        <w:rPr>
          <w:sz w:val="24"/>
          <w:szCs w:val="24"/>
          <w:lang w:val="uk-UA"/>
        </w:rPr>
        <w:t>води кімнатної температури.</w:t>
      </w:r>
    </w:p>
    <w:p w:rsidR="001B78D0" w:rsidRPr="00741C17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lastRenderedPageBreak/>
        <w:t xml:space="preserve">Помістіть у </w:t>
      </w:r>
      <w:proofErr w:type="spellStart"/>
      <w:r w:rsidRPr="00741C17">
        <w:rPr>
          <w:sz w:val="24"/>
          <w:szCs w:val="24"/>
          <w:lang w:val="uk-UA"/>
        </w:rPr>
        <w:t>теплоізолюючу</w:t>
      </w:r>
      <w:proofErr w:type="spellEnd"/>
      <w:r w:rsidRPr="00741C17">
        <w:rPr>
          <w:sz w:val="24"/>
          <w:szCs w:val="24"/>
          <w:lang w:val="uk-UA"/>
        </w:rPr>
        <w:t xml:space="preserve"> кришку калориметра датчик температури</w:t>
      </w:r>
      <w:r w:rsidR="00910A1C" w:rsidRPr="00741C17">
        <w:rPr>
          <w:sz w:val="24"/>
          <w:szCs w:val="24"/>
          <w:lang w:val="uk-UA"/>
        </w:rPr>
        <w:t xml:space="preserve"> та пробірку з розплавом.</w:t>
      </w:r>
      <w:r w:rsidRPr="00741C17">
        <w:rPr>
          <w:sz w:val="24"/>
          <w:szCs w:val="24"/>
          <w:lang w:val="uk-UA"/>
        </w:rPr>
        <w:t xml:space="preserve"> </w:t>
      </w:r>
      <w:r w:rsidR="00910A1C" w:rsidRPr="00741C17">
        <w:rPr>
          <w:sz w:val="24"/>
          <w:szCs w:val="24"/>
          <w:lang w:val="uk-UA"/>
        </w:rPr>
        <w:t>О</w:t>
      </w:r>
      <w:r w:rsidRPr="00741C17">
        <w:rPr>
          <w:sz w:val="24"/>
          <w:szCs w:val="24"/>
          <w:lang w:val="uk-UA"/>
        </w:rPr>
        <w:t>бмотавши тепло ізолюючим матеріалом внутрішній стакан калориметра помістіть його у зовнішній стакан. Простежте, щоб між внутрішнім та зовнішнім стаканами був проміжок.</w:t>
      </w:r>
    </w:p>
    <w:p w:rsidR="001B78D0" w:rsidRPr="00741C17" w:rsidRDefault="00910A1C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Натисніть </w:t>
      </w:r>
      <w:r w:rsidRPr="00741C17">
        <w:rPr>
          <w:b/>
          <w:sz w:val="24"/>
          <w:szCs w:val="24"/>
          <w:lang w:val="uk-UA"/>
        </w:rPr>
        <w:t>Старт</w:t>
      </w:r>
      <w:r w:rsidRPr="00741C17">
        <w:rPr>
          <w:sz w:val="24"/>
          <w:szCs w:val="24"/>
          <w:lang w:val="uk-UA"/>
        </w:rPr>
        <w:t xml:space="preserve"> </w:t>
      </w:r>
      <w:r w:rsidRPr="00741C17">
        <w:rPr>
          <w:noProof/>
          <w:sz w:val="24"/>
          <w:szCs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2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C17">
        <w:rPr>
          <w:sz w:val="24"/>
          <w:szCs w:val="24"/>
          <w:lang w:val="uk-UA"/>
        </w:rPr>
        <w:t xml:space="preserve"> на головній панелі.</w:t>
      </w:r>
    </w:p>
    <w:p w:rsidR="00910A1C" w:rsidRPr="00741C17" w:rsidRDefault="00910A1C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>Обережно скляною паличкою перемішайте розплав у пробірці. При активації процесу кристалізації зупиніть рух та дочекайтесь завершення експерименту.</w:t>
      </w:r>
    </w:p>
    <w:p w:rsidR="001B78D0" w:rsidRPr="00741C17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Помістіть </w:t>
      </w:r>
      <w:r w:rsidRPr="00741C17">
        <w:rPr>
          <w:b/>
          <w:sz w:val="24"/>
          <w:szCs w:val="24"/>
          <w:lang w:val="uk-UA"/>
        </w:rPr>
        <w:t>Перший курсор</w:t>
      </w:r>
      <w:r w:rsidRPr="00741C17">
        <w:rPr>
          <w:sz w:val="24"/>
          <w:szCs w:val="24"/>
          <w:lang w:val="uk-UA"/>
        </w:rPr>
        <w:t xml:space="preserve"> </w:t>
      </w:r>
      <w:r w:rsidRPr="00741C17">
        <w:rPr>
          <w:noProof/>
          <w:sz w:val="24"/>
          <w:szCs w:val="24"/>
          <w:lang w:eastAsia="ru-RU"/>
        </w:rPr>
        <w:drawing>
          <wp:inline distT="0" distB="0" distL="0" distR="0">
            <wp:extent cx="207010" cy="222885"/>
            <wp:effectExtent l="19050" t="0" r="2540" b="0"/>
            <wp:docPr id="10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C17">
        <w:rPr>
          <w:sz w:val="24"/>
          <w:szCs w:val="24"/>
          <w:lang w:val="uk-UA"/>
        </w:rPr>
        <w:t xml:space="preserve"> на графік</w:t>
      </w:r>
      <w:r w:rsidR="00910A1C" w:rsidRPr="00741C17">
        <w:rPr>
          <w:sz w:val="24"/>
          <w:szCs w:val="24"/>
          <w:lang w:val="uk-UA"/>
        </w:rPr>
        <w:t xml:space="preserve"> на ділянку де розпочався процес підвищення температури води. Помістіть другий курсор у точку те припинилось зростання температури. З</w:t>
      </w:r>
      <w:r w:rsidRPr="00741C17">
        <w:rPr>
          <w:sz w:val="24"/>
          <w:szCs w:val="24"/>
          <w:lang w:val="uk-UA"/>
        </w:rPr>
        <w:t xml:space="preserve">читайте під віссю часу значення </w:t>
      </w:r>
      <w:r w:rsidR="00910A1C" w:rsidRPr="00741C17">
        <w:rPr>
          <w:sz w:val="24"/>
          <w:szCs w:val="24"/>
          <w:lang w:val="uk-UA"/>
        </w:rPr>
        <w:t xml:space="preserve">різниці температур </w:t>
      </w:r>
      <w:r w:rsidR="00910A1C" w:rsidRPr="00741C17">
        <w:rPr>
          <w:sz w:val="24"/>
          <w:szCs w:val="24"/>
        </w:rPr>
        <w:t>Δ</w:t>
      </w:r>
      <w:r w:rsidR="00910A1C" w:rsidRPr="00741C17">
        <w:rPr>
          <w:sz w:val="24"/>
          <w:szCs w:val="24"/>
          <w:lang w:val="en-US"/>
        </w:rPr>
        <w:t>t</w:t>
      </w:r>
      <w:r w:rsidR="00910A1C" w:rsidRPr="00741C17">
        <w:rPr>
          <w:sz w:val="24"/>
          <w:szCs w:val="24"/>
          <w:lang w:val="uk-UA"/>
        </w:rPr>
        <w:t xml:space="preserve"> та занесіть до таблиці</w:t>
      </w:r>
      <w:r w:rsidRPr="00741C17">
        <w:rPr>
          <w:sz w:val="24"/>
          <w:szCs w:val="24"/>
          <w:lang w:val="uk-UA"/>
        </w:rPr>
        <w:t>.</w:t>
      </w:r>
    </w:p>
    <w:p w:rsidR="006E2E39" w:rsidRPr="00741C17" w:rsidRDefault="006E2E39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b/>
          <w:sz w:val="24"/>
          <w:szCs w:val="24"/>
          <w:lang w:val="uk-UA"/>
        </w:rPr>
        <w:t>Важливо! Промийте пробірку та паличку щоб уникнути руйнації пробірки при подальшому процесі тверднення</w:t>
      </w:r>
      <w:r w:rsidRPr="00741C17">
        <w:rPr>
          <w:sz w:val="24"/>
          <w:szCs w:val="24"/>
          <w:lang w:val="uk-UA"/>
        </w:rPr>
        <w:t xml:space="preserve">. </w:t>
      </w:r>
    </w:p>
    <w:p w:rsidR="001B78D0" w:rsidRPr="00741C17" w:rsidRDefault="001B78D0" w:rsidP="001B78D0">
      <w:pPr>
        <w:pStyle w:val="a3"/>
        <w:tabs>
          <w:tab w:val="left" w:pos="993"/>
        </w:tabs>
        <w:ind w:left="567"/>
        <w:jc w:val="both"/>
        <w:rPr>
          <w:sz w:val="24"/>
          <w:szCs w:val="24"/>
          <w:lang w:val="uk-UA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E30637" w:rsidRDefault="00E30637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1B78D0" w:rsidRPr="00741C17" w:rsidRDefault="001B78D0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741C17">
        <w:rPr>
          <w:rFonts w:cs="Times New Roman"/>
          <w:b/>
          <w:i/>
          <w:sz w:val="24"/>
          <w:szCs w:val="24"/>
          <w:lang w:val="uk-UA"/>
        </w:rPr>
        <w:lastRenderedPageBreak/>
        <w:t>Аналіз даних</w:t>
      </w:r>
    </w:p>
    <w:p w:rsidR="00520925" w:rsidRPr="00741C17" w:rsidRDefault="00520925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uk-UA"/>
        </w:rPr>
      </w:pPr>
    </w:p>
    <w:p w:rsidR="001B78D0" w:rsidRPr="00741C17" w:rsidRDefault="001B78D0" w:rsidP="0052092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Занесіть масу </w:t>
      </w:r>
      <w:r w:rsidR="00520925" w:rsidRPr="00741C17">
        <w:rPr>
          <w:sz w:val="24"/>
          <w:szCs w:val="24"/>
          <w:lang w:val="uk-UA"/>
        </w:rPr>
        <w:t xml:space="preserve">тіосульфату </w:t>
      </w:r>
      <w:proofErr w:type="spellStart"/>
      <w:r w:rsidR="00520925" w:rsidRPr="00741C17">
        <w:rPr>
          <w:sz w:val="24"/>
          <w:szCs w:val="24"/>
          <w:lang w:val="uk-UA"/>
        </w:rPr>
        <w:t>m</w:t>
      </w:r>
      <w:r w:rsidR="00520925" w:rsidRPr="00741C17">
        <w:rPr>
          <w:sz w:val="24"/>
          <w:szCs w:val="24"/>
          <w:vertAlign w:val="subscript"/>
          <w:lang w:val="uk-UA"/>
        </w:rPr>
        <w:t>т</w:t>
      </w:r>
      <w:proofErr w:type="spellEnd"/>
      <w:r w:rsidR="00520925" w:rsidRPr="00741C17">
        <w:rPr>
          <w:sz w:val="24"/>
          <w:szCs w:val="24"/>
          <w:lang w:val="uk-UA"/>
        </w:rPr>
        <w:t xml:space="preserve"> та </w:t>
      </w:r>
      <w:r w:rsidRPr="00741C17">
        <w:rPr>
          <w:sz w:val="24"/>
          <w:szCs w:val="24"/>
          <w:lang w:val="uk-UA"/>
        </w:rPr>
        <w:t xml:space="preserve">води </w:t>
      </w:r>
      <w:proofErr w:type="spellStart"/>
      <w:r w:rsidR="00520925" w:rsidRPr="00741C17">
        <w:rPr>
          <w:sz w:val="24"/>
          <w:szCs w:val="24"/>
          <w:lang w:val="uk-UA"/>
        </w:rPr>
        <w:t>m</w:t>
      </w:r>
      <w:r w:rsidR="00520925" w:rsidRPr="00741C17">
        <w:rPr>
          <w:sz w:val="24"/>
          <w:szCs w:val="24"/>
          <w:vertAlign w:val="subscript"/>
          <w:lang w:val="uk-UA"/>
        </w:rPr>
        <w:t>в</w:t>
      </w:r>
      <w:proofErr w:type="spellEnd"/>
      <w:r w:rsidR="00520925" w:rsidRPr="00741C17">
        <w:rPr>
          <w:sz w:val="24"/>
          <w:szCs w:val="24"/>
          <w:lang w:val="uk-UA"/>
        </w:rPr>
        <w:t xml:space="preserve"> </w:t>
      </w:r>
      <w:r w:rsidRPr="00741C17">
        <w:rPr>
          <w:sz w:val="24"/>
          <w:szCs w:val="24"/>
          <w:lang w:val="uk-UA"/>
        </w:rPr>
        <w:t>до таблиці.</w:t>
      </w:r>
    </w:p>
    <w:p w:rsidR="001B78D0" w:rsidRPr="00741C17" w:rsidRDefault="001B78D0" w:rsidP="0052092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 xml:space="preserve">За виразом 2 обчисліть значення </w:t>
      </w:r>
      <w:r w:rsidR="00520925" w:rsidRPr="00741C17">
        <w:rPr>
          <w:sz w:val="24"/>
          <w:szCs w:val="24"/>
          <w:lang w:val="uk-UA"/>
        </w:rPr>
        <w:t>питомої теплоти плавлення тіосульфату</w:t>
      </w:r>
      <w:r w:rsidRPr="00741C17">
        <w:rPr>
          <w:sz w:val="24"/>
          <w:szCs w:val="24"/>
          <w:lang w:val="uk-UA"/>
        </w:rPr>
        <w:t xml:space="preserve"> т</w:t>
      </w:r>
      <w:r w:rsidR="00520925" w:rsidRPr="00741C17">
        <w:rPr>
          <w:sz w:val="24"/>
          <w:szCs w:val="24"/>
          <w:lang w:val="uk-UA"/>
        </w:rPr>
        <w:t>а занесіть до таблиці</w:t>
      </w:r>
      <w:r w:rsidRPr="00741C17">
        <w:rPr>
          <w:sz w:val="24"/>
          <w:szCs w:val="24"/>
          <w:lang w:val="uk-UA"/>
        </w:rPr>
        <w:t>.</w:t>
      </w:r>
    </w:p>
    <w:p w:rsidR="001B78D0" w:rsidRPr="00741C17" w:rsidRDefault="001B78D0" w:rsidP="0052092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41C17">
        <w:rPr>
          <w:sz w:val="24"/>
          <w:szCs w:val="24"/>
          <w:lang w:val="uk-UA"/>
        </w:rPr>
        <w:t>Зробіть та занотуйте висновки з досліджень.</w:t>
      </w:r>
    </w:p>
    <w:p w:rsidR="001B78D0" w:rsidRPr="00741C17" w:rsidRDefault="001B78D0" w:rsidP="00520925">
      <w:pPr>
        <w:pStyle w:val="Numberedbullet"/>
      </w:pPr>
    </w:p>
    <w:p w:rsidR="001B78D0" w:rsidRPr="00741C17" w:rsidRDefault="001B78D0" w:rsidP="00520925">
      <w:pPr>
        <w:pStyle w:val="Numberedbullet"/>
      </w:pPr>
    </w:p>
    <w:p w:rsidR="001B78D0" w:rsidRPr="00741C17" w:rsidRDefault="001B78D0" w:rsidP="00520925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741C17">
        <w:rPr>
          <w:rFonts w:cs="Times New Roman"/>
          <w:b/>
          <w:i/>
          <w:sz w:val="24"/>
          <w:szCs w:val="24"/>
          <w:lang w:val="uk-UA"/>
        </w:rPr>
        <w:t xml:space="preserve">Таблиця результатів </w:t>
      </w:r>
    </w:p>
    <w:p w:rsidR="001B78D0" w:rsidRPr="00741C17" w:rsidRDefault="001B78D0" w:rsidP="00520925">
      <w:pPr>
        <w:pStyle w:val="Numberedbullet"/>
      </w:pPr>
    </w:p>
    <w:tbl>
      <w:tblPr>
        <w:tblStyle w:val="a7"/>
        <w:tblW w:w="0" w:type="auto"/>
        <w:tblLook w:val="04A0"/>
      </w:tblPr>
      <w:tblGrid>
        <w:gridCol w:w="1115"/>
        <w:gridCol w:w="1281"/>
        <w:gridCol w:w="1151"/>
        <w:gridCol w:w="1240"/>
        <w:gridCol w:w="1241"/>
      </w:tblGrid>
      <w:tr w:rsidR="00520925" w:rsidRPr="00741C17" w:rsidTr="00F83C9D">
        <w:tc>
          <w:tcPr>
            <w:tcW w:w="1115" w:type="dxa"/>
          </w:tcPr>
          <w:p w:rsidR="00520925" w:rsidRPr="00741C17" w:rsidRDefault="00520925" w:rsidP="00520925">
            <w:pPr>
              <w:pStyle w:val="Numberedbullet"/>
            </w:pPr>
            <w:r w:rsidRPr="00741C17">
              <w:rPr>
                <w:b/>
                <w:lang w:val="en-US"/>
              </w:rPr>
              <w:t>t</w:t>
            </w:r>
            <w:r w:rsidRPr="00741C17">
              <w:rPr>
                <w:b/>
                <w:vertAlign w:val="subscript"/>
              </w:rPr>
              <w:t>п</w:t>
            </w:r>
            <w:r w:rsidRPr="00741C17">
              <w:t xml:space="preserve"> (°С)</w:t>
            </w:r>
          </w:p>
        </w:tc>
        <w:tc>
          <w:tcPr>
            <w:tcW w:w="1281" w:type="dxa"/>
          </w:tcPr>
          <w:p w:rsidR="00520925" w:rsidRPr="00741C17" w:rsidRDefault="00136A41" w:rsidP="00520925">
            <w:pPr>
              <w:pStyle w:val="Numberedbullet"/>
            </w:pPr>
            <m:oMath>
              <m:sSub>
                <m:sSubPr>
                  <m:ctrlPr/>
                </m:sSubPr>
                <m:e>
                  <m:r>
                    <m:t>m</m:t>
                  </m:r>
                </m:e>
                <m:sub>
                  <m:r>
                    <m:t>т</m:t>
                  </m:r>
                </m:sub>
              </m:sSub>
            </m:oMath>
            <w:r w:rsidR="00520925" w:rsidRPr="00741C17">
              <w:t>(кг)</w:t>
            </w:r>
          </w:p>
        </w:tc>
        <w:tc>
          <w:tcPr>
            <w:tcW w:w="1151" w:type="dxa"/>
          </w:tcPr>
          <w:p w:rsidR="00520925" w:rsidRPr="00741C17" w:rsidRDefault="00136A41" w:rsidP="00520925">
            <w:pPr>
              <w:pStyle w:val="Numberedbullet"/>
              <w:rPr>
                <w:rFonts w:eastAsia="Calibri" w:cs="Arial"/>
              </w:rPr>
            </w:pPr>
            <m:oMath>
              <m:sSub>
                <m:sSubPr>
                  <m:ctrlPr>
                    <w:rPr>
                      <w:rFonts w:eastAsiaTheme="minorEastAsia"/>
                    </w:rPr>
                  </m:ctrlPr>
                </m:sSubPr>
                <m:e>
                  <m:r>
                    <w:rPr>
                      <w:rFonts w:eastAsiaTheme="minorEastAsia"/>
                      <w:lang w:val="en-US"/>
                    </w:rPr>
                    <m:t>m</m:t>
                  </m:r>
                </m:e>
                <m:sub>
                  <m:r>
                    <w:rPr>
                      <w:rFonts w:eastAsiaTheme="minorEastAsia"/>
                    </w:rPr>
                    <m:t>в</m:t>
                  </m:r>
                </m:sub>
              </m:sSub>
            </m:oMath>
            <w:r w:rsidR="00520925" w:rsidRPr="00741C17">
              <w:rPr>
                <w:rFonts w:eastAsia="Calibri" w:cs="Arial"/>
              </w:rPr>
              <w:t>(кг)</w:t>
            </w:r>
          </w:p>
        </w:tc>
        <w:tc>
          <w:tcPr>
            <w:tcW w:w="1240" w:type="dxa"/>
          </w:tcPr>
          <w:p w:rsidR="00520925" w:rsidRPr="00741C17" w:rsidRDefault="00136A41" w:rsidP="00520925">
            <w:pPr>
              <w:pStyle w:val="Numberedbullet"/>
            </w:pPr>
            <m:oMath>
              <m:sSubSup>
                <m:sSubSupPr>
                  <m:ctrlPr>
                    <w:rPr>
                      <w:rFonts w:eastAsiaTheme="minorEastAsia"/>
                    </w:rPr>
                  </m:ctrlPr>
                </m:sSubSupPr>
                <m:e>
                  <m:r>
                    <w:rPr>
                      <w:rFonts w:eastAsiaTheme="minorEastAsia"/>
                    </w:rPr>
                    <m:t>Δt</m:t>
                  </m:r>
                </m:e>
                <m:sub/>
                <m:sup>
                  <m:r>
                    <w:rPr>
                      <w:rFonts w:eastAsiaTheme="minorEastAsia"/>
                    </w:rPr>
                    <m:t>°</m:t>
                  </m:r>
                </m:sup>
              </m:sSubSup>
            </m:oMath>
            <w:r w:rsidR="00520925" w:rsidRPr="00741C17">
              <w:t>(С)</w:t>
            </w:r>
          </w:p>
        </w:tc>
        <w:tc>
          <w:tcPr>
            <w:tcW w:w="1241" w:type="dxa"/>
          </w:tcPr>
          <w:p w:rsidR="00520925" w:rsidRPr="00741C17" w:rsidRDefault="00136A41" w:rsidP="00520925">
            <w:pPr>
              <w:pStyle w:val="Numberedbullet"/>
            </w:pPr>
            <m:oMathPara>
              <m:oMath>
                <m:sSub>
                  <m:sSubPr>
                    <m:ctrlPr/>
                  </m:sSubPr>
                  <m:e>
                    <m:r>
                      <m:t>λ</m:t>
                    </m:r>
                  </m:e>
                  <m:sub>
                    <m:r>
                      <w:rPr>
                        <w:lang w:val="ru-RU"/>
                      </w:rPr>
                      <m:t>т</m:t>
                    </m:r>
                  </m:sub>
                </m:sSub>
                <m:r>
                  <m:t>(</m:t>
                </m:r>
                <m:f>
                  <m:fPr>
                    <m:ctrlPr/>
                  </m:fPr>
                  <m:num>
                    <m:r>
                      <m:t>Дж</m:t>
                    </m:r>
                  </m:num>
                  <m:den>
                    <m:r>
                      <m:t>кг</m:t>
                    </m:r>
                  </m:den>
                </m:f>
                <m:r>
                  <m:t>)</m:t>
                </m:r>
              </m:oMath>
            </m:oMathPara>
          </w:p>
        </w:tc>
      </w:tr>
      <w:tr w:rsidR="00520925" w:rsidRPr="00741C17" w:rsidTr="00F83C9D">
        <w:tc>
          <w:tcPr>
            <w:tcW w:w="1115" w:type="dxa"/>
          </w:tcPr>
          <w:p w:rsidR="00520925" w:rsidRPr="00741C17" w:rsidRDefault="00520925" w:rsidP="00520925">
            <w:pPr>
              <w:pStyle w:val="Numberedbullet"/>
            </w:pPr>
          </w:p>
        </w:tc>
        <w:tc>
          <w:tcPr>
            <w:tcW w:w="1281" w:type="dxa"/>
          </w:tcPr>
          <w:p w:rsidR="00520925" w:rsidRPr="00741C17" w:rsidRDefault="00520925" w:rsidP="00520925">
            <w:pPr>
              <w:pStyle w:val="Numberedbullet"/>
            </w:pPr>
          </w:p>
        </w:tc>
        <w:tc>
          <w:tcPr>
            <w:tcW w:w="1151" w:type="dxa"/>
          </w:tcPr>
          <w:p w:rsidR="00520925" w:rsidRPr="00741C17" w:rsidRDefault="00520925" w:rsidP="00520925">
            <w:pPr>
              <w:pStyle w:val="Numberedbullet"/>
            </w:pPr>
          </w:p>
        </w:tc>
        <w:tc>
          <w:tcPr>
            <w:tcW w:w="1240" w:type="dxa"/>
          </w:tcPr>
          <w:p w:rsidR="00520925" w:rsidRPr="00741C17" w:rsidRDefault="00520925" w:rsidP="00520925">
            <w:pPr>
              <w:pStyle w:val="Numberedbullet"/>
            </w:pPr>
          </w:p>
        </w:tc>
        <w:tc>
          <w:tcPr>
            <w:tcW w:w="1241" w:type="dxa"/>
          </w:tcPr>
          <w:p w:rsidR="00520925" w:rsidRPr="00741C17" w:rsidRDefault="00520925" w:rsidP="00520925">
            <w:pPr>
              <w:pStyle w:val="Numberedbullet"/>
            </w:pPr>
          </w:p>
        </w:tc>
      </w:tr>
    </w:tbl>
    <w:p w:rsidR="001B78D0" w:rsidRPr="00741C17" w:rsidRDefault="001B78D0" w:rsidP="00520925">
      <w:pPr>
        <w:pStyle w:val="Numberedbullet"/>
      </w:pPr>
    </w:p>
    <w:p w:rsidR="001B78D0" w:rsidRPr="00741C17" w:rsidRDefault="001B78D0" w:rsidP="00520925">
      <w:pPr>
        <w:pStyle w:val="Numberedbullet"/>
      </w:pPr>
    </w:p>
    <w:p w:rsidR="001B78D0" w:rsidRPr="00741C17" w:rsidRDefault="001B78D0" w:rsidP="00520925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741C17">
        <w:rPr>
          <w:rFonts w:cs="Times New Roman"/>
          <w:b/>
          <w:i/>
          <w:sz w:val="24"/>
          <w:szCs w:val="24"/>
          <w:lang w:val="uk-UA"/>
        </w:rPr>
        <w:t>Висновки дослідження</w:t>
      </w:r>
    </w:p>
    <w:p w:rsidR="001B78D0" w:rsidRPr="00741C17" w:rsidRDefault="001B78D0" w:rsidP="00520925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szCs w:val="24"/>
          <w:lang w:val="uk-UA"/>
        </w:rPr>
      </w:pPr>
    </w:p>
    <w:p w:rsidR="001B78D0" w:rsidRPr="00741C17" w:rsidRDefault="001B78D0" w:rsidP="00520925">
      <w:pPr>
        <w:pStyle w:val="a3"/>
        <w:tabs>
          <w:tab w:val="left" w:pos="851"/>
          <w:tab w:val="left" w:pos="993"/>
        </w:tabs>
        <w:spacing w:line="240" w:lineRule="auto"/>
        <w:ind w:left="567"/>
        <w:jc w:val="both"/>
        <w:rPr>
          <w:sz w:val="24"/>
          <w:szCs w:val="24"/>
          <w:lang w:val="uk-UA"/>
        </w:rPr>
      </w:pPr>
      <w:r w:rsidRPr="00741C17">
        <w:rPr>
          <w:sz w:val="24"/>
          <w:szCs w:val="24"/>
          <w:lang w:val="uk-UA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8D0" w:rsidRPr="00E30637" w:rsidRDefault="001B78D0" w:rsidP="00520925">
      <w:pPr>
        <w:pStyle w:val="a3"/>
        <w:tabs>
          <w:tab w:val="left" w:pos="851"/>
          <w:tab w:val="left" w:pos="993"/>
        </w:tabs>
        <w:spacing w:line="240" w:lineRule="auto"/>
        <w:ind w:left="567"/>
        <w:jc w:val="both"/>
        <w:rPr>
          <w:sz w:val="24"/>
          <w:lang w:val="en-US"/>
        </w:rPr>
      </w:pPr>
      <w:r w:rsidRPr="00741C17">
        <w:rPr>
          <w:sz w:val="24"/>
          <w:szCs w:val="24"/>
          <w:lang w:val="uk-UA"/>
        </w:rPr>
        <w:t>2._____________________________________________________________________________________________________________________________________________________</w:t>
      </w:r>
      <w:r w:rsidR="00E30637">
        <w:rPr>
          <w:sz w:val="24"/>
          <w:szCs w:val="24"/>
          <w:lang w:val="uk-UA"/>
        </w:rPr>
        <w:t>____</w:t>
      </w:r>
    </w:p>
    <w:sectPr w:rsidR="001B78D0" w:rsidRPr="00E30637" w:rsidSect="00741C17">
      <w:pgSz w:w="8391" w:h="11907" w:code="11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7C1"/>
    <w:multiLevelType w:val="hybridMultilevel"/>
    <w:tmpl w:val="18DA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A91"/>
    <w:multiLevelType w:val="hybridMultilevel"/>
    <w:tmpl w:val="60D64F2E"/>
    <w:lvl w:ilvl="0" w:tplc="BFF81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AE3A3D"/>
    <w:multiLevelType w:val="hybridMultilevel"/>
    <w:tmpl w:val="036E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277D1"/>
    <w:rsid w:val="00021B60"/>
    <w:rsid w:val="00041ACC"/>
    <w:rsid w:val="0004213D"/>
    <w:rsid w:val="00050D18"/>
    <w:rsid w:val="0005144A"/>
    <w:rsid w:val="0005511B"/>
    <w:rsid w:val="00093715"/>
    <w:rsid w:val="0009791C"/>
    <w:rsid w:val="000A23A7"/>
    <w:rsid w:val="000A3DC3"/>
    <w:rsid w:val="000D6D4C"/>
    <w:rsid w:val="000D7CC1"/>
    <w:rsid w:val="000E13D7"/>
    <w:rsid w:val="000F52EE"/>
    <w:rsid w:val="001135CA"/>
    <w:rsid w:val="00136A41"/>
    <w:rsid w:val="00145CB2"/>
    <w:rsid w:val="001B3225"/>
    <w:rsid w:val="001B5176"/>
    <w:rsid w:val="001B78D0"/>
    <w:rsid w:val="001C1B67"/>
    <w:rsid w:val="001E3347"/>
    <w:rsid w:val="00202A35"/>
    <w:rsid w:val="002A23E5"/>
    <w:rsid w:val="002D4662"/>
    <w:rsid w:val="002D6E65"/>
    <w:rsid w:val="002E4C6A"/>
    <w:rsid w:val="003058CD"/>
    <w:rsid w:val="00312FA3"/>
    <w:rsid w:val="0036100C"/>
    <w:rsid w:val="00364457"/>
    <w:rsid w:val="003675A8"/>
    <w:rsid w:val="00370801"/>
    <w:rsid w:val="00390DF6"/>
    <w:rsid w:val="003D2382"/>
    <w:rsid w:val="003D690B"/>
    <w:rsid w:val="003D77CE"/>
    <w:rsid w:val="003F7008"/>
    <w:rsid w:val="00404BBC"/>
    <w:rsid w:val="00421EBF"/>
    <w:rsid w:val="0046524E"/>
    <w:rsid w:val="00476222"/>
    <w:rsid w:val="00480B4A"/>
    <w:rsid w:val="004A7698"/>
    <w:rsid w:val="004B131B"/>
    <w:rsid w:val="004B2016"/>
    <w:rsid w:val="004F26B1"/>
    <w:rsid w:val="004F56FD"/>
    <w:rsid w:val="00515C64"/>
    <w:rsid w:val="00520925"/>
    <w:rsid w:val="005250C8"/>
    <w:rsid w:val="005277D1"/>
    <w:rsid w:val="005340B2"/>
    <w:rsid w:val="00581B71"/>
    <w:rsid w:val="00596783"/>
    <w:rsid w:val="005A7ADF"/>
    <w:rsid w:val="005B18B9"/>
    <w:rsid w:val="005C4FE8"/>
    <w:rsid w:val="005E3224"/>
    <w:rsid w:val="005E795C"/>
    <w:rsid w:val="005F2D34"/>
    <w:rsid w:val="00603E92"/>
    <w:rsid w:val="0061004C"/>
    <w:rsid w:val="00633E8D"/>
    <w:rsid w:val="006571CF"/>
    <w:rsid w:val="00665D58"/>
    <w:rsid w:val="006B13CE"/>
    <w:rsid w:val="006D4EC9"/>
    <w:rsid w:val="006E1029"/>
    <w:rsid w:val="006E2E39"/>
    <w:rsid w:val="00711FFC"/>
    <w:rsid w:val="0071222F"/>
    <w:rsid w:val="0071415F"/>
    <w:rsid w:val="00715530"/>
    <w:rsid w:val="007237C8"/>
    <w:rsid w:val="00734111"/>
    <w:rsid w:val="00741C17"/>
    <w:rsid w:val="00743577"/>
    <w:rsid w:val="00743891"/>
    <w:rsid w:val="00762041"/>
    <w:rsid w:val="0076474F"/>
    <w:rsid w:val="007808DA"/>
    <w:rsid w:val="00782019"/>
    <w:rsid w:val="00796FA4"/>
    <w:rsid w:val="007C6410"/>
    <w:rsid w:val="007E237A"/>
    <w:rsid w:val="007F474B"/>
    <w:rsid w:val="0083254C"/>
    <w:rsid w:val="0084280E"/>
    <w:rsid w:val="00850DC9"/>
    <w:rsid w:val="00851F59"/>
    <w:rsid w:val="0085583B"/>
    <w:rsid w:val="008573D0"/>
    <w:rsid w:val="00876919"/>
    <w:rsid w:val="008850D7"/>
    <w:rsid w:val="008C5F02"/>
    <w:rsid w:val="008C7537"/>
    <w:rsid w:val="008E0B68"/>
    <w:rsid w:val="008E2A0C"/>
    <w:rsid w:val="0090065A"/>
    <w:rsid w:val="0090081C"/>
    <w:rsid w:val="00906CB4"/>
    <w:rsid w:val="00910A1C"/>
    <w:rsid w:val="00920C67"/>
    <w:rsid w:val="0092234C"/>
    <w:rsid w:val="00961893"/>
    <w:rsid w:val="009621D2"/>
    <w:rsid w:val="009706D2"/>
    <w:rsid w:val="0099464C"/>
    <w:rsid w:val="009A0B98"/>
    <w:rsid w:val="009B1DB1"/>
    <w:rsid w:val="009B7148"/>
    <w:rsid w:val="009C093D"/>
    <w:rsid w:val="009E6EC6"/>
    <w:rsid w:val="00A2734A"/>
    <w:rsid w:val="00A36E82"/>
    <w:rsid w:val="00A437D7"/>
    <w:rsid w:val="00A64A3A"/>
    <w:rsid w:val="00A64B0E"/>
    <w:rsid w:val="00AB4600"/>
    <w:rsid w:val="00B21E40"/>
    <w:rsid w:val="00B23128"/>
    <w:rsid w:val="00B44387"/>
    <w:rsid w:val="00B74297"/>
    <w:rsid w:val="00B844BF"/>
    <w:rsid w:val="00B93471"/>
    <w:rsid w:val="00B95AAF"/>
    <w:rsid w:val="00BF0FD4"/>
    <w:rsid w:val="00BF1065"/>
    <w:rsid w:val="00C22193"/>
    <w:rsid w:val="00C25316"/>
    <w:rsid w:val="00C26441"/>
    <w:rsid w:val="00C30980"/>
    <w:rsid w:val="00C36A1F"/>
    <w:rsid w:val="00C36CEE"/>
    <w:rsid w:val="00C4069C"/>
    <w:rsid w:val="00C5100D"/>
    <w:rsid w:val="00C639B8"/>
    <w:rsid w:val="00C66616"/>
    <w:rsid w:val="00C6756E"/>
    <w:rsid w:val="00CA6810"/>
    <w:rsid w:val="00CB5FFA"/>
    <w:rsid w:val="00CB7CCF"/>
    <w:rsid w:val="00CE3C94"/>
    <w:rsid w:val="00CF21F9"/>
    <w:rsid w:val="00D01694"/>
    <w:rsid w:val="00D26237"/>
    <w:rsid w:val="00D34465"/>
    <w:rsid w:val="00D36741"/>
    <w:rsid w:val="00D41B8C"/>
    <w:rsid w:val="00D50773"/>
    <w:rsid w:val="00D6081D"/>
    <w:rsid w:val="00D64E45"/>
    <w:rsid w:val="00D82549"/>
    <w:rsid w:val="00D918BB"/>
    <w:rsid w:val="00D951FF"/>
    <w:rsid w:val="00DA543F"/>
    <w:rsid w:val="00DD5249"/>
    <w:rsid w:val="00DF39BB"/>
    <w:rsid w:val="00E30637"/>
    <w:rsid w:val="00E67B5D"/>
    <w:rsid w:val="00E93AE6"/>
    <w:rsid w:val="00EC3FA4"/>
    <w:rsid w:val="00EC74C4"/>
    <w:rsid w:val="00EF0DA3"/>
    <w:rsid w:val="00F01D71"/>
    <w:rsid w:val="00F155F3"/>
    <w:rsid w:val="00F219CE"/>
    <w:rsid w:val="00F5250D"/>
    <w:rsid w:val="00F75B6C"/>
    <w:rsid w:val="00FA310C"/>
    <w:rsid w:val="00FB3630"/>
    <w:rsid w:val="00FC0D53"/>
    <w:rsid w:val="00FC24B6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D1"/>
    <w:pPr>
      <w:ind w:left="720"/>
      <w:contextualSpacing/>
    </w:pPr>
  </w:style>
  <w:style w:type="paragraph" w:customStyle="1" w:styleId="Numberedbullet">
    <w:name w:val="Numbered bullet"/>
    <w:basedOn w:val="a"/>
    <w:autoRedefine/>
    <w:rsid w:val="00520925"/>
    <w:pPr>
      <w:tabs>
        <w:tab w:val="left" w:pos="851"/>
      </w:tabs>
      <w:spacing w:after="0" w:line="240" w:lineRule="auto"/>
      <w:jc w:val="center"/>
    </w:pPr>
    <w:rPr>
      <w:rFonts w:ascii="Cambria Math" w:eastAsia="Times New Roman" w:hAnsi="Cambria Math" w:cs="Times New Roman"/>
      <w:i/>
      <w:color w:val="auto"/>
      <w:sz w:val="24"/>
      <w:szCs w:val="24"/>
      <w:lang w:val="uk-UA" w:eastAsia="ru-RU" w:bidi="he-IL"/>
    </w:rPr>
  </w:style>
  <w:style w:type="paragraph" w:styleId="a4">
    <w:name w:val="Balloon Text"/>
    <w:basedOn w:val="a"/>
    <w:link w:val="a5"/>
    <w:uiPriority w:val="99"/>
    <w:semiHidden/>
    <w:unhideWhenUsed/>
    <w:rsid w:val="001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B6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C0D53"/>
    <w:rPr>
      <w:color w:val="808080"/>
    </w:rPr>
  </w:style>
  <w:style w:type="table" w:styleId="a7">
    <w:name w:val="Table Grid"/>
    <w:basedOn w:val="a1"/>
    <w:rsid w:val="001B78D0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2013-06-29T14:20:00Z</dcterms:created>
  <dcterms:modified xsi:type="dcterms:W3CDTF">2013-06-29T14:33:00Z</dcterms:modified>
</cp:coreProperties>
</file>