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147" w:rsidRPr="005B1147" w:rsidRDefault="009446AD" w:rsidP="00CC73E7">
      <w:pPr>
        <w:jc w:val="center"/>
        <w:rPr>
          <w:b/>
          <w:sz w:val="28"/>
          <w:szCs w:val="28"/>
          <w:lang w:val="uk-UA"/>
        </w:rPr>
      </w:pPr>
      <w:r>
        <w:rPr>
          <w:b/>
          <w:noProof/>
          <w:sz w:val="28"/>
          <w:szCs w:val="28"/>
        </w:rPr>
        <w:drawing>
          <wp:anchor distT="0" distB="0" distL="114300" distR="114300" simplePos="0" relativeHeight="251655680" behindDoc="0" locked="0" layoutInCell="1" allowOverlap="1">
            <wp:simplePos x="0" y="0"/>
            <wp:positionH relativeFrom="column">
              <wp:posOffset>-511175</wp:posOffset>
            </wp:positionH>
            <wp:positionV relativeFrom="page">
              <wp:posOffset>377190</wp:posOffset>
            </wp:positionV>
            <wp:extent cx="786130" cy="1600200"/>
            <wp:effectExtent l="19050" t="0" r="0" b="0"/>
            <wp:wrapSquare wrapText="bothSides"/>
            <wp:docPr id="17" name="Рисунок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3"/>
                    <pic:cNvPicPr>
                      <a:picLocks noChangeAspect="1" noChangeArrowheads="1"/>
                    </pic:cNvPicPr>
                  </pic:nvPicPr>
                  <pic:blipFill>
                    <a:blip r:embed="rId5" cstate="print"/>
                    <a:srcRect/>
                    <a:stretch>
                      <a:fillRect/>
                    </a:stretch>
                  </pic:blipFill>
                  <pic:spPr bwMode="auto">
                    <a:xfrm>
                      <a:off x="0" y="0"/>
                      <a:ext cx="786130" cy="1600200"/>
                    </a:xfrm>
                    <a:prstGeom prst="rect">
                      <a:avLst/>
                    </a:prstGeom>
                    <a:noFill/>
                    <a:ln w="9525">
                      <a:noFill/>
                      <a:miter lim="800000"/>
                      <a:headEnd/>
                      <a:tailEnd/>
                    </a:ln>
                  </pic:spPr>
                </pic:pic>
              </a:graphicData>
            </a:graphic>
          </wp:anchor>
        </w:drawing>
      </w:r>
      <w:r w:rsidR="00811BF0">
        <w:rPr>
          <w:b/>
          <w:noProof/>
          <w:sz w:val="28"/>
          <w:szCs w:val="28"/>
          <w:lang w:val="uk-UA"/>
        </w:rPr>
        <w:t>Розв’язки</w:t>
      </w:r>
      <w:r w:rsidR="00811BF0">
        <w:rPr>
          <w:b/>
          <w:sz w:val="28"/>
          <w:szCs w:val="28"/>
          <w:lang w:val="uk-UA"/>
        </w:rPr>
        <w:t xml:space="preserve"> з</w:t>
      </w:r>
      <w:r w:rsidR="00FF1BFB" w:rsidRPr="005B1147">
        <w:rPr>
          <w:b/>
          <w:sz w:val="28"/>
          <w:szCs w:val="28"/>
          <w:lang w:val="uk-UA"/>
        </w:rPr>
        <w:t>авдан</w:t>
      </w:r>
      <w:r w:rsidR="00811BF0">
        <w:rPr>
          <w:b/>
          <w:sz w:val="28"/>
          <w:szCs w:val="28"/>
          <w:lang w:val="uk-UA"/>
        </w:rPr>
        <w:t>ь</w:t>
      </w:r>
      <w:r w:rsidR="00FF1BFB" w:rsidRPr="005B1147">
        <w:rPr>
          <w:b/>
          <w:sz w:val="28"/>
          <w:szCs w:val="28"/>
          <w:lang w:val="uk-UA"/>
        </w:rPr>
        <w:t xml:space="preserve"> </w:t>
      </w:r>
      <w:r w:rsidR="003519F1">
        <w:rPr>
          <w:b/>
          <w:sz w:val="28"/>
          <w:szCs w:val="28"/>
          <w:lang w:val="uk-UA"/>
        </w:rPr>
        <w:t xml:space="preserve">кваліфікаційного етапу </w:t>
      </w:r>
      <w:r w:rsidR="007164C7">
        <w:rPr>
          <w:b/>
          <w:sz w:val="28"/>
          <w:szCs w:val="28"/>
          <w:lang w:val="uk-UA"/>
        </w:rPr>
        <w:t>відбіркового</w:t>
      </w:r>
      <w:r w:rsidR="00FF1BFB" w:rsidRPr="005B1147">
        <w:rPr>
          <w:b/>
          <w:sz w:val="28"/>
          <w:szCs w:val="28"/>
          <w:lang w:val="uk-UA"/>
        </w:rPr>
        <w:t xml:space="preserve"> туру </w:t>
      </w:r>
    </w:p>
    <w:p w:rsidR="00FF1BFB" w:rsidRPr="00FF1BFB" w:rsidRDefault="009446AD" w:rsidP="00FF1BFB">
      <w:pPr>
        <w:jc w:val="center"/>
        <w:rPr>
          <w:sz w:val="28"/>
          <w:szCs w:val="28"/>
          <w:lang w:val="uk-UA"/>
        </w:rPr>
      </w:pPr>
      <w:r>
        <w:rPr>
          <w:sz w:val="28"/>
          <w:szCs w:val="28"/>
          <w:lang w:val="uk-UA"/>
        </w:rPr>
        <w:t>Всеукраїнського</w:t>
      </w:r>
      <w:r w:rsidR="00FF1BFB" w:rsidRPr="00FF1BFB">
        <w:rPr>
          <w:sz w:val="28"/>
          <w:szCs w:val="28"/>
          <w:lang w:val="uk-UA"/>
        </w:rPr>
        <w:t xml:space="preserve"> Інтернет </w:t>
      </w:r>
      <w:r>
        <w:rPr>
          <w:sz w:val="28"/>
          <w:szCs w:val="28"/>
          <w:lang w:val="uk-UA"/>
        </w:rPr>
        <w:t>–</w:t>
      </w:r>
      <w:r w:rsidR="00FF1BFB" w:rsidRPr="00FF1BFB">
        <w:rPr>
          <w:sz w:val="28"/>
          <w:szCs w:val="28"/>
          <w:lang w:val="uk-UA"/>
        </w:rPr>
        <w:t xml:space="preserve"> </w:t>
      </w:r>
      <w:r>
        <w:rPr>
          <w:sz w:val="28"/>
          <w:szCs w:val="28"/>
          <w:lang w:val="uk-UA"/>
        </w:rPr>
        <w:t>турніру із природничих дисциплін</w:t>
      </w:r>
    </w:p>
    <w:p w:rsidR="009446AD" w:rsidRDefault="00FF1BFB" w:rsidP="00FF1BFB">
      <w:pPr>
        <w:jc w:val="center"/>
        <w:rPr>
          <w:sz w:val="28"/>
          <w:szCs w:val="28"/>
          <w:lang w:val="uk-UA"/>
        </w:rPr>
      </w:pPr>
      <w:r>
        <w:rPr>
          <w:sz w:val="28"/>
          <w:szCs w:val="28"/>
          <w:lang w:val="uk-UA"/>
        </w:rPr>
        <w:t>“</w:t>
      </w:r>
      <w:r w:rsidRPr="00903FE6">
        <w:rPr>
          <w:sz w:val="28"/>
          <w:szCs w:val="28"/>
          <w:lang w:val="uk-UA"/>
        </w:rPr>
        <w:t>Відкрита природнича демонстрація</w:t>
      </w:r>
      <w:r w:rsidR="00C05E06">
        <w:rPr>
          <w:sz w:val="28"/>
          <w:szCs w:val="28"/>
          <w:lang w:val="uk-UA"/>
        </w:rPr>
        <w:t xml:space="preserve">” </w:t>
      </w:r>
    </w:p>
    <w:p w:rsidR="00FF1BFB" w:rsidRDefault="00C05E06" w:rsidP="00FF1BFB">
      <w:pPr>
        <w:jc w:val="center"/>
        <w:rPr>
          <w:sz w:val="28"/>
          <w:szCs w:val="28"/>
          <w:lang w:val="uk-UA"/>
        </w:rPr>
      </w:pPr>
      <w:r>
        <w:rPr>
          <w:sz w:val="28"/>
          <w:szCs w:val="28"/>
          <w:lang w:val="uk-UA"/>
        </w:rPr>
        <w:t>(</w:t>
      </w:r>
      <w:r w:rsidR="003519F1">
        <w:rPr>
          <w:sz w:val="28"/>
          <w:szCs w:val="28"/>
          <w:lang w:val="uk-UA"/>
        </w:rPr>
        <w:t>вересень</w:t>
      </w:r>
      <w:r>
        <w:rPr>
          <w:sz w:val="28"/>
          <w:szCs w:val="28"/>
          <w:lang w:val="uk-UA"/>
        </w:rPr>
        <w:t xml:space="preserve"> – </w:t>
      </w:r>
      <w:r w:rsidR="003519F1">
        <w:rPr>
          <w:sz w:val="28"/>
          <w:szCs w:val="28"/>
          <w:lang w:val="uk-UA"/>
        </w:rPr>
        <w:t>жовтень</w:t>
      </w:r>
      <w:r w:rsidR="007164C7">
        <w:rPr>
          <w:sz w:val="28"/>
          <w:szCs w:val="28"/>
          <w:lang w:val="uk-UA"/>
        </w:rPr>
        <w:t xml:space="preserve"> 201</w:t>
      </w:r>
      <w:r w:rsidR="007756BA" w:rsidRPr="007756BA">
        <w:rPr>
          <w:sz w:val="28"/>
          <w:szCs w:val="28"/>
        </w:rPr>
        <w:t>7</w:t>
      </w:r>
      <w:r w:rsidR="00FF1BFB">
        <w:rPr>
          <w:sz w:val="28"/>
          <w:szCs w:val="28"/>
          <w:lang w:val="uk-UA"/>
        </w:rPr>
        <w:t xml:space="preserve"> р.)</w:t>
      </w:r>
    </w:p>
    <w:p w:rsidR="003519F1" w:rsidRDefault="003519F1" w:rsidP="003519F1">
      <w:pPr>
        <w:jc w:val="center"/>
        <w:rPr>
          <w:b/>
          <w:sz w:val="28"/>
          <w:lang w:val="uk-UA"/>
        </w:rPr>
      </w:pPr>
      <w:r>
        <w:rPr>
          <w:b/>
          <w:sz w:val="28"/>
          <w:lang w:val="uk-UA"/>
        </w:rPr>
        <w:t>Блок «</w:t>
      </w:r>
      <w:r w:rsidR="00FF433C">
        <w:rPr>
          <w:b/>
          <w:sz w:val="28"/>
          <w:lang w:val="uk-UA"/>
        </w:rPr>
        <w:t>Хімія</w:t>
      </w:r>
      <w:r w:rsidR="00C05E06" w:rsidRPr="003519F1">
        <w:rPr>
          <w:b/>
          <w:sz w:val="28"/>
          <w:lang w:val="uk-UA"/>
        </w:rPr>
        <w:t>»</w:t>
      </w:r>
    </w:p>
    <w:p w:rsidR="008A02A9" w:rsidRDefault="008A02A9" w:rsidP="003519F1">
      <w:pPr>
        <w:jc w:val="center"/>
        <w:rPr>
          <w:b/>
          <w:sz w:val="28"/>
          <w:lang w:val="uk-UA"/>
        </w:rPr>
      </w:pPr>
    </w:p>
    <w:p w:rsidR="008A02A9" w:rsidRPr="00334DCA" w:rsidRDefault="008A02A9" w:rsidP="003519F1">
      <w:pPr>
        <w:jc w:val="center"/>
        <w:rPr>
          <w:b/>
          <w:lang w:val="uk-UA"/>
        </w:rPr>
      </w:pPr>
    </w:p>
    <w:p w:rsidR="007164C7" w:rsidRPr="007756BA" w:rsidRDefault="00846157" w:rsidP="007164C7">
      <w:pPr>
        <w:pStyle w:val="a4"/>
        <w:numPr>
          <w:ilvl w:val="0"/>
          <w:numId w:val="9"/>
        </w:numPr>
        <w:rPr>
          <w:rFonts w:ascii="Times New Roman" w:hAnsi="Times New Roman"/>
          <w:sz w:val="28"/>
          <w:szCs w:val="24"/>
        </w:rPr>
      </w:pPr>
      <w:r w:rsidRPr="007756BA">
        <w:rPr>
          <w:rFonts w:ascii="Times New Roman" w:hAnsi="Times New Roman"/>
          <w:b/>
          <w:sz w:val="28"/>
          <w:szCs w:val="24"/>
        </w:rPr>
        <w:t>«</w:t>
      </w:r>
      <w:r w:rsidR="007756BA" w:rsidRPr="007756BA">
        <w:rPr>
          <w:rFonts w:ascii="Times New Roman" w:hAnsi="Times New Roman"/>
          <w:b/>
          <w:sz w:val="28"/>
          <w:szCs w:val="24"/>
        </w:rPr>
        <w:t>Літні спогади</w:t>
      </w:r>
      <w:r w:rsidRPr="007756BA">
        <w:rPr>
          <w:rFonts w:ascii="Times New Roman" w:hAnsi="Times New Roman"/>
          <w:b/>
          <w:sz w:val="28"/>
          <w:szCs w:val="24"/>
        </w:rPr>
        <w:t>»</w:t>
      </w:r>
    </w:p>
    <w:p w:rsidR="000F6938" w:rsidRDefault="007756BA" w:rsidP="00334DCA">
      <w:pPr>
        <w:pStyle w:val="a4"/>
        <w:jc w:val="both"/>
        <w:rPr>
          <w:rFonts w:ascii="Times New Roman" w:hAnsi="Times New Roman"/>
          <w:sz w:val="28"/>
          <w:szCs w:val="24"/>
        </w:rPr>
      </w:pPr>
      <w:r w:rsidRPr="007756BA">
        <w:rPr>
          <w:rFonts w:ascii="Times New Roman" w:hAnsi="Times New Roman"/>
          <w:b/>
          <w:noProof/>
          <w:sz w:val="28"/>
          <w:szCs w:val="24"/>
          <w:lang w:val="ru-RU" w:eastAsia="ru-RU"/>
        </w:rPr>
        <w:drawing>
          <wp:anchor distT="0" distB="0" distL="114300" distR="114300" simplePos="0" relativeHeight="251655168" behindDoc="0" locked="0" layoutInCell="1" allowOverlap="1" wp14:anchorId="7CE6AB66" wp14:editId="384A524E">
            <wp:simplePos x="0" y="0"/>
            <wp:positionH relativeFrom="column">
              <wp:posOffset>3521075</wp:posOffset>
            </wp:positionH>
            <wp:positionV relativeFrom="paragraph">
              <wp:posOffset>5080</wp:posOffset>
            </wp:positionV>
            <wp:extent cx="2612390" cy="1470025"/>
            <wp:effectExtent l="0" t="0" r="0" b="0"/>
            <wp:wrapSquare wrapText="bothSides"/>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kvalblank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2390" cy="1470025"/>
                    </a:xfrm>
                    <a:prstGeom prst="rect">
                      <a:avLst/>
                    </a:prstGeom>
                  </pic:spPr>
                </pic:pic>
              </a:graphicData>
            </a:graphic>
          </wp:anchor>
        </w:drawing>
      </w:r>
      <w:r w:rsidRPr="007756BA">
        <w:rPr>
          <w:rFonts w:ascii="Times New Roman" w:hAnsi="Times New Roman"/>
          <w:sz w:val="28"/>
          <w:szCs w:val="24"/>
        </w:rPr>
        <w:t xml:space="preserve">На відео помітно, що металева конструкція на березі моря дивно іржавіє. Поясніть, чому іржею пошкоджена верхня і нижня частина конструкції, а середина – відносно ціла. Чому іржа знизу має суцільний, а зверху – точковий характер? </w:t>
      </w:r>
      <w:r w:rsidR="000F6938" w:rsidRPr="007756BA">
        <w:rPr>
          <w:rFonts w:ascii="Times New Roman" w:hAnsi="Times New Roman"/>
          <w:sz w:val="28"/>
          <w:szCs w:val="24"/>
        </w:rPr>
        <w:t>(5 балів)</w:t>
      </w:r>
    </w:p>
    <w:p w:rsidR="00D67E2E" w:rsidRPr="00D67E2E" w:rsidRDefault="00D67E2E" w:rsidP="00D67E2E">
      <w:pPr>
        <w:pStyle w:val="a4"/>
        <w:jc w:val="both"/>
        <w:rPr>
          <w:rFonts w:ascii="Times New Roman" w:hAnsi="Times New Roman"/>
          <w:sz w:val="28"/>
          <w:szCs w:val="24"/>
        </w:rPr>
      </w:pPr>
      <w:r w:rsidRPr="00D67E2E">
        <w:rPr>
          <w:rFonts w:ascii="Times New Roman" w:hAnsi="Times New Roman"/>
          <w:sz w:val="28"/>
          <w:szCs w:val="24"/>
        </w:rPr>
        <w:t>Відповідь: Іржа у верхній і нижній частині має трохи різне походження.</w:t>
      </w:r>
    </w:p>
    <w:p w:rsidR="00D67E2E" w:rsidRDefault="00D67E2E" w:rsidP="00D67E2E">
      <w:pPr>
        <w:pStyle w:val="a4"/>
        <w:jc w:val="both"/>
        <w:rPr>
          <w:sz w:val="28"/>
          <w:szCs w:val="28"/>
          <w:vertAlign w:val="subscript"/>
        </w:rPr>
      </w:pPr>
      <w:r w:rsidRPr="00D67E2E">
        <w:rPr>
          <w:rFonts w:ascii="Times New Roman" w:hAnsi="Times New Roman"/>
          <w:sz w:val="28"/>
          <w:szCs w:val="24"/>
        </w:rPr>
        <w:t>Процес руйнування металів внаслідок їх взаємодії з речовинами навколишнього середовища називають корозією. Металева конструкція на відео (призначена для спуску на воду маломірних суден)    зроблена зі сталі, яка піддається корозії або іржавіє. Рівняння реакції іржавіння заліза можна записати так:</w:t>
      </w:r>
      <w:r>
        <w:rPr>
          <w:sz w:val="28"/>
          <w:szCs w:val="28"/>
        </w:rPr>
        <w:br/>
      </w:r>
      <w:r w:rsidRPr="00D67E2E">
        <w:rPr>
          <w:rFonts w:ascii="Times New Roman" w:hAnsi="Times New Roman"/>
          <w:sz w:val="28"/>
          <w:szCs w:val="28"/>
        </w:rPr>
        <w:t xml:space="preserve">4 </w:t>
      </w:r>
      <w:r w:rsidRPr="00D67E2E">
        <w:rPr>
          <w:rFonts w:ascii="Times New Roman" w:hAnsi="Times New Roman"/>
          <w:sz w:val="28"/>
          <w:szCs w:val="28"/>
          <w:lang w:val="en-US"/>
        </w:rPr>
        <w:t>Fe</w:t>
      </w:r>
      <w:r w:rsidRPr="00D67E2E">
        <w:rPr>
          <w:rFonts w:ascii="Times New Roman" w:hAnsi="Times New Roman"/>
          <w:sz w:val="28"/>
          <w:szCs w:val="28"/>
        </w:rPr>
        <w:t xml:space="preserve"> + 6 </w:t>
      </w:r>
      <w:r w:rsidRPr="00D67E2E">
        <w:rPr>
          <w:rFonts w:ascii="Times New Roman" w:hAnsi="Times New Roman"/>
          <w:sz w:val="28"/>
          <w:szCs w:val="28"/>
          <w:lang w:val="en-US"/>
        </w:rPr>
        <w:t>H</w:t>
      </w:r>
      <w:r w:rsidRPr="00D67E2E">
        <w:rPr>
          <w:rFonts w:ascii="Times New Roman" w:hAnsi="Times New Roman"/>
          <w:sz w:val="28"/>
          <w:szCs w:val="28"/>
          <w:vertAlign w:val="subscript"/>
        </w:rPr>
        <w:t>2</w:t>
      </w:r>
      <w:r w:rsidRPr="00D67E2E">
        <w:rPr>
          <w:rFonts w:ascii="Times New Roman" w:hAnsi="Times New Roman"/>
          <w:sz w:val="28"/>
          <w:szCs w:val="28"/>
          <w:lang w:val="en-US"/>
        </w:rPr>
        <w:t>O</w:t>
      </w:r>
      <w:r w:rsidRPr="00D67E2E">
        <w:rPr>
          <w:rFonts w:ascii="Times New Roman" w:hAnsi="Times New Roman"/>
          <w:sz w:val="28"/>
          <w:szCs w:val="28"/>
        </w:rPr>
        <w:t xml:space="preserve"> + 3 </w:t>
      </w:r>
      <w:r w:rsidRPr="00D67E2E">
        <w:rPr>
          <w:rFonts w:ascii="Times New Roman" w:hAnsi="Times New Roman"/>
          <w:sz w:val="28"/>
          <w:szCs w:val="28"/>
          <w:lang w:val="en-US"/>
        </w:rPr>
        <w:t>O</w:t>
      </w:r>
      <w:r w:rsidRPr="00D67E2E">
        <w:rPr>
          <w:rFonts w:ascii="Times New Roman" w:hAnsi="Times New Roman"/>
          <w:sz w:val="28"/>
          <w:szCs w:val="28"/>
          <w:vertAlign w:val="subscript"/>
        </w:rPr>
        <w:t>2</w:t>
      </w:r>
      <w:r w:rsidRPr="00D67E2E">
        <w:rPr>
          <w:rFonts w:ascii="Times New Roman" w:hAnsi="Times New Roman"/>
          <w:sz w:val="28"/>
          <w:szCs w:val="28"/>
        </w:rPr>
        <w:t xml:space="preserve"> →  4 </w:t>
      </w:r>
      <w:r w:rsidRPr="00D67E2E">
        <w:rPr>
          <w:rFonts w:ascii="Times New Roman" w:hAnsi="Times New Roman"/>
          <w:sz w:val="28"/>
          <w:szCs w:val="28"/>
          <w:lang w:val="en-US"/>
        </w:rPr>
        <w:t>Fe</w:t>
      </w:r>
      <w:r w:rsidRPr="00D67E2E">
        <w:rPr>
          <w:rFonts w:ascii="Times New Roman" w:hAnsi="Times New Roman"/>
          <w:sz w:val="28"/>
          <w:szCs w:val="28"/>
        </w:rPr>
        <w:t>(</w:t>
      </w:r>
      <w:r w:rsidRPr="00D67E2E">
        <w:rPr>
          <w:rFonts w:ascii="Times New Roman" w:hAnsi="Times New Roman"/>
          <w:sz w:val="28"/>
          <w:szCs w:val="28"/>
          <w:lang w:val="en-US"/>
        </w:rPr>
        <w:t>OH</w:t>
      </w:r>
      <w:r w:rsidRPr="00D67E2E">
        <w:rPr>
          <w:rFonts w:ascii="Times New Roman" w:hAnsi="Times New Roman"/>
          <w:sz w:val="28"/>
          <w:szCs w:val="28"/>
        </w:rPr>
        <w:t>)</w:t>
      </w:r>
      <w:r w:rsidRPr="00D67E2E">
        <w:rPr>
          <w:rFonts w:ascii="Times New Roman" w:hAnsi="Times New Roman"/>
          <w:sz w:val="28"/>
          <w:szCs w:val="28"/>
          <w:vertAlign w:val="subscript"/>
        </w:rPr>
        <w:t>3</w:t>
      </w:r>
    </w:p>
    <w:p w:rsidR="00D67E2E" w:rsidRPr="007756BA" w:rsidRDefault="00D67E2E" w:rsidP="00D67E2E">
      <w:pPr>
        <w:pStyle w:val="a4"/>
        <w:jc w:val="both"/>
        <w:rPr>
          <w:rFonts w:ascii="Times New Roman" w:hAnsi="Times New Roman"/>
          <w:sz w:val="28"/>
          <w:szCs w:val="24"/>
        </w:rPr>
      </w:pPr>
      <w:r w:rsidRPr="00D67E2E">
        <w:rPr>
          <w:rFonts w:ascii="Times New Roman" w:hAnsi="Times New Roman"/>
          <w:sz w:val="28"/>
          <w:szCs w:val="24"/>
        </w:rPr>
        <w:t>З рівняння випливає, що для іржавіння потрібні кисень і вода. І якщо з киснем все зрозуміло (його концентрація біля верхньої і нижньої частини металоконструкції однакова), то вода, яка</w:t>
      </w:r>
      <w:r>
        <w:rPr>
          <w:rFonts w:ascii="Times New Roman" w:hAnsi="Times New Roman"/>
          <w:sz w:val="28"/>
          <w:szCs w:val="24"/>
        </w:rPr>
        <w:t xml:space="preserve"> </w:t>
      </w:r>
      <w:r w:rsidRPr="00D67E2E">
        <w:rPr>
          <w:rFonts w:ascii="Times New Roman" w:hAnsi="Times New Roman"/>
          <w:sz w:val="28"/>
          <w:szCs w:val="24"/>
        </w:rPr>
        <w:t>викликає іржавіння – має різне походження. Зверху – дощова, а знизу – морська. Тому і вогнища іржі «поїли» конструкцію зверху і знизу, а середина відносно «чиста». До середини металевої колони (десь 1,5 м) не дістає морська вода, а дощової води не вистачає для повного іржавіння колони, лише зверху.</w:t>
      </w:r>
      <w:r>
        <w:rPr>
          <w:rFonts w:ascii="Times New Roman" w:hAnsi="Times New Roman"/>
          <w:sz w:val="28"/>
          <w:szCs w:val="24"/>
        </w:rPr>
        <w:t xml:space="preserve"> </w:t>
      </w:r>
      <w:r w:rsidRPr="00D67E2E">
        <w:rPr>
          <w:rFonts w:ascii="Times New Roman" w:hAnsi="Times New Roman"/>
          <w:sz w:val="28"/>
          <w:szCs w:val="24"/>
        </w:rPr>
        <w:t>Ключем до відповіді є характер іржі. Зверху вона точкова, ніби підказує як висихали краплини дощу. Знизу іржа суцільна, бо під час шторму, морська вода повністю омиває нижню частину металевих стовпів. Також іржа внизу більш яскраво виражена і ось чому. Сіль, що міститься у морській воді, є електролітом, який пришвидшує корозію.</w:t>
      </w:r>
    </w:p>
    <w:p w:rsidR="003565A8" w:rsidRDefault="003565A8" w:rsidP="00FD27F8">
      <w:pPr>
        <w:pStyle w:val="a4"/>
        <w:jc w:val="both"/>
        <w:rPr>
          <w:rFonts w:ascii="Times New Roman" w:hAnsi="Times New Roman"/>
          <w:sz w:val="24"/>
          <w:szCs w:val="24"/>
        </w:rPr>
      </w:pPr>
    </w:p>
    <w:p w:rsidR="00811BF0" w:rsidRDefault="00811BF0" w:rsidP="00FD27F8">
      <w:pPr>
        <w:pStyle w:val="a4"/>
        <w:jc w:val="both"/>
        <w:rPr>
          <w:rFonts w:ascii="Times New Roman" w:hAnsi="Times New Roman"/>
          <w:sz w:val="24"/>
          <w:szCs w:val="24"/>
        </w:rPr>
      </w:pPr>
    </w:p>
    <w:p w:rsidR="00811BF0" w:rsidRDefault="00811BF0" w:rsidP="00FD27F8">
      <w:pPr>
        <w:pStyle w:val="a4"/>
        <w:jc w:val="both"/>
        <w:rPr>
          <w:rFonts w:ascii="Times New Roman" w:hAnsi="Times New Roman"/>
          <w:sz w:val="24"/>
          <w:szCs w:val="24"/>
        </w:rPr>
      </w:pPr>
    </w:p>
    <w:p w:rsidR="00811BF0" w:rsidRDefault="00811BF0" w:rsidP="00FD27F8">
      <w:pPr>
        <w:pStyle w:val="a4"/>
        <w:jc w:val="both"/>
        <w:rPr>
          <w:rFonts w:ascii="Times New Roman" w:hAnsi="Times New Roman"/>
          <w:sz w:val="24"/>
          <w:szCs w:val="24"/>
        </w:rPr>
      </w:pPr>
    </w:p>
    <w:p w:rsidR="00811BF0" w:rsidRDefault="00811BF0" w:rsidP="00FD27F8">
      <w:pPr>
        <w:pStyle w:val="a4"/>
        <w:jc w:val="both"/>
        <w:rPr>
          <w:rFonts w:ascii="Times New Roman" w:hAnsi="Times New Roman"/>
          <w:sz w:val="24"/>
          <w:szCs w:val="24"/>
        </w:rPr>
      </w:pPr>
    </w:p>
    <w:p w:rsidR="00811BF0" w:rsidRPr="00334DCA" w:rsidRDefault="00811BF0" w:rsidP="00FD27F8">
      <w:pPr>
        <w:pStyle w:val="a4"/>
        <w:jc w:val="both"/>
        <w:rPr>
          <w:rFonts w:ascii="Times New Roman" w:hAnsi="Times New Roman"/>
          <w:sz w:val="24"/>
          <w:szCs w:val="24"/>
        </w:rPr>
      </w:pPr>
    </w:p>
    <w:p w:rsidR="00FD27F8" w:rsidRPr="007756BA" w:rsidRDefault="00846157" w:rsidP="007756BA">
      <w:pPr>
        <w:pStyle w:val="a4"/>
        <w:numPr>
          <w:ilvl w:val="0"/>
          <w:numId w:val="9"/>
        </w:numPr>
        <w:jc w:val="both"/>
        <w:rPr>
          <w:rFonts w:ascii="Times New Roman" w:hAnsi="Times New Roman"/>
          <w:b/>
          <w:sz w:val="28"/>
          <w:szCs w:val="28"/>
        </w:rPr>
      </w:pPr>
      <w:r w:rsidRPr="007756BA">
        <w:rPr>
          <w:rFonts w:ascii="Times New Roman" w:hAnsi="Times New Roman"/>
          <w:b/>
          <w:sz w:val="28"/>
          <w:szCs w:val="28"/>
        </w:rPr>
        <w:lastRenderedPageBreak/>
        <w:t>«</w:t>
      </w:r>
      <w:r w:rsidR="007756BA" w:rsidRPr="007756BA">
        <w:rPr>
          <w:rFonts w:ascii="Times New Roman" w:hAnsi="Times New Roman"/>
          <w:b/>
          <w:sz w:val="28"/>
          <w:szCs w:val="28"/>
        </w:rPr>
        <w:t>Дивний прилад</w:t>
      </w:r>
      <w:r w:rsidRPr="007756BA">
        <w:rPr>
          <w:rFonts w:ascii="Times New Roman" w:hAnsi="Times New Roman"/>
          <w:b/>
          <w:sz w:val="28"/>
          <w:szCs w:val="28"/>
        </w:rPr>
        <w:t>»</w:t>
      </w:r>
    </w:p>
    <w:p w:rsidR="00BB1422" w:rsidRDefault="00811BF0" w:rsidP="007756BA">
      <w:pPr>
        <w:pStyle w:val="a4"/>
        <w:jc w:val="both"/>
        <w:rPr>
          <w:rFonts w:ascii="Times New Roman" w:hAnsi="Times New Roman"/>
          <w:sz w:val="28"/>
          <w:szCs w:val="28"/>
        </w:rPr>
      </w:pPr>
      <w:r>
        <w:rPr>
          <w:rFonts w:ascii="Times New Roman" w:hAnsi="Times New Roman"/>
          <w:noProof/>
          <w:sz w:val="24"/>
          <w:szCs w:val="24"/>
          <w:lang w:val="ru-RU" w:eastAsia="ru-RU"/>
        </w:rPr>
        <w:drawing>
          <wp:anchor distT="0" distB="0" distL="114300" distR="114300" simplePos="0" relativeHeight="251657216" behindDoc="0" locked="0" layoutInCell="1" allowOverlap="1" wp14:anchorId="21222001" wp14:editId="35327E8F">
            <wp:simplePos x="0" y="0"/>
            <wp:positionH relativeFrom="column">
              <wp:posOffset>496570</wp:posOffset>
            </wp:positionH>
            <wp:positionV relativeFrom="paragraph">
              <wp:posOffset>68580</wp:posOffset>
            </wp:positionV>
            <wp:extent cx="1522095" cy="2029460"/>
            <wp:effectExtent l="0" t="0" r="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kvalblank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2095" cy="2029460"/>
                    </a:xfrm>
                    <a:prstGeom prst="rect">
                      <a:avLst/>
                    </a:prstGeom>
                  </pic:spPr>
                </pic:pic>
              </a:graphicData>
            </a:graphic>
            <wp14:sizeRelH relativeFrom="margin">
              <wp14:pctWidth>0</wp14:pctWidth>
            </wp14:sizeRelH>
            <wp14:sizeRelV relativeFrom="margin">
              <wp14:pctHeight>0</wp14:pctHeight>
            </wp14:sizeRelV>
          </wp:anchor>
        </w:drawing>
      </w:r>
      <w:r w:rsidR="00C83715" w:rsidRPr="007756BA">
        <w:rPr>
          <w:rFonts w:ascii="Times New Roman" w:hAnsi="Times New Roman"/>
          <w:color w:val="000000"/>
          <w:sz w:val="28"/>
          <w:szCs w:val="28"/>
        </w:rPr>
        <w:t xml:space="preserve"> </w:t>
      </w:r>
      <w:r w:rsidR="007756BA" w:rsidRPr="007756BA">
        <w:rPr>
          <w:rFonts w:ascii="Times New Roman" w:hAnsi="Times New Roman"/>
          <w:sz w:val="28"/>
          <w:szCs w:val="28"/>
        </w:rPr>
        <w:t>Який прилад зображено на відео? Для чого він використовується?</w:t>
      </w:r>
      <w:r w:rsidR="007756BA" w:rsidRPr="007756BA">
        <w:rPr>
          <w:rFonts w:ascii="Times New Roman" w:hAnsi="Times New Roman"/>
          <w:sz w:val="28"/>
          <w:szCs w:val="28"/>
        </w:rPr>
        <w:tab/>
        <w:t xml:space="preserve">Яка принципова помилка у працюючому на відео приладі? Чому після переливу рідини з центральної частини в нижню колбу, конденсат перестав капати з холодильника? </w:t>
      </w:r>
      <w:r w:rsidR="000F6938" w:rsidRPr="007756BA">
        <w:rPr>
          <w:rFonts w:ascii="Times New Roman" w:hAnsi="Times New Roman"/>
          <w:sz w:val="28"/>
          <w:szCs w:val="28"/>
        </w:rPr>
        <w:t>(5 балів)</w:t>
      </w:r>
    </w:p>
    <w:p w:rsidR="00D67E2E" w:rsidRPr="00D67E2E" w:rsidRDefault="00D67E2E" w:rsidP="00D67E2E">
      <w:pPr>
        <w:pStyle w:val="a4"/>
        <w:jc w:val="both"/>
        <w:rPr>
          <w:rFonts w:ascii="Times New Roman" w:hAnsi="Times New Roman"/>
          <w:sz w:val="28"/>
          <w:szCs w:val="28"/>
        </w:rPr>
      </w:pPr>
      <w:r w:rsidRPr="00D67E2E">
        <w:rPr>
          <w:rFonts w:ascii="Times New Roman" w:hAnsi="Times New Roman"/>
          <w:b/>
          <w:sz w:val="28"/>
          <w:szCs w:val="28"/>
        </w:rPr>
        <w:t>Відповідь:</w:t>
      </w:r>
      <w:r>
        <w:rPr>
          <w:rFonts w:ascii="Times New Roman" w:hAnsi="Times New Roman"/>
          <w:sz w:val="28"/>
          <w:szCs w:val="28"/>
        </w:rPr>
        <w:t xml:space="preserve"> </w:t>
      </w:r>
      <w:r w:rsidRPr="00D67E2E">
        <w:rPr>
          <w:rFonts w:ascii="Times New Roman" w:hAnsi="Times New Roman"/>
          <w:sz w:val="28"/>
          <w:szCs w:val="28"/>
        </w:rPr>
        <w:t xml:space="preserve">На відео показано принцип дії екстрактора (апарата) </w:t>
      </w:r>
      <w:proofErr w:type="spellStart"/>
      <w:r w:rsidRPr="00D67E2E">
        <w:rPr>
          <w:rFonts w:ascii="Times New Roman" w:hAnsi="Times New Roman"/>
          <w:sz w:val="28"/>
          <w:szCs w:val="28"/>
        </w:rPr>
        <w:t>Сокслєта</w:t>
      </w:r>
      <w:proofErr w:type="spellEnd"/>
      <w:r w:rsidRPr="00D67E2E">
        <w:rPr>
          <w:rFonts w:ascii="Times New Roman" w:hAnsi="Times New Roman"/>
          <w:sz w:val="28"/>
          <w:szCs w:val="28"/>
        </w:rPr>
        <w:t>. Він використовується для екстрагування речовин обмеженою кількістю розчинника. Принцип дії апарата наступний. Розчинник випаровується і по бічній трубці потрапляє у центральну частину, яка називається гільзою. Там він частково конденсується і накопичується. Залишок парів розчинника конденсується у зворотному холодильнику (верхня частина апарата) і також скапує в гільзу. Саме в ній (центральний широкий циліндр) має знаходитись субстанція з якої екстрагується певна речовина. На відео її немає, це і є принциповою помилкою. Прилад працює «вхолосту». При накопиченні у гільзі достатньої кількості розчинника з екстрагованою речовиною, він через перелив повертається назад у нижню колбу, де знову випаровується. Цикл повторюється. Варто відзначити, що випаровується з нижньої колби щоразу чистий розчинник, а, отже, з кожним циклом відбувається концентруванні екстрагованої речовини.</w:t>
      </w:r>
    </w:p>
    <w:p w:rsidR="007756BA" w:rsidRPr="00D67E2E" w:rsidRDefault="00D67E2E" w:rsidP="00BB1422">
      <w:pPr>
        <w:pStyle w:val="a4"/>
        <w:jc w:val="both"/>
        <w:rPr>
          <w:rFonts w:ascii="Times New Roman" w:hAnsi="Times New Roman"/>
          <w:sz w:val="28"/>
          <w:szCs w:val="28"/>
        </w:rPr>
      </w:pPr>
      <w:r w:rsidRPr="00D67E2E">
        <w:rPr>
          <w:rFonts w:ascii="Times New Roman" w:hAnsi="Times New Roman"/>
          <w:sz w:val="28"/>
          <w:szCs w:val="28"/>
        </w:rPr>
        <w:t>Під час накопичення у гільзі, розчинник охолоджується, а при його переливанні у нижню колбу, відбувається зниження температури і у ній, тому випаровування припиняється, поки температура в колбі не відновиться нагрівачем. Після переливу деякий час конденсат перестає капати з холодильника.</w:t>
      </w:r>
    </w:p>
    <w:p w:rsidR="00BB1422" w:rsidRPr="00334DCA" w:rsidRDefault="00BB1422" w:rsidP="00BB1422">
      <w:pPr>
        <w:pStyle w:val="a4"/>
        <w:jc w:val="both"/>
        <w:rPr>
          <w:rFonts w:ascii="Times New Roman" w:hAnsi="Times New Roman"/>
          <w:b/>
          <w:color w:val="000000"/>
          <w:sz w:val="24"/>
          <w:szCs w:val="24"/>
        </w:rPr>
      </w:pPr>
    </w:p>
    <w:p w:rsidR="00C83715" w:rsidRPr="007756BA" w:rsidRDefault="00D67E2E" w:rsidP="007756BA">
      <w:pPr>
        <w:pStyle w:val="a4"/>
        <w:numPr>
          <w:ilvl w:val="0"/>
          <w:numId w:val="9"/>
        </w:numPr>
        <w:jc w:val="both"/>
        <w:rPr>
          <w:rFonts w:ascii="Times New Roman" w:hAnsi="Times New Roman"/>
          <w:b/>
          <w:sz w:val="28"/>
          <w:szCs w:val="24"/>
        </w:rPr>
      </w:pPr>
      <w:r>
        <w:rPr>
          <w:rFonts w:ascii="Times New Roman" w:hAnsi="Times New Roman"/>
          <w:b/>
          <w:noProof/>
          <w:color w:val="000000"/>
          <w:sz w:val="24"/>
          <w:szCs w:val="24"/>
          <w:lang w:val="ru-RU" w:eastAsia="ru-RU"/>
        </w:rPr>
        <w:drawing>
          <wp:anchor distT="0" distB="0" distL="114300" distR="114300" simplePos="0" relativeHeight="251659264" behindDoc="0" locked="0" layoutInCell="1" allowOverlap="1" wp14:anchorId="11EBB94B" wp14:editId="1B3031B7">
            <wp:simplePos x="0" y="0"/>
            <wp:positionH relativeFrom="column">
              <wp:posOffset>3702050</wp:posOffset>
            </wp:positionH>
            <wp:positionV relativeFrom="paragraph">
              <wp:posOffset>215900</wp:posOffset>
            </wp:positionV>
            <wp:extent cx="2209800" cy="1657350"/>
            <wp:effectExtent l="0" t="0" r="0" b="0"/>
            <wp:wrapSquare wrapText="bothSides"/>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kvalblank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14:sizeRelH relativeFrom="margin">
              <wp14:pctWidth>0</wp14:pctWidth>
            </wp14:sizeRelH>
            <wp14:sizeRelV relativeFrom="margin">
              <wp14:pctHeight>0</wp14:pctHeight>
            </wp14:sizeRelV>
          </wp:anchor>
        </w:drawing>
      </w:r>
      <w:r w:rsidR="00846157" w:rsidRPr="007756BA">
        <w:rPr>
          <w:rFonts w:ascii="Times New Roman" w:hAnsi="Times New Roman"/>
          <w:b/>
          <w:sz w:val="28"/>
          <w:szCs w:val="24"/>
        </w:rPr>
        <w:t>«</w:t>
      </w:r>
      <w:r w:rsidR="007756BA" w:rsidRPr="007756BA">
        <w:rPr>
          <w:rFonts w:ascii="Times New Roman" w:hAnsi="Times New Roman"/>
          <w:b/>
          <w:sz w:val="28"/>
          <w:szCs w:val="24"/>
        </w:rPr>
        <w:t>Іскри</w:t>
      </w:r>
      <w:r w:rsidR="00846157" w:rsidRPr="007756BA">
        <w:rPr>
          <w:rFonts w:ascii="Times New Roman" w:hAnsi="Times New Roman"/>
          <w:b/>
          <w:sz w:val="28"/>
          <w:szCs w:val="24"/>
        </w:rPr>
        <w:t>»</w:t>
      </w:r>
    </w:p>
    <w:p w:rsidR="000F6938" w:rsidRDefault="007756BA" w:rsidP="00BB1422">
      <w:pPr>
        <w:pStyle w:val="a4"/>
        <w:jc w:val="both"/>
        <w:rPr>
          <w:rFonts w:ascii="Times New Roman" w:hAnsi="Times New Roman"/>
          <w:sz w:val="28"/>
          <w:szCs w:val="24"/>
        </w:rPr>
      </w:pPr>
      <w:r w:rsidRPr="007756BA">
        <w:rPr>
          <w:rFonts w:ascii="Times New Roman" w:hAnsi="Times New Roman"/>
          <w:sz w:val="28"/>
          <w:szCs w:val="24"/>
        </w:rPr>
        <w:t xml:space="preserve">У полум’ї на відео «проскакують» іскри. Поясніть, звідки вони беруться. Спрогнозуйте, яку речовину вносять в полум’я. </w:t>
      </w:r>
      <w:r w:rsidR="000F6938" w:rsidRPr="007756BA">
        <w:rPr>
          <w:rFonts w:ascii="Times New Roman" w:hAnsi="Times New Roman"/>
          <w:sz w:val="28"/>
          <w:szCs w:val="24"/>
        </w:rPr>
        <w:t>(5 балів)</w:t>
      </w:r>
    </w:p>
    <w:p w:rsidR="00D67E2E" w:rsidRPr="00D67E2E" w:rsidRDefault="00D67E2E" w:rsidP="00D67E2E">
      <w:pPr>
        <w:pStyle w:val="a4"/>
        <w:jc w:val="both"/>
        <w:rPr>
          <w:rFonts w:ascii="Times New Roman" w:hAnsi="Times New Roman"/>
          <w:sz w:val="28"/>
          <w:szCs w:val="24"/>
        </w:rPr>
      </w:pPr>
      <w:r w:rsidRPr="00D67E2E">
        <w:rPr>
          <w:rFonts w:ascii="Times New Roman" w:hAnsi="Times New Roman"/>
          <w:b/>
          <w:sz w:val="28"/>
          <w:szCs w:val="24"/>
        </w:rPr>
        <w:t>Відповідь:</w:t>
      </w:r>
      <w:r>
        <w:rPr>
          <w:rFonts w:ascii="Times New Roman" w:hAnsi="Times New Roman"/>
          <w:sz w:val="28"/>
          <w:szCs w:val="24"/>
        </w:rPr>
        <w:t xml:space="preserve"> </w:t>
      </w:r>
      <w:r w:rsidRPr="00D67E2E">
        <w:rPr>
          <w:rFonts w:ascii="Times New Roman" w:hAnsi="Times New Roman"/>
          <w:sz w:val="28"/>
          <w:szCs w:val="24"/>
        </w:rPr>
        <w:t>На відео продемонстровано горіння порошкоподібного алюмінію.</w:t>
      </w:r>
    </w:p>
    <w:p w:rsidR="00D67E2E" w:rsidRPr="00D67E2E" w:rsidRDefault="00D67E2E" w:rsidP="00D67E2E">
      <w:pPr>
        <w:pStyle w:val="a4"/>
        <w:jc w:val="both"/>
        <w:rPr>
          <w:rFonts w:ascii="Times New Roman" w:hAnsi="Times New Roman"/>
          <w:sz w:val="28"/>
          <w:szCs w:val="24"/>
        </w:rPr>
      </w:pPr>
      <w:r w:rsidRPr="00D67E2E">
        <w:rPr>
          <w:rFonts w:ascii="Times New Roman" w:hAnsi="Times New Roman"/>
          <w:sz w:val="28"/>
          <w:szCs w:val="24"/>
        </w:rPr>
        <w:t xml:space="preserve">Як відомо, активні метали здатні горіти в кисні повітря. Проте температура їх спалаху є досить високою, тому звичайною лабораторною спиртівкою обійтись не вдасться. На фото </w:t>
      </w:r>
      <w:r w:rsidRPr="00D67E2E">
        <w:rPr>
          <w:rFonts w:ascii="Times New Roman" w:hAnsi="Times New Roman"/>
          <w:sz w:val="28"/>
          <w:szCs w:val="24"/>
        </w:rPr>
        <w:lastRenderedPageBreak/>
        <w:t xml:space="preserve">перед </w:t>
      </w:r>
      <w:proofErr w:type="spellStart"/>
      <w:r w:rsidRPr="00D67E2E">
        <w:rPr>
          <w:rFonts w:ascii="Times New Roman" w:hAnsi="Times New Roman"/>
          <w:sz w:val="28"/>
          <w:szCs w:val="24"/>
        </w:rPr>
        <w:t>відеодослідом</w:t>
      </w:r>
      <w:proofErr w:type="spellEnd"/>
      <w:r w:rsidRPr="00D67E2E">
        <w:rPr>
          <w:rFonts w:ascii="Times New Roman" w:hAnsi="Times New Roman"/>
          <w:sz w:val="28"/>
          <w:szCs w:val="24"/>
        </w:rPr>
        <w:t xml:space="preserve"> помітний фільтрувальний папір із сірим порошком. </w:t>
      </w:r>
    </w:p>
    <w:p w:rsidR="00D67E2E" w:rsidRPr="007756BA" w:rsidRDefault="00D67E2E" w:rsidP="00D67E2E">
      <w:pPr>
        <w:pStyle w:val="a4"/>
        <w:jc w:val="both"/>
        <w:rPr>
          <w:rFonts w:ascii="Times New Roman" w:hAnsi="Times New Roman"/>
          <w:sz w:val="28"/>
          <w:szCs w:val="24"/>
        </w:rPr>
      </w:pPr>
      <w:r w:rsidRPr="00D67E2E">
        <w:rPr>
          <w:rFonts w:ascii="Times New Roman" w:hAnsi="Times New Roman"/>
          <w:sz w:val="28"/>
          <w:szCs w:val="24"/>
        </w:rPr>
        <w:t>Спробуємо здогадатися, що це речовина.</w:t>
      </w:r>
      <w:r>
        <w:rPr>
          <w:rFonts w:ascii="Times New Roman" w:hAnsi="Times New Roman"/>
          <w:sz w:val="28"/>
          <w:szCs w:val="24"/>
        </w:rPr>
        <w:t xml:space="preserve"> </w:t>
      </w:r>
      <w:r w:rsidRPr="00D67E2E">
        <w:rPr>
          <w:rFonts w:ascii="Times New Roman" w:hAnsi="Times New Roman"/>
          <w:sz w:val="28"/>
          <w:szCs w:val="24"/>
        </w:rPr>
        <w:t xml:space="preserve">Помилково може здатись, що на відео показано забарвлення полум’я у жовтий колір солями натрію. Проте це не так. По-перше, солі натрію дають характерне жовте полум’я, а на відео воно з оранжевим відтінком. По-друге, солі натрію навіть у кристалічному вигляді не дадуть іскри. До того ж речовина на стартовому фото сірого кольору. Наявність </w:t>
      </w:r>
      <w:proofErr w:type="spellStart"/>
      <w:r w:rsidRPr="00D67E2E">
        <w:rPr>
          <w:rFonts w:ascii="Times New Roman" w:hAnsi="Times New Roman"/>
          <w:sz w:val="28"/>
          <w:szCs w:val="24"/>
        </w:rPr>
        <w:t>іскр</w:t>
      </w:r>
      <w:proofErr w:type="spellEnd"/>
      <w:r w:rsidRPr="00D67E2E">
        <w:rPr>
          <w:rFonts w:ascii="Times New Roman" w:hAnsi="Times New Roman"/>
          <w:sz w:val="28"/>
          <w:szCs w:val="24"/>
        </w:rPr>
        <w:t xml:space="preserve"> свідчить про згоряння сірої речовини. За її зовнішнім виглядом зрозуміло, що це метал. Метал активний, але не лужний чи лужноземельний, бо вільно знаходиться на повітрі, і не магній, оскільки його горіння супроводжується яскравим місячно-білим полум’ям (такими були б і іскри). Порошки заліза чи марганцю мають темно-сірий або чорний колір.</w:t>
      </w:r>
    </w:p>
    <w:p w:rsidR="000F6938" w:rsidRPr="007756BA" w:rsidRDefault="000F6938" w:rsidP="000F6938">
      <w:pPr>
        <w:pStyle w:val="a4"/>
        <w:jc w:val="both"/>
        <w:rPr>
          <w:rFonts w:ascii="Times New Roman" w:hAnsi="Times New Roman"/>
          <w:color w:val="000000"/>
          <w:sz w:val="28"/>
          <w:szCs w:val="24"/>
        </w:rPr>
      </w:pPr>
    </w:p>
    <w:p w:rsidR="00C83715" w:rsidRPr="007756BA" w:rsidRDefault="00846157" w:rsidP="007756BA">
      <w:pPr>
        <w:pStyle w:val="a4"/>
        <w:numPr>
          <w:ilvl w:val="0"/>
          <w:numId w:val="9"/>
        </w:numPr>
        <w:jc w:val="both"/>
        <w:rPr>
          <w:rFonts w:ascii="Times New Roman" w:hAnsi="Times New Roman"/>
          <w:b/>
          <w:sz w:val="28"/>
          <w:szCs w:val="24"/>
        </w:rPr>
      </w:pPr>
      <w:r w:rsidRPr="007756BA">
        <w:rPr>
          <w:rFonts w:ascii="Times New Roman" w:hAnsi="Times New Roman"/>
          <w:b/>
          <w:sz w:val="28"/>
          <w:szCs w:val="24"/>
        </w:rPr>
        <w:t>«</w:t>
      </w:r>
      <w:r w:rsidR="007756BA" w:rsidRPr="007756BA">
        <w:rPr>
          <w:rFonts w:ascii="Times New Roman" w:hAnsi="Times New Roman"/>
          <w:b/>
          <w:sz w:val="28"/>
          <w:szCs w:val="24"/>
        </w:rPr>
        <w:t>Третій зайвий</w:t>
      </w:r>
      <w:r w:rsidRPr="007756BA">
        <w:rPr>
          <w:rFonts w:ascii="Times New Roman" w:hAnsi="Times New Roman"/>
          <w:b/>
          <w:sz w:val="28"/>
          <w:szCs w:val="24"/>
        </w:rPr>
        <w:t>»</w:t>
      </w:r>
    </w:p>
    <w:p w:rsidR="003519F1" w:rsidRDefault="007756BA" w:rsidP="007756BA">
      <w:pPr>
        <w:pStyle w:val="a4"/>
        <w:jc w:val="both"/>
        <w:rPr>
          <w:rFonts w:ascii="Times New Roman" w:hAnsi="Times New Roman"/>
          <w:sz w:val="28"/>
          <w:szCs w:val="24"/>
        </w:rPr>
      </w:pPr>
      <w:r w:rsidRPr="00334DCA">
        <w:rPr>
          <w:rFonts w:ascii="Times New Roman" w:hAnsi="Times New Roman"/>
          <w:noProof/>
          <w:sz w:val="24"/>
          <w:szCs w:val="24"/>
          <w:lang w:val="ru-RU" w:eastAsia="ru-RU"/>
        </w:rPr>
        <w:drawing>
          <wp:anchor distT="0" distB="0" distL="114300" distR="114300" simplePos="0" relativeHeight="251661312" behindDoc="0" locked="0" layoutInCell="1" allowOverlap="1">
            <wp:simplePos x="0" y="0"/>
            <wp:positionH relativeFrom="column">
              <wp:posOffset>154305</wp:posOffset>
            </wp:positionH>
            <wp:positionV relativeFrom="paragraph">
              <wp:posOffset>33655</wp:posOffset>
            </wp:positionV>
            <wp:extent cx="2225675" cy="1669415"/>
            <wp:effectExtent l="0" t="285750" r="0" b="254635"/>
            <wp:wrapSquare wrapText="bothSides"/>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kvalblank4.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225675" cy="1669415"/>
                    </a:xfrm>
                    <a:prstGeom prst="rect">
                      <a:avLst/>
                    </a:prstGeom>
                  </pic:spPr>
                </pic:pic>
              </a:graphicData>
            </a:graphic>
            <wp14:sizeRelH relativeFrom="margin">
              <wp14:pctWidth>0</wp14:pctWidth>
            </wp14:sizeRelH>
            <wp14:sizeRelV relativeFrom="margin">
              <wp14:pctHeight>0</wp14:pctHeight>
            </wp14:sizeRelV>
          </wp:anchor>
        </w:drawing>
      </w:r>
      <w:r w:rsidR="00334DCA" w:rsidRPr="00334DCA">
        <w:rPr>
          <w:rFonts w:ascii="Cambria Math" w:hAnsi="Cambria Math"/>
          <w:sz w:val="24"/>
          <w:szCs w:val="24"/>
        </w:rPr>
        <w:t xml:space="preserve"> </w:t>
      </w:r>
      <w:r w:rsidRPr="00BC7879">
        <w:rPr>
          <w:rFonts w:ascii="Times New Roman" w:hAnsi="Times New Roman"/>
          <w:sz w:val="28"/>
          <w:szCs w:val="24"/>
        </w:rPr>
        <w:t xml:space="preserve">При додаванні рідини до кольорових кристалів спостерігаємо зміну кольору. Який із дослідів, на </w:t>
      </w:r>
      <w:bookmarkStart w:id="0" w:name="_GoBack"/>
      <w:bookmarkEnd w:id="0"/>
      <w:r w:rsidRPr="00BC7879">
        <w:rPr>
          <w:rFonts w:ascii="Times New Roman" w:hAnsi="Times New Roman"/>
          <w:sz w:val="28"/>
          <w:szCs w:val="24"/>
        </w:rPr>
        <w:t xml:space="preserve">Вашу думку, «зайвий», чим принципово відрізняється від інших двох? Відповідь обґрунтуйте. Укажіть рідку речовину, яку додавали. Для чого використовують дослід, наведений на відео? </w:t>
      </w:r>
      <w:r w:rsidR="000F6938" w:rsidRPr="00BC7879">
        <w:rPr>
          <w:rFonts w:ascii="Times New Roman" w:hAnsi="Times New Roman"/>
          <w:sz w:val="28"/>
          <w:szCs w:val="24"/>
        </w:rPr>
        <w:t>(5 балів)</w:t>
      </w:r>
    </w:p>
    <w:p w:rsidR="00811BF0" w:rsidRPr="00811BF0" w:rsidRDefault="00811BF0" w:rsidP="00811BF0">
      <w:pPr>
        <w:pStyle w:val="a4"/>
        <w:jc w:val="both"/>
        <w:rPr>
          <w:rFonts w:ascii="Times New Roman" w:hAnsi="Times New Roman"/>
          <w:sz w:val="28"/>
          <w:szCs w:val="28"/>
        </w:rPr>
      </w:pPr>
      <w:r w:rsidRPr="00811BF0">
        <w:rPr>
          <w:rFonts w:ascii="Times New Roman" w:hAnsi="Times New Roman"/>
          <w:b/>
          <w:sz w:val="28"/>
          <w:szCs w:val="24"/>
        </w:rPr>
        <w:t>Відповідь:</w:t>
      </w:r>
      <w:r>
        <w:rPr>
          <w:sz w:val="28"/>
          <w:szCs w:val="28"/>
        </w:rPr>
        <w:t xml:space="preserve"> </w:t>
      </w:r>
      <w:r>
        <w:rPr>
          <w:sz w:val="28"/>
          <w:szCs w:val="28"/>
        </w:rPr>
        <w:t>«</w:t>
      </w:r>
      <w:r w:rsidRPr="00811BF0">
        <w:rPr>
          <w:rFonts w:ascii="Times New Roman" w:hAnsi="Times New Roman"/>
          <w:sz w:val="28"/>
          <w:szCs w:val="28"/>
        </w:rPr>
        <w:t>Зайвою» є ліва чаша, оскільки лише в ній не відбувається утворення кристалогідрату.</w:t>
      </w:r>
    </w:p>
    <w:p w:rsidR="00811BF0" w:rsidRPr="00811BF0" w:rsidRDefault="00811BF0" w:rsidP="00811BF0">
      <w:pPr>
        <w:pStyle w:val="a4"/>
        <w:jc w:val="both"/>
        <w:rPr>
          <w:rFonts w:ascii="Times New Roman" w:hAnsi="Times New Roman"/>
          <w:sz w:val="28"/>
          <w:szCs w:val="28"/>
        </w:rPr>
      </w:pPr>
      <w:r w:rsidRPr="00811BF0">
        <w:rPr>
          <w:rFonts w:ascii="Times New Roman" w:hAnsi="Times New Roman"/>
          <w:sz w:val="28"/>
          <w:szCs w:val="28"/>
        </w:rPr>
        <w:t xml:space="preserve">Центральна чаша є головною «підказкою», бо саме в ній проведено відомий шкільний дослід «розчинення безводного </w:t>
      </w:r>
      <w:proofErr w:type="spellStart"/>
      <w:r w:rsidRPr="00811BF0">
        <w:rPr>
          <w:rFonts w:ascii="Times New Roman" w:hAnsi="Times New Roman"/>
          <w:sz w:val="28"/>
          <w:szCs w:val="28"/>
        </w:rPr>
        <w:t>Купрум</w:t>
      </w:r>
      <w:proofErr w:type="spellEnd"/>
      <w:r>
        <w:rPr>
          <w:rFonts w:ascii="Times New Roman" w:hAnsi="Times New Roman"/>
          <w:sz w:val="28"/>
          <w:szCs w:val="28"/>
        </w:rPr>
        <w:t xml:space="preserve"> </w:t>
      </w:r>
      <w:r w:rsidRPr="00811BF0">
        <w:rPr>
          <w:rFonts w:ascii="Times New Roman" w:hAnsi="Times New Roman"/>
          <w:sz w:val="28"/>
          <w:szCs w:val="28"/>
        </w:rPr>
        <w:t>(ІІ) сульфату».</w:t>
      </w:r>
    </w:p>
    <w:p w:rsidR="00811BF0" w:rsidRPr="00811BF0" w:rsidRDefault="00811BF0" w:rsidP="00811BF0">
      <w:pPr>
        <w:pStyle w:val="a4"/>
        <w:jc w:val="both"/>
        <w:rPr>
          <w:rFonts w:ascii="Times New Roman" w:hAnsi="Times New Roman"/>
          <w:sz w:val="28"/>
          <w:szCs w:val="28"/>
        </w:rPr>
      </w:pPr>
      <w:r w:rsidRPr="00811BF0">
        <w:rPr>
          <w:rFonts w:ascii="Times New Roman" w:hAnsi="Times New Roman"/>
          <w:sz w:val="28"/>
          <w:szCs w:val="28"/>
        </w:rPr>
        <w:t xml:space="preserve">Деякі безводні солі здатні утворювати кристалогідрати іншого кольору. Це часто використовують для виявлення води (наприклад, у спирті). Як уже було сказано, в центральній чаші відбувається утворення </w:t>
      </w:r>
      <w:proofErr w:type="spellStart"/>
      <w:r w:rsidRPr="00811BF0">
        <w:rPr>
          <w:rFonts w:ascii="Times New Roman" w:hAnsi="Times New Roman"/>
          <w:sz w:val="28"/>
          <w:szCs w:val="28"/>
        </w:rPr>
        <w:t>CuSO</w:t>
      </w:r>
      <w:proofErr w:type="spellEnd"/>
      <w:r w:rsidRPr="00811BF0">
        <w:rPr>
          <w:rFonts w:ascii="Times New Roman" w:hAnsi="Times New Roman"/>
          <w:sz w:val="28"/>
          <w:szCs w:val="28"/>
          <w:vertAlign w:val="subscript"/>
        </w:rPr>
        <w:t>4</w:t>
      </w:r>
      <w:r w:rsidRPr="00811BF0">
        <w:rPr>
          <w:rFonts w:ascii="Times New Roman" w:hAnsi="Times New Roman"/>
          <w:sz w:val="28"/>
          <w:szCs w:val="28"/>
        </w:rPr>
        <w:t>·5H</w:t>
      </w:r>
      <w:r w:rsidRPr="00811BF0">
        <w:rPr>
          <w:rFonts w:ascii="Times New Roman" w:hAnsi="Times New Roman"/>
          <w:sz w:val="28"/>
          <w:szCs w:val="28"/>
          <w:vertAlign w:val="subscript"/>
        </w:rPr>
        <w:t>2</w:t>
      </w:r>
      <w:r w:rsidRPr="00811BF0">
        <w:rPr>
          <w:rFonts w:ascii="Times New Roman" w:hAnsi="Times New Roman"/>
          <w:sz w:val="28"/>
          <w:szCs w:val="28"/>
        </w:rPr>
        <w:t xml:space="preserve">O з безводної солі білого кольору. </w:t>
      </w:r>
    </w:p>
    <w:p w:rsidR="00811BF0" w:rsidRPr="00811BF0" w:rsidRDefault="00811BF0" w:rsidP="00811BF0">
      <w:pPr>
        <w:pStyle w:val="a4"/>
        <w:jc w:val="both"/>
        <w:rPr>
          <w:rFonts w:ascii="Times New Roman" w:hAnsi="Times New Roman"/>
          <w:sz w:val="28"/>
          <w:szCs w:val="24"/>
        </w:rPr>
      </w:pPr>
      <w:proofErr w:type="spellStart"/>
      <w:r w:rsidRPr="00811BF0">
        <w:rPr>
          <w:rStyle w:val="hps"/>
          <w:rFonts w:ascii="Times New Roman" w:hAnsi="Times New Roman"/>
          <w:sz w:val="28"/>
          <w:szCs w:val="28"/>
          <w:lang w:val="en-US"/>
        </w:rPr>
        <w:t>CuSO</w:t>
      </w:r>
      <w:proofErr w:type="spellEnd"/>
      <w:r w:rsidRPr="00811BF0">
        <w:rPr>
          <w:rStyle w:val="hps"/>
          <w:rFonts w:ascii="Times New Roman" w:hAnsi="Times New Roman"/>
          <w:sz w:val="28"/>
          <w:szCs w:val="28"/>
          <w:vertAlign w:val="subscript"/>
        </w:rPr>
        <w:t>4</w:t>
      </w:r>
      <w:r w:rsidRPr="00811BF0">
        <w:rPr>
          <w:rStyle w:val="hps"/>
          <w:rFonts w:ascii="Times New Roman" w:hAnsi="Times New Roman"/>
          <w:sz w:val="28"/>
          <w:szCs w:val="28"/>
        </w:rPr>
        <w:t xml:space="preserve"> + 5</w:t>
      </w:r>
      <w:r w:rsidRPr="00811BF0">
        <w:rPr>
          <w:rStyle w:val="hps"/>
          <w:rFonts w:ascii="Times New Roman" w:hAnsi="Times New Roman"/>
          <w:sz w:val="28"/>
          <w:szCs w:val="28"/>
          <w:lang w:val="en-US"/>
        </w:rPr>
        <w:t>H</w:t>
      </w:r>
      <w:r w:rsidRPr="00811BF0">
        <w:rPr>
          <w:rStyle w:val="hps"/>
          <w:rFonts w:ascii="Times New Roman" w:hAnsi="Times New Roman"/>
          <w:sz w:val="28"/>
          <w:szCs w:val="28"/>
          <w:vertAlign w:val="subscript"/>
        </w:rPr>
        <w:t>2</w:t>
      </w:r>
      <w:r w:rsidRPr="00811BF0">
        <w:rPr>
          <w:rStyle w:val="hps"/>
          <w:rFonts w:ascii="Times New Roman" w:hAnsi="Times New Roman"/>
          <w:sz w:val="28"/>
          <w:szCs w:val="28"/>
          <w:lang w:val="en-US"/>
        </w:rPr>
        <w:t>O</w:t>
      </w:r>
      <w:r w:rsidRPr="00811BF0">
        <w:rPr>
          <w:rStyle w:val="hps"/>
          <w:rFonts w:ascii="Times New Roman" w:hAnsi="Times New Roman"/>
          <w:sz w:val="28"/>
          <w:szCs w:val="28"/>
        </w:rPr>
        <w:t xml:space="preserve"> → </w:t>
      </w:r>
      <w:proofErr w:type="spellStart"/>
      <w:r w:rsidRPr="00811BF0">
        <w:rPr>
          <w:rStyle w:val="hps"/>
          <w:rFonts w:ascii="Times New Roman" w:hAnsi="Times New Roman"/>
          <w:sz w:val="28"/>
          <w:szCs w:val="28"/>
          <w:lang w:val="en-US"/>
        </w:rPr>
        <w:t>CuSO</w:t>
      </w:r>
      <w:proofErr w:type="spellEnd"/>
      <w:r w:rsidRPr="00811BF0">
        <w:rPr>
          <w:rStyle w:val="hps"/>
          <w:rFonts w:ascii="Times New Roman" w:hAnsi="Times New Roman"/>
          <w:sz w:val="28"/>
          <w:szCs w:val="28"/>
          <w:vertAlign w:val="subscript"/>
        </w:rPr>
        <w:t>4</w:t>
      </w:r>
      <w:r w:rsidRPr="00811BF0">
        <w:rPr>
          <w:rStyle w:val="hps"/>
          <w:rFonts w:ascii="Times New Roman" w:hAnsi="Times New Roman"/>
          <w:sz w:val="28"/>
          <w:szCs w:val="28"/>
        </w:rPr>
        <w:t>·5</w:t>
      </w:r>
      <w:r w:rsidRPr="00811BF0">
        <w:rPr>
          <w:rStyle w:val="hps"/>
          <w:rFonts w:ascii="Times New Roman" w:hAnsi="Times New Roman"/>
          <w:sz w:val="28"/>
          <w:szCs w:val="28"/>
          <w:lang w:val="en-US"/>
        </w:rPr>
        <w:t>H</w:t>
      </w:r>
      <w:r w:rsidRPr="00811BF0">
        <w:rPr>
          <w:rStyle w:val="hps"/>
          <w:rFonts w:ascii="Times New Roman" w:hAnsi="Times New Roman"/>
          <w:sz w:val="28"/>
          <w:szCs w:val="28"/>
          <w:vertAlign w:val="subscript"/>
        </w:rPr>
        <w:t>2</w:t>
      </w:r>
      <w:r w:rsidRPr="00811BF0">
        <w:rPr>
          <w:rStyle w:val="hps"/>
          <w:rFonts w:ascii="Times New Roman" w:hAnsi="Times New Roman"/>
          <w:sz w:val="28"/>
          <w:szCs w:val="28"/>
          <w:lang w:val="en-US"/>
        </w:rPr>
        <w:t>O</w:t>
      </w:r>
    </w:p>
    <w:p w:rsidR="00BC7879" w:rsidRPr="00BC7879" w:rsidRDefault="00D67E2E" w:rsidP="00BC7879">
      <w:pPr>
        <w:pStyle w:val="a4"/>
        <w:jc w:val="both"/>
        <w:rPr>
          <w:rFonts w:ascii="Times New Roman" w:hAnsi="Times New Roman"/>
          <w:sz w:val="28"/>
          <w:szCs w:val="24"/>
        </w:rPr>
      </w:pPr>
      <w:r w:rsidRPr="00BC7879">
        <w:rPr>
          <w:rFonts w:ascii="Times New Roman" w:hAnsi="Times New Roman"/>
          <w:sz w:val="28"/>
          <w:szCs w:val="24"/>
        </w:rPr>
        <w:t xml:space="preserve">Гідратовані </w:t>
      </w:r>
      <w:proofErr w:type="spellStart"/>
      <w:r w:rsidRPr="00BC7879">
        <w:rPr>
          <w:rFonts w:ascii="Times New Roman" w:hAnsi="Times New Roman"/>
          <w:sz w:val="28"/>
          <w:szCs w:val="24"/>
        </w:rPr>
        <w:t>йони</w:t>
      </w:r>
      <w:proofErr w:type="spellEnd"/>
      <w:r w:rsidRPr="00BC7879">
        <w:rPr>
          <w:rFonts w:ascii="Times New Roman" w:hAnsi="Times New Roman"/>
          <w:sz w:val="28"/>
          <w:szCs w:val="24"/>
        </w:rPr>
        <w:t xml:space="preserve"> Cu</w:t>
      </w:r>
      <w:r w:rsidRPr="00811BF0">
        <w:rPr>
          <w:rFonts w:ascii="Times New Roman" w:hAnsi="Times New Roman"/>
          <w:sz w:val="28"/>
          <w:szCs w:val="24"/>
          <w:vertAlign w:val="superscript"/>
        </w:rPr>
        <w:t>2+</w:t>
      </w:r>
      <w:r w:rsidRPr="00BC7879">
        <w:rPr>
          <w:rFonts w:ascii="Times New Roman" w:hAnsi="Times New Roman"/>
          <w:sz w:val="28"/>
          <w:szCs w:val="24"/>
        </w:rPr>
        <w:t xml:space="preserve"> мають блакитне забарвлення.</w:t>
      </w:r>
      <w:r w:rsidR="00BC7879" w:rsidRPr="00BC7879">
        <w:rPr>
          <w:rFonts w:ascii="Times New Roman" w:hAnsi="Times New Roman"/>
          <w:sz w:val="28"/>
          <w:szCs w:val="24"/>
        </w:rPr>
        <w:t xml:space="preserve"> </w:t>
      </w:r>
      <w:proofErr w:type="spellStart"/>
      <w:r w:rsidR="00BC7879" w:rsidRPr="00BC7879">
        <w:rPr>
          <w:rFonts w:ascii="Times New Roman" w:hAnsi="Times New Roman"/>
          <w:sz w:val="28"/>
          <w:szCs w:val="24"/>
        </w:rPr>
        <w:t>Отже</w:t>
      </w:r>
      <w:proofErr w:type="spellEnd"/>
      <w:r w:rsidR="00BC7879" w:rsidRPr="00BC7879">
        <w:rPr>
          <w:rFonts w:ascii="Times New Roman" w:hAnsi="Times New Roman"/>
          <w:sz w:val="28"/>
          <w:szCs w:val="24"/>
        </w:rPr>
        <w:t xml:space="preserve">, реактив, </w:t>
      </w:r>
      <w:proofErr w:type="spellStart"/>
      <w:r w:rsidR="00BC7879" w:rsidRPr="00BC7879">
        <w:rPr>
          <w:rFonts w:ascii="Times New Roman" w:hAnsi="Times New Roman"/>
          <w:sz w:val="28"/>
          <w:szCs w:val="24"/>
        </w:rPr>
        <w:t>який</w:t>
      </w:r>
      <w:proofErr w:type="spellEnd"/>
      <w:r w:rsidR="00BC7879" w:rsidRPr="00BC7879">
        <w:rPr>
          <w:rFonts w:ascii="Times New Roman" w:hAnsi="Times New Roman"/>
          <w:sz w:val="28"/>
          <w:szCs w:val="24"/>
        </w:rPr>
        <w:t xml:space="preserve"> п</w:t>
      </w:r>
      <w:r w:rsidRPr="00BC7879">
        <w:rPr>
          <w:rFonts w:ascii="Times New Roman" w:hAnsi="Times New Roman"/>
          <w:sz w:val="28"/>
          <w:szCs w:val="24"/>
        </w:rPr>
        <w:t xml:space="preserve">одавали – вода. </w:t>
      </w:r>
    </w:p>
    <w:p w:rsidR="00D67E2E" w:rsidRPr="00BC7879" w:rsidRDefault="00D67E2E" w:rsidP="00BC7879">
      <w:pPr>
        <w:pStyle w:val="a4"/>
        <w:jc w:val="both"/>
        <w:rPr>
          <w:rStyle w:val="hps"/>
          <w:rFonts w:ascii="Times New Roman" w:hAnsi="Times New Roman"/>
          <w:sz w:val="28"/>
          <w:szCs w:val="28"/>
        </w:rPr>
      </w:pPr>
      <w:r w:rsidRPr="00BC7879">
        <w:rPr>
          <w:rFonts w:ascii="Times New Roman" w:hAnsi="Times New Roman"/>
          <w:sz w:val="28"/>
          <w:szCs w:val="24"/>
        </w:rPr>
        <w:t xml:space="preserve">Іншим способом виявити воду є безводний Кобальт(ІІ) хлорид. Він фіолетового кольору і міститься у правій чаші Петрі. При додаванні води утворює гідратовані </w:t>
      </w:r>
      <w:proofErr w:type="spellStart"/>
      <w:r w:rsidRPr="00BC7879">
        <w:rPr>
          <w:rFonts w:ascii="Times New Roman" w:hAnsi="Times New Roman"/>
          <w:sz w:val="28"/>
          <w:szCs w:val="24"/>
        </w:rPr>
        <w:t>йони</w:t>
      </w:r>
      <w:proofErr w:type="spellEnd"/>
      <w:r w:rsidRPr="00BC7879">
        <w:rPr>
          <w:rFonts w:ascii="Times New Roman" w:hAnsi="Times New Roman"/>
          <w:sz w:val="28"/>
          <w:szCs w:val="24"/>
        </w:rPr>
        <w:t xml:space="preserve"> і змінює колір на червоний.</w:t>
      </w:r>
      <w:r w:rsidRPr="00BC7879">
        <w:rPr>
          <w:rFonts w:ascii="Times New Roman" w:hAnsi="Times New Roman"/>
          <w:sz w:val="28"/>
          <w:szCs w:val="28"/>
        </w:rPr>
        <w:br/>
      </w:r>
      <w:proofErr w:type="spellStart"/>
      <w:r w:rsidRPr="00BC7879">
        <w:rPr>
          <w:rStyle w:val="hps"/>
          <w:rFonts w:ascii="Times New Roman" w:hAnsi="Times New Roman"/>
          <w:sz w:val="28"/>
          <w:szCs w:val="28"/>
          <w:lang w:val="en-US"/>
        </w:rPr>
        <w:t>CoCl</w:t>
      </w:r>
      <w:proofErr w:type="spellEnd"/>
      <w:r w:rsidRPr="00BC7879">
        <w:rPr>
          <w:rStyle w:val="hps"/>
          <w:rFonts w:ascii="Times New Roman" w:hAnsi="Times New Roman"/>
          <w:sz w:val="28"/>
          <w:szCs w:val="28"/>
          <w:vertAlign w:val="subscript"/>
        </w:rPr>
        <w:t>2</w:t>
      </w:r>
      <w:r w:rsidRPr="00BC7879">
        <w:rPr>
          <w:rStyle w:val="hps"/>
          <w:rFonts w:ascii="Times New Roman" w:hAnsi="Times New Roman"/>
          <w:sz w:val="28"/>
          <w:szCs w:val="28"/>
        </w:rPr>
        <w:t xml:space="preserve"> + 6</w:t>
      </w:r>
      <w:r w:rsidRPr="00BC7879">
        <w:rPr>
          <w:rStyle w:val="hps"/>
          <w:rFonts w:ascii="Times New Roman" w:hAnsi="Times New Roman"/>
          <w:sz w:val="28"/>
          <w:szCs w:val="28"/>
          <w:lang w:val="en-US"/>
        </w:rPr>
        <w:t>H</w:t>
      </w:r>
      <w:r w:rsidRPr="00BC7879">
        <w:rPr>
          <w:rStyle w:val="hps"/>
          <w:rFonts w:ascii="Times New Roman" w:hAnsi="Times New Roman"/>
          <w:sz w:val="28"/>
          <w:szCs w:val="28"/>
          <w:vertAlign w:val="subscript"/>
        </w:rPr>
        <w:t>2</w:t>
      </w:r>
      <w:r w:rsidRPr="00BC7879">
        <w:rPr>
          <w:rStyle w:val="hps"/>
          <w:rFonts w:ascii="Times New Roman" w:hAnsi="Times New Roman"/>
          <w:sz w:val="28"/>
          <w:szCs w:val="28"/>
          <w:lang w:val="en-US"/>
        </w:rPr>
        <w:t>O</w:t>
      </w:r>
      <w:r w:rsidRPr="00BC7879">
        <w:rPr>
          <w:rStyle w:val="hps"/>
          <w:rFonts w:ascii="Times New Roman" w:hAnsi="Times New Roman"/>
          <w:sz w:val="28"/>
          <w:szCs w:val="28"/>
        </w:rPr>
        <w:t xml:space="preserve"> → </w:t>
      </w:r>
      <w:proofErr w:type="spellStart"/>
      <w:r w:rsidRPr="00BC7879">
        <w:rPr>
          <w:rStyle w:val="hps"/>
          <w:rFonts w:ascii="Times New Roman" w:hAnsi="Times New Roman"/>
          <w:sz w:val="28"/>
          <w:szCs w:val="28"/>
          <w:lang w:val="en-US"/>
        </w:rPr>
        <w:t>CoCl</w:t>
      </w:r>
      <w:proofErr w:type="spellEnd"/>
      <w:r w:rsidRPr="00BC7879">
        <w:rPr>
          <w:rStyle w:val="hps"/>
          <w:rFonts w:ascii="Times New Roman" w:hAnsi="Times New Roman"/>
          <w:sz w:val="28"/>
          <w:szCs w:val="28"/>
          <w:vertAlign w:val="subscript"/>
        </w:rPr>
        <w:t>2</w:t>
      </w:r>
      <w:r w:rsidRPr="00BC7879">
        <w:rPr>
          <w:rStyle w:val="hps"/>
          <w:rFonts w:ascii="Times New Roman" w:hAnsi="Times New Roman"/>
          <w:sz w:val="28"/>
          <w:szCs w:val="28"/>
        </w:rPr>
        <w:t>·6</w:t>
      </w:r>
      <w:r w:rsidRPr="00BC7879">
        <w:rPr>
          <w:rStyle w:val="hps"/>
          <w:rFonts w:ascii="Times New Roman" w:hAnsi="Times New Roman"/>
          <w:sz w:val="28"/>
          <w:szCs w:val="28"/>
          <w:lang w:val="en-US"/>
        </w:rPr>
        <w:t>H</w:t>
      </w:r>
      <w:r w:rsidRPr="00BC7879">
        <w:rPr>
          <w:rStyle w:val="hps"/>
          <w:rFonts w:ascii="Times New Roman" w:hAnsi="Times New Roman"/>
          <w:sz w:val="28"/>
          <w:szCs w:val="28"/>
          <w:vertAlign w:val="subscript"/>
        </w:rPr>
        <w:t>2</w:t>
      </w:r>
      <w:r w:rsidRPr="00BC7879">
        <w:rPr>
          <w:rStyle w:val="hps"/>
          <w:rFonts w:ascii="Times New Roman" w:hAnsi="Times New Roman"/>
          <w:sz w:val="28"/>
          <w:szCs w:val="28"/>
          <w:lang w:val="en-US"/>
        </w:rPr>
        <w:t>O</w:t>
      </w:r>
      <w:r w:rsidRPr="00BC7879">
        <w:rPr>
          <w:rStyle w:val="hps"/>
          <w:rFonts w:ascii="Times New Roman" w:hAnsi="Times New Roman"/>
          <w:sz w:val="28"/>
          <w:szCs w:val="28"/>
        </w:rPr>
        <w:t>.</w:t>
      </w:r>
    </w:p>
    <w:p w:rsidR="00D67E2E" w:rsidRPr="00BC7879" w:rsidRDefault="00D67E2E" w:rsidP="00D67E2E">
      <w:pPr>
        <w:pStyle w:val="a4"/>
        <w:jc w:val="both"/>
        <w:rPr>
          <w:rFonts w:ascii="Times New Roman" w:hAnsi="Times New Roman"/>
          <w:b/>
        </w:rPr>
      </w:pPr>
      <w:r w:rsidRPr="00BC7879">
        <w:rPr>
          <w:rStyle w:val="hps"/>
          <w:rFonts w:ascii="Times New Roman" w:hAnsi="Times New Roman"/>
          <w:sz w:val="28"/>
          <w:szCs w:val="28"/>
        </w:rPr>
        <w:lastRenderedPageBreak/>
        <w:t xml:space="preserve">А от в лівій чаші утворення кристалогідрату не відбувається. В ній міститься Калій </w:t>
      </w:r>
      <w:proofErr w:type="spellStart"/>
      <w:r w:rsidRPr="00BC7879">
        <w:rPr>
          <w:rStyle w:val="hps"/>
          <w:rFonts w:ascii="Times New Roman" w:hAnsi="Times New Roman"/>
          <w:sz w:val="28"/>
          <w:szCs w:val="28"/>
        </w:rPr>
        <w:t>гексаціаноферат</w:t>
      </w:r>
      <w:proofErr w:type="spellEnd"/>
      <w:r w:rsidR="00BC7879">
        <w:rPr>
          <w:rStyle w:val="hps"/>
          <w:rFonts w:ascii="Times New Roman" w:hAnsi="Times New Roman"/>
          <w:sz w:val="28"/>
          <w:szCs w:val="28"/>
        </w:rPr>
        <w:t xml:space="preserve"> </w:t>
      </w:r>
      <w:r w:rsidRPr="00BC7879">
        <w:rPr>
          <w:rStyle w:val="hps"/>
          <w:rFonts w:ascii="Times New Roman" w:hAnsi="Times New Roman"/>
          <w:sz w:val="28"/>
          <w:szCs w:val="28"/>
        </w:rPr>
        <w:t xml:space="preserve">(III), або більше відомий як червона кров’яна сіль. У твердому стані ця речовина має моноклінні кристали насиченого </w:t>
      </w:r>
      <w:proofErr w:type="spellStart"/>
      <w:r w:rsidRPr="00BC7879">
        <w:rPr>
          <w:rStyle w:val="hps"/>
          <w:rFonts w:ascii="Times New Roman" w:hAnsi="Times New Roman"/>
          <w:sz w:val="28"/>
          <w:szCs w:val="28"/>
        </w:rPr>
        <w:t>червоно</w:t>
      </w:r>
      <w:proofErr w:type="spellEnd"/>
      <w:r w:rsidRPr="00BC7879">
        <w:rPr>
          <w:rStyle w:val="hps"/>
          <w:rFonts w:ascii="Times New Roman" w:hAnsi="Times New Roman"/>
          <w:sz w:val="28"/>
          <w:szCs w:val="28"/>
        </w:rPr>
        <w:t xml:space="preserve">-оранжевого кольору. Цікавий факт: чим більший кристал, тим більш глибокий і насичений його червоний колір. Для червоної кров’яної солі не характерне утворення кристалогідратів. Розчин цієї сполуки жовтого кольору. Формула червоної кров’яної солі </w:t>
      </w:r>
      <w:r w:rsidRPr="00BC7879">
        <w:rPr>
          <w:rStyle w:val="hps"/>
          <w:rFonts w:ascii="Times New Roman" w:hAnsi="Times New Roman"/>
          <w:sz w:val="28"/>
          <w:szCs w:val="28"/>
          <w:lang w:val="en-US"/>
        </w:rPr>
        <w:t>K</w:t>
      </w:r>
      <w:r w:rsidRPr="00BC7879">
        <w:rPr>
          <w:rStyle w:val="hps"/>
          <w:rFonts w:ascii="Times New Roman" w:hAnsi="Times New Roman"/>
          <w:sz w:val="28"/>
          <w:szCs w:val="28"/>
          <w:vertAlign w:val="subscript"/>
        </w:rPr>
        <w:t>3</w:t>
      </w:r>
      <w:r w:rsidRPr="00BC7879">
        <w:rPr>
          <w:rStyle w:val="hps"/>
          <w:rFonts w:ascii="Times New Roman" w:hAnsi="Times New Roman"/>
          <w:sz w:val="28"/>
          <w:szCs w:val="28"/>
        </w:rPr>
        <w:t>[</w:t>
      </w:r>
      <w:r w:rsidRPr="00BC7879">
        <w:rPr>
          <w:rStyle w:val="hps"/>
          <w:rFonts w:ascii="Times New Roman" w:hAnsi="Times New Roman"/>
          <w:sz w:val="28"/>
          <w:szCs w:val="28"/>
          <w:lang w:val="en-US"/>
        </w:rPr>
        <w:t>Fe</w:t>
      </w:r>
      <w:r w:rsidRPr="00BC7879">
        <w:rPr>
          <w:rStyle w:val="hps"/>
          <w:rFonts w:ascii="Times New Roman" w:hAnsi="Times New Roman"/>
          <w:sz w:val="28"/>
          <w:szCs w:val="28"/>
        </w:rPr>
        <w:t>(</w:t>
      </w:r>
      <w:r w:rsidRPr="00BC7879">
        <w:rPr>
          <w:rStyle w:val="hps"/>
          <w:rFonts w:ascii="Times New Roman" w:hAnsi="Times New Roman"/>
          <w:sz w:val="28"/>
          <w:szCs w:val="28"/>
          <w:lang w:val="en-US"/>
        </w:rPr>
        <w:t>CN</w:t>
      </w:r>
      <w:r w:rsidRPr="00BC7879">
        <w:rPr>
          <w:rStyle w:val="hps"/>
          <w:rFonts w:ascii="Times New Roman" w:hAnsi="Times New Roman"/>
          <w:sz w:val="28"/>
          <w:szCs w:val="28"/>
        </w:rPr>
        <w:t>)</w:t>
      </w:r>
      <w:r w:rsidRPr="00BC7879">
        <w:rPr>
          <w:rStyle w:val="hps"/>
          <w:rFonts w:ascii="Times New Roman" w:hAnsi="Times New Roman"/>
          <w:sz w:val="28"/>
          <w:szCs w:val="28"/>
          <w:vertAlign w:val="subscript"/>
          <w:lang w:val="en-US"/>
        </w:rPr>
        <w:t>6</w:t>
      </w:r>
      <w:r w:rsidRPr="00BC7879">
        <w:rPr>
          <w:rStyle w:val="hps"/>
          <w:rFonts w:ascii="Times New Roman" w:hAnsi="Times New Roman"/>
          <w:sz w:val="28"/>
          <w:szCs w:val="28"/>
          <w:lang w:val="en-US"/>
        </w:rPr>
        <w:t>]</w:t>
      </w:r>
    </w:p>
    <w:sectPr w:rsidR="00D67E2E" w:rsidRPr="00BC7879" w:rsidSect="00A83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3A6"/>
    <w:multiLevelType w:val="hybridMultilevel"/>
    <w:tmpl w:val="895889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D36CFA"/>
    <w:multiLevelType w:val="hybridMultilevel"/>
    <w:tmpl w:val="27B484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7C1D15"/>
    <w:multiLevelType w:val="hybridMultilevel"/>
    <w:tmpl w:val="BCC689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BD55D8"/>
    <w:multiLevelType w:val="hybridMultilevel"/>
    <w:tmpl w:val="502639D2"/>
    <w:lvl w:ilvl="0" w:tplc="0F0A53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64A722E"/>
    <w:multiLevelType w:val="hybridMultilevel"/>
    <w:tmpl w:val="36E68B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7B8340F"/>
    <w:multiLevelType w:val="hybridMultilevel"/>
    <w:tmpl w:val="4252D2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C680137"/>
    <w:multiLevelType w:val="hybridMultilevel"/>
    <w:tmpl w:val="05201658"/>
    <w:lvl w:ilvl="0" w:tplc="DB829A88">
      <w:start w:val="1"/>
      <w:numFmt w:val="decimal"/>
      <w:lvlText w:val="%1."/>
      <w:lvlJc w:val="left"/>
      <w:pPr>
        <w:tabs>
          <w:tab w:val="num" w:pos="1080"/>
        </w:tabs>
        <w:ind w:left="1080" w:hanging="360"/>
      </w:pPr>
      <w:rPr>
        <w:rFonts w:hint="default"/>
        <w:b/>
      </w:rPr>
    </w:lvl>
    <w:lvl w:ilvl="1" w:tplc="6D2CBE0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15952D7"/>
    <w:multiLevelType w:val="hybridMultilevel"/>
    <w:tmpl w:val="FE8AAB1E"/>
    <w:lvl w:ilvl="0" w:tplc="89D2CD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33B12A5"/>
    <w:multiLevelType w:val="hybridMultilevel"/>
    <w:tmpl w:val="ABCE9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9536F9E"/>
    <w:multiLevelType w:val="hybridMultilevel"/>
    <w:tmpl w:val="DDE08736"/>
    <w:lvl w:ilvl="0" w:tplc="2B968ACA">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8"/>
  </w:num>
  <w:num w:numId="6">
    <w:abstractNumId w:val="9"/>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F1BFB"/>
    <w:rsid w:val="00011EF1"/>
    <w:rsid w:val="00060C1D"/>
    <w:rsid w:val="000E2642"/>
    <w:rsid w:val="000F4DF3"/>
    <w:rsid w:val="000F6938"/>
    <w:rsid w:val="001128EA"/>
    <w:rsid w:val="001152C5"/>
    <w:rsid w:val="00146EE2"/>
    <w:rsid w:val="001619E0"/>
    <w:rsid w:val="00174752"/>
    <w:rsid w:val="001A7527"/>
    <w:rsid w:val="001C1A44"/>
    <w:rsid w:val="001E1A2F"/>
    <w:rsid w:val="00201C9E"/>
    <w:rsid w:val="00242D69"/>
    <w:rsid w:val="0025264A"/>
    <w:rsid w:val="002600EC"/>
    <w:rsid w:val="0027502D"/>
    <w:rsid w:val="002A1A2C"/>
    <w:rsid w:val="002C0291"/>
    <w:rsid w:val="002D5E3B"/>
    <w:rsid w:val="002E1248"/>
    <w:rsid w:val="00314025"/>
    <w:rsid w:val="00333ACF"/>
    <w:rsid w:val="00334DCA"/>
    <w:rsid w:val="003519F1"/>
    <w:rsid w:val="003565A8"/>
    <w:rsid w:val="00364B4C"/>
    <w:rsid w:val="00367A89"/>
    <w:rsid w:val="003A4F93"/>
    <w:rsid w:val="003B56D2"/>
    <w:rsid w:val="003B5DC7"/>
    <w:rsid w:val="003D5FE0"/>
    <w:rsid w:val="003E44E6"/>
    <w:rsid w:val="0040028C"/>
    <w:rsid w:val="00413C21"/>
    <w:rsid w:val="004337C1"/>
    <w:rsid w:val="004532E5"/>
    <w:rsid w:val="00464B61"/>
    <w:rsid w:val="004751B1"/>
    <w:rsid w:val="00482EB0"/>
    <w:rsid w:val="004B589C"/>
    <w:rsid w:val="0050588A"/>
    <w:rsid w:val="00527A67"/>
    <w:rsid w:val="00530752"/>
    <w:rsid w:val="00532272"/>
    <w:rsid w:val="005B1147"/>
    <w:rsid w:val="005B4CC8"/>
    <w:rsid w:val="005C0398"/>
    <w:rsid w:val="005C5DA3"/>
    <w:rsid w:val="005E3D37"/>
    <w:rsid w:val="006056E1"/>
    <w:rsid w:val="006507C1"/>
    <w:rsid w:val="0065361A"/>
    <w:rsid w:val="0065407E"/>
    <w:rsid w:val="006702F9"/>
    <w:rsid w:val="006A10E7"/>
    <w:rsid w:val="006C476A"/>
    <w:rsid w:val="007164C7"/>
    <w:rsid w:val="00724485"/>
    <w:rsid w:val="007756BA"/>
    <w:rsid w:val="00776A24"/>
    <w:rsid w:val="00782128"/>
    <w:rsid w:val="00787456"/>
    <w:rsid w:val="0079063A"/>
    <w:rsid w:val="007C6E17"/>
    <w:rsid w:val="007D0564"/>
    <w:rsid w:val="007F0FB2"/>
    <w:rsid w:val="007F6356"/>
    <w:rsid w:val="007F6D56"/>
    <w:rsid w:val="0081028F"/>
    <w:rsid w:val="00811BF0"/>
    <w:rsid w:val="008151D4"/>
    <w:rsid w:val="008254DA"/>
    <w:rsid w:val="008319BF"/>
    <w:rsid w:val="00837391"/>
    <w:rsid w:val="00846157"/>
    <w:rsid w:val="00850852"/>
    <w:rsid w:val="00866D6D"/>
    <w:rsid w:val="008A02A9"/>
    <w:rsid w:val="008C24DB"/>
    <w:rsid w:val="008D5723"/>
    <w:rsid w:val="009048E2"/>
    <w:rsid w:val="00910B85"/>
    <w:rsid w:val="00930649"/>
    <w:rsid w:val="00943CF1"/>
    <w:rsid w:val="009446AD"/>
    <w:rsid w:val="00944C12"/>
    <w:rsid w:val="00974875"/>
    <w:rsid w:val="00974B6B"/>
    <w:rsid w:val="00993794"/>
    <w:rsid w:val="009A6911"/>
    <w:rsid w:val="009A7EF0"/>
    <w:rsid w:val="009B6EFB"/>
    <w:rsid w:val="009D046F"/>
    <w:rsid w:val="009D1C26"/>
    <w:rsid w:val="009D53C1"/>
    <w:rsid w:val="009E2E3B"/>
    <w:rsid w:val="00A07984"/>
    <w:rsid w:val="00A31C28"/>
    <w:rsid w:val="00A60229"/>
    <w:rsid w:val="00A83F87"/>
    <w:rsid w:val="00A86CD1"/>
    <w:rsid w:val="00A92D8E"/>
    <w:rsid w:val="00AB7A8C"/>
    <w:rsid w:val="00AD485A"/>
    <w:rsid w:val="00AE3F84"/>
    <w:rsid w:val="00AE6452"/>
    <w:rsid w:val="00AE7DE2"/>
    <w:rsid w:val="00B30BD1"/>
    <w:rsid w:val="00B448D0"/>
    <w:rsid w:val="00BB1422"/>
    <w:rsid w:val="00BC7879"/>
    <w:rsid w:val="00C05E06"/>
    <w:rsid w:val="00C62850"/>
    <w:rsid w:val="00C83715"/>
    <w:rsid w:val="00C941C6"/>
    <w:rsid w:val="00C9705A"/>
    <w:rsid w:val="00CA4A80"/>
    <w:rsid w:val="00CC73E7"/>
    <w:rsid w:val="00CF1DA2"/>
    <w:rsid w:val="00D17A12"/>
    <w:rsid w:val="00D21F10"/>
    <w:rsid w:val="00D345BE"/>
    <w:rsid w:val="00D626C5"/>
    <w:rsid w:val="00D67AA8"/>
    <w:rsid w:val="00D67E2E"/>
    <w:rsid w:val="00D92BF9"/>
    <w:rsid w:val="00D97A5E"/>
    <w:rsid w:val="00DA018F"/>
    <w:rsid w:val="00DC725E"/>
    <w:rsid w:val="00E06313"/>
    <w:rsid w:val="00E26DB5"/>
    <w:rsid w:val="00E600F8"/>
    <w:rsid w:val="00EF7AB2"/>
    <w:rsid w:val="00F04700"/>
    <w:rsid w:val="00F130B9"/>
    <w:rsid w:val="00F15855"/>
    <w:rsid w:val="00F170F4"/>
    <w:rsid w:val="00F303E8"/>
    <w:rsid w:val="00F50244"/>
    <w:rsid w:val="00F73D56"/>
    <w:rsid w:val="00F800BE"/>
    <w:rsid w:val="00F91C42"/>
    <w:rsid w:val="00FB5D7B"/>
    <w:rsid w:val="00FC49ED"/>
    <w:rsid w:val="00FD27F8"/>
    <w:rsid w:val="00FE4B25"/>
    <w:rsid w:val="00FE618C"/>
    <w:rsid w:val="00FF0218"/>
    <w:rsid w:val="00FF1BFB"/>
    <w:rsid w:val="00FF433C"/>
    <w:rsid w:val="00FF46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0470C"/>
  <w15:docId w15:val="{BE9C6F93-A292-43F6-960F-9BA11F66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2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FF1BFB"/>
    <w:pPr>
      <w:spacing w:after="160" w:line="240" w:lineRule="exact"/>
    </w:pPr>
    <w:rPr>
      <w:rFonts w:ascii="Arial" w:hAnsi="Arial" w:cs="Arial"/>
      <w:sz w:val="20"/>
      <w:szCs w:val="20"/>
      <w:lang w:val="en-US" w:eastAsia="en-US"/>
    </w:rPr>
  </w:style>
  <w:style w:type="character" w:styleId="a3">
    <w:name w:val="Hyperlink"/>
    <w:basedOn w:val="a0"/>
    <w:rsid w:val="000F4DF3"/>
    <w:rPr>
      <w:color w:val="0000FF"/>
      <w:u w:val="single"/>
    </w:rPr>
  </w:style>
  <w:style w:type="paragraph" w:styleId="a4">
    <w:name w:val="List Paragraph"/>
    <w:basedOn w:val="a"/>
    <w:qFormat/>
    <w:rsid w:val="00C05E06"/>
    <w:pPr>
      <w:spacing w:after="200" w:line="276" w:lineRule="auto"/>
      <w:ind w:left="720"/>
      <w:contextualSpacing/>
    </w:pPr>
    <w:rPr>
      <w:rFonts w:ascii="Calibri" w:eastAsia="Calibri" w:hAnsi="Calibri"/>
      <w:sz w:val="22"/>
      <w:szCs w:val="22"/>
      <w:lang w:val="uk-UA" w:eastAsia="en-US"/>
    </w:rPr>
  </w:style>
  <w:style w:type="paragraph" w:styleId="a5">
    <w:name w:val="Balloon Text"/>
    <w:basedOn w:val="a"/>
    <w:link w:val="a6"/>
    <w:rsid w:val="00E600F8"/>
    <w:rPr>
      <w:rFonts w:ascii="Tahoma" w:hAnsi="Tahoma" w:cs="Tahoma"/>
      <w:sz w:val="16"/>
      <w:szCs w:val="16"/>
    </w:rPr>
  </w:style>
  <w:style w:type="character" w:customStyle="1" w:styleId="a6">
    <w:name w:val="Текст выноски Знак"/>
    <w:basedOn w:val="a0"/>
    <w:link w:val="a5"/>
    <w:rsid w:val="00E600F8"/>
    <w:rPr>
      <w:rFonts w:ascii="Tahoma" w:hAnsi="Tahoma" w:cs="Tahoma"/>
      <w:sz w:val="16"/>
      <w:szCs w:val="16"/>
    </w:rPr>
  </w:style>
  <w:style w:type="character" w:customStyle="1" w:styleId="hps">
    <w:name w:val="hps"/>
    <w:rsid w:val="00D6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Бланк відповідей</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відповідей</dc:title>
  <dc:creator>chis</dc:creator>
  <cp:lastModifiedBy>Ihor</cp:lastModifiedBy>
  <cp:revision>10</cp:revision>
  <dcterms:created xsi:type="dcterms:W3CDTF">2014-09-10T08:50:00Z</dcterms:created>
  <dcterms:modified xsi:type="dcterms:W3CDTF">2017-11-07T10:35:00Z</dcterms:modified>
</cp:coreProperties>
</file>