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47" w:rsidRPr="005B1147" w:rsidRDefault="009446AD" w:rsidP="00CC73E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377190</wp:posOffset>
            </wp:positionV>
            <wp:extent cx="786130" cy="1600200"/>
            <wp:effectExtent l="19050" t="0" r="0" b="0"/>
            <wp:wrapSquare wrapText="bothSides"/>
            <wp:docPr id="17" name="Рисунок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E7">
        <w:rPr>
          <w:b/>
          <w:sz w:val="28"/>
          <w:szCs w:val="28"/>
          <w:lang w:val="uk-UA"/>
        </w:rPr>
        <w:t>З</w:t>
      </w:r>
      <w:r w:rsidR="00FF1BFB" w:rsidRPr="005B1147">
        <w:rPr>
          <w:b/>
          <w:sz w:val="28"/>
          <w:szCs w:val="28"/>
          <w:lang w:val="uk-UA"/>
        </w:rPr>
        <w:t xml:space="preserve">авдання </w:t>
      </w:r>
      <w:r w:rsidR="003519F1">
        <w:rPr>
          <w:b/>
          <w:sz w:val="28"/>
          <w:szCs w:val="28"/>
          <w:lang w:val="uk-UA"/>
        </w:rPr>
        <w:t xml:space="preserve">кваліфікаційного етапу </w:t>
      </w:r>
      <w:r w:rsidR="007164C7">
        <w:rPr>
          <w:b/>
          <w:sz w:val="28"/>
          <w:szCs w:val="28"/>
          <w:lang w:val="uk-UA"/>
        </w:rPr>
        <w:t>відбіркового</w:t>
      </w:r>
      <w:r w:rsidR="00FF1BFB" w:rsidRPr="005B1147">
        <w:rPr>
          <w:b/>
          <w:sz w:val="28"/>
          <w:szCs w:val="28"/>
          <w:lang w:val="uk-UA"/>
        </w:rPr>
        <w:t xml:space="preserve"> туру </w:t>
      </w:r>
    </w:p>
    <w:p w:rsidR="00FF1BFB" w:rsidRPr="00FF1BFB" w:rsidRDefault="009446AD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</w:t>
      </w:r>
      <w:r w:rsidR="00FF1BFB" w:rsidRPr="00FF1BFB">
        <w:rPr>
          <w:sz w:val="28"/>
          <w:szCs w:val="28"/>
          <w:lang w:val="uk-UA"/>
        </w:rPr>
        <w:t xml:space="preserve"> Інтернет </w:t>
      </w:r>
      <w:r>
        <w:rPr>
          <w:sz w:val="28"/>
          <w:szCs w:val="28"/>
          <w:lang w:val="uk-UA"/>
        </w:rPr>
        <w:t>–</w:t>
      </w:r>
      <w:r w:rsidR="00FF1BFB" w:rsidRPr="00FF1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турніру із природничих дисциплін</w:t>
      </w:r>
    </w:p>
    <w:p w:rsidR="009446AD" w:rsidRDefault="00FF1BFB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Pr="00903FE6">
        <w:rPr>
          <w:sz w:val="28"/>
          <w:szCs w:val="28"/>
          <w:lang w:val="uk-UA"/>
        </w:rPr>
        <w:t>Відкрита природнича демонстрація</w:t>
      </w:r>
      <w:r w:rsidR="00C05E06">
        <w:rPr>
          <w:sz w:val="28"/>
          <w:szCs w:val="28"/>
          <w:lang w:val="uk-UA"/>
        </w:rPr>
        <w:t xml:space="preserve">” </w:t>
      </w:r>
    </w:p>
    <w:p w:rsidR="00FF1BFB" w:rsidRDefault="00C05E06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3519F1">
        <w:rPr>
          <w:sz w:val="28"/>
          <w:szCs w:val="28"/>
          <w:lang w:val="uk-UA"/>
        </w:rPr>
        <w:t>вересень</w:t>
      </w:r>
      <w:r>
        <w:rPr>
          <w:sz w:val="28"/>
          <w:szCs w:val="28"/>
          <w:lang w:val="uk-UA"/>
        </w:rPr>
        <w:t xml:space="preserve"> – </w:t>
      </w:r>
      <w:r w:rsidR="003519F1">
        <w:rPr>
          <w:sz w:val="28"/>
          <w:szCs w:val="28"/>
          <w:lang w:val="uk-UA"/>
        </w:rPr>
        <w:t>жовтень</w:t>
      </w:r>
      <w:r w:rsidR="007164C7">
        <w:rPr>
          <w:sz w:val="28"/>
          <w:szCs w:val="28"/>
          <w:lang w:val="uk-UA"/>
        </w:rPr>
        <w:t xml:space="preserve"> 201</w:t>
      </w:r>
      <w:r w:rsidR="007756BA" w:rsidRPr="007756BA">
        <w:rPr>
          <w:sz w:val="28"/>
          <w:szCs w:val="28"/>
        </w:rPr>
        <w:t>7</w:t>
      </w:r>
      <w:r w:rsidR="00FF1BFB">
        <w:rPr>
          <w:sz w:val="28"/>
          <w:szCs w:val="28"/>
          <w:lang w:val="uk-UA"/>
        </w:rPr>
        <w:t xml:space="preserve"> р.)</w:t>
      </w:r>
    </w:p>
    <w:p w:rsidR="003519F1" w:rsidRDefault="003519F1" w:rsidP="003519F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Блок «</w:t>
      </w:r>
      <w:r w:rsidR="00FF433C">
        <w:rPr>
          <w:b/>
          <w:sz w:val="28"/>
          <w:lang w:val="uk-UA"/>
        </w:rPr>
        <w:t>Хімія</w:t>
      </w:r>
      <w:r w:rsidR="00C05E06" w:rsidRPr="003519F1">
        <w:rPr>
          <w:b/>
          <w:sz w:val="28"/>
          <w:lang w:val="uk-UA"/>
        </w:rPr>
        <w:t>»</w:t>
      </w:r>
    </w:p>
    <w:p w:rsidR="008A02A9" w:rsidRDefault="008A02A9" w:rsidP="003519F1">
      <w:pPr>
        <w:jc w:val="center"/>
        <w:rPr>
          <w:b/>
          <w:sz w:val="28"/>
          <w:lang w:val="uk-UA"/>
        </w:rPr>
      </w:pPr>
    </w:p>
    <w:p w:rsidR="008A02A9" w:rsidRPr="00334DCA" w:rsidRDefault="008A02A9" w:rsidP="003519F1">
      <w:pPr>
        <w:jc w:val="center"/>
        <w:rPr>
          <w:b/>
          <w:lang w:val="uk-UA"/>
        </w:rPr>
      </w:pPr>
    </w:p>
    <w:p w:rsidR="007164C7" w:rsidRPr="007756BA" w:rsidRDefault="00846157" w:rsidP="007164C7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4"/>
        </w:rPr>
      </w:pPr>
      <w:r w:rsidRPr="007756BA">
        <w:rPr>
          <w:rFonts w:ascii="Times New Roman" w:hAnsi="Times New Roman"/>
          <w:b/>
          <w:sz w:val="28"/>
          <w:szCs w:val="24"/>
        </w:rPr>
        <w:t>«</w:t>
      </w:r>
      <w:r w:rsidR="007756BA" w:rsidRPr="007756BA">
        <w:rPr>
          <w:rFonts w:ascii="Times New Roman" w:hAnsi="Times New Roman"/>
          <w:b/>
          <w:sz w:val="28"/>
          <w:szCs w:val="24"/>
        </w:rPr>
        <w:t>Літні спогади</w:t>
      </w:r>
      <w:r w:rsidRPr="007756BA">
        <w:rPr>
          <w:rFonts w:ascii="Times New Roman" w:hAnsi="Times New Roman"/>
          <w:b/>
          <w:sz w:val="28"/>
          <w:szCs w:val="24"/>
        </w:rPr>
        <w:t>»</w:t>
      </w:r>
    </w:p>
    <w:p w:rsidR="000F6938" w:rsidRPr="007756BA" w:rsidRDefault="007756BA" w:rsidP="00334DCA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7756BA">
        <w:rPr>
          <w:rFonts w:ascii="Times New Roman" w:hAnsi="Times New Roman"/>
          <w:b/>
          <w:noProof/>
          <w:sz w:val="28"/>
          <w:szCs w:val="24"/>
          <w:lang w:val="ru-RU" w:eastAsia="ru-RU"/>
        </w:rPr>
        <w:drawing>
          <wp:anchor distT="0" distB="0" distL="114300" distR="114300" simplePos="0" relativeHeight="251655168" behindDoc="0" locked="0" layoutInCell="1" allowOverlap="1" wp14:anchorId="7CE6AB66" wp14:editId="384A524E">
            <wp:simplePos x="0" y="0"/>
            <wp:positionH relativeFrom="column">
              <wp:posOffset>3521075</wp:posOffset>
            </wp:positionH>
            <wp:positionV relativeFrom="paragraph">
              <wp:posOffset>5080</wp:posOffset>
            </wp:positionV>
            <wp:extent cx="2612390" cy="1470025"/>
            <wp:effectExtent l="0" t="0" r="0" b="0"/>
            <wp:wrapSquare wrapText="bothSides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kvalblan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56BA">
        <w:rPr>
          <w:rFonts w:ascii="Times New Roman" w:hAnsi="Times New Roman"/>
          <w:sz w:val="28"/>
          <w:szCs w:val="24"/>
        </w:rPr>
        <w:t xml:space="preserve">На відео помітно, що металева конструкція на березі моря дивно іржавіє. Поясніть, чому іржею пошкоджена верхня і нижня частина конструкції, а середина – відносно ціла. Чому іржа знизу має суцільний, а зверху – точковий характер? </w:t>
      </w:r>
      <w:r w:rsidR="000F6938" w:rsidRPr="007756BA">
        <w:rPr>
          <w:rFonts w:ascii="Times New Roman" w:hAnsi="Times New Roman"/>
          <w:sz w:val="28"/>
          <w:szCs w:val="24"/>
        </w:rPr>
        <w:t>(5 балів)</w:t>
      </w:r>
    </w:p>
    <w:p w:rsidR="003565A8" w:rsidRPr="00334DCA" w:rsidRDefault="007756BA" w:rsidP="00FD27F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5C403CD" wp14:editId="0BD29D8D">
            <wp:simplePos x="0" y="0"/>
            <wp:positionH relativeFrom="column">
              <wp:posOffset>229870</wp:posOffset>
            </wp:positionH>
            <wp:positionV relativeFrom="paragraph">
              <wp:posOffset>8890</wp:posOffset>
            </wp:positionV>
            <wp:extent cx="1522095" cy="2029460"/>
            <wp:effectExtent l="0" t="0" r="0" b="0"/>
            <wp:wrapSquare wrapText="bothSides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kvalblank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7F8" w:rsidRPr="007756BA" w:rsidRDefault="00846157" w:rsidP="007756BA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7756BA">
        <w:rPr>
          <w:rFonts w:ascii="Times New Roman" w:hAnsi="Times New Roman"/>
          <w:b/>
          <w:sz w:val="28"/>
          <w:szCs w:val="28"/>
        </w:rPr>
        <w:t>«</w:t>
      </w:r>
      <w:r w:rsidR="007756BA" w:rsidRPr="007756BA">
        <w:rPr>
          <w:rFonts w:ascii="Times New Roman" w:hAnsi="Times New Roman"/>
          <w:b/>
          <w:sz w:val="28"/>
          <w:szCs w:val="28"/>
        </w:rPr>
        <w:t>Дивний прилад</w:t>
      </w:r>
      <w:r w:rsidRPr="007756BA">
        <w:rPr>
          <w:rFonts w:ascii="Times New Roman" w:hAnsi="Times New Roman"/>
          <w:b/>
          <w:sz w:val="28"/>
          <w:szCs w:val="28"/>
        </w:rPr>
        <w:t>»</w:t>
      </w:r>
    </w:p>
    <w:p w:rsidR="00BB1422" w:rsidRPr="007756BA" w:rsidRDefault="00C83715" w:rsidP="007756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756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6BA" w:rsidRPr="007756BA">
        <w:rPr>
          <w:rFonts w:ascii="Times New Roman" w:hAnsi="Times New Roman"/>
          <w:sz w:val="28"/>
          <w:szCs w:val="28"/>
        </w:rPr>
        <w:t>Який прилад зображено на відео? Для чого він використовується?</w:t>
      </w:r>
      <w:r w:rsidR="007756BA" w:rsidRPr="007756BA">
        <w:rPr>
          <w:rFonts w:ascii="Times New Roman" w:hAnsi="Times New Roman"/>
          <w:sz w:val="28"/>
          <w:szCs w:val="28"/>
        </w:rPr>
        <w:tab/>
        <w:t>Яка принципова помилка у працюючому на відео приладі?</w:t>
      </w:r>
      <w:r w:rsidR="007756BA" w:rsidRPr="007756BA">
        <w:rPr>
          <w:rFonts w:ascii="Times New Roman" w:hAnsi="Times New Roman"/>
          <w:sz w:val="28"/>
          <w:szCs w:val="28"/>
        </w:rPr>
        <w:t xml:space="preserve"> </w:t>
      </w:r>
      <w:r w:rsidR="007756BA" w:rsidRPr="007756BA">
        <w:rPr>
          <w:rFonts w:ascii="Times New Roman" w:hAnsi="Times New Roman"/>
          <w:sz w:val="28"/>
          <w:szCs w:val="28"/>
        </w:rPr>
        <w:t>Чому після переливу рідини з центральної частини в нижню колбу, конденсат перестав капати з холодильника?</w:t>
      </w:r>
      <w:r w:rsidR="007756BA" w:rsidRPr="007756BA">
        <w:rPr>
          <w:rFonts w:ascii="Times New Roman" w:hAnsi="Times New Roman"/>
          <w:sz w:val="28"/>
          <w:szCs w:val="28"/>
        </w:rPr>
        <w:t xml:space="preserve"> </w:t>
      </w:r>
      <w:r w:rsidR="000F6938" w:rsidRPr="007756BA">
        <w:rPr>
          <w:rFonts w:ascii="Times New Roman" w:hAnsi="Times New Roman"/>
          <w:sz w:val="28"/>
          <w:szCs w:val="28"/>
        </w:rPr>
        <w:t>(5 балів)</w:t>
      </w:r>
    </w:p>
    <w:p w:rsidR="007756BA" w:rsidRDefault="007756BA" w:rsidP="00BB1422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56BA" w:rsidRDefault="007756BA" w:rsidP="00BB1422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48AD635" wp14:editId="2D4867CA">
            <wp:simplePos x="0" y="0"/>
            <wp:positionH relativeFrom="column">
              <wp:posOffset>2035175</wp:posOffset>
            </wp:positionH>
            <wp:positionV relativeFrom="paragraph">
              <wp:posOffset>9525</wp:posOffset>
            </wp:positionV>
            <wp:extent cx="2209800" cy="1657350"/>
            <wp:effectExtent l="0" t="0" r="0" b="0"/>
            <wp:wrapSquare wrapText="bothSides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kvalblank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422" w:rsidRPr="00334DCA" w:rsidRDefault="00BB1422" w:rsidP="00BB1422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3715" w:rsidRPr="007756BA" w:rsidRDefault="00846157" w:rsidP="007756BA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4"/>
        </w:rPr>
      </w:pPr>
      <w:r w:rsidRPr="007756BA">
        <w:rPr>
          <w:rFonts w:ascii="Times New Roman" w:hAnsi="Times New Roman"/>
          <w:b/>
          <w:sz w:val="28"/>
          <w:szCs w:val="24"/>
        </w:rPr>
        <w:t>«</w:t>
      </w:r>
      <w:r w:rsidR="007756BA" w:rsidRPr="007756BA">
        <w:rPr>
          <w:rFonts w:ascii="Times New Roman" w:hAnsi="Times New Roman"/>
          <w:b/>
          <w:sz w:val="28"/>
          <w:szCs w:val="24"/>
        </w:rPr>
        <w:t>Іскри</w:t>
      </w:r>
      <w:r w:rsidRPr="007756BA">
        <w:rPr>
          <w:rFonts w:ascii="Times New Roman" w:hAnsi="Times New Roman"/>
          <w:b/>
          <w:sz w:val="28"/>
          <w:szCs w:val="24"/>
        </w:rPr>
        <w:t>»</w:t>
      </w:r>
    </w:p>
    <w:p w:rsidR="000F6938" w:rsidRPr="007756BA" w:rsidRDefault="007756BA" w:rsidP="00BB1422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7756BA">
        <w:rPr>
          <w:rFonts w:ascii="Times New Roman" w:hAnsi="Times New Roman"/>
          <w:sz w:val="28"/>
          <w:szCs w:val="24"/>
        </w:rPr>
        <w:t xml:space="preserve">У полум’ї на відео «проскакують» іскри. Поясніть, звідки вони беруться. Спрогнозуйте, яку речовину вносять в полум’я. </w:t>
      </w:r>
      <w:r w:rsidR="000F6938" w:rsidRPr="007756BA">
        <w:rPr>
          <w:rFonts w:ascii="Times New Roman" w:hAnsi="Times New Roman"/>
          <w:sz w:val="28"/>
          <w:szCs w:val="24"/>
        </w:rPr>
        <w:t>(5 балів)</w:t>
      </w:r>
    </w:p>
    <w:p w:rsidR="000F6938" w:rsidRPr="007756BA" w:rsidRDefault="000F6938" w:rsidP="000F6938">
      <w:pPr>
        <w:pStyle w:val="a4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83715" w:rsidRPr="007756BA" w:rsidRDefault="00846157" w:rsidP="007756BA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4"/>
        </w:rPr>
      </w:pPr>
      <w:r w:rsidRPr="007756BA">
        <w:rPr>
          <w:rFonts w:ascii="Times New Roman" w:hAnsi="Times New Roman"/>
          <w:b/>
          <w:sz w:val="28"/>
          <w:szCs w:val="24"/>
        </w:rPr>
        <w:t>«</w:t>
      </w:r>
      <w:r w:rsidR="007756BA" w:rsidRPr="007756BA">
        <w:rPr>
          <w:rFonts w:ascii="Times New Roman" w:hAnsi="Times New Roman"/>
          <w:b/>
          <w:sz w:val="28"/>
          <w:szCs w:val="24"/>
        </w:rPr>
        <w:t>Третій зайвий</w:t>
      </w:r>
      <w:r w:rsidRPr="007756BA">
        <w:rPr>
          <w:rFonts w:ascii="Times New Roman" w:hAnsi="Times New Roman"/>
          <w:b/>
          <w:sz w:val="28"/>
          <w:szCs w:val="24"/>
        </w:rPr>
        <w:t>»</w:t>
      </w:r>
    </w:p>
    <w:p w:rsidR="003519F1" w:rsidRPr="00AE7DE2" w:rsidRDefault="007756BA" w:rsidP="007756BA">
      <w:pPr>
        <w:pStyle w:val="a4"/>
        <w:jc w:val="both"/>
        <w:rPr>
          <w:b/>
        </w:rPr>
      </w:pPr>
      <w:r w:rsidRPr="00334DCA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52705</wp:posOffset>
            </wp:positionV>
            <wp:extent cx="2225675" cy="1669415"/>
            <wp:effectExtent l="0" t="285750" r="0" b="254635"/>
            <wp:wrapSquare wrapText="bothSides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kvalblank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567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DCA" w:rsidRPr="00334DCA">
        <w:rPr>
          <w:rFonts w:ascii="Cambria Math" w:hAnsi="Cambria Math"/>
          <w:sz w:val="24"/>
          <w:szCs w:val="24"/>
        </w:rPr>
        <w:t xml:space="preserve"> </w:t>
      </w:r>
      <w:r w:rsidRPr="007756BA">
        <w:rPr>
          <w:rFonts w:ascii="Times New Roman" w:hAnsi="Times New Roman"/>
          <w:sz w:val="28"/>
          <w:szCs w:val="24"/>
        </w:rPr>
        <w:t>При додаванні рідини до кольорових кристалів спостерігаємо зміну кольору.</w:t>
      </w:r>
      <w:r w:rsidRPr="007756BA">
        <w:rPr>
          <w:rFonts w:ascii="Times New Roman" w:hAnsi="Times New Roman"/>
          <w:sz w:val="28"/>
          <w:szCs w:val="24"/>
        </w:rPr>
        <w:t xml:space="preserve"> </w:t>
      </w:r>
      <w:r w:rsidRPr="007756BA">
        <w:rPr>
          <w:rFonts w:ascii="Times New Roman" w:hAnsi="Times New Roman"/>
          <w:sz w:val="28"/>
          <w:szCs w:val="24"/>
        </w:rPr>
        <w:t>Який із дослідів, на Вашу думку, «зайвий», чим принципово відрізняється від інших двох? Відповідь обґрунтуйте. Укажіть рідку речовину, яку додавали.</w:t>
      </w:r>
      <w:r w:rsidRPr="00775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Для чого використовують дослід, наведений на відео</w:t>
      </w:r>
      <w:r w:rsidRPr="007756BA">
        <w:rPr>
          <w:rFonts w:ascii="Times New Roman" w:hAnsi="Times New Roman"/>
          <w:sz w:val="28"/>
          <w:szCs w:val="24"/>
        </w:rPr>
        <w:t>?</w:t>
      </w:r>
      <w:r w:rsidRPr="007756BA">
        <w:rPr>
          <w:rFonts w:ascii="Times New Roman" w:hAnsi="Times New Roman"/>
          <w:sz w:val="28"/>
          <w:szCs w:val="24"/>
        </w:rPr>
        <w:t xml:space="preserve"> </w:t>
      </w:r>
      <w:r w:rsidR="000F6938" w:rsidRPr="007756BA">
        <w:rPr>
          <w:rFonts w:ascii="Times New Roman" w:hAnsi="Times New Roman"/>
          <w:sz w:val="28"/>
          <w:szCs w:val="24"/>
        </w:rPr>
        <w:t>(5 балів)</w:t>
      </w:r>
      <w:bookmarkStart w:id="0" w:name="_GoBack"/>
      <w:bookmarkEnd w:id="0"/>
    </w:p>
    <w:sectPr w:rsidR="003519F1" w:rsidRPr="00AE7DE2" w:rsidSect="00A8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D55D8"/>
    <w:multiLevelType w:val="hybridMultilevel"/>
    <w:tmpl w:val="502639D2"/>
    <w:lvl w:ilvl="0" w:tplc="0F0A5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A722E"/>
    <w:multiLevelType w:val="hybridMultilevel"/>
    <w:tmpl w:val="36E68B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8340F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BFB"/>
    <w:rsid w:val="00011EF1"/>
    <w:rsid w:val="00060C1D"/>
    <w:rsid w:val="000E2642"/>
    <w:rsid w:val="000F4DF3"/>
    <w:rsid w:val="000F6938"/>
    <w:rsid w:val="001128EA"/>
    <w:rsid w:val="001152C5"/>
    <w:rsid w:val="00146EE2"/>
    <w:rsid w:val="001619E0"/>
    <w:rsid w:val="00174752"/>
    <w:rsid w:val="001A7527"/>
    <w:rsid w:val="001C1A44"/>
    <w:rsid w:val="001E1A2F"/>
    <w:rsid w:val="00201C9E"/>
    <w:rsid w:val="00242D69"/>
    <w:rsid w:val="0025264A"/>
    <w:rsid w:val="002600EC"/>
    <w:rsid w:val="0027502D"/>
    <w:rsid w:val="002A1A2C"/>
    <w:rsid w:val="002C0291"/>
    <w:rsid w:val="002D5E3B"/>
    <w:rsid w:val="002E1248"/>
    <w:rsid w:val="00314025"/>
    <w:rsid w:val="00333ACF"/>
    <w:rsid w:val="00334DCA"/>
    <w:rsid w:val="003519F1"/>
    <w:rsid w:val="003565A8"/>
    <w:rsid w:val="00364B4C"/>
    <w:rsid w:val="00367A89"/>
    <w:rsid w:val="003A4F93"/>
    <w:rsid w:val="003B56D2"/>
    <w:rsid w:val="003B5DC7"/>
    <w:rsid w:val="003D5FE0"/>
    <w:rsid w:val="003E44E6"/>
    <w:rsid w:val="0040028C"/>
    <w:rsid w:val="00413C21"/>
    <w:rsid w:val="004337C1"/>
    <w:rsid w:val="004532E5"/>
    <w:rsid w:val="00464B61"/>
    <w:rsid w:val="004751B1"/>
    <w:rsid w:val="00482EB0"/>
    <w:rsid w:val="004B589C"/>
    <w:rsid w:val="0050588A"/>
    <w:rsid w:val="00527A67"/>
    <w:rsid w:val="00530752"/>
    <w:rsid w:val="00532272"/>
    <w:rsid w:val="005B1147"/>
    <w:rsid w:val="005B4CC8"/>
    <w:rsid w:val="005C0398"/>
    <w:rsid w:val="005C5DA3"/>
    <w:rsid w:val="005E3D37"/>
    <w:rsid w:val="006056E1"/>
    <w:rsid w:val="006507C1"/>
    <w:rsid w:val="0065361A"/>
    <w:rsid w:val="0065407E"/>
    <w:rsid w:val="006702F9"/>
    <w:rsid w:val="006A10E7"/>
    <w:rsid w:val="006C476A"/>
    <w:rsid w:val="007164C7"/>
    <w:rsid w:val="00724485"/>
    <w:rsid w:val="007756BA"/>
    <w:rsid w:val="00776A24"/>
    <w:rsid w:val="00782128"/>
    <w:rsid w:val="00787456"/>
    <w:rsid w:val="0079063A"/>
    <w:rsid w:val="007C6E17"/>
    <w:rsid w:val="007D0564"/>
    <w:rsid w:val="007F0FB2"/>
    <w:rsid w:val="007F6356"/>
    <w:rsid w:val="007F6D56"/>
    <w:rsid w:val="0081028F"/>
    <w:rsid w:val="008151D4"/>
    <w:rsid w:val="008254DA"/>
    <w:rsid w:val="008319BF"/>
    <w:rsid w:val="00837391"/>
    <w:rsid w:val="00846157"/>
    <w:rsid w:val="00850852"/>
    <w:rsid w:val="00866D6D"/>
    <w:rsid w:val="008A02A9"/>
    <w:rsid w:val="008C24DB"/>
    <w:rsid w:val="008D5723"/>
    <w:rsid w:val="009048E2"/>
    <w:rsid w:val="00910B85"/>
    <w:rsid w:val="00930649"/>
    <w:rsid w:val="00943CF1"/>
    <w:rsid w:val="009446AD"/>
    <w:rsid w:val="00944C12"/>
    <w:rsid w:val="00974875"/>
    <w:rsid w:val="00974B6B"/>
    <w:rsid w:val="00993794"/>
    <w:rsid w:val="009A6911"/>
    <w:rsid w:val="009A7EF0"/>
    <w:rsid w:val="009B6EFB"/>
    <w:rsid w:val="009D046F"/>
    <w:rsid w:val="009D1C26"/>
    <w:rsid w:val="009D53C1"/>
    <w:rsid w:val="009E2E3B"/>
    <w:rsid w:val="00A07984"/>
    <w:rsid w:val="00A31C28"/>
    <w:rsid w:val="00A60229"/>
    <w:rsid w:val="00A83F87"/>
    <w:rsid w:val="00A86CD1"/>
    <w:rsid w:val="00A92D8E"/>
    <w:rsid w:val="00AB7A8C"/>
    <w:rsid w:val="00AD485A"/>
    <w:rsid w:val="00AE3F84"/>
    <w:rsid w:val="00AE6452"/>
    <w:rsid w:val="00AE7DE2"/>
    <w:rsid w:val="00B30BD1"/>
    <w:rsid w:val="00B448D0"/>
    <w:rsid w:val="00BB1422"/>
    <w:rsid w:val="00C05E06"/>
    <w:rsid w:val="00C62850"/>
    <w:rsid w:val="00C83715"/>
    <w:rsid w:val="00C941C6"/>
    <w:rsid w:val="00C9705A"/>
    <w:rsid w:val="00CA4A80"/>
    <w:rsid w:val="00CC73E7"/>
    <w:rsid w:val="00CF1DA2"/>
    <w:rsid w:val="00D17A12"/>
    <w:rsid w:val="00D21F10"/>
    <w:rsid w:val="00D345BE"/>
    <w:rsid w:val="00D626C5"/>
    <w:rsid w:val="00D67AA8"/>
    <w:rsid w:val="00D92BF9"/>
    <w:rsid w:val="00D97A5E"/>
    <w:rsid w:val="00DA018F"/>
    <w:rsid w:val="00DC725E"/>
    <w:rsid w:val="00E06313"/>
    <w:rsid w:val="00E26DB5"/>
    <w:rsid w:val="00E600F8"/>
    <w:rsid w:val="00EF7AB2"/>
    <w:rsid w:val="00F04700"/>
    <w:rsid w:val="00F130B9"/>
    <w:rsid w:val="00F15855"/>
    <w:rsid w:val="00F170F4"/>
    <w:rsid w:val="00F303E8"/>
    <w:rsid w:val="00F50244"/>
    <w:rsid w:val="00F73D56"/>
    <w:rsid w:val="00F800BE"/>
    <w:rsid w:val="00F91C42"/>
    <w:rsid w:val="00FB5D7B"/>
    <w:rsid w:val="00FC49ED"/>
    <w:rsid w:val="00FD27F8"/>
    <w:rsid w:val="00FE4B25"/>
    <w:rsid w:val="00FE618C"/>
    <w:rsid w:val="00FF0218"/>
    <w:rsid w:val="00FF1BFB"/>
    <w:rsid w:val="00FF433C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3A1C4"/>
  <w15:docId w15:val="{BE9C6F93-A292-43F6-960F-9BA11F6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E60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відповідей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Ihor</cp:lastModifiedBy>
  <cp:revision>9</cp:revision>
  <dcterms:created xsi:type="dcterms:W3CDTF">2014-09-10T08:50:00Z</dcterms:created>
  <dcterms:modified xsi:type="dcterms:W3CDTF">2017-09-18T12:40:00Z</dcterms:modified>
</cp:coreProperties>
</file>