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A4" w:rsidRPr="00D16F3B" w:rsidRDefault="00FE3CA4" w:rsidP="00544EC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4EC7" w:rsidRDefault="00544EC7" w:rsidP="00544E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44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Міністерство освіти і науки України</w:t>
      </w:r>
    </w:p>
    <w:p w:rsidR="00A875DC" w:rsidRDefault="00A875DC" w:rsidP="00A875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Науковій центр</w:t>
      </w:r>
    </w:p>
    <w:p w:rsidR="00A875DC" w:rsidRPr="00544EC7" w:rsidRDefault="00A875DC" w:rsidP="00A875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Малої академії наук України </w:t>
      </w:r>
    </w:p>
    <w:p w:rsidR="00544EC7" w:rsidRPr="00544EC7" w:rsidRDefault="00544EC7" w:rsidP="0054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44EC7" w:rsidRPr="00544EC7" w:rsidRDefault="00544EC7" w:rsidP="0054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44EC7" w:rsidRPr="00544EC7" w:rsidRDefault="00544EC7" w:rsidP="0054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875"/>
      </w:tblGrid>
      <w:tr w:rsidR="00544EC7" w:rsidRPr="008251D7" w:rsidTr="00FE3CA4">
        <w:trPr>
          <w:jc w:val="right"/>
        </w:trPr>
        <w:tc>
          <w:tcPr>
            <w:tcW w:w="4875" w:type="dxa"/>
          </w:tcPr>
          <w:p w:rsidR="00544EC7" w:rsidRPr="00544EC7" w:rsidRDefault="00544EC7" w:rsidP="00544E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4E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Відділення: хімія та біологія</w:t>
            </w:r>
          </w:p>
          <w:p w:rsidR="00544EC7" w:rsidRPr="001344F0" w:rsidRDefault="001344F0" w:rsidP="00544E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D6A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апрямок: фізіологія людини </w:t>
            </w:r>
          </w:p>
        </w:tc>
      </w:tr>
    </w:tbl>
    <w:p w:rsidR="00544EC7" w:rsidRPr="00544EC7" w:rsidRDefault="00544EC7" w:rsidP="0054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44EC7" w:rsidRPr="00544EC7" w:rsidRDefault="00544EC7" w:rsidP="00544EC7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44EC7" w:rsidRPr="00544EC7" w:rsidRDefault="00544EC7" w:rsidP="00544EC7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44EC7" w:rsidRPr="00544EC7" w:rsidRDefault="00544EC7" w:rsidP="00215D2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44EC7" w:rsidRPr="00544EC7" w:rsidRDefault="00215D2C" w:rsidP="00197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Причина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зміни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показників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аналізу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крові</w:t>
      </w:r>
      <w:proofErr w:type="spellEnd"/>
      <w:r w:rsidR="00197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44EC7" w:rsidRPr="00544EC7" w:rsidRDefault="00544EC7" w:rsidP="0054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44EC7" w:rsidRPr="00544EC7" w:rsidRDefault="00544EC7" w:rsidP="0054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44EC7" w:rsidRPr="00544EC7" w:rsidRDefault="00544EC7" w:rsidP="0054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44EC7" w:rsidRPr="00544EC7" w:rsidRDefault="004A4977" w:rsidP="004A4977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</w:p>
    <w:p w:rsidR="00544EC7" w:rsidRPr="00544EC7" w:rsidRDefault="00544EC7" w:rsidP="0054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44EC7" w:rsidRPr="00544EC7" w:rsidRDefault="00544EC7" w:rsidP="0054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569"/>
      </w:tblGrid>
      <w:tr w:rsidR="00544EC7" w:rsidRPr="00544EC7" w:rsidTr="00FE3CA4">
        <w:tc>
          <w:tcPr>
            <w:tcW w:w="4784" w:type="dxa"/>
          </w:tcPr>
          <w:p w:rsidR="00544EC7" w:rsidRPr="00544EC7" w:rsidRDefault="00A875DC" w:rsidP="00544E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Автори робот</w:t>
            </w:r>
            <w:r w:rsidR="00215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="00544EC7" w:rsidRPr="00544E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215D2C" w:rsidRDefault="00215D2C" w:rsidP="00215D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Дмитрюкова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Софія</w:t>
            </w:r>
            <w:r w:rsidR="00544EC7" w:rsidRPr="00544E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DC64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Харків, ХГ№116</w:t>
            </w:r>
          </w:p>
          <w:p w:rsidR="00DC64C5" w:rsidRDefault="00215D2C" w:rsidP="00DC64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Фадєєва Анастасія, </w:t>
            </w:r>
            <w:r w:rsidR="00DC64C5" w:rsidRPr="00DC64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Харків, ХГ№116</w:t>
            </w:r>
          </w:p>
          <w:p w:rsidR="00544EC7" w:rsidRPr="00544EC7" w:rsidRDefault="00215D2C" w:rsidP="00DC64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Кудрявих Поліна</w:t>
            </w:r>
            <w:r w:rsidR="00DC64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м. Сєверодонецьк, </w:t>
            </w:r>
            <w:r w:rsidR="000770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Лисичанське державне медичне училище</w:t>
            </w:r>
            <w:r w:rsidR="00DC64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44EC7" w:rsidRPr="00544EC7" w:rsidTr="00FE3CA4">
        <w:tc>
          <w:tcPr>
            <w:tcW w:w="4784" w:type="dxa"/>
          </w:tcPr>
          <w:p w:rsidR="00544EC7" w:rsidRPr="0007706A" w:rsidRDefault="00544EC7" w:rsidP="0007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4EC7" w:rsidRPr="00544EC7" w:rsidRDefault="00544EC7" w:rsidP="00215D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44EC7" w:rsidRPr="00544EC7" w:rsidRDefault="00544EC7" w:rsidP="00544E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44EC7" w:rsidRPr="00544EC7" w:rsidRDefault="00544EC7" w:rsidP="00544E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44EC7" w:rsidRPr="00544EC7" w:rsidRDefault="00544EC7" w:rsidP="00544E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44EC7" w:rsidRPr="00544EC7" w:rsidRDefault="00544EC7" w:rsidP="00544E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44EC7" w:rsidRPr="00544EC7" w:rsidRDefault="00544EC7" w:rsidP="00544E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44EC7" w:rsidRPr="00544EC7" w:rsidRDefault="00544EC7" w:rsidP="00C6677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4EC7" w:rsidRPr="00544EC7" w:rsidRDefault="00544EC7" w:rsidP="00C6677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4EC7" w:rsidRPr="00544EC7" w:rsidRDefault="00544EC7" w:rsidP="00C6677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4EC7" w:rsidRPr="00544EC7" w:rsidRDefault="00544EC7" w:rsidP="00C6677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4EC7" w:rsidRPr="00544EC7" w:rsidRDefault="00544EC7" w:rsidP="00C6677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6A01" w:rsidRDefault="00BD2B7F" w:rsidP="00A875D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Київ </w:t>
      </w:r>
      <w:r w:rsidR="004D6A01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2015</w:t>
      </w:r>
    </w:p>
    <w:p w:rsidR="00C66771" w:rsidRPr="00C66771" w:rsidRDefault="00C66771" w:rsidP="004D6A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D2EEB">
        <w:rPr>
          <w:rFonts w:ascii="Times New Roman" w:hAnsi="Times New Roman" w:cs="Times New Roman"/>
          <w:b/>
          <w:sz w:val="36"/>
          <w:szCs w:val="36"/>
        </w:rPr>
        <w:lastRenderedPageBreak/>
        <w:t>Зм</w:t>
      </w:r>
      <w:r w:rsidRPr="009D2EEB">
        <w:rPr>
          <w:rFonts w:ascii="Times New Roman" w:hAnsi="Times New Roman" w:cs="Times New Roman"/>
          <w:b/>
          <w:sz w:val="36"/>
          <w:szCs w:val="36"/>
          <w:lang w:val="uk-UA"/>
        </w:rPr>
        <w:t>іст</w:t>
      </w:r>
      <w:proofErr w:type="spellEnd"/>
    </w:p>
    <w:p w:rsidR="006A17BC" w:rsidRDefault="009D2EEB" w:rsidP="00C66771">
      <w:pPr>
        <w:rPr>
          <w:lang w:val="uk-UA"/>
        </w:rPr>
      </w:pPr>
      <w:r>
        <w:rPr>
          <w:lang w:val="uk-UA"/>
        </w:rPr>
        <w:t>Вступ……………………………………………………………………………………………………………………………………………3</w:t>
      </w:r>
    </w:p>
    <w:p w:rsidR="009D2EEB" w:rsidRDefault="009D2EEB" w:rsidP="00C66771">
      <w:pPr>
        <w:rPr>
          <w:lang w:val="uk-UA"/>
        </w:rPr>
      </w:pPr>
      <w:r>
        <w:rPr>
          <w:lang w:val="uk-UA"/>
        </w:rPr>
        <w:t>Розділ1………………………………………………………………………………………………………………………………………..4</w:t>
      </w:r>
    </w:p>
    <w:p w:rsidR="009D2EEB" w:rsidRDefault="009D2EEB" w:rsidP="00C66771">
      <w:pPr>
        <w:rPr>
          <w:lang w:val="uk-UA"/>
        </w:rPr>
      </w:pPr>
      <w:r>
        <w:rPr>
          <w:lang w:val="uk-UA"/>
        </w:rPr>
        <w:t>Розділ2………………………………………………………………………………………………………………………………………..</w:t>
      </w:r>
      <w:r w:rsidR="00112D76">
        <w:rPr>
          <w:lang w:val="uk-UA"/>
        </w:rPr>
        <w:t>16</w:t>
      </w:r>
    </w:p>
    <w:p w:rsidR="009D2EEB" w:rsidRDefault="009D2EEB" w:rsidP="00C66771">
      <w:pPr>
        <w:rPr>
          <w:lang w:val="uk-UA"/>
        </w:rPr>
      </w:pPr>
      <w:r>
        <w:rPr>
          <w:lang w:val="uk-UA"/>
        </w:rPr>
        <w:t>Розділ3………………………………………………………………………………………………………………………………………..</w:t>
      </w:r>
      <w:r w:rsidR="00112D76">
        <w:rPr>
          <w:lang w:val="uk-UA"/>
        </w:rPr>
        <w:t>21</w:t>
      </w:r>
    </w:p>
    <w:p w:rsidR="009D2EEB" w:rsidRDefault="009D2EEB" w:rsidP="00C66771">
      <w:pPr>
        <w:rPr>
          <w:lang w:val="uk-UA"/>
        </w:rPr>
      </w:pPr>
      <w:r>
        <w:rPr>
          <w:lang w:val="uk-UA"/>
        </w:rPr>
        <w:t>Висновки……………………………………………………………………………………………………………………………………..</w:t>
      </w:r>
      <w:r w:rsidR="00112D76">
        <w:rPr>
          <w:lang w:val="uk-UA"/>
        </w:rPr>
        <w:t>22</w:t>
      </w:r>
    </w:p>
    <w:p w:rsidR="009D2EEB" w:rsidRPr="009D2EEB" w:rsidRDefault="009D2EEB" w:rsidP="00C66771">
      <w:pPr>
        <w:rPr>
          <w:lang w:val="uk-UA"/>
        </w:rPr>
      </w:pPr>
      <w:r>
        <w:rPr>
          <w:lang w:val="uk-UA"/>
        </w:rPr>
        <w:t>Список літератури………………………………………………………………………………………………………………………</w:t>
      </w:r>
      <w:r w:rsidR="00112D76">
        <w:rPr>
          <w:lang w:val="uk-UA"/>
        </w:rPr>
        <w:t>23</w:t>
      </w:r>
    </w:p>
    <w:p w:rsidR="00525DDA" w:rsidRPr="00112D76" w:rsidRDefault="00525DDA" w:rsidP="00C66771">
      <w:pPr>
        <w:rPr>
          <w:lang w:val="uk-UA"/>
        </w:rPr>
      </w:pPr>
    </w:p>
    <w:p w:rsidR="00525DDA" w:rsidRDefault="00525DDA" w:rsidP="00C66771"/>
    <w:p w:rsidR="00525DDA" w:rsidRDefault="00525DDA" w:rsidP="00C66771"/>
    <w:p w:rsidR="00525DDA" w:rsidRDefault="00525DDA" w:rsidP="00C66771"/>
    <w:p w:rsidR="00525DDA" w:rsidRDefault="00525DDA" w:rsidP="00C66771"/>
    <w:p w:rsidR="00525DDA" w:rsidRDefault="00525DDA" w:rsidP="00C66771"/>
    <w:p w:rsidR="00525DDA" w:rsidRDefault="00525DDA" w:rsidP="00C66771"/>
    <w:p w:rsidR="00525DDA" w:rsidRDefault="00525DDA" w:rsidP="00C66771"/>
    <w:p w:rsidR="00525DDA" w:rsidRDefault="00525DDA" w:rsidP="00C66771"/>
    <w:p w:rsidR="00525DDA" w:rsidRDefault="00525DDA" w:rsidP="00C66771"/>
    <w:p w:rsidR="00525DDA" w:rsidRDefault="00525DDA" w:rsidP="00C66771"/>
    <w:p w:rsidR="00525DDA" w:rsidRDefault="00525DDA" w:rsidP="00C66771"/>
    <w:p w:rsidR="00525DDA" w:rsidRDefault="00525DDA" w:rsidP="00C66771"/>
    <w:p w:rsidR="00525DDA" w:rsidRDefault="00525DDA" w:rsidP="00C66771"/>
    <w:p w:rsidR="00112D76" w:rsidRDefault="00112D76" w:rsidP="00C66771"/>
    <w:p w:rsidR="00525DDA" w:rsidRDefault="00525DDA" w:rsidP="00C66771"/>
    <w:p w:rsidR="00525DDA" w:rsidRDefault="00525DDA" w:rsidP="00C66771"/>
    <w:p w:rsidR="00525DDA" w:rsidRDefault="00525DDA" w:rsidP="00C66771"/>
    <w:p w:rsidR="00525DDA" w:rsidRDefault="00525DDA" w:rsidP="00C66771"/>
    <w:p w:rsidR="004D6A01" w:rsidRDefault="004D6A01" w:rsidP="00C66771"/>
    <w:p w:rsidR="004D6A01" w:rsidRDefault="004D6A01" w:rsidP="00C66771"/>
    <w:p w:rsidR="004D6A01" w:rsidRDefault="004D6A01" w:rsidP="00C66771"/>
    <w:p w:rsidR="004D6A01" w:rsidRDefault="004D6A01" w:rsidP="00C66771"/>
    <w:p w:rsidR="00160E9E" w:rsidRDefault="00160E9E" w:rsidP="00C66771"/>
    <w:p w:rsidR="00525DDA" w:rsidRPr="00253CEF" w:rsidRDefault="00525DDA" w:rsidP="004D6A01">
      <w:pPr>
        <w:spacing w:line="360" w:lineRule="auto"/>
        <w:ind w:firstLine="709"/>
        <w:jc w:val="center"/>
        <w:rPr>
          <w:sz w:val="36"/>
          <w:szCs w:val="36"/>
          <w:lang w:val="uk-UA"/>
        </w:rPr>
      </w:pPr>
      <w:r w:rsidRPr="00253CEF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Вступ</w:t>
      </w:r>
    </w:p>
    <w:p w:rsidR="00525DDA" w:rsidRDefault="00150A09" w:rsidP="004D6A0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сьогоденні дуже актуальною є проблема кров</w:t>
      </w:r>
      <w:r w:rsidR="00C80365" w:rsidRPr="00C80365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="00C80365">
        <w:rPr>
          <w:rFonts w:ascii="Times New Roman" w:hAnsi="Times New Roman" w:cs="Times New Roman"/>
          <w:sz w:val="28"/>
          <w:szCs w:val="28"/>
        </w:rPr>
        <w:t>яних</w:t>
      </w:r>
      <w:proofErr w:type="spellEnd"/>
      <w:r w:rsidR="00C80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365">
        <w:rPr>
          <w:rFonts w:ascii="Times New Roman" w:hAnsi="Times New Roman" w:cs="Times New Roman"/>
          <w:sz w:val="28"/>
          <w:szCs w:val="28"/>
        </w:rPr>
        <w:t>мутацій</w:t>
      </w:r>
      <w:proofErr w:type="spellEnd"/>
      <w:r w:rsidR="00C803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036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C80365">
        <w:rPr>
          <w:rFonts w:ascii="Times New Roman" w:hAnsi="Times New Roman" w:cs="Times New Roman"/>
          <w:sz w:val="28"/>
          <w:szCs w:val="28"/>
        </w:rPr>
        <w:t xml:space="preserve"> почали з</w:t>
      </w:r>
      <w:r w:rsidR="00C80365" w:rsidRPr="00C80365">
        <w:rPr>
          <w:rFonts w:ascii="Times New Roman" w:hAnsi="Times New Roman" w:cs="Times New Roman"/>
          <w:sz w:val="28"/>
          <w:szCs w:val="28"/>
        </w:rPr>
        <w:t>`</w:t>
      </w:r>
      <w:r w:rsidR="00C80365">
        <w:rPr>
          <w:rFonts w:ascii="Times New Roman" w:hAnsi="Times New Roman" w:cs="Times New Roman"/>
          <w:sz w:val="28"/>
          <w:szCs w:val="28"/>
          <w:lang w:val="uk-UA"/>
        </w:rPr>
        <w:t xml:space="preserve">являтися все частіше. </w:t>
      </w:r>
      <w:r w:rsidR="00DE6060">
        <w:rPr>
          <w:rFonts w:ascii="Times New Roman" w:hAnsi="Times New Roman" w:cs="Times New Roman"/>
          <w:sz w:val="28"/>
          <w:szCs w:val="28"/>
          <w:lang w:val="uk-UA"/>
        </w:rPr>
        <w:t xml:space="preserve">Одними з причин цих мутацій можуть стати пагубні звички та неправильне харчування. </w:t>
      </w:r>
      <w:r w:rsidR="0001698F">
        <w:rPr>
          <w:rFonts w:ascii="Times New Roman" w:hAnsi="Times New Roman" w:cs="Times New Roman"/>
          <w:sz w:val="28"/>
          <w:szCs w:val="28"/>
          <w:lang w:val="uk-UA"/>
        </w:rPr>
        <w:t>Саме тому м</w:t>
      </w:r>
      <w:r w:rsidR="00C80365">
        <w:rPr>
          <w:rFonts w:ascii="Times New Roman" w:hAnsi="Times New Roman" w:cs="Times New Roman"/>
          <w:sz w:val="28"/>
          <w:szCs w:val="28"/>
          <w:lang w:val="uk-UA"/>
        </w:rPr>
        <w:t xml:space="preserve">етою нашої роботи стало дослідження </w:t>
      </w:r>
      <w:r w:rsidR="004B5C49">
        <w:rPr>
          <w:rFonts w:ascii="Times New Roman" w:hAnsi="Times New Roman" w:cs="Times New Roman"/>
          <w:sz w:val="28"/>
          <w:szCs w:val="28"/>
          <w:lang w:val="uk-UA"/>
        </w:rPr>
        <w:t>чинників, які впливають на склад крові та показники загального аналізу крові. Об</w:t>
      </w:r>
      <w:r w:rsidR="004B5C49" w:rsidRPr="004B5C49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="004B5C49">
        <w:rPr>
          <w:rFonts w:ascii="Times New Roman" w:hAnsi="Times New Roman" w:cs="Times New Roman"/>
          <w:sz w:val="28"/>
          <w:szCs w:val="28"/>
          <w:lang w:val="uk-UA"/>
        </w:rPr>
        <w:t>єкт</w:t>
      </w:r>
      <w:proofErr w:type="spellEnd"/>
      <w:r w:rsidR="004B5C49">
        <w:rPr>
          <w:rFonts w:ascii="Times New Roman" w:hAnsi="Times New Roman" w:cs="Times New Roman"/>
          <w:sz w:val="28"/>
          <w:szCs w:val="28"/>
          <w:lang w:val="uk-UA"/>
        </w:rPr>
        <w:t xml:space="preserve"> нашого дослідження – це показники загального аналізу крові, а предмет – фактори, що впливають на </w:t>
      </w:r>
      <w:r w:rsidR="0001698F">
        <w:rPr>
          <w:rFonts w:ascii="Times New Roman" w:hAnsi="Times New Roman" w:cs="Times New Roman"/>
          <w:sz w:val="28"/>
          <w:szCs w:val="28"/>
          <w:lang w:val="uk-UA"/>
        </w:rPr>
        <w:t>зміну цих показників</w:t>
      </w:r>
      <w:r w:rsidR="001344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01D3" w:rsidRDefault="00C201D3" w:rsidP="004D6A0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Насамперед ми визначилися із нашими завданнями:</w:t>
      </w:r>
    </w:p>
    <w:p w:rsidR="00C201D3" w:rsidRDefault="00C201D3" w:rsidP="004D6A01">
      <w:pPr>
        <w:pStyle w:val="a6"/>
        <w:numPr>
          <w:ilvl w:val="0"/>
          <w:numId w:val="1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допомогою огляду літератури визначити найвпливовіші чинники;</w:t>
      </w:r>
    </w:p>
    <w:p w:rsidR="00C201D3" w:rsidRDefault="00C201D3" w:rsidP="004D6A01">
      <w:pPr>
        <w:pStyle w:val="a6"/>
        <w:numPr>
          <w:ilvl w:val="0"/>
          <w:numId w:val="1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вплив пагубних факторів на формені елементи крові;</w:t>
      </w:r>
    </w:p>
    <w:p w:rsidR="002C5B81" w:rsidRPr="00940EF3" w:rsidRDefault="00C201D3" w:rsidP="00940EF3">
      <w:pPr>
        <w:pStyle w:val="a6"/>
        <w:numPr>
          <w:ilvl w:val="0"/>
          <w:numId w:val="1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вплив пагубних чинників </w:t>
      </w:r>
      <w:r w:rsidR="002C5B81">
        <w:rPr>
          <w:rFonts w:ascii="Times New Roman" w:hAnsi="Times New Roman" w:cs="Times New Roman"/>
          <w:sz w:val="28"/>
          <w:szCs w:val="28"/>
          <w:lang w:val="uk-UA"/>
        </w:rPr>
        <w:t>на рівень гемоглобіну у крові.</w:t>
      </w:r>
    </w:p>
    <w:p w:rsidR="001344F0" w:rsidRPr="004D6A01" w:rsidRDefault="001344F0" w:rsidP="004D6A0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6A0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344F0" w:rsidRPr="004D6A01" w:rsidRDefault="001344F0" w:rsidP="004D6A0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44F0" w:rsidRPr="001344F0" w:rsidRDefault="001344F0" w:rsidP="004D6A0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C5B81" w:rsidRDefault="002C5B81" w:rsidP="004D6A0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C64C5" w:rsidRDefault="00DC64C5" w:rsidP="004D6A0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B3CC1" w:rsidRDefault="005B3CC1" w:rsidP="004D6A0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C64C5" w:rsidRDefault="00DC64C5" w:rsidP="004D6A0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C64C5" w:rsidRDefault="00DC64C5" w:rsidP="004D6A0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C64C5" w:rsidRDefault="00DC64C5" w:rsidP="004D6A0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60E9E" w:rsidRDefault="00160E9E" w:rsidP="004D6A0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60E9E" w:rsidRDefault="00160E9E" w:rsidP="004D6A0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53CEF" w:rsidRPr="00253CEF" w:rsidRDefault="00971FE9" w:rsidP="009944F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РОЗДІЛ</w:t>
      </w:r>
      <w:r w:rsidR="00253CEF" w:rsidRPr="00253CEF">
        <w:rPr>
          <w:rFonts w:ascii="Times New Roman" w:hAnsi="Times New Roman" w:cs="Times New Roman"/>
          <w:b/>
          <w:sz w:val="36"/>
          <w:szCs w:val="36"/>
          <w:lang w:val="uk-UA"/>
        </w:rPr>
        <w:t xml:space="preserve"> 1</w:t>
      </w:r>
    </w:p>
    <w:p w:rsidR="00DC64C5" w:rsidRDefault="00971FE9" w:rsidP="009944F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ЛІТЕРАТУРНИЙ ОГЛЯД</w:t>
      </w:r>
    </w:p>
    <w:p w:rsidR="00D92B2D" w:rsidRPr="00253CEF" w:rsidRDefault="00D92B2D" w:rsidP="004D6A01">
      <w:pPr>
        <w:spacing w:line="360" w:lineRule="auto"/>
        <w:ind w:firstLine="709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C64C5" w:rsidRDefault="00D92B2D" w:rsidP="00971FE9">
      <w:pPr>
        <w:pStyle w:val="a6"/>
        <w:numPr>
          <w:ilvl w:val="1"/>
          <w:numId w:val="32"/>
        </w:num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Загально</w:t>
      </w:r>
      <w:r w:rsidRPr="00D92B2D">
        <w:rPr>
          <w:rFonts w:ascii="Times New Roman" w:hAnsi="Times New Roman" w:cs="Times New Roman"/>
          <w:sz w:val="32"/>
          <w:szCs w:val="32"/>
          <w:lang w:val="uk-UA"/>
        </w:rPr>
        <w:t>-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клінічний</w:t>
      </w:r>
      <w:r w:rsidRPr="00D92B2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аналіз крові</w:t>
      </w:r>
    </w:p>
    <w:p w:rsidR="0007706A" w:rsidRPr="005042DB" w:rsidRDefault="0007706A" w:rsidP="005042DB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показники, що визначаються при загальному аналізі крові:</w:t>
      </w:r>
    </w:p>
    <w:p w:rsidR="0007706A" w:rsidRDefault="0007706A" w:rsidP="004D6A01">
      <w:pPr>
        <w:pStyle w:val="a6"/>
        <w:numPr>
          <w:ilvl w:val="0"/>
          <w:numId w:val="6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лейкоцитів;</w:t>
      </w:r>
    </w:p>
    <w:p w:rsidR="0007706A" w:rsidRDefault="0007706A" w:rsidP="004D6A01">
      <w:pPr>
        <w:pStyle w:val="a6"/>
        <w:numPr>
          <w:ilvl w:val="0"/>
          <w:numId w:val="6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еритроцитів;</w:t>
      </w:r>
    </w:p>
    <w:p w:rsidR="0007706A" w:rsidRDefault="0007706A" w:rsidP="004D6A01">
      <w:pPr>
        <w:pStyle w:val="a6"/>
        <w:numPr>
          <w:ilvl w:val="0"/>
          <w:numId w:val="6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швидкість осідання еритроцитів;</w:t>
      </w:r>
    </w:p>
    <w:p w:rsidR="0007706A" w:rsidRPr="005042DB" w:rsidRDefault="0007706A" w:rsidP="005042DB">
      <w:pPr>
        <w:pStyle w:val="a6"/>
        <w:numPr>
          <w:ilvl w:val="0"/>
          <w:numId w:val="6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тромбоцитів.</w:t>
      </w:r>
      <w:r w:rsidR="008C7E3C" w:rsidRPr="005042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C7E3C" w:rsidRDefault="008C7E3C" w:rsidP="004D6A01">
      <w:pPr>
        <w:spacing w:line="360" w:lineRule="auto"/>
        <w:ind w:left="72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Лейкоцити крові дорослої людини у нормі мають бути у межах від 4*10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9 </w:t>
      </w:r>
      <w:r>
        <w:rPr>
          <w:rFonts w:ascii="Times New Roman" w:hAnsi="Times New Roman" w:cs="Times New Roman"/>
          <w:sz w:val="28"/>
          <w:szCs w:val="28"/>
          <w:lang w:val="uk-UA"/>
        </w:rPr>
        <w:t>/л до 9*10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/л. У новонароджених дітей, особливо у перші дні життя, кількість лейкоцитів може варіюватися від 9*10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/л до 30*10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/л. у дітей у віку 1-3 роки кількість лейкоцитів у крові коливається в межах 6-17*10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/л, а у 6-10 років в межах 6-11*10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/л</w:t>
      </w:r>
      <w:r w:rsidR="003A3CE3">
        <w:rPr>
          <w:rFonts w:ascii="Times New Roman" w:hAnsi="Times New Roman" w:cs="Times New Roman"/>
          <w:sz w:val="28"/>
          <w:szCs w:val="28"/>
          <w:lang w:val="uk-UA"/>
        </w:rPr>
        <w:t>. У підлітків 13-15 років – 4,3-9,5*10</w:t>
      </w:r>
      <w:r w:rsidR="003A3CE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9</w:t>
      </w:r>
      <w:r w:rsidR="003A3CE3">
        <w:rPr>
          <w:rFonts w:ascii="Times New Roman" w:hAnsi="Times New Roman" w:cs="Times New Roman"/>
          <w:sz w:val="28"/>
          <w:szCs w:val="28"/>
          <w:lang w:val="uk-UA"/>
        </w:rPr>
        <w:t>/л.</w:t>
      </w:r>
    </w:p>
    <w:p w:rsidR="003A3CE3" w:rsidRDefault="003A3CE3" w:rsidP="004D6A01">
      <w:pPr>
        <w:spacing w:line="360" w:lineRule="auto"/>
        <w:ind w:left="72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Вміст лейкоцитів у крові не є постійним. Причинами цих змін, що не вказують на патологічні зміни можуть стати:</w:t>
      </w:r>
    </w:p>
    <w:p w:rsidR="003A3CE3" w:rsidRDefault="003A3CE3" w:rsidP="004D6A01">
      <w:pPr>
        <w:pStyle w:val="a6"/>
        <w:numPr>
          <w:ilvl w:val="0"/>
          <w:numId w:val="7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 доби: кількість лейкоцитів зазвичай трохи підвищується  ввечері та після прийому їжі;</w:t>
      </w:r>
    </w:p>
    <w:p w:rsidR="003A3CE3" w:rsidRDefault="00B62C4A" w:rsidP="004D6A01">
      <w:pPr>
        <w:pStyle w:val="a6"/>
        <w:numPr>
          <w:ilvl w:val="0"/>
          <w:numId w:val="7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фізичне та емоційне напруження також призводять до </w:t>
      </w:r>
      <w:r w:rsidR="00BF1B6F">
        <w:rPr>
          <w:rFonts w:ascii="Times New Roman" w:hAnsi="Times New Roman" w:cs="Times New Roman"/>
          <w:sz w:val="28"/>
          <w:szCs w:val="28"/>
          <w:lang w:val="uk-UA"/>
        </w:rPr>
        <w:t>підвищення рівня лейкоцитів.</w:t>
      </w:r>
    </w:p>
    <w:p w:rsidR="00B62C4A" w:rsidRDefault="00B62C4A" w:rsidP="004D6A01">
      <w:pPr>
        <w:spacing w:line="360" w:lineRule="auto"/>
        <w:ind w:left="72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Норма кількості еритроцитів у крові:</w:t>
      </w:r>
    </w:p>
    <w:p w:rsidR="00B62C4A" w:rsidRDefault="00B62C4A" w:rsidP="004D6A01">
      <w:pPr>
        <w:pStyle w:val="a6"/>
        <w:numPr>
          <w:ilvl w:val="0"/>
          <w:numId w:val="8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чоловіків – від 3,9*10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/л до 5,5*10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/л;</w:t>
      </w:r>
    </w:p>
    <w:p w:rsidR="00B62C4A" w:rsidRDefault="00B62C4A" w:rsidP="004D6A01">
      <w:pPr>
        <w:pStyle w:val="a6"/>
        <w:numPr>
          <w:ilvl w:val="0"/>
          <w:numId w:val="8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жінок – від 3,9*10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/л до 4,7*10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/л;</w:t>
      </w:r>
    </w:p>
    <w:p w:rsidR="00B62C4A" w:rsidRDefault="00B62C4A" w:rsidP="004D6A01">
      <w:pPr>
        <w:pStyle w:val="a6"/>
        <w:numPr>
          <w:ilvl w:val="0"/>
          <w:numId w:val="8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новонароджених –</w:t>
      </w:r>
      <w:r w:rsidR="00E733CD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uk-UA"/>
        </w:rPr>
        <w:t>о 6*10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/л;</w:t>
      </w:r>
    </w:p>
    <w:p w:rsidR="0032407B" w:rsidRDefault="00B62C4A" w:rsidP="004D6A01">
      <w:pPr>
        <w:pStyle w:val="a6"/>
        <w:numPr>
          <w:ilvl w:val="0"/>
          <w:numId w:val="8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 людей літнього віку – 4*10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/л.</w:t>
      </w:r>
    </w:p>
    <w:p w:rsidR="0032407B" w:rsidRDefault="0032407B" w:rsidP="004D6A01">
      <w:pPr>
        <w:spacing w:line="360" w:lineRule="auto"/>
        <w:ind w:left="72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Норма тромбоцитів у крові зазвичай складає:</w:t>
      </w:r>
    </w:p>
    <w:p w:rsidR="0032407B" w:rsidRDefault="00E17D7B" w:rsidP="004D6A01">
      <w:pPr>
        <w:pStyle w:val="a6"/>
        <w:numPr>
          <w:ilvl w:val="0"/>
          <w:numId w:val="9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дорослих – 180*10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/л-320*10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/л;</w:t>
      </w:r>
    </w:p>
    <w:p w:rsidR="00E17D7B" w:rsidRDefault="00E17D7B" w:rsidP="004D6A01">
      <w:pPr>
        <w:pStyle w:val="a6"/>
        <w:numPr>
          <w:ilvl w:val="0"/>
          <w:numId w:val="9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вагітних – 150*10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/л-380*10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/л;</w:t>
      </w:r>
    </w:p>
    <w:p w:rsidR="00E17D7B" w:rsidRDefault="00E17D7B" w:rsidP="004D6A01">
      <w:pPr>
        <w:pStyle w:val="a6"/>
        <w:numPr>
          <w:ilvl w:val="0"/>
          <w:numId w:val="9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новонароджених – 100*10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/л;</w:t>
      </w:r>
    </w:p>
    <w:p w:rsidR="00E17D7B" w:rsidRDefault="00E17D7B" w:rsidP="004D6A01">
      <w:pPr>
        <w:pStyle w:val="a6"/>
        <w:numPr>
          <w:ilvl w:val="0"/>
          <w:numId w:val="9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дітей доросліше 1 року – 180*10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/л-320*10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/л.</w:t>
      </w:r>
    </w:p>
    <w:p w:rsidR="007B07DF" w:rsidRPr="00971FE9" w:rsidRDefault="007B07DF" w:rsidP="00971FE9">
      <w:pPr>
        <w:pStyle w:val="a6"/>
        <w:numPr>
          <w:ilvl w:val="1"/>
          <w:numId w:val="32"/>
        </w:num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71FE9">
        <w:rPr>
          <w:rFonts w:ascii="Times New Roman" w:hAnsi="Times New Roman" w:cs="Times New Roman"/>
          <w:b/>
          <w:sz w:val="32"/>
          <w:szCs w:val="32"/>
          <w:lang w:val="uk-UA"/>
        </w:rPr>
        <w:t>Патології формених елементів крові</w:t>
      </w:r>
    </w:p>
    <w:p w:rsidR="00E17D7B" w:rsidRPr="00971FE9" w:rsidRDefault="007B07DF" w:rsidP="00971FE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71FE9">
        <w:rPr>
          <w:rFonts w:ascii="Times New Roman" w:hAnsi="Times New Roman" w:cs="Times New Roman"/>
          <w:b/>
          <w:sz w:val="28"/>
          <w:szCs w:val="28"/>
          <w:lang w:val="uk-UA"/>
        </w:rPr>
        <w:t>Патологія</w:t>
      </w:r>
      <w:r w:rsidRPr="00971FE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971FE9">
        <w:rPr>
          <w:rFonts w:ascii="Times New Roman" w:hAnsi="Times New Roman" w:cs="Times New Roman"/>
          <w:b/>
          <w:sz w:val="28"/>
          <w:szCs w:val="28"/>
          <w:lang w:val="uk-UA"/>
        </w:rPr>
        <w:t>лейкоцитів</w:t>
      </w:r>
    </w:p>
    <w:p w:rsidR="00306B4F" w:rsidRDefault="00306B4F" w:rsidP="004D6A01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Збільшення кількості лейкоцитів у кр</w:t>
      </w:r>
      <w:r w:rsidR="001267CB">
        <w:rPr>
          <w:rFonts w:ascii="Times New Roman" w:hAnsi="Times New Roman" w:cs="Times New Roman"/>
          <w:sz w:val="28"/>
          <w:szCs w:val="28"/>
          <w:lang w:val="uk-UA"/>
        </w:rPr>
        <w:t>ові називається лейкоцитоз. Це захворювання може з</w:t>
      </w:r>
      <w:r w:rsidR="001267CB" w:rsidRPr="001267CB">
        <w:rPr>
          <w:rFonts w:ascii="Times New Roman" w:hAnsi="Times New Roman" w:cs="Times New Roman"/>
          <w:sz w:val="28"/>
          <w:szCs w:val="28"/>
        </w:rPr>
        <w:t>`</w:t>
      </w:r>
      <w:r w:rsidR="001267CB">
        <w:rPr>
          <w:rFonts w:ascii="Times New Roman" w:hAnsi="Times New Roman" w:cs="Times New Roman"/>
          <w:sz w:val="28"/>
          <w:szCs w:val="28"/>
          <w:lang w:val="uk-UA"/>
        </w:rPr>
        <w:t>являтися при:</w:t>
      </w:r>
    </w:p>
    <w:p w:rsidR="001267CB" w:rsidRDefault="001267CB" w:rsidP="004D6A01">
      <w:pPr>
        <w:pStyle w:val="a6"/>
        <w:numPr>
          <w:ilvl w:val="0"/>
          <w:numId w:val="10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посилення утворення лейкоцитів та їх виходу з червоного кісткового мозку;</w:t>
      </w:r>
    </w:p>
    <w:p w:rsidR="001267CB" w:rsidRDefault="001267CB" w:rsidP="004D6A01">
      <w:pPr>
        <w:pStyle w:val="a6"/>
        <w:numPr>
          <w:ilvl w:val="0"/>
          <w:numId w:val="10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надходження до циркуляції тих клітин, які у звичайних умовах приєднані до внутрішньої поверхні судин;</w:t>
      </w:r>
    </w:p>
    <w:p w:rsidR="001267CB" w:rsidRDefault="001267CB" w:rsidP="004D6A01">
      <w:pPr>
        <w:pStyle w:val="a6"/>
        <w:numPr>
          <w:ilvl w:val="0"/>
          <w:numId w:val="10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періоді перед менструацією;</w:t>
      </w:r>
    </w:p>
    <w:p w:rsidR="001267CB" w:rsidRDefault="001267CB" w:rsidP="004D6A01">
      <w:pPr>
        <w:pStyle w:val="a6"/>
        <w:numPr>
          <w:ilvl w:val="0"/>
          <w:numId w:val="10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другій половині вагітності;</w:t>
      </w:r>
    </w:p>
    <w:p w:rsidR="001267CB" w:rsidRDefault="001267CB" w:rsidP="004D6A01">
      <w:pPr>
        <w:pStyle w:val="a6"/>
        <w:numPr>
          <w:ilvl w:val="0"/>
          <w:numId w:val="10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– 2 тижня після пологів;</w:t>
      </w:r>
    </w:p>
    <w:p w:rsidR="00B51853" w:rsidRDefault="00B51853" w:rsidP="004D6A01">
      <w:pPr>
        <w:pStyle w:val="a6"/>
        <w:numPr>
          <w:ilvl w:val="0"/>
          <w:numId w:val="10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267CB">
        <w:rPr>
          <w:rFonts w:ascii="Times New Roman" w:hAnsi="Times New Roman" w:cs="Times New Roman"/>
          <w:sz w:val="28"/>
          <w:szCs w:val="28"/>
          <w:lang w:val="uk-UA"/>
        </w:rPr>
        <w:t xml:space="preserve">очатковій </w:t>
      </w:r>
      <w:r>
        <w:rPr>
          <w:rFonts w:ascii="Times New Roman" w:hAnsi="Times New Roman" w:cs="Times New Roman"/>
          <w:sz w:val="28"/>
          <w:szCs w:val="28"/>
          <w:lang w:val="uk-UA"/>
        </w:rPr>
        <w:t>фазі променевої хвороби;</w:t>
      </w:r>
    </w:p>
    <w:p w:rsidR="001267CB" w:rsidRDefault="00B51853" w:rsidP="004D6A01">
      <w:pPr>
        <w:pStyle w:val="a6"/>
        <w:numPr>
          <w:ilvl w:val="0"/>
          <w:numId w:val="10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лейкозі;</w:t>
      </w:r>
    </w:p>
    <w:p w:rsidR="00B51853" w:rsidRDefault="00B51853" w:rsidP="004D6A01">
      <w:pPr>
        <w:pStyle w:val="a6"/>
        <w:numPr>
          <w:ilvl w:val="0"/>
          <w:numId w:val="10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онкології;</w:t>
      </w:r>
    </w:p>
    <w:p w:rsidR="00B51853" w:rsidRDefault="00B51853" w:rsidP="004D6A01">
      <w:pPr>
        <w:pStyle w:val="a6"/>
        <w:numPr>
          <w:ilvl w:val="0"/>
          <w:numId w:val="10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гострій крововтраті.</w:t>
      </w:r>
    </w:p>
    <w:p w:rsidR="00BF1B6F" w:rsidRDefault="00BF1B6F" w:rsidP="004D6A01">
      <w:pPr>
        <w:spacing w:line="360" w:lineRule="auto"/>
        <w:ind w:left="72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Зменшення загальної абсолютної кількості лейкоцитів нижче за норму називається лейкопенією. До цього захворювання можуть призводити такі чинники:</w:t>
      </w:r>
    </w:p>
    <w:p w:rsidR="00BF1B6F" w:rsidRDefault="00BF1B6F" w:rsidP="004D6A01">
      <w:pPr>
        <w:pStyle w:val="a6"/>
        <w:numPr>
          <w:ilvl w:val="0"/>
          <w:numId w:val="11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хронічні інфекції (туберкульоз, ВІЛ);</w:t>
      </w:r>
    </w:p>
    <w:p w:rsidR="00BF1B6F" w:rsidRDefault="00FA3AD4" w:rsidP="004D6A01">
      <w:pPr>
        <w:pStyle w:val="a6"/>
        <w:numPr>
          <w:ilvl w:val="0"/>
          <w:numId w:val="11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синдром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гіперспленізму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A3AD4" w:rsidRDefault="00FA3AD4" w:rsidP="004D6A01">
      <w:pPr>
        <w:pStyle w:val="a6"/>
        <w:numPr>
          <w:ilvl w:val="0"/>
          <w:numId w:val="11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лімфогранульоматоз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A3AD4" w:rsidRDefault="00FA3AD4" w:rsidP="004D6A01">
      <w:pPr>
        <w:pStyle w:val="a6"/>
        <w:numPr>
          <w:ilvl w:val="0"/>
          <w:numId w:val="11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апластичні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стани кісткового мозку;</w:t>
      </w:r>
    </w:p>
    <w:p w:rsidR="00FA3AD4" w:rsidRDefault="00FA3AD4" w:rsidP="004D6A01">
      <w:pPr>
        <w:pStyle w:val="a6"/>
        <w:numPr>
          <w:ilvl w:val="0"/>
          <w:numId w:val="11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стрес;</w:t>
      </w:r>
    </w:p>
    <w:p w:rsidR="00FA3AD4" w:rsidRDefault="00FA3AD4" w:rsidP="004D6A01">
      <w:pPr>
        <w:pStyle w:val="a6"/>
        <w:numPr>
          <w:ilvl w:val="0"/>
          <w:numId w:val="11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 лікарських препаратів;</w:t>
      </w:r>
    </w:p>
    <w:p w:rsidR="00FA3AD4" w:rsidRDefault="00FA3AD4" w:rsidP="004D6A01">
      <w:pPr>
        <w:pStyle w:val="a6"/>
        <w:numPr>
          <w:ilvl w:val="0"/>
          <w:numId w:val="11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мієлофіброз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A3AD4" w:rsidRDefault="00FA3AD4" w:rsidP="004D6A01">
      <w:pPr>
        <w:pStyle w:val="a6"/>
        <w:numPr>
          <w:ilvl w:val="0"/>
          <w:numId w:val="11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плазмоцитома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A3AD4" w:rsidRDefault="00FA3AD4" w:rsidP="004D6A01">
      <w:pPr>
        <w:pStyle w:val="a6"/>
        <w:numPr>
          <w:ilvl w:val="0"/>
          <w:numId w:val="11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дефіцит деяких речовин (В12, В1, залізо, мідь);</w:t>
      </w:r>
    </w:p>
    <w:p w:rsidR="00FA3AD4" w:rsidRDefault="00FA3AD4" w:rsidP="004D6A01">
      <w:pPr>
        <w:pStyle w:val="a6"/>
        <w:numPr>
          <w:ilvl w:val="0"/>
          <w:numId w:val="11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хвороба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Аддісона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044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1044">
        <w:rPr>
          <w:rFonts w:ascii="Times New Roman" w:hAnsi="Times New Roman" w:cs="Times New Roman"/>
          <w:sz w:val="28"/>
          <w:szCs w:val="28"/>
          <w:lang w:val="uk-UA"/>
        </w:rPr>
        <w:t>Бірме</w:t>
      </w:r>
      <w:r>
        <w:rPr>
          <w:rFonts w:ascii="Times New Roman" w:hAnsi="Times New Roman" w:cs="Times New Roman"/>
          <w:sz w:val="28"/>
          <w:szCs w:val="28"/>
          <w:lang w:val="uk-UA"/>
        </w:rPr>
        <w:t>ра</w:t>
      </w:r>
      <w:proofErr w:type="spellEnd"/>
      <w:r w:rsidR="004910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07DF" w:rsidRPr="007B07DF" w:rsidRDefault="007B07DF" w:rsidP="007B07DF">
      <w:pPr>
        <w:spacing w:line="360" w:lineRule="auto"/>
        <w:ind w:left="72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Патологія еритроцитів</w:t>
      </w:r>
    </w:p>
    <w:p w:rsidR="00491044" w:rsidRDefault="005042DB" w:rsidP="004D6A01">
      <w:pPr>
        <w:spacing w:line="360" w:lineRule="auto"/>
        <w:ind w:left="72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Ери</w:t>
      </w:r>
      <w:r w:rsidR="00491044">
        <w:rPr>
          <w:rFonts w:ascii="Times New Roman" w:hAnsi="Times New Roman" w:cs="Times New Roman"/>
          <w:sz w:val="28"/>
          <w:szCs w:val="28"/>
          <w:lang w:val="uk-UA"/>
        </w:rPr>
        <w:t>тропенія</w:t>
      </w:r>
      <w:proofErr w:type="spellEnd"/>
      <w:r w:rsidR="00491044">
        <w:rPr>
          <w:rFonts w:ascii="Times New Roman" w:hAnsi="Times New Roman" w:cs="Times New Roman"/>
          <w:sz w:val="28"/>
          <w:szCs w:val="28"/>
          <w:lang w:val="uk-UA"/>
        </w:rPr>
        <w:t xml:space="preserve"> – це патологія, що характеризується недостатньою кількістю </w:t>
      </w:r>
      <w:r>
        <w:rPr>
          <w:rFonts w:ascii="Times New Roman" w:hAnsi="Times New Roman" w:cs="Times New Roman"/>
          <w:sz w:val="28"/>
          <w:szCs w:val="28"/>
          <w:lang w:val="uk-UA"/>
        </w:rPr>
        <w:t>еритроцитів</w:t>
      </w:r>
      <w:r w:rsidR="00491044">
        <w:rPr>
          <w:rFonts w:ascii="Times New Roman" w:hAnsi="Times New Roman" w:cs="Times New Roman"/>
          <w:sz w:val="28"/>
          <w:szCs w:val="28"/>
          <w:lang w:val="uk-UA"/>
        </w:rPr>
        <w:t xml:space="preserve"> у крові. Можливі її причини:</w:t>
      </w:r>
    </w:p>
    <w:p w:rsidR="00491044" w:rsidRDefault="00491044" w:rsidP="004D6A01">
      <w:pPr>
        <w:pStyle w:val="a6"/>
        <w:numPr>
          <w:ilvl w:val="0"/>
          <w:numId w:val="12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недокрів’я різного генезису;</w:t>
      </w:r>
    </w:p>
    <w:p w:rsidR="00491044" w:rsidRDefault="00491044" w:rsidP="004D6A01">
      <w:pPr>
        <w:pStyle w:val="a6"/>
        <w:numPr>
          <w:ilvl w:val="0"/>
          <w:numId w:val="12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гостра втеча рідкої сполучної тканини;</w:t>
      </w:r>
    </w:p>
    <w:p w:rsidR="00491044" w:rsidRDefault="00491044" w:rsidP="004D6A01">
      <w:pPr>
        <w:pStyle w:val="a6"/>
        <w:numPr>
          <w:ilvl w:val="0"/>
          <w:numId w:val="12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постійна втрата крові;</w:t>
      </w:r>
    </w:p>
    <w:p w:rsidR="00491044" w:rsidRDefault="00491044" w:rsidP="004D6A01">
      <w:pPr>
        <w:pStyle w:val="a6"/>
        <w:numPr>
          <w:ilvl w:val="0"/>
          <w:numId w:val="12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розлад ендокринної системи (мікседема);</w:t>
      </w:r>
    </w:p>
    <w:p w:rsidR="00491044" w:rsidRDefault="00491044" w:rsidP="004D6A01">
      <w:pPr>
        <w:pStyle w:val="a6"/>
        <w:numPr>
          <w:ilvl w:val="0"/>
          <w:numId w:val="12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хронічні проблеми з сечовивідними протоками;</w:t>
      </w:r>
    </w:p>
    <w:p w:rsidR="00491044" w:rsidRDefault="00491044" w:rsidP="004D6A01">
      <w:pPr>
        <w:pStyle w:val="a6"/>
        <w:numPr>
          <w:ilvl w:val="0"/>
          <w:numId w:val="12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цироз печінки;</w:t>
      </w:r>
    </w:p>
    <w:p w:rsidR="00491044" w:rsidRDefault="00491044" w:rsidP="004D6A01">
      <w:pPr>
        <w:pStyle w:val="a6"/>
        <w:numPr>
          <w:ilvl w:val="0"/>
          <w:numId w:val="12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гемоліз, детермінований виробленням антитіл до еритроцитів або деформацією формених елементів на генетичному рівні</w:t>
      </w:r>
      <w:r w:rsidR="00AD118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D1183" w:rsidRDefault="00AD1183" w:rsidP="004D6A01">
      <w:pPr>
        <w:pStyle w:val="a6"/>
        <w:numPr>
          <w:ilvl w:val="0"/>
          <w:numId w:val="12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новоутворення кісткового мозку або враження його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метостазами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D1183" w:rsidRDefault="00AD1183" w:rsidP="004D6A01">
      <w:pPr>
        <w:pStyle w:val="a6"/>
        <w:numPr>
          <w:ilvl w:val="0"/>
          <w:numId w:val="12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інфекційні захворювання (коклюш, дифтерія);</w:t>
      </w:r>
    </w:p>
    <w:p w:rsidR="00AD1183" w:rsidRDefault="00AD1183" w:rsidP="004D6A01">
      <w:pPr>
        <w:pStyle w:val="a6"/>
        <w:numPr>
          <w:ilvl w:val="0"/>
          <w:numId w:val="12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нестача вітамінів групи В чи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фолієвої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кислоти.</w:t>
      </w:r>
    </w:p>
    <w:p w:rsidR="00AD1183" w:rsidRDefault="009152B1" w:rsidP="004D6A01">
      <w:pPr>
        <w:spacing w:line="360" w:lineRule="auto"/>
        <w:ind w:left="72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D1183">
        <w:rPr>
          <w:rFonts w:ascii="Times New Roman" w:hAnsi="Times New Roman" w:cs="Times New Roman"/>
          <w:sz w:val="28"/>
          <w:szCs w:val="28"/>
          <w:lang w:val="uk-UA"/>
        </w:rPr>
        <w:t xml:space="preserve">атологія, що характеризуються підвищенням кількості </w:t>
      </w:r>
      <w:proofErr w:type="spellStart"/>
      <w:r w:rsidR="00AD1183">
        <w:rPr>
          <w:rFonts w:ascii="Times New Roman" w:hAnsi="Times New Roman" w:cs="Times New Roman"/>
          <w:sz w:val="28"/>
          <w:szCs w:val="28"/>
          <w:lang w:val="uk-UA"/>
        </w:rPr>
        <w:t>ерітроцитів</w:t>
      </w:r>
      <w:proofErr w:type="spellEnd"/>
      <w:r w:rsidR="00AD1183">
        <w:rPr>
          <w:rFonts w:ascii="Times New Roman" w:hAnsi="Times New Roman" w:cs="Times New Roman"/>
          <w:sz w:val="28"/>
          <w:szCs w:val="28"/>
          <w:lang w:val="uk-UA"/>
        </w:rPr>
        <w:t xml:space="preserve"> називається </w:t>
      </w:r>
      <w:proofErr w:type="spellStart"/>
      <w:r w:rsidR="00AD1183">
        <w:rPr>
          <w:rFonts w:ascii="Times New Roman" w:hAnsi="Times New Roman" w:cs="Times New Roman"/>
          <w:sz w:val="28"/>
          <w:szCs w:val="28"/>
          <w:lang w:val="uk-UA"/>
        </w:rPr>
        <w:t>ерітроцитоз</w:t>
      </w:r>
      <w:proofErr w:type="spellEnd"/>
      <w:r w:rsidR="00AD1183">
        <w:rPr>
          <w:rFonts w:ascii="Times New Roman" w:hAnsi="Times New Roman" w:cs="Times New Roman"/>
          <w:sz w:val="28"/>
          <w:szCs w:val="28"/>
          <w:lang w:val="uk-UA"/>
        </w:rPr>
        <w:t>. Причини:</w:t>
      </w:r>
    </w:p>
    <w:p w:rsidR="00AD1183" w:rsidRDefault="00AD1183" w:rsidP="004D6A01">
      <w:pPr>
        <w:pStyle w:val="a6"/>
        <w:numPr>
          <w:ilvl w:val="0"/>
          <w:numId w:val="13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вроджений (генетична мутація);</w:t>
      </w:r>
    </w:p>
    <w:p w:rsidR="00AD1183" w:rsidRDefault="00AD1183" w:rsidP="004D6A01">
      <w:pPr>
        <w:pStyle w:val="a6"/>
        <w:numPr>
          <w:ilvl w:val="0"/>
          <w:numId w:val="13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деякі вади серця;</w:t>
      </w:r>
    </w:p>
    <w:p w:rsidR="00AD1183" w:rsidRDefault="00AD1183" w:rsidP="004D6A01">
      <w:pPr>
        <w:pStyle w:val="a6"/>
        <w:numPr>
          <w:ilvl w:val="0"/>
          <w:numId w:val="13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низький рівень 2,3-дифосфогліцарата;</w:t>
      </w:r>
    </w:p>
    <w:p w:rsidR="00AD1183" w:rsidRDefault="00AD1183" w:rsidP="004D6A01">
      <w:pPr>
        <w:pStyle w:val="a6"/>
        <w:numPr>
          <w:ilvl w:val="0"/>
          <w:numId w:val="13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автономна продукція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ерітропоетіну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D1183" w:rsidRDefault="00AD1183" w:rsidP="004D6A01">
      <w:pPr>
        <w:pStyle w:val="a6"/>
        <w:numPr>
          <w:ilvl w:val="0"/>
          <w:numId w:val="13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хронічні легеневі захворювання;</w:t>
      </w:r>
    </w:p>
    <w:p w:rsidR="00AD1183" w:rsidRDefault="00AD1183" w:rsidP="004D6A01">
      <w:pPr>
        <w:pStyle w:val="a6"/>
        <w:numPr>
          <w:ilvl w:val="0"/>
          <w:numId w:val="13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цироз;</w:t>
      </w:r>
    </w:p>
    <w:p w:rsidR="00AD1183" w:rsidRDefault="00AD1183" w:rsidP="004D6A01">
      <w:pPr>
        <w:pStyle w:val="a6"/>
        <w:numPr>
          <w:ilvl w:val="0"/>
          <w:numId w:val="13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гепатома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D1183" w:rsidRDefault="00E70587" w:rsidP="004D6A01">
      <w:pPr>
        <w:pStyle w:val="a6"/>
        <w:numPr>
          <w:ilvl w:val="0"/>
          <w:numId w:val="13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туберкульоз;</w:t>
      </w:r>
    </w:p>
    <w:p w:rsidR="00E70587" w:rsidRDefault="00E70587" w:rsidP="004D6A01">
      <w:pPr>
        <w:pStyle w:val="a6"/>
        <w:numPr>
          <w:ilvl w:val="0"/>
          <w:numId w:val="13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адаптація до умов високогір’я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0587" w:rsidRDefault="00E70587" w:rsidP="004D6A01">
      <w:pPr>
        <w:pStyle w:val="a6"/>
        <w:numPr>
          <w:ilvl w:val="0"/>
          <w:numId w:val="13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пухлини;</w:t>
      </w:r>
    </w:p>
    <w:p w:rsidR="00E70587" w:rsidRDefault="00E70587" w:rsidP="004D6A01">
      <w:pPr>
        <w:pStyle w:val="a6"/>
        <w:numPr>
          <w:ilvl w:val="0"/>
          <w:numId w:val="13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онкологія;</w:t>
      </w:r>
    </w:p>
    <w:p w:rsidR="00E70587" w:rsidRDefault="00E70587" w:rsidP="004D6A01">
      <w:pPr>
        <w:pStyle w:val="a6"/>
        <w:numPr>
          <w:ilvl w:val="0"/>
          <w:numId w:val="13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симптом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Бадда-Кіарі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70587" w:rsidRDefault="00E70587" w:rsidP="004D6A01">
      <w:pPr>
        <w:pStyle w:val="a6"/>
        <w:numPr>
          <w:ilvl w:val="0"/>
          <w:numId w:val="13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гідронефроз;</w:t>
      </w:r>
    </w:p>
    <w:p w:rsidR="00E70587" w:rsidRDefault="00E70587" w:rsidP="004D6A01">
      <w:pPr>
        <w:pStyle w:val="a6"/>
        <w:numPr>
          <w:ilvl w:val="0"/>
          <w:numId w:val="13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кістозне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ураження;</w:t>
      </w:r>
    </w:p>
    <w:p w:rsidR="00E70587" w:rsidRDefault="00E70587" w:rsidP="004D6A01">
      <w:pPr>
        <w:pStyle w:val="a6"/>
        <w:numPr>
          <w:ilvl w:val="0"/>
          <w:numId w:val="13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дифузні захворювання ниркової паренхіми;</w:t>
      </w:r>
    </w:p>
    <w:p w:rsidR="00E70587" w:rsidRDefault="00E70587" w:rsidP="004D6A01">
      <w:pPr>
        <w:pStyle w:val="a6"/>
        <w:numPr>
          <w:ilvl w:val="0"/>
          <w:numId w:val="13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стеноз ниркових артерій;</w:t>
      </w:r>
    </w:p>
    <w:p w:rsidR="00E70587" w:rsidRDefault="00E70587" w:rsidP="004D6A01">
      <w:pPr>
        <w:pStyle w:val="a6"/>
        <w:numPr>
          <w:ilvl w:val="0"/>
          <w:numId w:val="13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гемангіобластома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мозочку;</w:t>
      </w:r>
    </w:p>
    <w:p w:rsidR="00E70587" w:rsidRDefault="00E70587" w:rsidP="004D6A01">
      <w:pPr>
        <w:pStyle w:val="a6"/>
        <w:numPr>
          <w:ilvl w:val="0"/>
          <w:numId w:val="13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карценома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бронхів;</w:t>
      </w:r>
    </w:p>
    <w:p w:rsidR="00E70587" w:rsidRDefault="00E70587" w:rsidP="004D6A01">
      <w:pPr>
        <w:pStyle w:val="a6"/>
        <w:numPr>
          <w:ilvl w:val="0"/>
          <w:numId w:val="13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пухлини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наднирників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70587" w:rsidRDefault="00E70587" w:rsidP="004D6A01">
      <w:pPr>
        <w:pStyle w:val="a6"/>
        <w:numPr>
          <w:ilvl w:val="0"/>
          <w:numId w:val="13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гепатит.</w:t>
      </w:r>
    </w:p>
    <w:p w:rsidR="007B07DF" w:rsidRPr="00A875DC" w:rsidRDefault="00A875DC" w:rsidP="00A875DC">
      <w:pPr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71FE9">
        <w:rPr>
          <w:rFonts w:ascii="Times New Roman" w:hAnsi="Times New Roman" w:cs="Times New Roman"/>
          <w:b/>
          <w:sz w:val="28"/>
          <w:szCs w:val="28"/>
          <w:lang w:val="uk-UA"/>
        </w:rPr>
        <w:t>Патологія форми еритроцитів</w:t>
      </w:r>
    </w:p>
    <w:p w:rsidR="00B2069B" w:rsidRDefault="00B2069B" w:rsidP="00B2069B">
      <w:pPr>
        <w:spacing w:line="36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B2069B">
        <w:rPr>
          <w:rFonts w:ascii="Times New Roman" w:hAnsi="Times New Roman" w:cs="Times New Roman"/>
          <w:sz w:val="28"/>
          <w:szCs w:val="28"/>
          <w:lang w:val="uk-UA"/>
        </w:rPr>
        <w:t>Форма еритроцита має і важливе прикладне значення. Медики, аналізуючи кров людини під мікроскопом, за формою і розмірами клітин виявляють різні захворювання крові. Еритроцити, виявляється, бувають не ті</w:t>
      </w:r>
      <w:r w:rsidR="00EE781B">
        <w:rPr>
          <w:rFonts w:ascii="Times New Roman" w:hAnsi="Times New Roman" w:cs="Times New Roman"/>
          <w:sz w:val="28"/>
          <w:szCs w:val="28"/>
          <w:lang w:val="uk-UA"/>
        </w:rPr>
        <w:t xml:space="preserve">льки нормальними </w:t>
      </w:r>
      <w:proofErr w:type="spellStart"/>
      <w:r w:rsidR="00EE781B">
        <w:rPr>
          <w:rFonts w:ascii="Times New Roman" w:hAnsi="Times New Roman" w:cs="Times New Roman"/>
          <w:sz w:val="28"/>
          <w:szCs w:val="28"/>
          <w:lang w:val="uk-UA"/>
        </w:rPr>
        <w:t>двояковогнуті</w:t>
      </w:r>
      <w:proofErr w:type="spellEnd"/>
      <w:r w:rsidRPr="00B2069B">
        <w:rPr>
          <w:rFonts w:ascii="Times New Roman" w:hAnsi="Times New Roman" w:cs="Times New Roman"/>
          <w:sz w:val="28"/>
          <w:szCs w:val="28"/>
          <w:lang w:val="uk-UA"/>
        </w:rPr>
        <w:t xml:space="preserve"> диска</w:t>
      </w:r>
      <w:r w:rsidR="001602E9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B2069B">
        <w:rPr>
          <w:rFonts w:ascii="Times New Roman" w:hAnsi="Times New Roman" w:cs="Times New Roman"/>
          <w:sz w:val="28"/>
          <w:szCs w:val="28"/>
          <w:lang w:val="uk-UA"/>
        </w:rPr>
        <w:t>, але приймають і</w:t>
      </w:r>
      <w:r w:rsidR="001602E9">
        <w:rPr>
          <w:rFonts w:ascii="Times New Roman" w:hAnsi="Times New Roman" w:cs="Times New Roman"/>
          <w:sz w:val="28"/>
          <w:szCs w:val="28"/>
          <w:lang w:val="uk-UA"/>
        </w:rPr>
        <w:t xml:space="preserve"> безліч аномальних форм</w:t>
      </w:r>
      <w:r w:rsidRPr="00B2069B">
        <w:rPr>
          <w:rFonts w:ascii="Times New Roman" w:hAnsi="Times New Roman" w:cs="Times New Roman"/>
          <w:sz w:val="28"/>
          <w:szCs w:val="28"/>
          <w:lang w:val="uk-UA"/>
        </w:rPr>
        <w:t>. Зустрічаю</w:t>
      </w:r>
      <w:r w:rsidR="00EE781B">
        <w:rPr>
          <w:rFonts w:ascii="Times New Roman" w:hAnsi="Times New Roman" w:cs="Times New Roman"/>
          <w:sz w:val="28"/>
          <w:szCs w:val="28"/>
          <w:lang w:val="uk-UA"/>
        </w:rPr>
        <w:t>ться еритроцити мішкоподібні</w:t>
      </w:r>
      <w:r w:rsidR="001602E9">
        <w:rPr>
          <w:rFonts w:ascii="Times New Roman" w:hAnsi="Times New Roman" w:cs="Times New Roman"/>
          <w:sz w:val="28"/>
          <w:szCs w:val="28"/>
          <w:lang w:val="uk-UA"/>
        </w:rPr>
        <w:t>, зір</w:t>
      </w:r>
      <w:r w:rsidR="00EE781B">
        <w:rPr>
          <w:rFonts w:ascii="Times New Roman" w:hAnsi="Times New Roman" w:cs="Times New Roman"/>
          <w:sz w:val="28"/>
          <w:szCs w:val="28"/>
          <w:lang w:val="uk-UA"/>
        </w:rPr>
        <w:t>часті, серповидні, півмісяцеві</w:t>
      </w:r>
      <w:r w:rsidR="001602E9">
        <w:rPr>
          <w:rFonts w:ascii="Times New Roman" w:hAnsi="Times New Roman" w:cs="Times New Roman"/>
          <w:sz w:val="28"/>
          <w:szCs w:val="28"/>
          <w:lang w:val="uk-UA"/>
        </w:rPr>
        <w:t>, обірвані</w:t>
      </w:r>
      <w:r w:rsidRPr="00B2069B">
        <w:rPr>
          <w:rFonts w:ascii="Times New Roman" w:hAnsi="Times New Roman" w:cs="Times New Roman"/>
          <w:sz w:val="28"/>
          <w:szCs w:val="28"/>
          <w:lang w:val="uk-UA"/>
        </w:rPr>
        <w:t xml:space="preserve">, еритроцити у формі рота , </w:t>
      </w:r>
      <w:r w:rsidR="001602E9">
        <w:rPr>
          <w:rFonts w:ascii="Times New Roman" w:hAnsi="Times New Roman" w:cs="Times New Roman"/>
          <w:sz w:val="28"/>
          <w:szCs w:val="28"/>
          <w:lang w:val="uk-UA"/>
        </w:rPr>
        <w:t xml:space="preserve">овальні  і у формі кульок </w:t>
      </w:r>
      <w:r w:rsidRPr="00B2069B">
        <w:rPr>
          <w:rFonts w:ascii="Times New Roman" w:hAnsi="Times New Roman" w:cs="Times New Roman"/>
          <w:sz w:val="28"/>
          <w:szCs w:val="28"/>
          <w:lang w:val="uk-UA"/>
        </w:rPr>
        <w:t xml:space="preserve">. І майже завжди ці викликані </w:t>
      </w:r>
      <w:r w:rsidRPr="00B2069B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захворюванням</w:t>
      </w:r>
      <w:r w:rsidR="00EE781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2069B">
        <w:rPr>
          <w:rFonts w:ascii="Times New Roman" w:hAnsi="Times New Roman" w:cs="Times New Roman"/>
          <w:sz w:val="28"/>
          <w:szCs w:val="28"/>
          <w:lang w:val="uk-UA"/>
        </w:rPr>
        <w:t xml:space="preserve"> відхилення форми вдається пояснити чисто механічно - з позицій міцності, жорсткост</w:t>
      </w:r>
      <w:r w:rsidR="002C321B">
        <w:rPr>
          <w:rFonts w:ascii="Times New Roman" w:hAnsi="Times New Roman" w:cs="Times New Roman"/>
          <w:sz w:val="28"/>
          <w:szCs w:val="28"/>
          <w:lang w:val="uk-UA"/>
        </w:rPr>
        <w:t xml:space="preserve">і і стійкості оболонок. </w:t>
      </w:r>
    </w:p>
    <w:p w:rsidR="00B2069B" w:rsidRDefault="00EE781B" w:rsidP="00B2069B">
      <w:pPr>
        <w:spacing w:line="36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Мішкоподібні </w:t>
      </w:r>
      <w:proofErr w:type="spellStart"/>
      <w:r w:rsidR="00D047EE" w:rsidRPr="00940EF3">
        <w:rPr>
          <w:rFonts w:ascii="Times New Roman" w:hAnsi="Times New Roman" w:cs="Times New Roman"/>
          <w:sz w:val="28"/>
          <w:szCs w:val="28"/>
          <w:lang w:val="uk-UA"/>
        </w:rPr>
        <w:t>кодуцит</w:t>
      </w:r>
      <w:proofErr w:type="spellEnd"/>
      <w:r w:rsidR="00940EF3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B2069B" w:rsidRPr="00B2069B">
        <w:rPr>
          <w:rFonts w:ascii="Times New Roman" w:hAnsi="Times New Roman" w:cs="Times New Roman"/>
          <w:sz w:val="28"/>
          <w:szCs w:val="28"/>
          <w:lang w:val="uk-UA"/>
        </w:rPr>
        <w:t xml:space="preserve"> еритроцит подібний до звичайного, але має центральне потовщення, в яке стікається гемоглобін, що створює контрастну пляму - "ябл</w:t>
      </w:r>
      <w:r w:rsidR="001602E9">
        <w:rPr>
          <w:rFonts w:ascii="Times New Roman" w:hAnsi="Times New Roman" w:cs="Times New Roman"/>
          <w:sz w:val="28"/>
          <w:szCs w:val="28"/>
          <w:lang w:val="uk-UA"/>
        </w:rPr>
        <w:t>учко" в кільці мішені</w:t>
      </w:r>
      <w:r w:rsidR="00B2069B" w:rsidRPr="00B2069B">
        <w:rPr>
          <w:rFonts w:ascii="Times New Roman" w:hAnsi="Times New Roman" w:cs="Times New Roman"/>
          <w:sz w:val="28"/>
          <w:szCs w:val="28"/>
          <w:lang w:val="uk-UA"/>
        </w:rPr>
        <w:t>. Іноді пляма з'єднується з кільцем перемичкою. Рідше по діаметру диска проходить см</w:t>
      </w:r>
      <w:r w:rsidR="001602E9">
        <w:rPr>
          <w:rFonts w:ascii="Times New Roman" w:hAnsi="Times New Roman" w:cs="Times New Roman"/>
          <w:sz w:val="28"/>
          <w:szCs w:val="28"/>
          <w:lang w:val="uk-UA"/>
        </w:rPr>
        <w:t>уга, або утворюються шоломоподібні</w:t>
      </w:r>
      <w:r w:rsidR="00B2069B" w:rsidRPr="00B2069B">
        <w:rPr>
          <w:rFonts w:ascii="Times New Roman" w:hAnsi="Times New Roman" w:cs="Times New Roman"/>
          <w:sz w:val="28"/>
          <w:szCs w:val="28"/>
          <w:lang w:val="uk-UA"/>
        </w:rPr>
        <w:t xml:space="preserve"> форми, в яких пляма зрушено до краю. Зрозуміти, як утворюються такі форми, можна, стискаючи знову між дисками гумову грушу. Вм'ятини ростуть і в деякий момент стикаються вершинами, чому дно менш жорсткою вм'ятини витріщає, </w:t>
      </w:r>
      <w:r w:rsidR="001602E9">
        <w:rPr>
          <w:rFonts w:ascii="Times New Roman" w:hAnsi="Times New Roman" w:cs="Times New Roman"/>
          <w:sz w:val="28"/>
          <w:szCs w:val="28"/>
          <w:lang w:val="uk-UA"/>
        </w:rPr>
        <w:t>утворюючи горбик, в який "</w:t>
      </w:r>
      <w:proofErr w:type="spellStart"/>
      <w:r w:rsidR="001602E9">
        <w:rPr>
          <w:rFonts w:ascii="Times New Roman" w:hAnsi="Times New Roman" w:cs="Times New Roman"/>
          <w:sz w:val="28"/>
          <w:szCs w:val="28"/>
          <w:lang w:val="uk-UA"/>
        </w:rPr>
        <w:t>згоняє</w:t>
      </w:r>
      <w:r w:rsidR="00B2069B" w:rsidRPr="00B2069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1602E9">
        <w:rPr>
          <w:rFonts w:ascii="Times New Roman" w:hAnsi="Times New Roman" w:cs="Times New Roman"/>
          <w:sz w:val="28"/>
          <w:szCs w:val="28"/>
          <w:lang w:val="uk-UA"/>
        </w:rPr>
        <w:t>ься</w:t>
      </w:r>
      <w:proofErr w:type="spellEnd"/>
      <w:r w:rsidR="001602E9">
        <w:rPr>
          <w:rFonts w:ascii="Times New Roman" w:hAnsi="Times New Roman" w:cs="Times New Roman"/>
          <w:sz w:val="28"/>
          <w:szCs w:val="28"/>
          <w:lang w:val="uk-UA"/>
        </w:rPr>
        <w:t>" вся зайва поверхня</w:t>
      </w:r>
      <w:r w:rsidR="00B2069B" w:rsidRPr="00B2069B">
        <w:rPr>
          <w:rFonts w:ascii="Times New Roman" w:hAnsi="Times New Roman" w:cs="Times New Roman"/>
          <w:sz w:val="28"/>
          <w:szCs w:val="28"/>
          <w:lang w:val="uk-UA"/>
        </w:rPr>
        <w:t xml:space="preserve">. Нестійкість центрального пагорба, викликана надлишком поверхні, і породжує іноді </w:t>
      </w:r>
      <w:r w:rsidR="001602E9">
        <w:rPr>
          <w:rFonts w:ascii="Times New Roman" w:hAnsi="Times New Roman" w:cs="Times New Roman"/>
          <w:sz w:val="28"/>
          <w:szCs w:val="28"/>
          <w:lang w:val="uk-UA"/>
        </w:rPr>
        <w:t>перемички, смуги або шоломоподібні</w:t>
      </w:r>
      <w:r w:rsidR="00B2069B" w:rsidRPr="00B2069B">
        <w:rPr>
          <w:rFonts w:ascii="Times New Roman" w:hAnsi="Times New Roman" w:cs="Times New Roman"/>
          <w:sz w:val="28"/>
          <w:szCs w:val="28"/>
          <w:lang w:val="uk-UA"/>
        </w:rPr>
        <w:t xml:space="preserve"> форми.</w:t>
      </w:r>
    </w:p>
    <w:p w:rsidR="00B2069B" w:rsidRDefault="00940EF3" w:rsidP="00B2069B">
      <w:pPr>
        <w:spacing w:line="36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мішенєподібних</w:t>
      </w:r>
      <w:proofErr w:type="spellEnd"/>
      <w:r w:rsidR="00B2069B" w:rsidRPr="00B2069B">
        <w:rPr>
          <w:rFonts w:ascii="Times New Roman" w:hAnsi="Times New Roman" w:cs="Times New Roman"/>
          <w:sz w:val="28"/>
          <w:szCs w:val="28"/>
          <w:lang w:val="uk-UA"/>
        </w:rPr>
        <w:t xml:space="preserve"> клітинах не вистачає гемоглобіну. Дефіцит гемоглобіну, що становить в нормальних еритроцитах третину їх ваги, і призводить до зменшення обсягу клітини з 90 до 60</w:t>
      </w:r>
      <w:r w:rsidR="00FF6E83">
        <w:rPr>
          <w:rFonts w:ascii="Times New Roman" w:hAnsi="Times New Roman" w:cs="Times New Roman"/>
          <w:sz w:val="28"/>
          <w:szCs w:val="28"/>
          <w:lang w:val="uk-UA"/>
        </w:rPr>
        <w:t xml:space="preserve"> мкм3 і додатковому її сплощенню</w:t>
      </w:r>
      <w:r w:rsidR="00B2069B" w:rsidRPr="00B2069B">
        <w:rPr>
          <w:rFonts w:ascii="Times New Roman" w:hAnsi="Times New Roman" w:cs="Times New Roman"/>
          <w:sz w:val="28"/>
          <w:szCs w:val="28"/>
          <w:lang w:val="uk-UA"/>
        </w:rPr>
        <w:t xml:space="preserve">. Від деформації еритроцит стає більш плоским, тонким і жорстким, а діаметр його збільшується з 7,5 до 8,5 </w:t>
      </w:r>
      <w:proofErr w:type="spellStart"/>
      <w:r w:rsidR="00B2069B" w:rsidRPr="00B2069B">
        <w:rPr>
          <w:rFonts w:ascii="Times New Roman" w:hAnsi="Times New Roman" w:cs="Times New Roman"/>
          <w:sz w:val="28"/>
          <w:szCs w:val="28"/>
          <w:lang w:val="uk-UA"/>
        </w:rPr>
        <w:t>мкм</w:t>
      </w:r>
      <w:proofErr w:type="spellEnd"/>
      <w:r w:rsidR="00B2069B" w:rsidRPr="00B2069B">
        <w:rPr>
          <w:rFonts w:ascii="Times New Roman" w:hAnsi="Times New Roman" w:cs="Times New Roman"/>
          <w:sz w:val="28"/>
          <w:szCs w:val="28"/>
          <w:lang w:val="uk-UA"/>
        </w:rPr>
        <w:t xml:space="preserve">. Через великих габаритів і жорсткості еритроцит гірше проходить крізь капіляри і пошкоджується. А від надмірного стиснення в його оболонці виникають великі дотичні і </w:t>
      </w:r>
      <w:r w:rsidR="00FF6E83">
        <w:rPr>
          <w:rFonts w:ascii="Times New Roman" w:hAnsi="Times New Roman" w:cs="Times New Roman"/>
          <w:sz w:val="28"/>
          <w:szCs w:val="28"/>
          <w:lang w:val="uk-UA"/>
        </w:rPr>
        <w:t>розтягують напруги, розшаровуючи</w:t>
      </w:r>
      <w:r w:rsidR="00B2069B" w:rsidRPr="00B2069B">
        <w:rPr>
          <w:rFonts w:ascii="Times New Roman" w:hAnsi="Times New Roman" w:cs="Times New Roman"/>
          <w:sz w:val="28"/>
          <w:szCs w:val="28"/>
          <w:lang w:val="uk-UA"/>
        </w:rPr>
        <w:t xml:space="preserve"> і навіть розривають її по екватору, де більше натяг. Розриви перетворюють еритроцит з </w:t>
      </w:r>
      <w:proofErr w:type="spellStart"/>
      <w:r w:rsidR="00B2069B" w:rsidRPr="00940EF3">
        <w:rPr>
          <w:rFonts w:ascii="Times New Roman" w:hAnsi="Times New Roman" w:cs="Times New Roman"/>
          <w:sz w:val="28"/>
          <w:szCs w:val="28"/>
          <w:lang w:val="uk-UA"/>
        </w:rPr>
        <w:t>міш</w:t>
      </w:r>
      <w:r w:rsidRPr="00940EF3">
        <w:rPr>
          <w:rFonts w:ascii="Times New Roman" w:hAnsi="Times New Roman" w:cs="Times New Roman"/>
          <w:sz w:val="28"/>
          <w:szCs w:val="28"/>
          <w:lang w:val="uk-UA"/>
        </w:rPr>
        <w:t>енєподібного</w:t>
      </w:r>
      <w:proofErr w:type="spellEnd"/>
      <w:r w:rsidR="00FF6E83">
        <w:rPr>
          <w:rFonts w:ascii="Times New Roman" w:hAnsi="Times New Roman" w:cs="Times New Roman"/>
          <w:sz w:val="28"/>
          <w:szCs w:val="28"/>
          <w:lang w:val="uk-UA"/>
        </w:rPr>
        <w:t xml:space="preserve"> в зірчастий (</w:t>
      </w:r>
      <w:proofErr w:type="spellStart"/>
      <w:r w:rsidR="00FF6E83">
        <w:rPr>
          <w:rFonts w:ascii="Times New Roman" w:hAnsi="Times New Roman" w:cs="Times New Roman"/>
          <w:sz w:val="28"/>
          <w:szCs w:val="28"/>
          <w:lang w:val="uk-UA"/>
        </w:rPr>
        <w:t>акантоцит</w:t>
      </w:r>
      <w:proofErr w:type="spellEnd"/>
      <w:r w:rsidR="00FF6E8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2069B" w:rsidRPr="00B206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069B" w:rsidRDefault="00FF6E83" w:rsidP="00B2069B">
      <w:pPr>
        <w:spacing w:line="36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Серповидні еритроцити</w:t>
      </w:r>
      <w:r w:rsidR="00B2069B" w:rsidRPr="00B2069B">
        <w:rPr>
          <w:rFonts w:ascii="Times New Roman" w:hAnsi="Times New Roman" w:cs="Times New Roman"/>
          <w:sz w:val="28"/>
          <w:szCs w:val="28"/>
          <w:lang w:val="uk-UA"/>
        </w:rPr>
        <w:t xml:space="preserve"> теж виникають через розривів оболонки. І знову справа в гемоглобіні, але вже не в кількості його, а в якості. Серповидні еритроцити несуть в собі аномальний гемоглобін, який утворює в певних умовах кристали, розтягують </w:t>
      </w:r>
      <w:r w:rsidR="00B2069B" w:rsidRPr="00B2069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 розривають оболонку, розплющуючи колечко еритроцита (діаметром 8 </w:t>
      </w:r>
      <w:proofErr w:type="spellStart"/>
      <w:r w:rsidR="00B2069B" w:rsidRPr="00B2069B">
        <w:rPr>
          <w:rFonts w:ascii="Times New Roman" w:hAnsi="Times New Roman" w:cs="Times New Roman"/>
          <w:sz w:val="28"/>
          <w:szCs w:val="28"/>
          <w:lang w:val="uk-UA"/>
        </w:rPr>
        <w:t>мкм</w:t>
      </w:r>
      <w:proofErr w:type="spellEnd"/>
      <w:r w:rsidR="00B2069B" w:rsidRPr="00B2069B">
        <w:rPr>
          <w:rFonts w:ascii="Times New Roman" w:hAnsi="Times New Roman" w:cs="Times New Roman"/>
          <w:sz w:val="28"/>
          <w:szCs w:val="28"/>
          <w:lang w:val="uk-UA"/>
        </w:rPr>
        <w:t xml:space="preserve">) в лінію довжиною іноді до 50-ти мікрон. У нормальних умовах кристали гемоглобіну розчиняються, і пружність оболонки знову згортає еритроцит в колесо, але вже з проколами, розривами, що додають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йому форму циркулярної пилки,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напівмісяця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обідранця</w:t>
      </w:r>
      <w:r w:rsidR="00B2069B" w:rsidRPr="00B206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069B" w:rsidRDefault="00B2069B" w:rsidP="00B2069B">
      <w:pPr>
        <w:spacing w:line="36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B2069B">
        <w:rPr>
          <w:rFonts w:ascii="Times New Roman" w:hAnsi="Times New Roman" w:cs="Times New Roman"/>
          <w:sz w:val="28"/>
          <w:szCs w:val="28"/>
          <w:lang w:val="uk-UA"/>
        </w:rPr>
        <w:t>Еритроцити, що н</w:t>
      </w:r>
      <w:r w:rsidR="00FF6E83">
        <w:rPr>
          <w:rFonts w:ascii="Times New Roman" w:hAnsi="Times New Roman" w:cs="Times New Roman"/>
          <w:sz w:val="28"/>
          <w:szCs w:val="28"/>
          <w:lang w:val="uk-UA"/>
        </w:rPr>
        <w:t xml:space="preserve">агадують формою рот, - </w:t>
      </w:r>
      <w:proofErr w:type="spellStart"/>
      <w:r w:rsidR="00FF6E83">
        <w:rPr>
          <w:rFonts w:ascii="Times New Roman" w:hAnsi="Times New Roman" w:cs="Times New Roman"/>
          <w:sz w:val="28"/>
          <w:szCs w:val="28"/>
          <w:lang w:val="uk-UA"/>
        </w:rPr>
        <w:t>стоматоцити</w:t>
      </w:r>
      <w:proofErr w:type="spellEnd"/>
      <w:r w:rsidR="00FF6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069B">
        <w:rPr>
          <w:rFonts w:ascii="Times New Roman" w:hAnsi="Times New Roman" w:cs="Times New Roman"/>
          <w:sz w:val="28"/>
          <w:szCs w:val="28"/>
          <w:lang w:val="uk-UA"/>
        </w:rPr>
        <w:t>, через дефект оболо</w:t>
      </w:r>
      <w:r w:rsidR="00FF6E83">
        <w:rPr>
          <w:rFonts w:ascii="Times New Roman" w:hAnsi="Times New Roman" w:cs="Times New Roman"/>
          <w:sz w:val="28"/>
          <w:szCs w:val="28"/>
          <w:lang w:val="uk-UA"/>
        </w:rPr>
        <w:t xml:space="preserve">нки мають на відміну від </w:t>
      </w:r>
      <w:proofErr w:type="spellStart"/>
      <w:r w:rsidR="00FF6E83">
        <w:rPr>
          <w:rFonts w:ascii="Times New Roman" w:hAnsi="Times New Roman" w:cs="Times New Roman"/>
          <w:sz w:val="28"/>
          <w:szCs w:val="28"/>
          <w:lang w:val="uk-UA"/>
        </w:rPr>
        <w:t>дискоцитів</w:t>
      </w:r>
      <w:proofErr w:type="spellEnd"/>
      <w:r w:rsidR="00FF6E83">
        <w:rPr>
          <w:rFonts w:ascii="Times New Roman" w:hAnsi="Times New Roman" w:cs="Times New Roman"/>
          <w:sz w:val="28"/>
          <w:szCs w:val="28"/>
          <w:lang w:val="uk-UA"/>
        </w:rPr>
        <w:t xml:space="preserve"> одну вм'ятину </w:t>
      </w:r>
      <w:r w:rsidRPr="00B2069B">
        <w:rPr>
          <w:rFonts w:ascii="Times New Roman" w:hAnsi="Times New Roman" w:cs="Times New Roman"/>
          <w:sz w:val="28"/>
          <w:szCs w:val="28"/>
          <w:lang w:val="uk-UA"/>
        </w:rPr>
        <w:t xml:space="preserve"> при тому ж обсязі (90 мкм3). Одне поглиблення в найменш жорсткому місці оболонки утворює і спринцівка, якщо вже без стиснення відкачувати з н</w:t>
      </w:r>
      <w:r w:rsidR="003F6C32">
        <w:rPr>
          <w:rFonts w:ascii="Times New Roman" w:hAnsi="Times New Roman" w:cs="Times New Roman"/>
          <w:sz w:val="28"/>
          <w:szCs w:val="28"/>
          <w:lang w:val="uk-UA"/>
        </w:rPr>
        <w:t xml:space="preserve">еї повітря. І, подібно </w:t>
      </w:r>
      <w:proofErr w:type="spellStart"/>
      <w:r w:rsidR="003F6C32">
        <w:rPr>
          <w:rFonts w:ascii="Times New Roman" w:hAnsi="Times New Roman" w:cs="Times New Roman"/>
          <w:sz w:val="28"/>
          <w:szCs w:val="28"/>
          <w:lang w:val="uk-UA"/>
        </w:rPr>
        <w:t>стоматоци</w:t>
      </w:r>
      <w:r w:rsidRPr="00B2069B">
        <w:rPr>
          <w:rFonts w:ascii="Times New Roman" w:hAnsi="Times New Roman" w:cs="Times New Roman"/>
          <w:sz w:val="28"/>
          <w:szCs w:val="28"/>
          <w:lang w:val="uk-UA"/>
        </w:rPr>
        <w:t>там</w:t>
      </w:r>
      <w:proofErr w:type="spellEnd"/>
      <w:r w:rsidRPr="00B2069B">
        <w:rPr>
          <w:rFonts w:ascii="Times New Roman" w:hAnsi="Times New Roman" w:cs="Times New Roman"/>
          <w:sz w:val="28"/>
          <w:szCs w:val="28"/>
          <w:lang w:val="uk-UA"/>
        </w:rPr>
        <w:t xml:space="preserve">, вона часто утворює щілинну </w:t>
      </w:r>
      <w:r w:rsidR="003F6C32">
        <w:rPr>
          <w:rFonts w:ascii="Times New Roman" w:hAnsi="Times New Roman" w:cs="Times New Roman"/>
          <w:sz w:val="28"/>
          <w:szCs w:val="28"/>
          <w:lang w:val="uk-UA"/>
        </w:rPr>
        <w:t>або трикутну вм'ятину</w:t>
      </w:r>
      <w:r w:rsidRPr="00B206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069B" w:rsidRDefault="003F6C32" w:rsidP="00B2069B">
      <w:pPr>
        <w:spacing w:line="36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Овальні еритроцити</w:t>
      </w:r>
      <w:r w:rsidR="00B2069B" w:rsidRPr="00B2069B">
        <w:rPr>
          <w:rFonts w:ascii="Times New Roman" w:hAnsi="Times New Roman" w:cs="Times New Roman"/>
          <w:sz w:val="28"/>
          <w:szCs w:val="28"/>
          <w:lang w:val="uk-UA"/>
        </w:rPr>
        <w:t xml:space="preserve"> виникають від вихідної </w:t>
      </w:r>
      <w:proofErr w:type="spellStart"/>
      <w:r w:rsidR="00B2069B" w:rsidRPr="00B2069B">
        <w:rPr>
          <w:rFonts w:ascii="Times New Roman" w:hAnsi="Times New Roman" w:cs="Times New Roman"/>
          <w:sz w:val="28"/>
          <w:szCs w:val="28"/>
          <w:lang w:val="uk-UA"/>
        </w:rPr>
        <w:t>несферичності</w:t>
      </w:r>
      <w:proofErr w:type="spellEnd"/>
      <w:r w:rsidR="00B2069B" w:rsidRPr="00B2069B">
        <w:rPr>
          <w:rFonts w:ascii="Times New Roman" w:hAnsi="Times New Roman" w:cs="Times New Roman"/>
          <w:sz w:val="28"/>
          <w:szCs w:val="28"/>
          <w:lang w:val="uk-UA"/>
        </w:rPr>
        <w:t xml:space="preserve"> оболонки клітин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и. Утворюються вм'ятини, </w:t>
      </w:r>
      <w:r w:rsidR="00940EF3">
        <w:rPr>
          <w:rFonts w:ascii="Times New Roman" w:hAnsi="Times New Roman" w:cs="Times New Roman"/>
          <w:sz w:val="28"/>
          <w:szCs w:val="28"/>
          <w:lang w:val="uk-UA"/>
        </w:rPr>
        <w:t>роблячи більш плоскими</w:t>
      </w:r>
      <w:r w:rsidR="00B2069B" w:rsidRPr="00B2069B">
        <w:rPr>
          <w:rFonts w:ascii="Times New Roman" w:hAnsi="Times New Roman" w:cs="Times New Roman"/>
          <w:sz w:val="28"/>
          <w:szCs w:val="28"/>
          <w:lang w:val="uk-UA"/>
        </w:rPr>
        <w:t xml:space="preserve"> еритроцит, зазвичай виправляють його овальність, але при деяких дефекти оболонки еліптичність клітини може зберегтися. Нарешті</w:t>
      </w:r>
      <w:r>
        <w:rPr>
          <w:rFonts w:ascii="Times New Roman" w:hAnsi="Times New Roman" w:cs="Times New Roman"/>
          <w:sz w:val="28"/>
          <w:szCs w:val="28"/>
          <w:lang w:val="uk-UA"/>
        </w:rPr>
        <w:t>, сферичні еритроцити</w:t>
      </w:r>
      <w:r w:rsidR="00B2069B" w:rsidRPr="00B2069B">
        <w:rPr>
          <w:rFonts w:ascii="Times New Roman" w:hAnsi="Times New Roman" w:cs="Times New Roman"/>
          <w:sz w:val="28"/>
          <w:szCs w:val="28"/>
          <w:lang w:val="uk-UA"/>
        </w:rPr>
        <w:t>, що виявляються за відсутності в їх центрі просвітлення, не мають вм'ятин зовсім аб</w:t>
      </w:r>
      <w:r>
        <w:rPr>
          <w:rFonts w:ascii="Times New Roman" w:hAnsi="Times New Roman" w:cs="Times New Roman"/>
          <w:sz w:val="28"/>
          <w:szCs w:val="28"/>
          <w:lang w:val="uk-UA"/>
        </w:rPr>
        <w:t>о мають невеликі</w:t>
      </w:r>
      <w:r w:rsidR="00B2069B" w:rsidRPr="00B2069B">
        <w:rPr>
          <w:rFonts w:ascii="Times New Roman" w:hAnsi="Times New Roman" w:cs="Times New Roman"/>
          <w:sz w:val="28"/>
          <w:szCs w:val="28"/>
          <w:lang w:val="uk-UA"/>
        </w:rPr>
        <w:t xml:space="preserve">. І знову це наслідок дефекту оболонки. Вона пропускає багато іонів </w:t>
      </w:r>
      <w:proofErr w:type="spellStart"/>
      <w:r w:rsidR="00B2069B" w:rsidRPr="00B2069B">
        <w:rPr>
          <w:rFonts w:ascii="Times New Roman" w:hAnsi="Times New Roman" w:cs="Times New Roman"/>
          <w:sz w:val="28"/>
          <w:szCs w:val="28"/>
          <w:lang w:val="uk-UA"/>
        </w:rPr>
        <w:t>Na</w:t>
      </w:r>
      <w:proofErr w:type="spellEnd"/>
      <w:r w:rsidR="00B2069B" w:rsidRPr="003F6C3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+,</w:t>
      </w:r>
      <w:r w:rsidR="00B2069B" w:rsidRPr="00B2069B">
        <w:rPr>
          <w:rFonts w:ascii="Times New Roman" w:hAnsi="Times New Roman" w:cs="Times New Roman"/>
          <w:sz w:val="28"/>
          <w:szCs w:val="28"/>
          <w:lang w:val="uk-UA"/>
        </w:rPr>
        <w:t xml:space="preserve"> і клітина роздувається, стаючи, як перш, кулькою (з D= 4 </w:t>
      </w:r>
      <w:proofErr w:type="spellStart"/>
      <w:r w:rsidR="00B2069B" w:rsidRPr="00B2069B">
        <w:rPr>
          <w:rFonts w:ascii="Times New Roman" w:hAnsi="Times New Roman" w:cs="Times New Roman"/>
          <w:sz w:val="28"/>
          <w:szCs w:val="28"/>
          <w:lang w:val="uk-UA"/>
        </w:rPr>
        <w:t>мкм</w:t>
      </w:r>
      <w:proofErr w:type="spellEnd"/>
      <w:r w:rsidR="00B2069B" w:rsidRPr="00B2069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875DC" w:rsidRDefault="00A875DC" w:rsidP="00B2069B">
      <w:pPr>
        <w:spacing w:line="36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B2069B" w:rsidRDefault="00B2069B" w:rsidP="00B2069B">
      <w:pPr>
        <w:spacing w:line="36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7B07DF" w:rsidRPr="007B07DF" w:rsidRDefault="007B07DF" w:rsidP="007B07DF">
      <w:pPr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7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Патологія тромбоцитів </w:t>
      </w:r>
    </w:p>
    <w:p w:rsidR="00F2451B" w:rsidRDefault="00F2451B" w:rsidP="004D6A01">
      <w:pPr>
        <w:spacing w:line="360" w:lineRule="auto"/>
        <w:ind w:left="72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Тромбоцитопенія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захворювання, що характеризується недостачею </w:t>
      </w:r>
      <w:r w:rsidR="009152B1">
        <w:rPr>
          <w:rFonts w:ascii="Times New Roman" w:hAnsi="Times New Roman" w:cs="Times New Roman"/>
          <w:sz w:val="28"/>
          <w:szCs w:val="28"/>
          <w:lang w:val="uk-UA"/>
        </w:rPr>
        <w:t>тромбоцитів.</w:t>
      </w:r>
      <w:r w:rsidR="002B48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52B1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азвичай</w:t>
      </w:r>
      <w:r w:rsidR="009152B1">
        <w:rPr>
          <w:rFonts w:ascii="Times New Roman" w:hAnsi="Times New Roman" w:cs="Times New Roman"/>
          <w:sz w:val="28"/>
          <w:szCs w:val="28"/>
          <w:lang w:val="uk-UA"/>
        </w:rPr>
        <w:t xml:space="preserve"> причина залишається невстановленою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Відмічається зв'язок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ідеопатичної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тромбоцитопенії</w:t>
      </w:r>
      <w:proofErr w:type="spellEnd"/>
      <w:r w:rsidR="00B02D71">
        <w:rPr>
          <w:rFonts w:ascii="Times New Roman" w:hAnsi="Times New Roman" w:cs="Times New Roman"/>
          <w:sz w:val="28"/>
          <w:szCs w:val="28"/>
          <w:lang w:val="uk-UA"/>
        </w:rPr>
        <w:t xml:space="preserve"> (ІТ)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вірусно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-інфекційною або, рідше, з бактеріальною інфекцією.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Відстежується чіткий зв'язок </w:t>
      </w:r>
      <w:r w:rsidR="00B02D71">
        <w:rPr>
          <w:rFonts w:ascii="Times New Roman" w:hAnsi="Times New Roman" w:cs="Times New Roman"/>
          <w:sz w:val="28"/>
          <w:szCs w:val="28"/>
          <w:lang w:val="uk-UA"/>
        </w:rPr>
        <w:t xml:space="preserve">розвитку ІТ з прийомом фармакологічних препаратів. Найчастішою причиною, у поданій групі, є пероральні </w:t>
      </w:r>
      <w:proofErr w:type="spellStart"/>
      <w:r w:rsidR="00B02D71">
        <w:rPr>
          <w:rFonts w:ascii="Times New Roman" w:hAnsi="Times New Roman" w:cs="Times New Roman"/>
          <w:sz w:val="28"/>
          <w:szCs w:val="28"/>
          <w:lang w:val="uk-UA"/>
        </w:rPr>
        <w:t>діуретики</w:t>
      </w:r>
      <w:proofErr w:type="spellEnd"/>
      <w:r w:rsidR="00B02D71">
        <w:rPr>
          <w:rFonts w:ascii="Times New Roman" w:hAnsi="Times New Roman" w:cs="Times New Roman"/>
          <w:sz w:val="28"/>
          <w:szCs w:val="28"/>
          <w:lang w:val="uk-UA"/>
        </w:rPr>
        <w:t xml:space="preserve"> (враховуючи такі поширені препарати, як похідні </w:t>
      </w:r>
      <w:proofErr w:type="spellStart"/>
      <w:r w:rsidR="00B02D71">
        <w:rPr>
          <w:rFonts w:ascii="Times New Roman" w:hAnsi="Times New Roman" w:cs="Times New Roman"/>
          <w:sz w:val="28"/>
          <w:szCs w:val="28"/>
          <w:lang w:val="uk-UA"/>
        </w:rPr>
        <w:t>тіазіда</w:t>
      </w:r>
      <w:proofErr w:type="spellEnd"/>
      <w:r w:rsidR="00B02D7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B02D71">
        <w:rPr>
          <w:rFonts w:ascii="Times New Roman" w:hAnsi="Times New Roman" w:cs="Times New Roman"/>
          <w:sz w:val="28"/>
          <w:szCs w:val="28"/>
          <w:lang w:val="uk-UA"/>
        </w:rPr>
        <w:t>фурасеміда</w:t>
      </w:r>
      <w:proofErr w:type="spellEnd"/>
      <w:r w:rsidR="00B02D71">
        <w:rPr>
          <w:rFonts w:ascii="Times New Roman" w:hAnsi="Times New Roman" w:cs="Times New Roman"/>
          <w:sz w:val="28"/>
          <w:szCs w:val="28"/>
          <w:lang w:val="uk-UA"/>
        </w:rPr>
        <w:t xml:space="preserve">). Ось інші причини </w:t>
      </w:r>
      <w:proofErr w:type="spellStart"/>
      <w:r w:rsidR="00B02D71">
        <w:rPr>
          <w:rFonts w:ascii="Times New Roman" w:hAnsi="Times New Roman" w:cs="Times New Roman"/>
          <w:sz w:val="28"/>
          <w:szCs w:val="28"/>
          <w:lang w:val="uk-UA"/>
        </w:rPr>
        <w:t>тромбоцитопенії</w:t>
      </w:r>
      <w:proofErr w:type="spellEnd"/>
      <w:r w:rsidR="00B02D7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02D71" w:rsidRDefault="00B02D71" w:rsidP="004D6A01">
      <w:pPr>
        <w:pStyle w:val="a6"/>
        <w:numPr>
          <w:ilvl w:val="0"/>
          <w:numId w:val="14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зниження утворення тромбоцитів у червоному кістковому мозку;</w:t>
      </w:r>
    </w:p>
    <w:p w:rsidR="00B02D71" w:rsidRDefault="00B02D71" w:rsidP="004D6A01">
      <w:pPr>
        <w:pStyle w:val="a6"/>
        <w:numPr>
          <w:ilvl w:val="0"/>
          <w:numId w:val="14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B02D71">
        <w:rPr>
          <w:rFonts w:ascii="Times New Roman" w:hAnsi="Times New Roman" w:cs="Times New Roman"/>
          <w:sz w:val="28"/>
          <w:szCs w:val="28"/>
          <w:lang w:val="uk-UA"/>
        </w:rPr>
        <w:t>підвищене руйнування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тромбоцитів;</w:t>
      </w:r>
    </w:p>
    <w:p w:rsidR="00B02D71" w:rsidRDefault="00B02D71" w:rsidP="004D6A01">
      <w:pPr>
        <w:pStyle w:val="a6"/>
        <w:numPr>
          <w:ilvl w:val="0"/>
          <w:numId w:val="14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перерозподіл тромбоцитів, що викликає зниження їхньої концентрації</w:t>
      </w:r>
      <w:r w:rsidR="00C92AFD">
        <w:rPr>
          <w:rFonts w:ascii="Times New Roman" w:hAnsi="Times New Roman" w:cs="Times New Roman"/>
          <w:sz w:val="28"/>
          <w:szCs w:val="28"/>
          <w:lang w:val="uk-UA"/>
        </w:rPr>
        <w:t xml:space="preserve"> у крові.</w:t>
      </w:r>
    </w:p>
    <w:p w:rsidR="00AE0DC1" w:rsidRDefault="00C92AFD" w:rsidP="004D6A01">
      <w:pPr>
        <w:spacing w:line="360" w:lineRule="auto"/>
        <w:ind w:left="72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Тромбоцитоз – це підвищений рівень тромбоцитів. Ось деякі при</w:t>
      </w:r>
      <w:r w:rsidR="00AE0DC1">
        <w:rPr>
          <w:rFonts w:ascii="Times New Roman" w:hAnsi="Times New Roman" w:cs="Times New Roman"/>
          <w:sz w:val="28"/>
          <w:szCs w:val="28"/>
          <w:lang w:val="uk-UA"/>
        </w:rPr>
        <w:t>чини тромбоцитоз</w:t>
      </w:r>
      <w:r w:rsidR="0071022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E0DC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E0DC1" w:rsidRDefault="00AE0DC1" w:rsidP="004D6A01">
      <w:pPr>
        <w:pStyle w:val="a6"/>
        <w:numPr>
          <w:ilvl w:val="2"/>
          <w:numId w:val="18"/>
        </w:numPr>
        <w:spacing w:line="360" w:lineRule="auto"/>
        <w:ind w:left="1077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інфекційна:</w:t>
      </w:r>
    </w:p>
    <w:p w:rsidR="00AE0DC1" w:rsidRDefault="00AE0DC1" w:rsidP="004D6A01">
      <w:pPr>
        <w:pStyle w:val="a6"/>
        <w:numPr>
          <w:ilvl w:val="0"/>
          <w:numId w:val="19"/>
        </w:numPr>
        <w:spacing w:line="360" w:lineRule="auto"/>
        <w:ind w:left="1077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E0DC1">
        <w:rPr>
          <w:rFonts w:ascii="Times New Roman" w:hAnsi="Times New Roman" w:cs="Times New Roman"/>
          <w:sz w:val="28"/>
          <w:szCs w:val="28"/>
          <w:lang w:val="uk-UA"/>
        </w:rPr>
        <w:t>ба</w:t>
      </w:r>
      <w:r>
        <w:rPr>
          <w:rFonts w:ascii="Times New Roman" w:hAnsi="Times New Roman" w:cs="Times New Roman"/>
          <w:sz w:val="28"/>
          <w:szCs w:val="28"/>
          <w:lang w:val="uk-UA"/>
        </w:rPr>
        <w:t>ктеріальні (запалення легень, менінгіт);</w:t>
      </w:r>
    </w:p>
    <w:p w:rsidR="00AE0DC1" w:rsidRDefault="00AE0DC1" w:rsidP="004D6A01">
      <w:pPr>
        <w:pStyle w:val="a6"/>
        <w:numPr>
          <w:ilvl w:val="0"/>
          <w:numId w:val="19"/>
        </w:numPr>
        <w:spacing w:line="360" w:lineRule="auto"/>
        <w:ind w:left="1077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вірусні (гепатит, віруси ШКТ, енцефаліт);</w:t>
      </w:r>
    </w:p>
    <w:p w:rsidR="00AE0DC1" w:rsidRDefault="00AE0DC1" w:rsidP="004D6A01">
      <w:pPr>
        <w:pStyle w:val="a6"/>
        <w:numPr>
          <w:ilvl w:val="0"/>
          <w:numId w:val="19"/>
        </w:numPr>
        <w:spacing w:line="360" w:lineRule="auto"/>
        <w:ind w:left="1077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грибкові (молочниця, аспергильоз);</w:t>
      </w:r>
    </w:p>
    <w:p w:rsidR="00AE0DC1" w:rsidRDefault="0071022D" w:rsidP="004D6A01">
      <w:pPr>
        <w:pStyle w:val="a6"/>
        <w:numPr>
          <w:ilvl w:val="0"/>
          <w:numId w:val="19"/>
        </w:numPr>
        <w:spacing w:line="360" w:lineRule="auto"/>
        <w:ind w:left="1077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паразитарні</w:t>
      </w:r>
    </w:p>
    <w:p w:rsidR="0071022D" w:rsidRDefault="0071022D" w:rsidP="004D6A01">
      <w:pPr>
        <w:pStyle w:val="a6"/>
        <w:numPr>
          <w:ilvl w:val="2"/>
          <w:numId w:val="18"/>
        </w:numPr>
        <w:spacing w:line="360" w:lineRule="auto"/>
        <w:ind w:left="1077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гематологічна, частіше за все – дефіцит заліза. Те, як саме розвивається захворювання при дефіциті заліза, ще невідомо.</w:t>
      </w:r>
    </w:p>
    <w:p w:rsidR="0071022D" w:rsidRDefault="008425AA" w:rsidP="004D6A01">
      <w:pPr>
        <w:pStyle w:val="a6"/>
        <w:numPr>
          <w:ilvl w:val="2"/>
          <w:numId w:val="18"/>
        </w:numPr>
        <w:spacing w:line="360" w:lineRule="auto"/>
        <w:ind w:left="1077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видалення селезінки;</w:t>
      </w:r>
    </w:p>
    <w:p w:rsidR="008425AA" w:rsidRDefault="008425AA" w:rsidP="004D6A01">
      <w:pPr>
        <w:pStyle w:val="a6"/>
        <w:numPr>
          <w:ilvl w:val="2"/>
          <w:numId w:val="18"/>
        </w:numPr>
        <w:spacing w:line="360" w:lineRule="auto"/>
        <w:ind w:left="1077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недокрів’я;</w:t>
      </w:r>
    </w:p>
    <w:p w:rsidR="008425AA" w:rsidRDefault="008425AA" w:rsidP="004D6A01">
      <w:pPr>
        <w:pStyle w:val="a6"/>
        <w:numPr>
          <w:ilvl w:val="2"/>
          <w:numId w:val="18"/>
        </w:numPr>
        <w:spacing w:line="360" w:lineRule="auto"/>
        <w:ind w:left="1077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гостра крововтрата;</w:t>
      </w:r>
    </w:p>
    <w:p w:rsidR="008425AA" w:rsidRDefault="008425AA" w:rsidP="004D6A01">
      <w:pPr>
        <w:pStyle w:val="a6"/>
        <w:numPr>
          <w:ilvl w:val="2"/>
          <w:numId w:val="18"/>
        </w:numPr>
        <w:spacing w:line="360" w:lineRule="auto"/>
        <w:ind w:left="1077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хіміотерапія;</w:t>
      </w:r>
    </w:p>
    <w:p w:rsidR="008425AA" w:rsidRDefault="008425AA" w:rsidP="004D6A01">
      <w:pPr>
        <w:pStyle w:val="a6"/>
        <w:numPr>
          <w:ilvl w:val="2"/>
          <w:numId w:val="18"/>
        </w:numPr>
        <w:spacing w:line="360" w:lineRule="auto"/>
        <w:ind w:left="1077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некроз;</w:t>
      </w:r>
    </w:p>
    <w:p w:rsidR="008425AA" w:rsidRDefault="008425AA" w:rsidP="004D6A01">
      <w:pPr>
        <w:pStyle w:val="a6"/>
        <w:numPr>
          <w:ilvl w:val="2"/>
          <w:numId w:val="18"/>
        </w:numPr>
        <w:spacing w:line="360" w:lineRule="auto"/>
        <w:ind w:left="1077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панкреатит;</w:t>
      </w:r>
    </w:p>
    <w:p w:rsidR="008425AA" w:rsidRDefault="008425AA" w:rsidP="004D6A01">
      <w:pPr>
        <w:pStyle w:val="a6"/>
        <w:numPr>
          <w:ilvl w:val="2"/>
          <w:numId w:val="18"/>
        </w:numPr>
        <w:spacing w:line="360" w:lineRule="auto"/>
        <w:ind w:left="1077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ентероколіт;</w:t>
      </w:r>
    </w:p>
    <w:p w:rsidR="008425AA" w:rsidRDefault="008425AA" w:rsidP="004D6A01">
      <w:pPr>
        <w:pStyle w:val="a6"/>
        <w:numPr>
          <w:ilvl w:val="2"/>
          <w:numId w:val="18"/>
        </w:numPr>
        <w:spacing w:line="360" w:lineRule="auto"/>
        <w:ind w:left="1077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травми та хірургічні втручання;</w:t>
      </w:r>
    </w:p>
    <w:p w:rsidR="008425AA" w:rsidRDefault="008425AA" w:rsidP="004D6A01">
      <w:pPr>
        <w:pStyle w:val="a6"/>
        <w:numPr>
          <w:ilvl w:val="2"/>
          <w:numId w:val="18"/>
        </w:numPr>
        <w:spacing w:line="360" w:lineRule="auto"/>
        <w:ind w:left="1077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запалення:</w:t>
      </w:r>
    </w:p>
    <w:p w:rsidR="008425AA" w:rsidRDefault="007E70BF" w:rsidP="004D6A01">
      <w:pPr>
        <w:pStyle w:val="a6"/>
        <w:numPr>
          <w:ilvl w:val="0"/>
          <w:numId w:val="20"/>
        </w:numPr>
        <w:spacing w:line="360" w:lineRule="auto"/>
        <w:ind w:left="1077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юнацький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ревматоїдний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артрит;</w:t>
      </w:r>
    </w:p>
    <w:p w:rsidR="007E70BF" w:rsidRDefault="007E70BF" w:rsidP="004D6A01">
      <w:pPr>
        <w:pStyle w:val="a6"/>
        <w:numPr>
          <w:ilvl w:val="0"/>
          <w:numId w:val="20"/>
        </w:numPr>
        <w:spacing w:line="360" w:lineRule="auto"/>
        <w:ind w:left="1077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спондилоартрит;</w:t>
      </w:r>
    </w:p>
    <w:p w:rsidR="007E70BF" w:rsidRDefault="007E70BF" w:rsidP="004D6A01">
      <w:pPr>
        <w:pStyle w:val="a6"/>
        <w:numPr>
          <w:ilvl w:val="0"/>
          <w:numId w:val="20"/>
        </w:numPr>
        <w:spacing w:line="360" w:lineRule="auto"/>
        <w:ind w:left="1077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саркоїдоз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E70BF" w:rsidRDefault="007E70BF" w:rsidP="004D6A01">
      <w:pPr>
        <w:pStyle w:val="a6"/>
        <w:numPr>
          <w:ilvl w:val="0"/>
          <w:numId w:val="20"/>
        </w:numPr>
        <w:spacing w:line="360" w:lineRule="auto"/>
        <w:ind w:left="1077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хронічні запальні процеси у печінці;</w:t>
      </w:r>
    </w:p>
    <w:p w:rsidR="007E70BF" w:rsidRDefault="007E70BF" w:rsidP="004D6A01">
      <w:pPr>
        <w:pStyle w:val="a6"/>
        <w:numPr>
          <w:ilvl w:val="0"/>
          <w:numId w:val="20"/>
        </w:numPr>
        <w:spacing w:line="360" w:lineRule="auto"/>
        <w:ind w:left="1077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синдром Кавасакі;</w:t>
      </w:r>
    </w:p>
    <w:p w:rsidR="007E70BF" w:rsidRDefault="007E70BF" w:rsidP="004D6A01">
      <w:pPr>
        <w:pStyle w:val="a6"/>
        <w:numPr>
          <w:ilvl w:val="0"/>
          <w:numId w:val="20"/>
        </w:numPr>
        <w:spacing w:line="360" w:lineRule="auto"/>
        <w:ind w:left="1077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хвороба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Шенлейна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E70BF" w:rsidRDefault="007E70BF" w:rsidP="004D6A01">
      <w:pPr>
        <w:pStyle w:val="a6"/>
        <w:numPr>
          <w:ilvl w:val="0"/>
          <w:numId w:val="20"/>
        </w:numPr>
        <w:spacing w:line="360" w:lineRule="auto"/>
        <w:ind w:left="1077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колагенез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70BF" w:rsidRDefault="007E70BF" w:rsidP="004D6A01">
      <w:pPr>
        <w:pStyle w:val="a6"/>
        <w:numPr>
          <w:ilvl w:val="2"/>
          <w:numId w:val="22"/>
        </w:numPr>
        <w:spacing w:line="360" w:lineRule="auto"/>
        <w:ind w:left="1077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злоякісні пухлини;</w:t>
      </w:r>
    </w:p>
    <w:p w:rsidR="007E70BF" w:rsidRDefault="007E70BF" w:rsidP="004D6A01">
      <w:pPr>
        <w:pStyle w:val="a6"/>
        <w:numPr>
          <w:ilvl w:val="2"/>
          <w:numId w:val="22"/>
        </w:numPr>
        <w:spacing w:line="360" w:lineRule="auto"/>
        <w:ind w:left="1077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деякі ліки.</w:t>
      </w:r>
    </w:p>
    <w:p w:rsidR="00DB29EB" w:rsidRDefault="00DB29EB" w:rsidP="00DB29EB">
      <w:pPr>
        <w:spacing w:line="360" w:lineRule="auto"/>
        <w:ind w:left="107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кількість клітин крові значний вплив мають гормони щитоподібної залози. Тромбоцити активно руйнуються під впливом органічних кислот – аскорбінової, лимонної, яблуневої – тому для боротьби з тромбоцитозом замість чаю та кофе краще додати в своє меню розбавлені лимонний, апельсиновий, журавлинний та брусничний соки.</w:t>
      </w:r>
    </w:p>
    <w:p w:rsidR="007B07DF" w:rsidRPr="00940EF3" w:rsidRDefault="00971FE9" w:rsidP="007B07DF">
      <w:pPr>
        <w:spacing w:line="360" w:lineRule="auto"/>
        <w:ind w:left="107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0EF3">
        <w:rPr>
          <w:rFonts w:ascii="Times New Roman" w:hAnsi="Times New Roman" w:cs="Times New Roman"/>
          <w:b/>
          <w:sz w:val="32"/>
          <w:szCs w:val="32"/>
          <w:lang w:val="uk-UA"/>
        </w:rPr>
        <w:t>1.3</w:t>
      </w:r>
      <w:r w:rsidR="007B07DF" w:rsidRPr="00940EF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Патологія швидкості осідання еритроцитів</w:t>
      </w:r>
    </w:p>
    <w:p w:rsidR="007E70BF" w:rsidRDefault="00F22773" w:rsidP="004D6A01">
      <w:pPr>
        <w:spacing w:line="360" w:lineRule="auto"/>
        <w:ind w:left="72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Швидкіс</w:t>
      </w:r>
      <w:r w:rsidR="00483534">
        <w:rPr>
          <w:rFonts w:ascii="Times New Roman" w:hAnsi="Times New Roman" w:cs="Times New Roman"/>
          <w:sz w:val="28"/>
          <w:szCs w:val="28"/>
          <w:lang w:val="uk-UA"/>
        </w:rPr>
        <w:t xml:space="preserve">ть осідання еритроцитів (ШОЕ) – </w:t>
      </w:r>
      <w:r w:rsidR="00483534" w:rsidRPr="00483534">
        <w:rPr>
          <w:rFonts w:ascii="Times New Roman" w:hAnsi="Times New Roman" w:cs="Times New Roman"/>
          <w:sz w:val="28"/>
          <w:szCs w:val="28"/>
          <w:lang w:val="uk-UA"/>
        </w:rPr>
        <w:t>неспецифічний лабораторний показник крові, що відображає співвідношення фракцій білків плазми; зміна ШОЕ може служити непрямою ознакою поточного запального або іншого патологічного процесу.</w:t>
      </w:r>
    </w:p>
    <w:p w:rsidR="00F22773" w:rsidRDefault="00F22773" w:rsidP="004D6A01">
      <w:pPr>
        <w:spacing w:line="360" w:lineRule="auto"/>
        <w:ind w:left="72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Причини хибно-позитивного збільшення ШОЕ:</w:t>
      </w:r>
    </w:p>
    <w:p w:rsidR="00F22773" w:rsidRDefault="00F22773" w:rsidP="004D6A01">
      <w:pPr>
        <w:pStyle w:val="a6"/>
        <w:numPr>
          <w:ilvl w:val="2"/>
          <w:numId w:val="23"/>
        </w:numPr>
        <w:spacing w:line="360" w:lineRule="auto"/>
        <w:ind w:left="1077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анемія з нормальною морфологією еритроцитів, що супроводжується різним співвідношенням плазми та еритроцитів та сприяє утворення стовпців еритроцитів в незалежності від </w:t>
      </w:r>
      <w:r w:rsidR="007B07DF">
        <w:rPr>
          <w:rFonts w:ascii="Times New Roman" w:hAnsi="Times New Roman" w:cs="Times New Roman"/>
          <w:sz w:val="28"/>
          <w:szCs w:val="28"/>
          <w:lang w:val="uk-UA"/>
        </w:rPr>
        <w:t>концентрації фібриногену (</w:t>
      </w:r>
      <w:proofErr w:type="spellStart"/>
      <w:r w:rsidR="003E5EA7">
        <w:rPr>
          <w:rFonts w:ascii="Times New Roman" w:hAnsi="Times New Roman" w:cs="Times New Roman"/>
          <w:sz w:val="28"/>
          <w:szCs w:val="28"/>
          <w:lang w:val="uk-UA"/>
        </w:rPr>
        <w:t>екстремально</w:t>
      </w:r>
      <w:proofErr w:type="spellEnd"/>
      <w:r w:rsidR="002F5F62">
        <w:rPr>
          <w:rFonts w:ascii="Times New Roman" w:hAnsi="Times New Roman" w:cs="Times New Roman"/>
          <w:sz w:val="28"/>
          <w:szCs w:val="28"/>
          <w:lang w:val="uk-UA"/>
        </w:rPr>
        <w:t xml:space="preserve"> асиметричний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білок, який є маркером гострої фази збільшення білка та вказує на наявність інфе</w:t>
      </w:r>
      <w:r w:rsidR="00B62E74">
        <w:rPr>
          <w:rFonts w:ascii="Times New Roman" w:hAnsi="Times New Roman" w:cs="Times New Roman"/>
          <w:sz w:val="28"/>
          <w:szCs w:val="28"/>
          <w:lang w:val="uk-UA"/>
        </w:rPr>
        <w:t xml:space="preserve">кцій, запалень або </w:t>
      </w:r>
      <w:r w:rsidR="002F5F62">
        <w:rPr>
          <w:rFonts w:ascii="Times New Roman" w:hAnsi="Times New Roman" w:cs="Times New Roman"/>
          <w:sz w:val="28"/>
          <w:szCs w:val="28"/>
          <w:lang w:val="uk-UA"/>
        </w:rPr>
        <w:t>виникнення</w:t>
      </w:r>
      <w:r w:rsidR="00B62E74">
        <w:rPr>
          <w:rFonts w:ascii="Times New Roman" w:hAnsi="Times New Roman" w:cs="Times New Roman"/>
          <w:sz w:val="28"/>
          <w:szCs w:val="28"/>
          <w:lang w:val="uk-UA"/>
        </w:rPr>
        <w:t xml:space="preserve"> клітин пухлин у крові, призводить до підвищення ШОЕ);</w:t>
      </w:r>
    </w:p>
    <w:p w:rsidR="00B62E74" w:rsidRDefault="00B62E74" w:rsidP="004D6A01">
      <w:pPr>
        <w:pStyle w:val="a6"/>
        <w:numPr>
          <w:ilvl w:val="2"/>
          <w:numId w:val="23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збільшення у плазмі крові концентрації всіх білків окрім фібриногену;</w:t>
      </w:r>
    </w:p>
    <w:p w:rsidR="00B62E74" w:rsidRDefault="00B62E74" w:rsidP="004D6A01">
      <w:pPr>
        <w:pStyle w:val="a6"/>
        <w:numPr>
          <w:ilvl w:val="2"/>
          <w:numId w:val="23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ниркова недостатність, при якій збільшується рівень фібриногену в плазмі;</w:t>
      </w:r>
    </w:p>
    <w:p w:rsidR="00B62E74" w:rsidRDefault="00B62E74" w:rsidP="004D6A01">
      <w:pPr>
        <w:pStyle w:val="a6"/>
        <w:numPr>
          <w:ilvl w:val="2"/>
          <w:numId w:val="23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гепарин;</w:t>
      </w:r>
    </w:p>
    <w:p w:rsidR="00B62E74" w:rsidRDefault="00B62E74" w:rsidP="004D6A01">
      <w:pPr>
        <w:pStyle w:val="a6"/>
        <w:numPr>
          <w:ilvl w:val="2"/>
          <w:numId w:val="23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гіперхолістеринемія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62E74" w:rsidRDefault="00B62E74" w:rsidP="004D6A01">
      <w:pPr>
        <w:pStyle w:val="a6"/>
        <w:numPr>
          <w:ilvl w:val="2"/>
          <w:numId w:val="23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крайня ступінь ожиріння (підвищується фібриноген);</w:t>
      </w:r>
    </w:p>
    <w:p w:rsidR="00B62E74" w:rsidRDefault="00B62E74" w:rsidP="004D6A01">
      <w:pPr>
        <w:pStyle w:val="a6"/>
        <w:numPr>
          <w:ilvl w:val="2"/>
          <w:numId w:val="23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вагітність;</w:t>
      </w:r>
    </w:p>
    <w:p w:rsidR="00B62E74" w:rsidRDefault="00B62E74" w:rsidP="004D6A01">
      <w:pPr>
        <w:pStyle w:val="a6"/>
        <w:numPr>
          <w:ilvl w:val="2"/>
          <w:numId w:val="23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жіноча стать;</w:t>
      </w:r>
    </w:p>
    <w:p w:rsidR="00B62E74" w:rsidRDefault="00B62E74" w:rsidP="004D6A01">
      <w:pPr>
        <w:pStyle w:val="a6"/>
        <w:numPr>
          <w:ilvl w:val="2"/>
          <w:numId w:val="23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похилий вік.</w:t>
      </w:r>
    </w:p>
    <w:p w:rsidR="00B62E74" w:rsidRDefault="00B62E74" w:rsidP="004D6A01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B62E74">
        <w:rPr>
          <w:rFonts w:ascii="Times New Roman" w:hAnsi="Times New Roman" w:cs="Times New Roman"/>
          <w:sz w:val="28"/>
          <w:szCs w:val="28"/>
          <w:lang w:val="uk-UA"/>
        </w:rPr>
        <w:t>Хвороби, що супроводжуються високими показниками ШОЕ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62E74" w:rsidRDefault="003E6A22" w:rsidP="004D6A01">
      <w:pPr>
        <w:pStyle w:val="a6"/>
        <w:numPr>
          <w:ilvl w:val="2"/>
          <w:numId w:val="24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хвороби печінки і шляхів відбитку жовчі;</w:t>
      </w:r>
    </w:p>
    <w:p w:rsidR="003E6A22" w:rsidRDefault="003E6A22" w:rsidP="004D6A01">
      <w:pPr>
        <w:pStyle w:val="a6"/>
        <w:numPr>
          <w:ilvl w:val="2"/>
          <w:numId w:val="24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гнійні та септичні хвороби запального характеру;</w:t>
      </w:r>
    </w:p>
    <w:p w:rsidR="003E6A22" w:rsidRDefault="003E6A22" w:rsidP="004D6A01">
      <w:pPr>
        <w:pStyle w:val="a6"/>
        <w:numPr>
          <w:ilvl w:val="2"/>
          <w:numId w:val="24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захворювання в патогенезі яких знаходиться руйнування та некроз тканин- інфаркт, інсульт, злоякісні утворення, туберкульоз;</w:t>
      </w:r>
    </w:p>
    <w:p w:rsidR="008046A3" w:rsidRDefault="003E6A22" w:rsidP="004D6A01">
      <w:pPr>
        <w:pStyle w:val="a6"/>
        <w:numPr>
          <w:ilvl w:val="2"/>
          <w:numId w:val="24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хвороби крові-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анізоцитоз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серповидна анемія, </w:t>
      </w:r>
      <w:proofErr w:type="spellStart"/>
      <w:r w:rsidRPr="002F5F62">
        <w:rPr>
          <w:rFonts w:ascii="Times New Roman" w:hAnsi="Times New Roman" w:cs="Times New Roman"/>
          <w:sz w:val="28"/>
          <w:szCs w:val="28"/>
          <w:lang w:val="uk-UA"/>
        </w:rPr>
        <w:t>гемоглобінопатія</w:t>
      </w:r>
      <w:proofErr w:type="spellEnd"/>
      <w:r w:rsidR="002F5F6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E6A22" w:rsidRPr="008046A3" w:rsidRDefault="003E6A22" w:rsidP="004D6A01">
      <w:pPr>
        <w:pStyle w:val="a6"/>
        <w:numPr>
          <w:ilvl w:val="2"/>
          <w:numId w:val="24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8046A3">
        <w:rPr>
          <w:rFonts w:ascii="Times New Roman" w:hAnsi="Times New Roman" w:cs="Times New Roman"/>
          <w:sz w:val="28"/>
          <w:szCs w:val="28"/>
          <w:lang w:val="uk-UA"/>
        </w:rPr>
        <w:t xml:space="preserve">злоякісні трансформації кісткового мозку, при якій еритроцити є неповноцінними і надходять у кров неготовими до виконання своїх функцій </w:t>
      </w:r>
      <w:r w:rsidR="002F5F62">
        <w:rPr>
          <w:rFonts w:ascii="Times New Roman" w:hAnsi="Times New Roman" w:cs="Times New Roman"/>
          <w:sz w:val="28"/>
          <w:szCs w:val="28"/>
          <w:lang w:val="uk-UA"/>
        </w:rPr>
        <w:t>(лейкоз</w:t>
      </w:r>
      <w:r w:rsidRPr="002F5F62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  <w:r w:rsidR="002F5F6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046A3" w:rsidRDefault="008046A3" w:rsidP="004D6A01">
      <w:pPr>
        <w:pStyle w:val="a6"/>
        <w:numPr>
          <w:ilvl w:val="2"/>
          <w:numId w:val="24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діарея, </w:t>
      </w:r>
      <w:r w:rsidRPr="008046A3">
        <w:rPr>
          <w:rFonts w:ascii="Times New Roman" w:hAnsi="Times New Roman" w:cs="Times New Roman"/>
          <w:sz w:val="28"/>
          <w:szCs w:val="28"/>
          <w:lang w:val="uk-UA"/>
        </w:rPr>
        <w:t>кровотеча</w:t>
      </w:r>
      <w:r>
        <w:rPr>
          <w:rFonts w:ascii="Times New Roman" w:hAnsi="Times New Roman" w:cs="Times New Roman"/>
          <w:sz w:val="28"/>
          <w:szCs w:val="28"/>
          <w:lang w:val="uk-UA"/>
        </w:rPr>
        <w:t>, непрохідність кишечнику (збільшення власної в’язкості крові;</w:t>
      </w:r>
    </w:p>
    <w:p w:rsidR="008046A3" w:rsidRDefault="008046A3" w:rsidP="004D6A01">
      <w:pPr>
        <w:pStyle w:val="a6"/>
        <w:numPr>
          <w:ilvl w:val="2"/>
          <w:numId w:val="24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аутоімунні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патології (червоний вовчак,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склєродинамія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046A3" w:rsidRDefault="008046A3" w:rsidP="004D6A01">
      <w:pPr>
        <w:spacing w:line="360" w:lineRule="auto"/>
        <w:ind w:left="72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Найбільш високі показники ШОЕ (більше 100мм/год) х</w:t>
      </w:r>
      <w:r w:rsidR="00EF56F1">
        <w:rPr>
          <w:rFonts w:ascii="Times New Roman" w:hAnsi="Times New Roman" w:cs="Times New Roman"/>
          <w:sz w:val="28"/>
          <w:szCs w:val="28"/>
          <w:lang w:val="uk-UA"/>
        </w:rPr>
        <w:t>арактерні для інфекційних проце</w:t>
      </w:r>
      <w:r>
        <w:rPr>
          <w:rFonts w:ascii="Times New Roman" w:hAnsi="Times New Roman" w:cs="Times New Roman"/>
          <w:sz w:val="28"/>
          <w:szCs w:val="28"/>
          <w:lang w:val="uk-UA"/>
        </w:rPr>
        <w:t>сів</w:t>
      </w:r>
      <w:r w:rsidR="00160E9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60E9E" w:rsidRDefault="00160E9E" w:rsidP="004D6A01">
      <w:pPr>
        <w:pStyle w:val="a6"/>
        <w:numPr>
          <w:ilvl w:val="2"/>
          <w:numId w:val="25"/>
        </w:numPr>
        <w:spacing w:line="360" w:lineRule="auto"/>
        <w:ind w:left="1077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ГРВІ, грип, гайморит, бронхіт, пневмонія, туберкульоз;</w:t>
      </w:r>
    </w:p>
    <w:p w:rsidR="00160E9E" w:rsidRDefault="00160E9E" w:rsidP="004D6A01">
      <w:pPr>
        <w:pStyle w:val="a6"/>
        <w:numPr>
          <w:ilvl w:val="2"/>
          <w:numId w:val="25"/>
        </w:numPr>
        <w:spacing w:line="360" w:lineRule="auto"/>
        <w:ind w:left="1077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інфекції сечовивідних шляхів (цистит, пієлонефрит);</w:t>
      </w:r>
    </w:p>
    <w:p w:rsidR="0024032A" w:rsidRDefault="00160E9E" w:rsidP="007B07DF">
      <w:pPr>
        <w:pStyle w:val="a6"/>
        <w:numPr>
          <w:ilvl w:val="2"/>
          <w:numId w:val="25"/>
        </w:numPr>
        <w:spacing w:line="360" w:lineRule="auto"/>
        <w:ind w:left="1077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вірусні гепатити та грибкові інфекції.</w:t>
      </w:r>
    </w:p>
    <w:p w:rsidR="007B07DF" w:rsidRPr="007B07DF" w:rsidRDefault="007B07DF" w:rsidP="007B07DF">
      <w:pPr>
        <w:pStyle w:val="a6"/>
        <w:spacing w:line="360" w:lineRule="auto"/>
        <w:ind w:left="1077"/>
        <w:rPr>
          <w:rFonts w:ascii="Times New Roman" w:hAnsi="Times New Roman" w:cs="Times New Roman"/>
          <w:sz w:val="28"/>
          <w:szCs w:val="28"/>
          <w:lang w:val="uk-UA"/>
        </w:rPr>
      </w:pPr>
    </w:p>
    <w:p w:rsidR="00160E9E" w:rsidRPr="00971FE9" w:rsidRDefault="0097126F" w:rsidP="00971FE9">
      <w:pPr>
        <w:pStyle w:val="a6"/>
        <w:numPr>
          <w:ilvl w:val="1"/>
          <w:numId w:val="33"/>
        </w:num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71FE9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Вплив їжі на формені елементи крові</w:t>
      </w:r>
    </w:p>
    <w:p w:rsidR="0097126F" w:rsidRPr="0097126F" w:rsidRDefault="0097126F" w:rsidP="004D6A01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кожного прийому їжі можна спостерігати приріст лейкоцитів та зміни у відсоткових співвідношеннях, що порушуються.</w:t>
      </w:r>
    </w:p>
    <w:p w:rsidR="00D749CE" w:rsidRPr="003043F4" w:rsidRDefault="0097126F" w:rsidP="003043F4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Споживання сирих про</w:t>
      </w:r>
      <w:r w:rsidR="006276FE">
        <w:rPr>
          <w:rFonts w:ascii="Times New Roman" w:hAnsi="Times New Roman" w:cs="Times New Roman"/>
          <w:sz w:val="28"/>
          <w:szCs w:val="28"/>
          <w:lang w:val="uk-UA"/>
        </w:rPr>
        <w:t>дуктів на кількість лейкоцитів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відсоткове співвідношення формених елементів не впливає. Звичайна не </w:t>
      </w:r>
      <w:r w:rsidR="002F5F62">
        <w:rPr>
          <w:rFonts w:ascii="Times New Roman" w:hAnsi="Times New Roman" w:cs="Times New Roman"/>
          <w:sz w:val="28"/>
          <w:szCs w:val="28"/>
          <w:lang w:val="uk-UA"/>
        </w:rPr>
        <w:t>кип’ячена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вода, мінеральна вода, поварена сіль, різні зелені </w:t>
      </w:r>
      <w:r w:rsidRPr="003043F4">
        <w:rPr>
          <w:rFonts w:ascii="Times New Roman" w:hAnsi="Times New Roman" w:cs="Times New Roman"/>
          <w:sz w:val="28"/>
          <w:szCs w:val="28"/>
          <w:lang w:val="uk-UA"/>
        </w:rPr>
        <w:t>продукти, злаки, горіхи, мед, сирі яйця, сире м'ясо, сира риба, свіже та кисле молоко, мас</w:t>
      </w:r>
      <w:r w:rsidR="00D749CE" w:rsidRPr="003043F4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D749CE" w:rsidRPr="003043F4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D749CE" w:rsidRPr="003043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286C" w:rsidRPr="003043F4">
        <w:rPr>
          <w:rFonts w:ascii="Times New Roman" w:hAnsi="Times New Roman" w:cs="Times New Roman"/>
          <w:sz w:val="28"/>
          <w:szCs w:val="28"/>
          <w:lang w:val="uk-UA"/>
        </w:rPr>
        <w:t xml:space="preserve">іншими словами, продукти харчування в формі, </w:t>
      </w:r>
      <w:r w:rsidR="00D749CE" w:rsidRPr="003043F4">
        <w:rPr>
          <w:rFonts w:ascii="Times New Roman" w:hAnsi="Times New Roman" w:cs="Times New Roman"/>
          <w:sz w:val="28"/>
          <w:szCs w:val="28"/>
          <w:lang w:val="uk-UA"/>
        </w:rPr>
        <w:t>в якій вони існують в природі,</w:t>
      </w:r>
      <w:r w:rsidR="0017286C" w:rsidRPr="003043F4">
        <w:rPr>
          <w:rFonts w:ascii="Times New Roman" w:hAnsi="Times New Roman" w:cs="Times New Roman"/>
          <w:sz w:val="28"/>
          <w:szCs w:val="28"/>
          <w:lang w:val="uk-UA"/>
        </w:rPr>
        <w:t xml:space="preserve"> належать до групи продуктів, що не викликають ніяких порушен</w:t>
      </w:r>
      <w:r w:rsidR="00D749CE" w:rsidRPr="003043F4">
        <w:rPr>
          <w:rFonts w:ascii="Times New Roman" w:hAnsi="Times New Roman" w:cs="Times New Roman"/>
          <w:sz w:val="28"/>
          <w:szCs w:val="28"/>
          <w:lang w:val="uk-UA"/>
        </w:rPr>
        <w:t>ь.</w:t>
      </w:r>
    </w:p>
    <w:p w:rsidR="00D749CE" w:rsidRPr="00D749CE" w:rsidRDefault="00D749CE" w:rsidP="00D749CE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749CE">
        <w:rPr>
          <w:lang w:val="uk-UA"/>
        </w:rPr>
        <w:t xml:space="preserve"> </w:t>
      </w:r>
      <w:r w:rsidRPr="00D749CE">
        <w:rPr>
          <w:rFonts w:ascii="Times New Roman" w:hAnsi="Times New Roman" w:cs="Times New Roman"/>
          <w:sz w:val="28"/>
          <w:szCs w:val="28"/>
          <w:lang w:val="uk-UA"/>
        </w:rPr>
        <w:t>Після споживання штучно приготовлених продуктів не тільки кількість білих кров'яних тілець змінилося, але також і процентне співвідношення між ними.</w:t>
      </w:r>
    </w:p>
    <w:p w:rsidR="00D749CE" w:rsidRPr="00D749CE" w:rsidRDefault="00D749CE" w:rsidP="00D749CE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749CE" w:rsidRPr="007F2D28" w:rsidRDefault="00D749CE" w:rsidP="009152B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F2D28">
        <w:rPr>
          <w:rFonts w:ascii="Times New Roman" w:hAnsi="Times New Roman" w:cs="Times New Roman"/>
          <w:sz w:val="28"/>
          <w:szCs w:val="28"/>
          <w:lang w:val="uk-UA"/>
        </w:rPr>
        <w:t>До цієї групи відносяться цукор, вино, плитковий шоколад, тощо.</w:t>
      </w:r>
    </w:p>
    <w:p w:rsidR="0097126F" w:rsidRDefault="00D749CE" w:rsidP="009152B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Швейцарські</w:t>
      </w:r>
      <w:r w:rsidR="007F2D28">
        <w:rPr>
          <w:rFonts w:ascii="Times New Roman" w:hAnsi="Times New Roman" w:cs="Times New Roman"/>
          <w:sz w:val="28"/>
          <w:szCs w:val="28"/>
          <w:lang w:val="uk-UA"/>
        </w:rPr>
        <w:t xml:space="preserve"> вчені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доказали</w:t>
      </w:r>
      <w:r w:rsidRPr="00D749CE">
        <w:rPr>
          <w:rFonts w:ascii="Times New Roman" w:hAnsi="Times New Roman" w:cs="Times New Roman"/>
          <w:sz w:val="28"/>
          <w:szCs w:val="28"/>
          <w:lang w:val="uk-UA"/>
        </w:rPr>
        <w:t>, що не кількість, а виключно якість їжі відіграє важливу роль у зміні складу крові, і що 200 мг або навіть 50 мг продуктів призводять до тієї ж реакції, що і великі їх дози. Ці експерименти також показали, що реакція в нашій крові відбувається в момент, коли їжа потрапляє в шлунок, тоді як пережовування у р</w:t>
      </w:r>
      <w:r>
        <w:rPr>
          <w:rFonts w:ascii="Times New Roman" w:hAnsi="Times New Roman" w:cs="Times New Roman"/>
          <w:sz w:val="28"/>
          <w:szCs w:val="28"/>
          <w:lang w:val="uk-UA"/>
        </w:rPr>
        <w:t>оті перед цим пом'якшує реакцію</w:t>
      </w:r>
      <w:r w:rsidR="0017286C" w:rsidRPr="00D749CE">
        <w:rPr>
          <w:rFonts w:ascii="Times New Roman" w:hAnsi="Times New Roman" w:cs="Times New Roman"/>
          <w:sz w:val="28"/>
          <w:szCs w:val="28"/>
          <w:lang w:val="uk-UA"/>
        </w:rPr>
        <w:t xml:space="preserve"> в нашому складі крові</w:t>
      </w:r>
      <w:r w:rsidRPr="00D749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7FB2" w:rsidRDefault="00F27FB2" w:rsidP="009152B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Продукти, що можуть підвищити рівень лейкоцитів у крові:</w:t>
      </w:r>
    </w:p>
    <w:p w:rsidR="00F27FB2" w:rsidRPr="00D749CE" w:rsidRDefault="00F27FB2" w:rsidP="009152B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F27FB2">
        <w:rPr>
          <w:rFonts w:ascii="Times New Roman" w:hAnsi="Times New Roman" w:cs="Times New Roman"/>
          <w:sz w:val="28"/>
          <w:szCs w:val="28"/>
          <w:lang w:val="uk-UA"/>
        </w:rPr>
        <w:t>цитрусові фрукти, різні ягоди;</w:t>
      </w:r>
      <w:r w:rsidRPr="00F27FB2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•  молоко та інші</w:t>
      </w:r>
      <w:r w:rsidRPr="00F27FB2">
        <w:rPr>
          <w:rFonts w:ascii="Times New Roman" w:hAnsi="Times New Roman" w:cs="Times New Roman"/>
          <w:sz w:val="28"/>
          <w:szCs w:val="28"/>
          <w:lang w:val="uk-UA"/>
        </w:rPr>
        <w:t xml:space="preserve"> кисломол</w:t>
      </w:r>
      <w:r>
        <w:rPr>
          <w:rFonts w:ascii="Times New Roman" w:hAnsi="Times New Roman" w:cs="Times New Roman"/>
          <w:sz w:val="28"/>
          <w:szCs w:val="28"/>
          <w:lang w:val="uk-UA"/>
        </w:rPr>
        <w:t>очні продукти</w:t>
      </w:r>
      <w:r w:rsidRPr="00F27FB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27FB2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F27FB2">
        <w:rPr>
          <w:rFonts w:ascii="Times New Roman" w:hAnsi="Times New Roman" w:cs="Times New Roman"/>
          <w:sz w:val="28"/>
          <w:szCs w:val="28"/>
          <w:lang w:val="uk-UA"/>
        </w:rPr>
        <w:t xml:space="preserve"> вітамін С, В9 - ефективно підвищують лейкоцити;</w:t>
      </w:r>
      <w:r w:rsidRPr="00F27FB2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• овочі і бобові</w:t>
      </w:r>
      <w:r w:rsidRPr="00F27FB2">
        <w:rPr>
          <w:rFonts w:ascii="Times New Roman" w:hAnsi="Times New Roman" w:cs="Times New Roman"/>
          <w:sz w:val="28"/>
          <w:szCs w:val="28"/>
          <w:lang w:val="uk-UA"/>
        </w:rPr>
        <w:t xml:space="preserve"> у вареному вигляді або в сирому, в яких великий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вміст </w:t>
      </w:r>
      <w:r w:rsidRPr="00F27FB2">
        <w:rPr>
          <w:rFonts w:ascii="Times New Roman" w:hAnsi="Times New Roman" w:cs="Times New Roman"/>
          <w:sz w:val="28"/>
          <w:szCs w:val="28"/>
          <w:lang w:val="uk-UA"/>
        </w:rPr>
        <w:t>клітковини;</w:t>
      </w:r>
      <w:r w:rsidRPr="00F27FB2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D749CE" w:rsidRDefault="00D749CE" w:rsidP="009152B1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BF46C4" w:rsidRPr="00F27FB2" w:rsidRDefault="00355DD1" w:rsidP="009152B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27FB2">
        <w:rPr>
          <w:rFonts w:ascii="Times New Roman" w:hAnsi="Times New Roman" w:cs="Times New Roman"/>
          <w:sz w:val="28"/>
          <w:szCs w:val="28"/>
          <w:lang w:val="uk-UA"/>
        </w:rPr>
        <w:t>Продукти, що сприяють утворенню тромбоцитів :</w:t>
      </w:r>
    </w:p>
    <w:p w:rsidR="00355DD1" w:rsidRDefault="00355DD1" w:rsidP="009152B1">
      <w:pPr>
        <w:pStyle w:val="a6"/>
        <w:numPr>
          <w:ilvl w:val="2"/>
          <w:numId w:val="26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великою кількістю заліза (не більше 100 мг/ добу):банан, картопля, морква, яблуко, персик, малина;</w:t>
      </w:r>
    </w:p>
    <w:p w:rsidR="00355DD1" w:rsidRDefault="00355DD1" w:rsidP="009152B1">
      <w:pPr>
        <w:pStyle w:val="a6"/>
        <w:numPr>
          <w:ilvl w:val="2"/>
          <w:numId w:val="26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дефіцит вітаміну В12 (сир, печінка, дріжджі, яєчні жовтки);</w:t>
      </w:r>
    </w:p>
    <w:p w:rsidR="00355DD1" w:rsidRDefault="00355DD1" w:rsidP="009152B1">
      <w:pPr>
        <w:pStyle w:val="a6"/>
        <w:numPr>
          <w:ilvl w:val="2"/>
          <w:numId w:val="26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жирні;</w:t>
      </w:r>
    </w:p>
    <w:p w:rsidR="00355DD1" w:rsidRDefault="00355DD1" w:rsidP="009152B1">
      <w:pPr>
        <w:pStyle w:val="a6"/>
        <w:numPr>
          <w:ilvl w:val="2"/>
          <w:numId w:val="26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55DD1">
        <w:rPr>
          <w:rFonts w:ascii="Times New Roman" w:hAnsi="Times New Roman" w:cs="Times New Roman"/>
          <w:sz w:val="28"/>
          <w:szCs w:val="28"/>
          <w:lang w:val="uk-UA"/>
        </w:rPr>
        <w:t xml:space="preserve">меншення рівню вживання кофеїну. </w:t>
      </w:r>
    </w:p>
    <w:p w:rsidR="00355DD1" w:rsidRDefault="00355DD1" w:rsidP="009152B1">
      <w:pPr>
        <w:spacing w:line="360" w:lineRule="auto"/>
        <w:ind w:left="72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55DD1">
        <w:rPr>
          <w:rFonts w:ascii="Times New Roman" w:hAnsi="Times New Roman" w:cs="Times New Roman"/>
          <w:sz w:val="28"/>
          <w:szCs w:val="28"/>
          <w:lang w:val="uk-UA"/>
        </w:rPr>
        <w:t>Продукти, що впливають на кількість гемоглобіну:</w:t>
      </w:r>
    </w:p>
    <w:p w:rsidR="00355DD1" w:rsidRDefault="00355DD1" w:rsidP="009152B1">
      <w:pPr>
        <w:pStyle w:val="a6"/>
        <w:numPr>
          <w:ilvl w:val="2"/>
          <w:numId w:val="27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містять залізо (м'ясо, риба, насіння, бобові, сухофрукті, овочі, фрукти)</w:t>
      </w:r>
    </w:p>
    <w:p w:rsidR="00795D68" w:rsidRPr="00FA10AB" w:rsidRDefault="00355DD1" w:rsidP="009152B1">
      <w:pPr>
        <w:pStyle w:val="a6"/>
        <w:numPr>
          <w:ilvl w:val="2"/>
          <w:numId w:val="27"/>
        </w:numPr>
        <w:spacing w:line="360" w:lineRule="auto"/>
        <w:ind w:firstLine="709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багаті на вітамін В9 та В12 (чорна та червон</w:t>
      </w:r>
      <w:r w:rsidR="00795D68">
        <w:rPr>
          <w:rFonts w:ascii="Times New Roman" w:hAnsi="Times New Roman" w:cs="Times New Roman"/>
          <w:sz w:val="28"/>
          <w:szCs w:val="28"/>
          <w:lang w:val="uk-UA"/>
        </w:rPr>
        <w:t>а ікра, фісташки, гранат, м'ясо.</w:t>
      </w:r>
    </w:p>
    <w:p w:rsidR="00FA10AB" w:rsidRPr="00A875DC" w:rsidRDefault="00FA10AB" w:rsidP="009152B1">
      <w:pPr>
        <w:pStyle w:val="a6"/>
        <w:spacing w:line="360" w:lineRule="auto"/>
        <w:ind w:left="1080" w:firstLine="709"/>
        <w:rPr>
          <w:rFonts w:ascii="Times New Roman" w:hAnsi="Times New Roman" w:cs="Times New Roman"/>
          <w:sz w:val="32"/>
          <w:szCs w:val="32"/>
          <w:lang w:val="uk-UA"/>
        </w:rPr>
      </w:pPr>
    </w:p>
    <w:p w:rsidR="008005C4" w:rsidRPr="00971FE9" w:rsidRDefault="00FA10AB" w:rsidP="009152B1">
      <w:pPr>
        <w:pStyle w:val="a6"/>
        <w:numPr>
          <w:ilvl w:val="1"/>
          <w:numId w:val="33"/>
        </w:num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71FE9">
        <w:rPr>
          <w:rFonts w:ascii="Times New Roman" w:hAnsi="Times New Roman" w:cs="Times New Roman"/>
          <w:b/>
          <w:sz w:val="32"/>
          <w:szCs w:val="32"/>
          <w:lang w:val="uk-UA"/>
        </w:rPr>
        <w:t>Вплив пагубних звичок</w:t>
      </w:r>
      <w:r w:rsidR="008005C4" w:rsidRPr="00971FE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 формені елементи крові</w:t>
      </w:r>
    </w:p>
    <w:p w:rsidR="00FA10AB" w:rsidRPr="00FA10AB" w:rsidRDefault="00FA10AB" w:rsidP="009152B1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10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Вплив спирту на формені елементи крові</w:t>
      </w:r>
    </w:p>
    <w:p w:rsidR="008005C4" w:rsidRDefault="00676AAC" w:rsidP="009152B1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Спирт, що міститься в алкогольних напоях починає взаємодіяти з еритроцитами, які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переносять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кисень від легень до клітин організму, а СО</w:t>
      </w:r>
      <w:r w:rsidRPr="00EF56F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зворотньому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напрямку. У звичайному стані зовнішня поверхня еритроцитів вкрита </w:t>
      </w:r>
      <w:r w:rsidR="002C4DEE">
        <w:rPr>
          <w:rFonts w:ascii="Times New Roman" w:hAnsi="Times New Roman" w:cs="Times New Roman"/>
          <w:sz w:val="28"/>
          <w:szCs w:val="28"/>
          <w:lang w:val="uk-UA"/>
        </w:rPr>
        <w:t>тонким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прошарком жирів, які при терті зі стінками </w:t>
      </w:r>
      <w:r w:rsidR="002C4DEE">
        <w:rPr>
          <w:rFonts w:ascii="Times New Roman" w:hAnsi="Times New Roman" w:cs="Times New Roman"/>
          <w:sz w:val="28"/>
          <w:szCs w:val="28"/>
          <w:lang w:val="uk-UA"/>
        </w:rPr>
        <w:t xml:space="preserve">судин електризуються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DEE">
        <w:rPr>
          <w:rFonts w:ascii="Times New Roman" w:hAnsi="Times New Roman" w:cs="Times New Roman"/>
          <w:sz w:val="28"/>
          <w:szCs w:val="28"/>
          <w:lang w:val="uk-UA"/>
        </w:rPr>
        <w:t>та отриму</w:t>
      </w:r>
      <w:r w:rsidR="002C4DEE" w:rsidRPr="002C4DEE">
        <w:rPr>
          <w:rFonts w:ascii="Times New Roman" w:hAnsi="Times New Roman" w:cs="Times New Roman"/>
          <w:sz w:val="28"/>
          <w:szCs w:val="28"/>
          <w:lang w:val="uk-UA"/>
        </w:rPr>
        <w:t>ют</w:t>
      </w:r>
      <w:r w:rsidR="002C4DEE">
        <w:rPr>
          <w:rFonts w:ascii="Times New Roman" w:hAnsi="Times New Roman" w:cs="Times New Roman"/>
          <w:sz w:val="28"/>
          <w:szCs w:val="28"/>
          <w:lang w:val="uk-UA"/>
        </w:rPr>
        <w:t xml:space="preserve">ь поверхневий електронний заряд. Кожен з еритроцитів несе на собі </w:t>
      </w:r>
      <w:proofErr w:type="spellStart"/>
      <w:r w:rsidR="002C4DEE" w:rsidRPr="002C4DEE">
        <w:rPr>
          <w:rFonts w:ascii="Times New Roman" w:hAnsi="Times New Roman" w:cs="Times New Roman"/>
          <w:sz w:val="28"/>
          <w:szCs w:val="28"/>
          <w:lang w:val="uk-UA"/>
        </w:rPr>
        <w:t>однополярний</w:t>
      </w:r>
      <w:proofErr w:type="spellEnd"/>
      <w:r w:rsidR="002C4DEE">
        <w:rPr>
          <w:rFonts w:ascii="Times New Roman" w:hAnsi="Times New Roman" w:cs="Times New Roman"/>
          <w:sz w:val="28"/>
          <w:szCs w:val="28"/>
          <w:lang w:val="uk-UA"/>
        </w:rPr>
        <w:t xml:space="preserve">, від’ємній заряд, та тому еритроцити мають початкову властивість відштовхуватися один від одного. Спирт розщеплює </w:t>
      </w:r>
      <w:r w:rsidR="002C4DEE" w:rsidRPr="002C4DEE">
        <w:rPr>
          <w:rFonts w:ascii="Times New Roman" w:hAnsi="Times New Roman" w:cs="Times New Roman"/>
          <w:sz w:val="28"/>
          <w:szCs w:val="28"/>
          <w:lang w:val="uk-UA"/>
        </w:rPr>
        <w:t>цей</w:t>
      </w:r>
      <w:r w:rsidR="002C4DEE">
        <w:rPr>
          <w:rFonts w:ascii="Times New Roman" w:hAnsi="Times New Roman" w:cs="Times New Roman"/>
          <w:sz w:val="28"/>
          <w:szCs w:val="28"/>
          <w:lang w:val="uk-UA"/>
        </w:rPr>
        <w:t xml:space="preserve"> захисний прошарок жирів та знищує електричний заряд.</w:t>
      </w:r>
    </w:p>
    <w:p w:rsidR="000D0F69" w:rsidRDefault="000D0F69" w:rsidP="009152B1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Аналізи крові взяті в продовж 12 годин з моменту вживання спиртовмісних напоїв мають картину загального отруєння о</w:t>
      </w:r>
      <w:r w:rsidR="00EF56F1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ганізму. Гемоглобін </w:t>
      </w:r>
      <w:r w:rsidR="00FA10AB">
        <w:rPr>
          <w:rFonts w:ascii="Times New Roman" w:hAnsi="Times New Roman" w:cs="Times New Roman"/>
          <w:sz w:val="28"/>
          <w:szCs w:val="28"/>
          <w:lang w:val="uk-UA"/>
        </w:rPr>
        <w:t>різко знижений, а в’язкість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крові дуже висока , що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відповідають </w:t>
      </w:r>
      <w:r w:rsidR="00FA10AB" w:rsidRPr="00FA10AB">
        <w:rPr>
          <w:rFonts w:ascii="Times New Roman" w:hAnsi="Times New Roman" w:cs="Times New Roman"/>
          <w:sz w:val="28"/>
          <w:szCs w:val="28"/>
          <w:lang w:val="uk-UA"/>
        </w:rPr>
        <w:t>переду</w:t>
      </w:r>
      <w:r w:rsidR="00FA10AB">
        <w:rPr>
          <w:rFonts w:ascii="Times New Roman" w:hAnsi="Times New Roman" w:cs="Times New Roman"/>
          <w:sz w:val="28"/>
          <w:szCs w:val="28"/>
          <w:lang w:val="uk-UA"/>
        </w:rPr>
        <w:t xml:space="preserve">мовам розвитку </w:t>
      </w:r>
      <w:proofErr w:type="spellStart"/>
      <w:r w:rsidR="00FA10AB">
        <w:rPr>
          <w:rFonts w:ascii="Times New Roman" w:hAnsi="Times New Roman" w:cs="Times New Roman"/>
          <w:sz w:val="28"/>
          <w:szCs w:val="28"/>
          <w:lang w:val="uk-UA"/>
        </w:rPr>
        <w:t>гемобластоній</w:t>
      </w:r>
      <w:proofErr w:type="spellEnd"/>
      <w:r w:rsidR="00FA10AB">
        <w:rPr>
          <w:rFonts w:ascii="Times New Roman" w:hAnsi="Times New Roman" w:cs="Times New Roman"/>
          <w:sz w:val="28"/>
          <w:szCs w:val="28"/>
          <w:lang w:val="uk-UA"/>
        </w:rPr>
        <w:t xml:space="preserve"> анемії – смертельно небезпечній хворобі.</w:t>
      </w:r>
    </w:p>
    <w:p w:rsidR="00FA10AB" w:rsidRPr="00971FE9" w:rsidRDefault="00FA10AB" w:rsidP="009152B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1FE9">
        <w:rPr>
          <w:rFonts w:ascii="Times New Roman" w:hAnsi="Times New Roman" w:cs="Times New Roman"/>
          <w:b/>
          <w:sz w:val="28"/>
          <w:szCs w:val="28"/>
          <w:lang w:val="uk-UA"/>
        </w:rPr>
        <w:t>Вплив нікотину на формені елементи крові</w:t>
      </w:r>
    </w:p>
    <w:p w:rsidR="00CB13BA" w:rsidRDefault="00CB13BA" w:rsidP="009152B1">
      <w:pPr>
        <w:pStyle w:val="a6"/>
        <w:spacing w:line="360" w:lineRule="auto"/>
        <w:ind w:left="117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Нікотин та продукти горіння тютюну приводять до того, що руйнуються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антикоагулянтні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протизгортальні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системи крові, кров стає більш в’язкою та збільшується ймовірність формування тромбів. </w:t>
      </w:r>
    </w:p>
    <w:p w:rsidR="00CB13BA" w:rsidRDefault="00CB13BA" w:rsidP="009152B1">
      <w:pPr>
        <w:pStyle w:val="a6"/>
        <w:spacing w:line="360" w:lineRule="auto"/>
        <w:ind w:left="117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впливом нікотину, який надходить з тютюновим </w:t>
      </w:r>
      <w:r w:rsidR="00D16F3B">
        <w:rPr>
          <w:rFonts w:ascii="Times New Roman" w:hAnsi="Times New Roman" w:cs="Times New Roman"/>
          <w:sz w:val="28"/>
          <w:szCs w:val="28"/>
          <w:lang w:val="uk-UA"/>
        </w:rPr>
        <w:t xml:space="preserve">димом в кров, різко збільшує здатність формених елементів крові до злипання, що слугує збільшенню </w:t>
      </w:r>
      <w:r w:rsidR="003B7FC7">
        <w:rPr>
          <w:rFonts w:ascii="Times New Roman" w:hAnsi="Times New Roman" w:cs="Times New Roman"/>
          <w:sz w:val="28"/>
          <w:szCs w:val="28"/>
          <w:lang w:val="uk-UA"/>
        </w:rPr>
        <w:t>в’язкості</w:t>
      </w:r>
      <w:r w:rsidR="00D16F3B">
        <w:rPr>
          <w:rFonts w:ascii="Times New Roman" w:hAnsi="Times New Roman" w:cs="Times New Roman"/>
          <w:sz w:val="28"/>
          <w:szCs w:val="28"/>
          <w:lang w:val="uk-UA"/>
        </w:rPr>
        <w:t xml:space="preserve"> крові, зменшенню швидкості кровотоку та зменшується кількість О2 у крові.</w:t>
      </w:r>
      <w:r w:rsidR="009C64F4">
        <w:rPr>
          <w:rFonts w:ascii="Times New Roman" w:hAnsi="Times New Roman" w:cs="Times New Roman"/>
          <w:sz w:val="28"/>
          <w:szCs w:val="28"/>
          <w:lang w:val="uk-UA"/>
        </w:rPr>
        <w:t xml:space="preserve"> Зловживання </w:t>
      </w:r>
    </w:p>
    <w:p w:rsidR="00D16F3B" w:rsidRDefault="00D16F3B" w:rsidP="009152B1">
      <w:pPr>
        <w:pStyle w:val="a6"/>
        <w:spacing w:line="360" w:lineRule="auto"/>
        <w:ind w:left="117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впливом куріння зменшується кількість еритроцитів (має здатність руйнувати еритроцити). Нікотин </w:t>
      </w:r>
      <w:r w:rsidR="003B7FC7">
        <w:rPr>
          <w:rFonts w:ascii="Times New Roman" w:hAnsi="Times New Roman" w:cs="Times New Roman"/>
          <w:sz w:val="28"/>
          <w:szCs w:val="28"/>
          <w:lang w:val="uk-UA"/>
        </w:rPr>
        <w:t xml:space="preserve">призводить до </w:t>
      </w:r>
      <w:proofErr w:type="spellStart"/>
      <w:r w:rsidR="003B7FC7" w:rsidRPr="00EF56F1">
        <w:rPr>
          <w:rFonts w:ascii="Times New Roman" w:hAnsi="Times New Roman" w:cs="Times New Roman"/>
          <w:sz w:val="28"/>
          <w:szCs w:val="28"/>
          <w:lang w:val="uk-UA"/>
        </w:rPr>
        <w:t>адгезивних</w:t>
      </w:r>
      <w:proofErr w:type="spellEnd"/>
      <w:r w:rsidR="003B7FC7">
        <w:rPr>
          <w:rFonts w:ascii="Times New Roman" w:hAnsi="Times New Roman" w:cs="Times New Roman"/>
          <w:sz w:val="28"/>
          <w:szCs w:val="28"/>
          <w:lang w:val="uk-UA"/>
        </w:rPr>
        <w:t xml:space="preserve"> властивостей тромбоцитів; а також їх агрегації</w:t>
      </w:r>
      <w:r w:rsidR="00C83C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3CDE" w:rsidRDefault="00C83CDE" w:rsidP="009152B1">
      <w:pPr>
        <w:pStyle w:val="a6"/>
        <w:spacing w:line="360" w:lineRule="auto"/>
        <w:ind w:left="117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Куріння заважає засвоєнню вітаміну В6, який приймає участь у формуванні нових еритроцитів, антитіл, що </w:t>
      </w:r>
      <w:proofErr w:type="spellStart"/>
      <w:r w:rsidR="009C64F4">
        <w:rPr>
          <w:rFonts w:ascii="Times New Roman" w:hAnsi="Times New Roman" w:cs="Times New Roman"/>
          <w:sz w:val="28"/>
          <w:szCs w:val="28"/>
          <w:lang w:val="uk-UA"/>
        </w:rPr>
        <w:t>життєво</w:t>
      </w:r>
      <w:proofErr w:type="spellEnd"/>
      <w:r w:rsidR="00EF56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4F4">
        <w:rPr>
          <w:rFonts w:ascii="Times New Roman" w:hAnsi="Times New Roman" w:cs="Times New Roman"/>
          <w:sz w:val="28"/>
          <w:szCs w:val="28"/>
          <w:lang w:val="uk-UA"/>
        </w:rPr>
        <w:t xml:space="preserve">важливі для </w:t>
      </w:r>
      <w:r w:rsidR="00EF56F1">
        <w:rPr>
          <w:rFonts w:ascii="Times New Roman" w:hAnsi="Times New Roman" w:cs="Times New Roman"/>
          <w:sz w:val="28"/>
          <w:szCs w:val="28"/>
          <w:lang w:val="uk-UA"/>
        </w:rPr>
        <w:t xml:space="preserve">внутрішньоутробного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4F4">
        <w:rPr>
          <w:rFonts w:ascii="Times New Roman" w:hAnsi="Times New Roman" w:cs="Times New Roman"/>
          <w:sz w:val="28"/>
          <w:szCs w:val="28"/>
          <w:lang w:val="uk-UA"/>
        </w:rPr>
        <w:t xml:space="preserve">розвитку мозку та нервової системи. </w:t>
      </w:r>
    </w:p>
    <w:p w:rsidR="00CB13BA" w:rsidRDefault="009C64F4" w:rsidP="009152B1">
      <w:pPr>
        <w:pStyle w:val="a6"/>
        <w:spacing w:line="360" w:lineRule="auto"/>
        <w:ind w:left="117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курців період життя тромбоцитів значно коротша аніж у людей, що не палять. А також у людей із цією пагубною звичкою підвищений вміст лейкоцитів у периферичній крові.  </w:t>
      </w:r>
    </w:p>
    <w:p w:rsidR="006E1CFB" w:rsidRDefault="006E1CFB" w:rsidP="009152B1">
      <w:pPr>
        <w:pStyle w:val="a6"/>
        <w:spacing w:line="360" w:lineRule="auto"/>
        <w:ind w:left="117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E1CFB" w:rsidRDefault="006E1CFB" w:rsidP="009152B1">
      <w:pPr>
        <w:pStyle w:val="a6"/>
        <w:spacing w:line="360" w:lineRule="auto"/>
        <w:ind w:left="117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E1CFB" w:rsidRDefault="006E1CFB" w:rsidP="009152B1">
      <w:pPr>
        <w:pStyle w:val="a6"/>
        <w:spacing w:line="360" w:lineRule="auto"/>
        <w:ind w:left="117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E1CFB" w:rsidRDefault="006E1CFB" w:rsidP="009152B1">
      <w:pPr>
        <w:pStyle w:val="a6"/>
        <w:spacing w:line="360" w:lineRule="auto"/>
        <w:ind w:left="117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E1CFB" w:rsidRDefault="006E1CFB" w:rsidP="009152B1">
      <w:pPr>
        <w:pStyle w:val="a6"/>
        <w:spacing w:line="360" w:lineRule="auto"/>
        <w:ind w:left="117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E1CFB" w:rsidRDefault="006E1CFB" w:rsidP="009152B1">
      <w:pPr>
        <w:pStyle w:val="a6"/>
        <w:spacing w:line="360" w:lineRule="auto"/>
        <w:ind w:left="117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E1CFB" w:rsidRDefault="006E1CFB" w:rsidP="009152B1">
      <w:pPr>
        <w:pStyle w:val="a6"/>
        <w:spacing w:line="360" w:lineRule="auto"/>
        <w:ind w:left="117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E1CFB" w:rsidRPr="006E1CFB" w:rsidRDefault="006E1CFB" w:rsidP="009D2EE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1A47" w:rsidRDefault="00CF5433" w:rsidP="009152B1">
      <w:pPr>
        <w:pStyle w:val="a6"/>
        <w:spacing w:line="360" w:lineRule="auto"/>
        <w:ind w:left="1170" w:firstLine="709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F5433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Розділ 2</w:t>
      </w:r>
    </w:p>
    <w:p w:rsidR="006A3A90" w:rsidRDefault="006A3A90" w:rsidP="009152B1">
      <w:pPr>
        <w:pStyle w:val="a6"/>
        <w:spacing w:line="360" w:lineRule="auto"/>
        <w:ind w:left="1170" w:firstLine="709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Програма та методи дослідження</w:t>
      </w:r>
    </w:p>
    <w:p w:rsidR="006A3A90" w:rsidRPr="006E1CFB" w:rsidRDefault="006A3A90" w:rsidP="009152B1">
      <w:pPr>
        <w:pStyle w:val="a6"/>
        <w:spacing w:line="360" w:lineRule="auto"/>
        <w:ind w:left="1170"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E1CFB">
        <w:rPr>
          <w:rFonts w:ascii="Times New Roman" w:hAnsi="Times New Roman" w:cs="Times New Roman"/>
          <w:b/>
          <w:sz w:val="32"/>
          <w:szCs w:val="32"/>
          <w:lang w:val="uk-UA"/>
        </w:rPr>
        <w:t>2.</w:t>
      </w:r>
      <w:r w:rsidR="006E1CFB" w:rsidRPr="006E1CFB">
        <w:rPr>
          <w:rFonts w:ascii="Times New Roman" w:hAnsi="Times New Roman" w:cs="Times New Roman"/>
          <w:b/>
          <w:sz w:val="32"/>
          <w:szCs w:val="32"/>
          <w:lang w:val="uk-UA"/>
        </w:rPr>
        <w:t xml:space="preserve">1 Програма дослідження </w:t>
      </w:r>
    </w:p>
    <w:p w:rsidR="006E1CFB" w:rsidRPr="006E1CFB" w:rsidRDefault="006E1CFB" w:rsidP="009152B1">
      <w:pPr>
        <w:pStyle w:val="a6"/>
        <w:spacing w:line="360" w:lineRule="auto"/>
        <w:ind w:left="117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E1CFB">
        <w:rPr>
          <w:rFonts w:ascii="Times New Roman" w:hAnsi="Times New Roman" w:cs="Times New Roman"/>
          <w:sz w:val="28"/>
          <w:szCs w:val="28"/>
          <w:lang w:val="uk-UA"/>
        </w:rPr>
        <w:t>Досл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ідження факторів, що мають пагубний вплив на </w:t>
      </w:r>
      <w:r w:rsidR="00AF18E0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людини</w:t>
      </w:r>
      <w:r w:rsidRPr="006E1CFB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AF18E0">
        <w:rPr>
          <w:rFonts w:ascii="Times New Roman" w:hAnsi="Times New Roman" w:cs="Times New Roman"/>
          <w:sz w:val="28"/>
          <w:szCs w:val="28"/>
          <w:lang w:val="uk-UA"/>
        </w:rPr>
        <w:t>водилося за допомогою експериментального, аналітичного та мікроскопічного методів, які дозволяють</w:t>
      </w:r>
      <w:r w:rsidRPr="006E1CFB">
        <w:rPr>
          <w:rFonts w:ascii="Times New Roman" w:hAnsi="Times New Roman" w:cs="Times New Roman"/>
          <w:sz w:val="28"/>
          <w:szCs w:val="28"/>
          <w:lang w:val="uk-UA"/>
        </w:rPr>
        <w:t xml:space="preserve"> отримати об'єктивні відомості щодо</w:t>
      </w:r>
      <w:r w:rsidR="00AF18E0">
        <w:rPr>
          <w:rFonts w:ascii="Times New Roman" w:hAnsi="Times New Roman" w:cs="Times New Roman"/>
          <w:sz w:val="28"/>
          <w:szCs w:val="28"/>
          <w:lang w:val="uk-UA"/>
        </w:rPr>
        <w:t xml:space="preserve"> основних показників загального аналізу крові  протестованої людини </w:t>
      </w:r>
      <w:r w:rsidRPr="006E1CF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AF18E0">
        <w:rPr>
          <w:rFonts w:ascii="Times New Roman" w:hAnsi="Times New Roman" w:cs="Times New Roman"/>
          <w:sz w:val="28"/>
          <w:szCs w:val="28"/>
          <w:lang w:val="uk-UA"/>
        </w:rPr>
        <w:t xml:space="preserve"> середньому </w:t>
      </w:r>
      <w:r w:rsidRPr="006E1CFB">
        <w:rPr>
          <w:rFonts w:ascii="Times New Roman" w:hAnsi="Times New Roman" w:cs="Times New Roman"/>
          <w:sz w:val="28"/>
          <w:szCs w:val="28"/>
          <w:lang w:val="uk-UA"/>
        </w:rPr>
        <w:t xml:space="preserve"> та на момент дослідження.</w:t>
      </w:r>
    </w:p>
    <w:p w:rsidR="00167006" w:rsidRDefault="006E1CFB" w:rsidP="009152B1">
      <w:pPr>
        <w:pStyle w:val="a6"/>
        <w:spacing w:line="360" w:lineRule="auto"/>
        <w:ind w:left="117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E1CFB">
        <w:rPr>
          <w:rFonts w:ascii="Times New Roman" w:hAnsi="Times New Roman" w:cs="Times New Roman"/>
          <w:sz w:val="28"/>
          <w:szCs w:val="28"/>
          <w:lang w:val="uk-UA"/>
        </w:rPr>
        <w:t xml:space="preserve">Для реалізації </w:t>
      </w:r>
      <w:proofErr w:type="spellStart"/>
      <w:r w:rsidRPr="006E1CFB">
        <w:rPr>
          <w:rFonts w:ascii="Times New Roman" w:hAnsi="Times New Roman" w:cs="Times New Roman"/>
          <w:sz w:val="28"/>
          <w:szCs w:val="28"/>
          <w:lang w:val="uk-UA"/>
        </w:rPr>
        <w:t>поставленної</w:t>
      </w:r>
      <w:proofErr w:type="spellEnd"/>
      <w:r w:rsidRPr="006E1C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8E0">
        <w:rPr>
          <w:rFonts w:ascii="Times New Roman" w:hAnsi="Times New Roman" w:cs="Times New Roman"/>
          <w:sz w:val="28"/>
          <w:szCs w:val="28"/>
          <w:lang w:val="uk-UA"/>
        </w:rPr>
        <w:t xml:space="preserve">мети об’єктом дослідження було </w:t>
      </w:r>
      <w:proofErr w:type="spellStart"/>
      <w:r w:rsidR="00AF18E0">
        <w:rPr>
          <w:rFonts w:ascii="Times New Roman" w:hAnsi="Times New Roman" w:cs="Times New Roman"/>
          <w:sz w:val="28"/>
          <w:szCs w:val="28"/>
          <w:lang w:val="uk-UA"/>
        </w:rPr>
        <w:t>протестевано</w:t>
      </w:r>
      <w:proofErr w:type="spellEnd"/>
      <w:r w:rsidR="00AF18E0">
        <w:rPr>
          <w:rFonts w:ascii="Times New Roman" w:hAnsi="Times New Roman" w:cs="Times New Roman"/>
          <w:sz w:val="28"/>
          <w:szCs w:val="28"/>
          <w:lang w:val="uk-UA"/>
        </w:rPr>
        <w:t xml:space="preserve"> кров викладачів  літньої школи МАН та кров добровільного </w:t>
      </w:r>
      <w:proofErr w:type="spellStart"/>
      <w:r w:rsidR="00AF18E0">
        <w:rPr>
          <w:rFonts w:ascii="Times New Roman" w:hAnsi="Times New Roman" w:cs="Times New Roman"/>
          <w:sz w:val="28"/>
          <w:szCs w:val="28"/>
          <w:lang w:val="uk-UA"/>
        </w:rPr>
        <w:t>мікродонора</w:t>
      </w:r>
      <w:proofErr w:type="spellEnd"/>
      <w:r w:rsidRPr="006E1C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18E0" w:rsidRPr="00AF18E0" w:rsidRDefault="00AF18E0" w:rsidP="009152B1">
      <w:pPr>
        <w:pStyle w:val="a6"/>
        <w:spacing w:line="360" w:lineRule="auto"/>
        <w:ind w:left="117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18E0">
        <w:rPr>
          <w:rFonts w:ascii="Times New Roman" w:hAnsi="Times New Roman" w:cs="Times New Roman"/>
          <w:b/>
          <w:sz w:val="28"/>
          <w:szCs w:val="28"/>
          <w:lang w:val="uk-UA"/>
        </w:rPr>
        <w:t>2.2 Методи дослідження</w:t>
      </w:r>
    </w:p>
    <w:p w:rsidR="00167006" w:rsidRDefault="00AF18E0" w:rsidP="009152B1">
      <w:pPr>
        <w:pStyle w:val="a6"/>
        <w:spacing w:line="360" w:lineRule="auto"/>
        <w:ind w:left="117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F18E0">
        <w:rPr>
          <w:rFonts w:ascii="Times New Roman" w:hAnsi="Times New Roman" w:cs="Times New Roman"/>
          <w:sz w:val="28"/>
          <w:szCs w:val="28"/>
          <w:lang w:val="uk-UA"/>
        </w:rPr>
        <w:tab/>
        <w:t>Реалізація поставленої мети дослідження зумовила використання спеціальних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методичних інструментів – камера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Горяєва</w:t>
      </w:r>
      <w:proofErr w:type="spellEnd"/>
      <w:r w:rsidRPr="00AF18E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мікроскоп,</w:t>
      </w:r>
      <w:r w:rsidR="005E4AA0">
        <w:rPr>
          <w:rFonts w:ascii="Times New Roman" w:hAnsi="Times New Roman" w:cs="Times New Roman"/>
          <w:sz w:val="28"/>
          <w:szCs w:val="28"/>
          <w:lang w:val="uk-UA"/>
        </w:rPr>
        <w:t xml:space="preserve"> капіляр для збору крові, та реактиви, за допомогою яких було здійснено дослідження</w:t>
      </w:r>
      <w:r w:rsidRPr="00AF18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7611" w:rsidRDefault="00C17611" w:rsidP="009152B1">
      <w:pPr>
        <w:pStyle w:val="a6"/>
        <w:spacing w:line="360" w:lineRule="auto"/>
        <w:ind w:left="117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Дослідження (підрахунок еритроцитів) проводилися наступним чином:</w:t>
      </w:r>
    </w:p>
    <w:p w:rsidR="00C17611" w:rsidRDefault="00C17611" w:rsidP="009152B1">
      <w:pPr>
        <w:pStyle w:val="a6"/>
        <w:spacing w:line="360" w:lineRule="auto"/>
        <w:ind w:left="117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24BED" w:rsidRDefault="00C17611" w:rsidP="009152B1">
      <w:pPr>
        <w:pStyle w:val="a6"/>
        <w:spacing w:line="360" w:lineRule="auto"/>
        <w:ind w:left="117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17611">
        <w:rPr>
          <w:rFonts w:ascii="Times New Roman" w:hAnsi="Times New Roman" w:cs="Times New Roman"/>
          <w:sz w:val="28"/>
          <w:szCs w:val="28"/>
          <w:lang w:val="uk-UA"/>
        </w:rPr>
        <w:t>У чисту суху пробірку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відміряно</w:t>
      </w:r>
      <w:proofErr w:type="spellEnd"/>
      <w:r w:rsidRPr="00C17611">
        <w:rPr>
          <w:rFonts w:ascii="Times New Roman" w:hAnsi="Times New Roman" w:cs="Times New Roman"/>
          <w:sz w:val="28"/>
          <w:szCs w:val="28"/>
          <w:lang w:val="uk-UA"/>
        </w:rPr>
        <w:t xml:space="preserve"> піпеткою 4 мл 3%-го розчину хлориду натрію. 3 проколотого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скарифікатором пальця в піпетку було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набрано</w:t>
      </w:r>
      <w:proofErr w:type="spellEnd"/>
      <w:r w:rsidRPr="00C17611">
        <w:rPr>
          <w:rFonts w:ascii="Times New Roman" w:hAnsi="Times New Roman" w:cs="Times New Roman"/>
          <w:sz w:val="28"/>
          <w:szCs w:val="28"/>
          <w:lang w:val="uk-UA"/>
        </w:rPr>
        <w:t xml:space="preserve"> 20 </w:t>
      </w:r>
      <w:proofErr w:type="spellStart"/>
      <w:r w:rsidRPr="00C17611">
        <w:rPr>
          <w:rFonts w:ascii="Times New Roman" w:hAnsi="Times New Roman" w:cs="Times New Roman"/>
          <w:sz w:val="28"/>
          <w:szCs w:val="28"/>
          <w:lang w:val="uk-UA"/>
        </w:rPr>
        <w:t>мкл</w:t>
      </w:r>
      <w:proofErr w:type="spellEnd"/>
      <w:r w:rsidRPr="00C17611">
        <w:rPr>
          <w:rFonts w:ascii="Times New Roman" w:hAnsi="Times New Roman" w:cs="Times New Roman"/>
          <w:sz w:val="28"/>
          <w:szCs w:val="28"/>
          <w:lang w:val="uk-UA"/>
        </w:rPr>
        <w:t xml:space="preserve"> крові (до позначки на піпетці)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внесено</w:t>
      </w:r>
      <w:proofErr w:type="spellEnd"/>
      <w:r w:rsidRPr="00C17611">
        <w:rPr>
          <w:rFonts w:ascii="Times New Roman" w:hAnsi="Times New Roman" w:cs="Times New Roman"/>
          <w:sz w:val="28"/>
          <w:szCs w:val="28"/>
          <w:lang w:val="uk-UA"/>
        </w:rPr>
        <w:t xml:space="preserve"> її у розчин в пробірці. Кілька разів </w:t>
      </w:r>
      <w:r w:rsidR="00224BED">
        <w:rPr>
          <w:rFonts w:ascii="Times New Roman" w:hAnsi="Times New Roman" w:cs="Times New Roman"/>
          <w:sz w:val="28"/>
          <w:szCs w:val="28"/>
          <w:lang w:val="uk-UA"/>
        </w:rPr>
        <w:t>було промито</w:t>
      </w:r>
      <w:r w:rsidRPr="00C17611">
        <w:rPr>
          <w:rFonts w:ascii="Times New Roman" w:hAnsi="Times New Roman" w:cs="Times New Roman"/>
          <w:sz w:val="28"/>
          <w:szCs w:val="28"/>
          <w:lang w:val="uk-UA"/>
        </w:rPr>
        <w:t xml:space="preserve"> розчином піпетку (втягуючи розчин у піпетку і видуваю</w:t>
      </w:r>
      <w:r w:rsidR="00224BED">
        <w:rPr>
          <w:rFonts w:ascii="Times New Roman" w:hAnsi="Times New Roman" w:cs="Times New Roman"/>
          <w:sz w:val="28"/>
          <w:szCs w:val="28"/>
          <w:lang w:val="uk-UA"/>
        </w:rPr>
        <w:t>чи його у пробірку). Перемішуючи</w:t>
      </w:r>
      <w:r w:rsidRPr="00C17611">
        <w:rPr>
          <w:rFonts w:ascii="Times New Roman" w:hAnsi="Times New Roman" w:cs="Times New Roman"/>
          <w:sz w:val="28"/>
          <w:szCs w:val="28"/>
          <w:lang w:val="uk-UA"/>
        </w:rPr>
        <w:t xml:space="preserve"> рідину у п</w:t>
      </w:r>
      <w:r w:rsidR="00224BED">
        <w:rPr>
          <w:rFonts w:ascii="Times New Roman" w:hAnsi="Times New Roman" w:cs="Times New Roman"/>
          <w:sz w:val="28"/>
          <w:szCs w:val="28"/>
          <w:lang w:val="uk-UA"/>
        </w:rPr>
        <w:t>робірці, постукувати</w:t>
      </w:r>
      <w:r w:rsidRPr="00C17611">
        <w:rPr>
          <w:rFonts w:ascii="Times New Roman" w:hAnsi="Times New Roman" w:cs="Times New Roman"/>
          <w:sz w:val="28"/>
          <w:szCs w:val="28"/>
          <w:lang w:val="uk-UA"/>
        </w:rPr>
        <w:t xml:space="preserve"> пальцем по її </w:t>
      </w:r>
      <w:proofErr w:type="spellStart"/>
      <w:r w:rsidRPr="00C17611">
        <w:rPr>
          <w:rFonts w:ascii="Times New Roman" w:hAnsi="Times New Roman" w:cs="Times New Roman"/>
          <w:sz w:val="28"/>
          <w:szCs w:val="28"/>
          <w:lang w:val="uk-UA"/>
        </w:rPr>
        <w:t>дну</w:t>
      </w:r>
      <w:proofErr w:type="spellEnd"/>
      <w:r w:rsidRPr="00C17611">
        <w:rPr>
          <w:rFonts w:ascii="Times New Roman" w:hAnsi="Times New Roman" w:cs="Times New Roman"/>
          <w:sz w:val="28"/>
          <w:szCs w:val="28"/>
          <w:lang w:val="uk-UA"/>
        </w:rPr>
        <w:t>, щоб еритроцити розподілилися в рідині рівномірно. Кров розведена у 200 разів.</w:t>
      </w:r>
    </w:p>
    <w:p w:rsidR="00C17611" w:rsidRPr="00224BED" w:rsidRDefault="00C17611" w:rsidP="009152B1">
      <w:pPr>
        <w:pStyle w:val="a6"/>
        <w:spacing w:line="360" w:lineRule="auto"/>
        <w:ind w:left="117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24BE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Потім </w:t>
      </w:r>
      <w:r w:rsidR="00224BED">
        <w:rPr>
          <w:rFonts w:ascii="Times New Roman" w:hAnsi="Times New Roman" w:cs="Times New Roman"/>
          <w:sz w:val="28"/>
          <w:szCs w:val="28"/>
          <w:lang w:val="uk-UA"/>
        </w:rPr>
        <w:t>було заповнено</w:t>
      </w:r>
      <w:r w:rsidRPr="00224BED">
        <w:rPr>
          <w:rFonts w:ascii="Times New Roman" w:hAnsi="Times New Roman" w:cs="Times New Roman"/>
          <w:sz w:val="28"/>
          <w:szCs w:val="28"/>
          <w:lang w:val="uk-UA"/>
        </w:rPr>
        <w:t xml:space="preserve"> камеру суспензією еритроцитів. Для цього піпеткою або скляною паличкою </w:t>
      </w:r>
      <w:r w:rsidR="00224BED">
        <w:rPr>
          <w:rFonts w:ascii="Times New Roman" w:hAnsi="Times New Roman" w:cs="Times New Roman"/>
          <w:sz w:val="28"/>
          <w:szCs w:val="28"/>
          <w:lang w:val="uk-UA"/>
        </w:rPr>
        <w:t>ми наносили</w:t>
      </w:r>
      <w:r w:rsidRPr="00224BED">
        <w:rPr>
          <w:rFonts w:ascii="Times New Roman" w:hAnsi="Times New Roman" w:cs="Times New Roman"/>
          <w:sz w:val="28"/>
          <w:szCs w:val="28"/>
          <w:lang w:val="uk-UA"/>
        </w:rPr>
        <w:t xml:space="preserve"> краплю розведеної крові на середню пластинку біля краю покривного скельця. Після заповнення камери </w:t>
      </w:r>
      <w:r w:rsidR="00224BED">
        <w:rPr>
          <w:rFonts w:ascii="Times New Roman" w:hAnsi="Times New Roman" w:cs="Times New Roman"/>
          <w:sz w:val="28"/>
          <w:szCs w:val="28"/>
          <w:lang w:val="uk-UA"/>
        </w:rPr>
        <w:t>ми вичікували</w:t>
      </w:r>
      <w:r w:rsidRPr="00224BED">
        <w:rPr>
          <w:rFonts w:ascii="Times New Roman" w:hAnsi="Times New Roman" w:cs="Times New Roman"/>
          <w:sz w:val="28"/>
          <w:szCs w:val="28"/>
          <w:lang w:val="uk-UA"/>
        </w:rPr>
        <w:t xml:space="preserve"> 1-2 хв (доки осяду</w:t>
      </w:r>
      <w:r w:rsidR="00224BED">
        <w:rPr>
          <w:rFonts w:ascii="Times New Roman" w:hAnsi="Times New Roman" w:cs="Times New Roman"/>
          <w:sz w:val="28"/>
          <w:szCs w:val="28"/>
          <w:lang w:val="uk-UA"/>
        </w:rPr>
        <w:t>ть формені елементи) і почали</w:t>
      </w:r>
      <w:r w:rsidRPr="00224BED">
        <w:rPr>
          <w:rFonts w:ascii="Times New Roman" w:hAnsi="Times New Roman" w:cs="Times New Roman"/>
          <w:sz w:val="28"/>
          <w:szCs w:val="28"/>
          <w:lang w:val="uk-UA"/>
        </w:rPr>
        <w:t xml:space="preserve"> підрахунок при малому збільшенні мікроскопа в затемненому полі зору (з прикритою діафрагмою і трохи опущеним конденсором мікроскопа). </w:t>
      </w:r>
      <w:r w:rsidR="00224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BED">
        <w:rPr>
          <w:rFonts w:ascii="Times New Roman" w:hAnsi="Times New Roman" w:cs="Times New Roman"/>
          <w:sz w:val="28"/>
          <w:szCs w:val="28"/>
          <w:lang w:val="uk-UA"/>
        </w:rPr>
        <w:t>Рах</w:t>
      </w:r>
      <w:r w:rsidR="00224BED">
        <w:rPr>
          <w:rFonts w:ascii="Times New Roman" w:hAnsi="Times New Roman" w:cs="Times New Roman"/>
          <w:sz w:val="28"/>
          <w:szCs w:val="28"/>
          <w:lang w:val="uk-UA"/>
        </w:rPr>
        <w:t>ування  еритроцитів</w:t>
      </w:r>
      <w:r w:rsidR="00867E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4BED">
        <w:rPr>
          <w:rFonts w:ascii="Times New Roman" w:hAnsi="Times New Roman" w:cs="Times New Roman"/>
          <w:sz w:val="28"/>
          <w:szCs w:val="28"/>
          <w:lang w:val="uk-UA"/>
        </w:rPr>
        <w:t>можна було провести</w:t>
      </w:r>
      <w:r w:rsidRPr="00224BED">
        <w:rPr>
          <w:rFonts w:ascii="Times New Roman" w:hAnsi="Times New Roman" w:cs="Times New Roman"/>
          <w:sz w:val="28"/>
          <w:szCs w:val="28"/>
          <w:lang w:val="uk-UA"/>
        </w:rPr>
        <w:t xml:space="preserve"> у 5 великих або 80 малих квадратах (5х16=80 малих квадратів), розташованих по діагоналі, оскільки розподіл клітин у камері може бути нерівномірним. Для цього під мікроскопом </w:t>
      </w:r>
      <w:r w:rsidR="00867E2D">
        <w:rPr>
          <w:rFonts w:ascii="Times New Roman" w:hAnsi="Times New Roman" w:cs="Times New Roman"/>
          <w:sz w:val="28"/>
          <w:szCs w:val="28"/>
          <w:lang w:val="uk-UA"/>
        </w:rPr>
        <w:t>було відшук</w:t>
      </w:r>
      <w:r w:rsidR="00224BED">
        <w:rPr>
          <w:rFonts w:ascii="Times New Roman" w:hAnsi="Times New Roman" w:cs="Times New Roman"/>
          <w:sz w:val="28"/>
          <w:szCs w:val="28"/>
          <w:lang w:val="uk-UA"/>
        </w:rPr>
        <w:t>ано</w:t>
      </w:r>
      <w:r w:rsidRPr="00224BED">
        <w:rPr>
          <w:rFonts w:ascii="Times New Roman" w:hAnsi="Times New Roman" w:cs="Times New Roman"/>
          <w:sz w:val="28"/>
          <w:szCs w:val="28"/>
          <w:lang w:val="uk-UA"/>
        </w:rPr>
        <w:t xml:space="preserve"> верхній великий квадрат (поділений на 16 малих), підрах</w:t>
      </w:r>
      <w:r w:rsidR="00224BED">
        <w:rPr>
          <w:rFonts w:ascii="Times New Roman" w:hAnsi="Times New Roman" w:cs="Times New Roman"/>
          <w:sz w:val="28"/>
          <w:szCs w:val="28"/>
          <w:lang w:val="uk-UA"/>
        </w:rPr>
        <w:t>овано</w:t>
      </w:r>
      <w:r w:rsidRPr="00224BED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ерит</w:t>
      </w:r>
      <w:r w:rsidR="00224BED">
        <w:rPr>
          <w:rFonts w:ascii="Times New Roman" w:hAnsi="Times New Roman" w:cs="Times New Roman"/>
          <w:sz w:val="28"/>
          <w:szCs w:val="28"/>
          <w:lang w:val="uk-UA"/>
        </w:rPr>
        <w:t xml:space="preserve">роцитів у ньому, потім </w:t>
      </w:r>
      <w:proofErr w:type="spellStart"/>
      <w:r w:rsidR="00224BED">
        <w:rPr>
          <w:rFonts w:ascii="Times New Roman" w:hAnsi="Times New Roman" w:cs="Times New Roman"/>
          <w:sz w:val="28"/>
          <w:szCs w:val="28"/>
          <w:lang w:val="uk-UA"/>
        </w:rPr>
        <w:t>посунуто</w:t>
      </w:r>
      <w:proofErr w:type="spellEnd"/>
      <w:r w:rsidRPr="00224BED">
        <w:rPr>
          <w:rFonts w:ascii="Times New Roman" w:hAnsi="Times New Roman" w:cs="Times New Roman"/>
          <w:sz w:val="28"/>
          <w:szCs w:val="28"/>
          <w:lang w:val="uk-UA"/>
        </w:rPr>
        <w:t xml:space="preserve"> камеру по діагоналі вниз і направ</w:t>
      </w:r>
      <w:r w:rsidR="00224BED">
        <w:rPr>
          <w:rFonts w:ascii="Times New Roman" w:hAnsi="Times New Roman" w:cs="Times New Roman"/>
          <w:sz w:val="28"/>
          <w:szCs w:val="28"/>
          <w:lang w:val="uk-UA"/>
        </w:rPr>
        <w:t>о, до наступного квадрата.</w:t>
      </w:r>
    </w:p>
    <w:p w:rsidR="00224BED" w:rsidRPr="00224BED" w:rsidRDefault="00224BED" w:rsidP="009152B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24BED">
        <w:rPr>
          <w:rFonts w:ascii="Times New Roman" w:hAnsi="Times New Roman" w:cs="Times New Roman"/>
          <w:sz w:val="28"/>
          <w:szCs w:val="28"/>
        </w:rPr>
        <w:t>Підрахунку</w:t>
      </w:r>
      <w:proofErr w:type="spellEnd"/>
      <w:r w:rsidRPr="00224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BED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224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BED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224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BED">
        <w:rPr>
          <w:rFonts w:ascii="Times New Roman" w:hAnsi="Times New Roman" w:cs="Times New Roman"/>
          <w:sz w:val="28"/>
          <w:szCs w:val="28"/>
        </w:rPr>
        <w:t>еритроцити</w:t>
      </w:r>
      <w:proofErr w:type="spellEnd"/>
      <w:r w:rsidRPr="00224BED">
        <w:rPr>
          <w:rFonts w:ascii="Times New Roman" w:hAnsi="Times New Roman" w:cs="Times New Roman"/>
          <w:sz w:val="28"/>
          <w:szCs w:val="28"/>
        </w:rPr>
        <w:t xml:space="preserve"> в межах маленького квадрата, а </w:t>
      </w:r>
      <w:proofErr w:type="spellStart"/>
      <w:r w:rsidRPr="00224BE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24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BED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224B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4BE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24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BED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224BE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24BED">
        <w:rPr>
          <w:rFonts w:ascii="Times New Roman" w:hAnsi="Times New Roman" w:cs="Times New Roman"/>
          <w:sz w:val="28"/>
          <w:szCs w:val="28"/>
        </w:rPr>
        <w:t>лівій</w:t>
      </w:r>
      <w:proofErr w:type="spellEnd"/>
      <w:r w:rsidRPr="00224BE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24BED">
        <w:rPr>
          <w:rFonts w:ascii="Times New Roman" w:hAnsi="Times New Roman" w:cs="Times New Roman"/>
          <w:sz w:val="28"/>
          <w:szCs w:val="28"/>
        </w:rPr>
        <w:t>верхній</w:t>
      </w:r>
      <w:proofErr w:type="spellEnd"/>
      <w:r w:rsidRPr="00224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BE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24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BED">
        <w:rPr>
          <w:rFonts w:ascii="Times New Roman" w:hAnsi="Times New Roman" w:cs="Times New Roman"/>
          <w:sz w:val="28"/>
          <w:szCs w:val="28"/>
        </w:rPr>
        <w:t>лініях</w:t>
      </w:r>
      <w:proofErr w:type="spellEnd"/>
      <w:r w:rsidRPr="00224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BE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24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BED">
        <w:rPr>
          <w:rFonts w:ascii="Times New Roman" w:hAnsi="Times New Roman" w:cs="Times New Roman"/>
          <w:sz w:val="28"/>
          <w:szCs w:val="28"/>
        </w:rPr>
        <w:t>дотикаються</w:t>
      </w:r>
      <w:proofErr w:type="spellEnd"/>
      <w:r w:rsidRPr="00224BED">
        <w:rPr>
          <w:rFonts w:ascii="Times New Roman" w:hAnsi="Times New Roman" w:cs="Times New Roman"/>
          <w:sz w:val="28"/>
          <w:szCs w:val="28"/>
        </w:rPr>
        <w:t xml:space="preserve"> до них з </w:t>
      </w:r>
      <w:proofErr w:type="spellStart"/>
      <w:r w:rsidRPr="00224BED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Pr="00224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BED">
        <w:rPr>
          <w:rFonts w:ascii="Times New Roman" w:hAnsi="Times New Roman" w:cs="Times New Roman"/>
          <w:sz w:val="28"/>
          <w:szCs w:val="28"/>
        </w:rPr>
        <w:t>боків</w:t>
      </w:r>
      <w:proofErr w:type="spellEnd"/>
      <w:r w:rsidRPr="00224B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4BED">
        <w:rPr>
          <w:rFonts w:ascii="Times New Roman" w:hAnsi="Times New Roman" w:cs="Times New Roman"/>
          <w:sz w:val="28"/>
          <w:szCs w:val="28"/>
        </w:rPr>
        <w:t>Еритроцити</w:t>
      </w:r>
      <w:proofErr w:type="spellEnd"/>
      <w:r w:rsidRPr="00224BE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24BED">
        <w:rPr>
          <w:rFonts w:ascii="Times New Roman" w:hAnsi="Times New Roman" w:cs="Times New Roman"/>
          <w:sz w:val="28"/>
          <w:szCs w:val="28"/>
        </w:rPr>
        <w:t>правій</w:t>
      </w:r>
      <w:proofErr w:type="spellEnd"/>
      <w:r w:rsidRPr="00224BE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24BED">
        <w:rPr>
          <w:rFonts w:ascii="Times New Roman" w:hAnsi="Times New Roman" w:cs="Times New Roman"/>
          <w:sz w:val="28"/>
          <w:szCs w:val="28"/>
        </w:rPr>
        <w:t>нижній</w:t>
      </w:r>
      <w:proofErr w:type="spellEnd"/>
      <w:r w:rsidRPr="00224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BED">
        <w:rPr>
          <w:rFonts w:ascii="Times New Roman" w:hAnsi="Times New Roman" w:cs="Times New Roman"/>
          <w:sz w:val="28"/>
          <w:szCs w:val="28"/>
        </w:rPr>
        <w:t>лініях</w:t>
      </w:r>
      <w:proofErr w:type="spellEnd"/>
      <w:r w:rsidRPr="00224BE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24BED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224B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4BE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24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BED">
        <w:rPr>
          <w:rFonts w:ascii="Times New Roman" w:hAnsi="Times New Roman" w:cs="Times New Roman"/>
          <w:sz w:val="28"/>
          <w:szCs w:val="28"/>
        </w:rPr>
        <w:t>дотикаються</w:t>
      </w:r>
      <w:proofErr w:type="spellEnd"/>
      <w:r w:rsidRPr="00224BED">
        <w:rPr>
          <w:rFonts w:ascii="Times New Roman" w:hAnsi="Times New Roman" w:cs="Times New Roman"/>
          <w:sz w:val="28"/>
          <w:szCs w:val="28"/>
        </w:rPr>
        <w:t xml:space="preserve"> до них, не </w:t>
      </w:r>
      <w:proofErr w:type="spellStart"/>
      <w:r w:rsidRPr="00224BED">
        <w:rPr>
          <w:rFonts w:ascii="Times New Roman" w:hAnsi="Times New Roman" w:cs="Times New Roman"/>
          <w:sz w:val="28"/>
          <w:szCs w:val="28"/>
        </w:rPr>
        <w:t>враховуються</w:t>
      </w:r>
      <w:proofErr w:type="spellEnd"/>
      <w:r w:rsidRPr="00224BE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24BE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24BED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224BED">
        <w:rPr>
          <w:rFonts w:ascii="Times New Roman" w:hAnsi="Times New Roman" w:cs="Times New Roman"/>
          <w:sz w:val="28"/>
          <w:szCs w:val="28"/>
        </w:rPr>
        <w:t>зроблено</w:t>
      </w:r>
      <w:proofErr w:type="spellEnd"/>
      <w:r w:rsidRPr="00224BE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4BED">
        <w:rPr>
          <w:rFonts w:ascii="Times New Roman" w:hAnsi="Times New Roman" w:cs="Times New Roman"/>
          <w:sz w:val="28"/>
          <w:szCs w:val="28"/>
        </w:rPr>
        <w:t>наступному</w:t>
      </w:r>
      <w:proofErr w:type="spellEnd"/>
      <w:r w:rsidRPr="00224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BED">
        <w:rPr>
          <w:rFonts w:ascii="Times New Roman" w:hAnsi="Times New Roman" w:cs="Times New Roman"/>
          <w:sz w:val="28"/>
          <w:szCs w:val="28"/>
        </w:rPr>
        <w:t>квадраті</w:t>
      </w:r>
      <w:proofErr w:type="spellEnd"/>
      <w:r w:rsidRPr="00224BED">
        <w:rPr>
          <w:rFonts w:ascii="Times New Roman" w:hAnsi="Times New Roman" w:cs="Times New Roman"/>
          <w:sz w:val="28"/>
          <w:szCs w:val="28"/>
        </w:rPr>
        <w:t>.</w:t>
      </w:r>
    </w:p>
    <w:p w:rsidR="00224BED" w:rsidRPr="00224BED" w:rsidRDefault="00224BED" w:rsidP="009152B1">
      <w:pPr>
        <w:pStyle w:val="a6"/>
        <w:spacing w:line="360" w:lineRule="auto"/>
        <w:ind w:left="117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24BED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224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BED">
        <w:rPr>
          <w:rFonts w:ascii="Times New Roman" w:hAnsi="Times New Roman" w:cs="Times New Roman"/>
          <w:sz w:val="28"/>
          <w:szCs w:val="28"/>
        </w:rPr>
        <w:t>еритроцитів</w:t>
      </w:r>
      <w:proofErr w:type="spellEnd"/>
      <w:r w:rsidRPr="00224BED">
        <w:rPr>
          <w:rFonts w:ascii="Times New Roman" w:hAnsi="Times New Roman" w:cs="Times New Roman"/>
          <w:sz w:val="28"/>
          <w:szCs w:val="28"/>
        </w:rPr>
        <w:t xml:space="preserve"> у 1 </w:t>
      </w:r>
      <w:proofErr w:type="spellStart"/>
      <w:r w:rsidRPr="00224BED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224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BED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224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BED">
        <w:rPr>
          <w:rFonts w:ascii="Times New Roman" w:hAnsi="Times New Roman" w:cs="Times New Roman"/>
          <w:sz w:val="28"/>
          <w:szCs w:val="28"/>
        </w:rPr>
        <w:t>розраховують</w:t>
      </w:r>
      <w:proofErr w:type="spellEnd"/>
      <w:r w:rsidRPr="00224BED">
        <w:rPr>
          <w:rFonts w:ascii="Times New Roman" w:hAnsi="Times New Roman" w:cs="Times New Roman"/>
          <w:sz w:val="28"/>
          <w:szCs w:val="28"/>
        </w:rPr>
        <w:t xml:space="preserve"> за формулою:</w:t>
      </w:r>
    </w:p>
    <w:p w:rsidR="00224BED" w:rsidRPr="009152B1" w:rsidRDefault="00867E2D" w:rsidP="009152B1">
      <w:pPr>
        <w:pStyle w:val="a6"/>
        <w:spacing w:line="360" w:lineRule="auto"/>
        <w:ind w:left="117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4B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399763" wp14:editId="437171A1">
            <wp:extent cx="1798983" cy="1724025"/>
            <wp:effectExtent l="0" t="0" r="0" b="0"/>
            <wp:docPr id="1" name="Рисунок 1" descr="http://konspekta.net/studopediaorg/baza3/3177573386880.files/image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spekta.net/studopediaorg/baza3/3177573386880.files/image01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791" cy="173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BED" w:rsidRPr="00224BED" w:rsidRDefault="00224BED" w:rsidP="009152B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24BED">
        <w:rPr>
          <w:rFonts w:ascii="Times New Roman" w:hAnsi="Times New Roman" w:cs="Times New Roman"/>
          <w:sz w:val="28"/>
          <w:szCs w:val="28"/>
          <w:lang w:val="uk-UA"/>
        </w:rPr>
        <w:t xml:space="preserve">де Е - Кількість еритроцитів в 1 </w:t>
      </w:r>
      <w:proofErr w:type="spellStart"/>
      <w:r w:rsidRPr="00224BED">
        <w:rPr>
          <w:rFonts w:ascii="Times New Roman" w:hAnsi="Times New Roman" w:cs="Times New Roman"/>
          <w:sz w:val="28"/>
          <w:szCs w:val="28"/>
          <w:lang w:val="uk-UA"/>
        </w:rPr>
        <w:t>мкл</w:t>
      </w:r>
      <w:proofErr w:type="spellEnd"/>
      <w:r w:rsidRPr="00224BED">
        <w:rPr>
          <w:rFonts w:ascii="Times New Roman" w:hAnsi="Times New Roman" w:cs="Times New Roman"/>
          <w:sz w:val="28"/>
          <w:szCs w:val="28"/>
          <w:lang w:val="uk-UA"/>
        </w:rPr>
        <w:t xml:space="preserve"> крові; А - кількість еритроцитів, виявлених у певній кількості малих квадратів; Б - кількість малих квадратів, у яких пораховано еритроцити; В - ступінь розведення крові; 4000 - множник для перерахунку кількості еритроцитів на 1 </w:t>
      </w:r>
      <w:proofErr w:type="spellStart"/>
      <w:r w:rsidRPr="00224BED">
        <w:rPr>
          <w:rFonts w:ascii="Times New Roman" w:hAnsi="Times New Roman" w:cs="Times New Roman"/>
          <w:sz w:val="28"/>
          <w:szCs w:val="28"/>
          <w:lang w:val="uk-UA"/>
        </w:rPr>
        <w:t>мкл</w:t>
      </w:r>
      <w:proofErr w:type="spellEnd"/>
      <w:r w:rsidRPr="00224BED">
        <w:rPr>
          <w:rFonts w:ascii="Times New Roman" w:hAnsi="Times New Roman" w:cs="Times New Roman"/>
          <w:sz w:val="28"/>
          <w:szCs w:val="28"/>
          <w:lang w:val="uk-UA"/>
        </w:rPr>
        <w:t xml:space="preserve">. Об’єм малого квадрата </w:t>
      </w:r>
      <w:r w:rsidRPr="00224BE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дорівнює 1/4000 мм3 або 1/4000 </w:t>
      </w:r>
      <w:proofErr w:type="spellStart"/>
      <w:r w:rsidRPr="00224BED">
        <w:rPr>
          <w:rFonts w:ascii="Times New Roman" w:hAnsi="Times New Roman" w:cs="Times New Roman"/>
          <w:sz w:val="28"/>
          <w:szCs w:val="28"/>
          <w:lang w:val="uk-UA"/>
        </w:rPr>
        <w:t>мкл</w:t>
      </w:r>
      <w:proofErr w:type="spellEnd"/>
      <w:r w:rsidRPr="00224BED">
        <w:rPr>
          <w:rFonts w:ascii="Times New Roman" w:hAnsi="Times New Roman" w:cs="Times New Roman"/>
          <w:sz w:val="28"/>
          <w:szCs w:val="28"/>
          <w:lang w:val="uk-UA"/>
        </w:rPr>
        <w:t xml:space="preserve">. Помноживши його на 4000, зводимо до об’єму 1 мм3 або 1 </w:t>
      </w:r>
      <w:proofErr w:type="spellStart"/>
      <w:r w:rsidRPr="00224BED">
        <w:rPr>
          <w:rFonts w:ascii="Times New Roman" w:hAnsi="Times New Roman" w:cs="Times New Roman"/>
          <w:sz w:val="28"/>
          <w:szCs w:val="28"/>
          <w:lang w:val="uk-UA"/>
        </w:rPr>
        <w:t>мкл</w:t>
      </w:r>
      <w:proofErr w:type="spellEnd"/>
      <w:r w:rsidRPr="00224BED">
        <w:rPr>
          <w:rFonts w:ascii="Times New Roman" w:hAnsi="Times New Roman" w:cs="Times New Roman"/>
          <w:sz w:val="28"/>
          <w:szCs w:val="28"/>
          <w:lang w:val="uk-UA"/>
        </w:rPr>
        <w:t xml:space="preserve"> крові.</w:t>
      </w:r>
    </w:p>
    <w:p w:rsidR="00167006" w:rsidRDefault="00167006" w:rsidP="009152B1">
      <w:pPr>
        <w:pStyle w:val="a6"/>
        <w:spacing w:line="360" w:lineRule="auto"/>
        <w:ind w:left="117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24BED" w:rsidRDefault="00224BED" w:rsidP="009152B1">
      <w:pPr>
        <w:pStyle w:val="a6"/>
        <w:spacing w:line="360" w:lineRule="auto"/>
        <w:ind w:left="117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B0289" w:rsidRPr="003B0289" w:rsidRDefault="003B0289" w:rsidP="009152B1">
      <w:pPr>
        <w:pStyle w:val="a6"/>
        <w:spacing w:line="360" w:lineRule="auto"/>
        <w:ind w:left="1170" w:firstLine="709"/>
        <w:rPr>
          <w:rFonts w:ascii="Times New Roman" w:hAnsi="Times New Roman" w:cs="Times New Roman"/>
          <w:sz w:val="28"/>
          <w:szCs w:val="28"/>
        </w:rPr>
      </w:pPr>
      <w:r w:rsidRPr="009D2EEB">
        <w:rPr>
          <w:rFonts w:ascii="Times New Roman" w:hAnsi="Times New Roman" w:cs="Times New Roman"/>
          <w:sz w:val="28"/>
          <w:szCs w:val="28"/>
        </w:rPr>
        <w:t xml:space="preserve">Приклад </w:t>
      </w:r>
      <w:proofErr w:type="spellStart"/>
      <w:r w:rsidRPr="009D2EEB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9D2EEB">
        <w:rPr>
          <w:rFonts w:ascii="Times New Roman" w:hAnsi="Times New Roman" w:cs="Times New Roman"/>
          <w:sz w:val="28"/>
          <w:szCs w:val="28"/>
        </w:rPr>
        <w:t xml:space="preserve">: у 5 великих (80 </w:t>
      </w:r>
      <w:proofErr w:type="spellStart"/>
      <w:r w:rsidRPr="009D2EEB">
        <w:rPr>
          <w:rFonts w:ascii="Times New Roman" w:hAnsi="Times New Roman" w:cs="Times New Roman"/>
          <w:sz w:val="28"/>
          <w:szCs w:val="28"/>
        </w:rPr>
        <w:t>малих</w:t>
      </w:r>
      <w:proofErr w:type="spellEnd"/>
      <w:r w:rsidRPr="009D2EEB">
        <w:rPr>
          <w:rFonts w:ascii="Times New Roman" w:hAnsi="Times New Roman" w:cs="Times New Roman"/>
          <w:sz w:val="28"/>
          <w:szCs w:val="28"/>
        </w:rPr>
        <w:t xml:space="preserve">) квадратах </w:t>
      </w:r>
      <w:proofErr w:type="spellStart"/>
      <w:r w:rsidRPr="009D2EEB">
        <w:rPr>
          <w:rFonts w:ascii="Times New Roman" w:hAnsi="Times New Roman" w:cs="Times New Roman"/>
          <w:sz w:val="28"/>
          <w:szCs w:val="28"/>
        </w:rPr>
        <w:t>нараховано</w:t>
      </w:r>
      <w:proofErr w:type="spellEnd"/>
      <w:r w:rsidRPr="009D2EEB">
        <w:rPr>
          <w:rFonts w:ascii="Times New Roman" w:hAnsi="Times New Roman" w:cs="Times New Roman"/>
          <w:sz w:val="28"/>
          <w:szCs w:val="28"/>
        </w:rPr>
        <w:t xml:space="preserve"> 448 </w:t>
      </w:r>
      <w:proofErr w:type="spellStart"/>
      <w:r w:rsidRPr="009D2EEB">
        <w:rPr>
          <w:rFonts w:ascii="Times New Roman" w:hAnsi="Times New Roman" w:cs="Times New Roman"/>
          <w:sz w:val="28"/>
          <w:szCs w:val="28"/>
        </w:rPr>
        <w:t>еритроцитів</w:t>
      </w:r>
      <w:proofErr w:type="spellEnd"/>
      <w:r w:rsidRPr="009D2EEB">
        <w:rPr>
          <w:rFonts w:ascii="Times New Roman" w:hAnsi="Times New Roman" w:cs="Times New Roman"/>
          <w:sz w:val="28"/>
          <w:szCs w:val="28"/>
        </w:rPr>
        <w:t xml:space="preserve">, кров </w:t>
      </w:r>
      <w:proofErr w:type="spellStart"/>
      <w:r w:rsidRPr="009D2EEB">
        <w:rPr>
          <w:rFonts w:ascii="Times New Roman" w:hAnsi="Times New Roman" w:cs="Times New Roman"/>
          <w:sz w:val="28"/>
          <w:szCs w:val="28"/>
        </w:rPr>
        <w:t>розведена</w:t>
      </w:r>
      <w:proofErr w:type="spellEnd"/>
      <w:r w:rsidRPr="009D2EEB">
        <w:rPr>
          <w:rFonts w:ascii="Times New Roman" w:hAnsi="Times New Roman" w:cs="Times New Roman"/>
          <w:sz w:val="28"/>
          <w:szCs w:val="28"/>
        </w:rPr>
        <w:t xml:space="preserve"> у 200 </w:t>
      </w:r>
      <w:proofErr w:type="spellStart"/>
      <w:r w:rsidRPr="009D2EEB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9D2EEB">
        <w:rPr>
          <w:rFonts w:ascii="Times New Roman" w:hAnsi="Times New Roman" w:cs="Times New Roman"/>
          <w:sz w:val="28"/>
          <w:szCs w:val="28"/>
        </w:rPr>
        <w:t xml:space="preserve">. Число </w:t>
      </w:r>
      <w:proofErr w:type="spellStart"/>
      <w:r w:rsidRPr="009D2EEB">
        <w:rPr>
          <w:rFonts w:ascii="Times New Roman" w:hAnsi="Times New Roman" w:cs="Times New Roman"/>
          <w:sz w:val="28"/>
          <w:szCs w:val="28"/>
        </w:rPr>
        <w:t>еритроцитів</w:t>
      </w:r>
      <w:proofErr w:type="spellEnd"/>
      <w:r w:rsidRPr="009D2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EB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9D2EEB">
        <w:rPr>
          <w:rFonts w:ascii="Times New Roman" w:hAnsi="Times New Roman" w:cs="Times New Roman"/>
          <w:sz w:val="28"/>
          <w:szCs w:val="28"/>
        </w:rPr>
        <w:t>:</w:t>
      </w:r>
    </w:p>
    <w:p w:rsidR="00CF5433" w:rsidRPr="009152B1" w:rsidRDefault="003B0289" w:rsidP="009152B1">
      <w:pPr>
        <w:pStyle w:val="a6"/>
        <w:spacing w:line="360" w:lineRule="auto"/>
        <w:ind w:left="1170" w:firstLine="709"/>
        <w:rPr>
          <w:rFonts w:ascii="Times New Roman" w:hAnsi="Times New Roman" w:cs="Times New Roman"/>
          <w:sz w:val="28"/>
          <w:szCs w:val="28"/>
        </w:rPr>
      </w:pPr>
      <w:r w:rsidRPr="003B0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7400" cy="1743075"/>
            <wp:effectExtent l="0" t="0" r="0" b="0"/>
            <wp:docPr id="2" name="Рисунок 2" descr="http://konspekta.net/studopediaorg/baza3/3177573386880.files/image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nspekta.net/studopediaorg/baza3/3177573386880.files/image01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EEB" w:rsidRDefault="003B0289" w:rsidP="009D2EEB">
      <w:pPr>
        <w:pStyle w:val="a6"/>
        <w:spacing w:line="360" w:lineRule="auto"/>
        <w:ind w:left="117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B0289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9D2EEB">
        <w:rPr>
          <w:rFonts w:ascii="Times New Roman" w:hAnsi="Times New Roman" w:cs="Times New Roman"/>
          <w:b/>
          <w:bCs/>
          <w:sz w:val="28"/>
          <w:szCs w:val="28"/>
          <w:lang w:val="uk-UA"/>
        </w:rPr>
        <w:t>. Підрахунок</w:t>
      </w:r>
      <w:r w:rsidRPr="003B028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лейкоцитів</w:t>
      </w:r>
      <w:r w:rsidRPr="003B02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0289" w:rsidRPr="003B0289" w:rsidRDefault="003B0289" w:rsidP="009152B1">
      <w:pPr>
        <w:pStyle w:val="a6"/>
        <w:spacing w:line="360" w:lineRule="auto"/>
        <w:ind w:left="1170" w:firstLine="709"/>
        <w:rPr>
          <w:rFonts w:ascii="Times New Roman" w:hAnsi="Times New Roman" w:cs="Times New Roman"/>
          <w:sz w:val="28"/>
          <w:szCs w:val="28"/>
        </w:rPr>
      </w:pPr>
      <w:r w:rsidRPr="003B0289">
        <w:rPr>
          <w:rFonts w:ascii="Times New Roman" w:hAnsi="Times New Roman" w:cs="Times New Roman"/>
          <w:sz w:val="28"/>
          <w:szCs w:val="28"/>
          <w:lang w:val="uk-UA"/>
        </w:rPr>
        <w:t xml:space="preserve">У пробірку вносять 0,4 мл 4%-го розчину оцтової кислоти, підфарбований метиленовим синім, додають (піпеткою від гемометра Салі) 20 </w:t>
      </w:r>
      <w:proofErr w:type="spellStart"/>
      <w:r w:rsidRPr="003B0289">
        <w:rPr>
          <w:rFonts w:ascii="Times New Roman" w:hAnsi="Times New Roman" w:cs="Times New Roman"/>
          <w:sz w:val="28"/>
          <w:szCs w:val="28"/>
          <w:lang w:val="uk-UA"/>
        </w:rPr>
        <w:t>мкл</w:t>
      </w:r>
      <w:proofErr w:type="spellEnd"/>
      <w:r w:rsidRPr="003B0289">
        <w:rPr>
          <w:rFonts w:ascii="Times New Roman" w:hAnsi="Times New Roman" w:cs="Times New Roman"/>
          <w:sz w:val="28"/>
          <w:szCs w:val="28"/>
          <w:lang w:val="uk-UA"/>
        </w:rPr>
        <w:t xml:space="preserve"> крові і добре перемішують. Одержують розведення крові у 20 разів. Заповнюють камеру, як це робили при підрахунку еритроцитів. Оскільки лейкоцитів менше, ніж еритроцитів, то для точності підрахунок проводять у 100 великих квадратах (які не розграфлені на малі), що відповідає 1600 малим квадратам. </w:t>
      </w:r>
      <w:proofErr w:type="spellStart"/>
      <w:r w:rsidRPr="003B0289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3B0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89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3B0289">
        <w:rPr>
          <w:rFonts w:ascii="Times New Roman" w:hAnsi="Times New Roman" w:cs="Times New Roman"/>
          <w:sz w:val="28"/>
          <w:szCs w:val="28"/>
        </w:rPr>
        <w:t xml:space="preserve"> за формулою:</w:t>
      </w:r>
    </w:p>
    <w:p w:rsidR="003B0289" w:rsidRPr="003B0289" w:rsidRDefault="003B0289" w:rsidP="009152B1">
      <w:pPr>
        <w:pStyle w:val="a6"/>
        <w:spacing w:line="360" w:lineRule="auto"/>
        <w:ind w:left="1170" w:firstLine="709"/>
        <w:rPr>
          <w:rFonts w:ascii="Times New Roman" w:hAnsi="Times New Roman" w:cs="Times New Roman"/>
          <w:sz w:val="28"/>
          <w:szCs w:val="28"/>
        </w:rPr>
      </w:pPr>
      <w:r w:rsidRPr="003B0289">
        <w:rPr>
          <w:rFonts w:ascii="Times New Roman" w:hAnsi="Times New Roman" w:cs="Times New Roman"/>
          <w:sz w:val="28"/>
          <w:szCs w:val="28"/>
        </w:rPr>
        <w:t> </w:t>
      </w:r>
    </w:p>
    <w:p w:rsidR="003B0289" w:rsidRPr="003B0289" w:rsidRDefault="003B0289" w:rsidP="009152B1">
      <w:pPr>
        <w:pStyle w:val="a6"/>
        <w:spacing w:line="360" w:lineRule="auto"/>
        <w:ind w:left="1170" w:firstLine="709"/>
        <w:rPr>
          <w:rFonts w:ascii="Times New Roman" w:hAnsi="Times New Roman" w:cs="Times New Roman"/>
          <w:sz w:val="28"/>
          <w:szCs w:val="28"/>
        </w:rPr>
      </w:pPr>
      <w:r w:rsidRPr="003B0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33475" cy="390525"/>
            <wp:effectExtent l="0" t="0" r="9525" b="9525"/>
            <wp:docPr id="4" name="Рисунок 4" descr="http://konspekta.net/studopediaorg/baza3/3177573386880.files/image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onspekta.net/studopediaorg/baza3/3177573386880.files/image01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289" w:rsidRPr="003B0289" w:rsidRDefault="003B0289" w:rsidP="009152B1">
      <w:pPr>
        <w:pStyle w:val="a6"/>
        <w:spacing w:line="360" w:lineRule="auto"/>
        <w:ind w:left="1170" w:firstLine="709"/>
        <w:rPr>
          <w:rFonts w:ascii="Times New Roman" w:hAnsi="Times New Roman" w:cs="Times New Roman"/>
          <w:sz w:val="28"/>
          <w:szCs w:val="28"/>
        </w:rPr>
      </w:pPr>
      <w:r w:rsidRPr="003B0289">
        <w:rPr>
          <w:rFonts w:ascii="Times New Roman" w:hAnsi="Times New Roman" w:cs="Times New Roman"/>
          <w:sz w:val="28"/>
          <w:szCs w:val="28"/>
        </w:rPr>
        <w:t> </w:t>
      </w:r>
    </w:p>
    <w:p w:rsidR="003B0289" w:rsidRPr="003B0289" w:rsidRDefault="003B0289" w:rsidP="009152B1">
      <w:pPr>
        <w:pStyle w:val="a6"/>
        <w:spacing w:line="360" w:lineRule="auto"/>
        <w:ind w:left="1170" w:firstLine="709"/>
        <w:rPr>
          <w:rFonts w:ascii="Times New Roman" w:hAnsi="Times New Roman" w:cs="Times New Roman"/>
          <w:sz w:val="28"/>
          <w:szCs w:val="28"/>
        </w:rPr>
      </w:pPr>
      <w:r w:rsidRPr="003B0289">
        <w:rPr>
          <w:rFonts w:ascii="Times New Roman" w:hAnsi="Times New Roman" w:cs="Times New Roman"/>
          <w:sz w:val="28"/>
          <w:szCs w:val="28"/>
        </w:rPr>
        <w:t xml:space="preserve">де Л - </w:t>
      </w:r>
      <w:proofErr w:type="spellStart"/>
      <w:r w:rsidRPr="003B0289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3B0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89">
        <w:rPr>
          <w:rFonts w:ascii="Times New Roman" w:hAnsi="Times New Roman" w:cs="Times New Roman"/>
          <w:sz w:val="28"/>
          <w:szCs w:val="28"/>
        </w:rPr>
        <w:t>лейкоцитів</w:t>
      </w:r>
      <w:proofErr w:type="spellEnd"/>
      <w:r w:rsidRPr="003B0289">
        <w:rPr>
          <w:rFonts w:ascii="Times New Roman" w:hAnsi="Times New Roman" w:cs="Times New Roman"/>
          <w:sz w:val="28"/>
          <w:szCs w:val="28"/>
        </w:rPr>
        <w:t xml:space="preserve"> в 1 </w:t>
      </w:r>
      <w:proofErr w:type="spellStart"/>
      <w:r w:rsidRPr="003B0289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3B0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89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3B0289">
        <w:rPr>
          <w:rFonts w:ascii="Times New Roman" w:hAnsi="Times New Roman" w:cs="Times New Roman"/>
          <w:sz w:val="28"/>
          <w:szCs w:val="28"/>
        </w:rPr>
        <w:t xml:space="preserve">; А - </w:t>
      </w:r>
      <w:proofErr w:type="spellStart"/>
      <w:r w:rsidRPr="003B0289">
        <w:rPr>
          <w:rFonts w:ascii="Times New Roman" w:hAnsi="Times New Roman" w:cs="Times New Roman"/>
          <w:sz w:val="28"/>
          <w:szCs w:val="28"/>
        </w:rPr>
        <w:t>полічена</w:t>
      </w:r>
      <w:proofErr w:type="spellEnd"/>
      <w:r w:rsidRPr="003B0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89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3B0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89">
        <w:rPr>
          <w:rFonts w:ascii="Times New Roman" w:hAnsi="Times New Roman" w:cs="Times New Roman"/>
          <w:sz w:val="28"/>
          <w:szCs w:val="28"/>
        </w:rPr>
        <w:t>лейкоцитів</w:t>
      </w:r>
      <w:proofErr w:type="spellEnd"/>
      <w:r w:rsidRPr="003B0289">
        <w:rPr>
          <w:rFonts w:ascii="Times New Roman" w:hAnsi="Times New Roman" w:cs="Times New Roman"/>
          <w:sz w:val="28"/>
          <w:szCs w:val="28"/>
        </w:rPr>
        <w:t xml:space="preserve">; Б - </w:t>
      </w:r>
      <w:proofErr w:type="spellStart"/>
      <w:r w:rsidRPr="003B0289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3B0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89">
        <w:rPr>
          <w:rFonts w:ascii="Times New Roman" w:hAnsi="Times New Roman" w:cs="Times New Roman"/>
          <w:sz w:val="28"/>
          <w:szCs w:val="28"/>
        </w:rPr>
        <w:t>малих</w:t>
      </w:r>
      <w:proofErr w:type="spellEnd"/>
      <w:r w:rsidRPr="003B0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89">
        <w:rPr>
          <w:rFonts w:ascii="Times New Roman" w:hAnsi="Times New Roman" w:cs="Times New Roman"/>
          <w:sz w:val="28"/>
          <w:szCs w:val="28"/>
        </w:rPr>
        <w:t>квадратів</w:t>
      </w:r>
      <w:proofErr w:type="spellEnd"/>
      <w:r w:rsidRPr="003B0289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3B028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3B0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89">
        <w:rPr>
          <w:rFonts w:ascii="Times New Roman" w:hAnsi="Times New Roman" w:cs="Times New Roman"/>
          <w:sz w:val="28"/>
          <w:szCs w:val="28"/>
        </w:rPr>
        <w:t>підрахували</w:t>
      </w:r>
      <w:proofErr w:type="spellEnd"/>
      <w:r w:rsidRPr="003B0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89">
        <w:rPr>
          <w:rFonts w:ascii="Times New Roman" w:hAnsi="Times New Roman" w:cs="Times New Roman"/>
          <w:sz w:val="28"/>
          <w:szCs w:val="28"/>
        </w:rPr>
        <w:t>лейкоцити</w:t>
      </w:r>
      <w:proofErr w:type="spellEnd"/>
      <w:r w:rsidRPr="003B0289">
        <w:rPr>
          <w:rFonts w:ascii="Times New Roman" w:hAnsi="Times New Roman" w:cs="Times New Roman"/>
          <w:sz w:val="28"/>
          <w:szCs w:val="28"/>
        </w:rPr>
        <w:t>; Б –</w:t>
      </w:r>
      <w:proofErr w:type="spellStart"/>
      <w:r w:rsidRPr="003B0289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3B0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89">
        <w:rPr>
          <w:rFonts w:ascii="Times New Roman" w:hAnsi="Times New Roman" w:cs="Times New Roman"/>
          <w:sz w:val="28"/>
          <w:szCs w:val="28"/>
        </w:rPr>
        <w:t>розведення</w:t>
      </w:r>
      <w:proofErr w:type="spellEnd"/>
      <w:r w:rsidRPr="003B0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89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3B0289">
        <w:rPr>
          <w:rFonts w:ascii="Times New Roman" w:hAnsi="Times New Roman" w:cs="Times New Roman"/>
          <w:sz w:val="28"/>
          <w:szCs w:val="28"/>
        </w:rPr>
        <w:t xml:space="preserve">; 4000 – </w:t>
      </w:r>
      <w:proofErr w:type="spellStart"/>
      <w:r w:rsidRPr="003B0289">
        <w:rPr>
          <w:rFonts w:ascii="Times New Roman" w:hAnsi="Times New Roman" w:cs="Times New Roman"/>
          <w:sz w:val="28"/>
          <w:szCs w:val="28"/>
        </w:rPr>
        <w:t>множник</w:t>
      </w:r>
      <w:proofErr w:type="spellEnd"/>
      <w:r w:rsidRPr="003B028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B0289">
        <w:rPr>
          <w:rFonts w:ascii="Times New Roman" w:hAnsi="Times New Roman" w:cs="Times New Roman"/>
          <w:sz w:val="28"/>
          <w:szCs w:val="28"/>
        </w:rPr>
        <w:t>перерахунку</w:t>
      </w:r>
      <w:proofErr w:type="spellEnd"/>
      <w:r w:rsidRPr="003B0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89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3B0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89">
        <w:rPr>
          <w:rFonts w:ascii="Times New Roman" w:hAnsi="Times New Roman" w:cs="Times New Roman"/>
          <w:sz w:val="28"/>
          <w:szCs w:val="28"/>
        </w:rPr>
        <w:t>еритроцитів</w:t>
      </w:r>
      <w:proofErr w:type="spellEnd"/>
      <w:r w:rsidRPr="003B0289">
        <w:rPr>
          <w:rFonts w:ascii="Times New Roman" w:hAnsi="Times New Roman" w:cs="Times New Roman"/>
          <w:sz w:val="28"/>
          <w:szCs w:val="28"/>
        </w:rPr>
        <w:t xml:space="preserve"> на 1 </w:t>
      </w:r>
      <w:proofErr w:type="spellStart"/>
      <w:r w:rsidRPr="003B0289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3B0289">
        <w:rPr>
          <w:rFonts w:ascii="Times New Roman" w:hAnsi="Times New Roman" w:cs="Times New Roman"/>
          <w:sz w:val="28"/>
          <w:szCs w:val="28"/>
        </w:rPr>
        <w:t xml:space="preserve">. Приклад </w:t>
      </w:r>
      <w:proofErr w:type="spellStart"/>
      <w:r w:rsidRPr="003B0289">
        <w:rPr>
          <w:rFonts w:ascii="Times New Roman" w:hAnsi="Times New Roman" w:cs="Times New Roman"/>
          <w:sz w:val="28"/>
          <w:szCs w:val="28"/>
        </w:rPr>
        <w:lastRenderedPageBreak/>
        <w:t>розрахунку</w:t>
      </w:r>
      <w:proofErr w:type="spellEnd"/>
      <w:r w:rsidRPr="003B0289">
        <w:rPr>
          <w:rFonts w:ascii="Times New Roman" w:hAnsi="Times New Roman" w:cs="Times New Roman"/>
          <w:sz w:val="28"/>
          <w:szCs w:val="28"/>
        </w:rPr>
        <w:t xml:space="preserve">: у 100 великих квадратах (1600 </w:t>
      </w:r>
      <w:proofErr w:type="spellStart"/>
      <w:r w:rsidRPr="003B0289">
        <w:rPr>
          <w:rFonts w:ascii="Times New Roman" w:hAnsi="Times New Roman" w:cs="Times New Roman"/>
          <w:sz w:val="28"/>
          <w:szCs w:val="28"/>
        </w:rPr>
        <w:t>малих</w:t>
      </w:r>
      <w:proofErr w:type="spellEnd"/>
      <w:r w:rsidRPr="003B028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B0289">
        <w:rPr>
          <w:rFonts w:ascii="Times New Roman" w:hAnsi="Times New Roman" w:cs="Times New Roman"/>
          <w:sz w:val="28"/>
          <w:szCs w:val="28"/>
        </w:rPr>
        <w:t>підраховано</w:t>
      </w:r>
      <w:proofErr w:type="spellEnd"/>
      <w:r w:rsidRPr="003B0289">
        <w:rPr>
          <w:rFonts w:ascii="Times New Roman" w:hAnsi="Times New Roman" w:cs="Times New Roman"/>
          <w:sz w:val="28"/>
          <w:szCs w:val="28"/>
        </w:rPr>
        <w:t xml:space="preserve"> 148 </w:t>
      </w:r>
      <w:proofErr w:type="spellStart"/>
      <w:r w:rsidRPr="003B0289">
        <w:rPr>
          <w:rFonts w:ascii="Times New Roman" w:hAnsi="Times New Roman" w:cs="Times New Roman"/>
          <w:sz w:val="28"/>
          <w:szCs w:val="28"/>
        </w:rPr>
        <w:t>лейкоцитів</w:t>
      </w:r>
      <w:proofErr w:type="spellEnd"/>
      <w:r w:rsidRPr="003B0289">
        <w:rPr>
          <w:rFonts w:ascii="Times New Roman" w:hAnsi="Times New Roman" w:cs="Times New Roman"/>
          <w:sz w:val="28"/>
          <w:szCs w:val="28"/>
        </w:rPr>
        <w:t xml:space="preserve">, кров </w:t>
      </w:r>
      <w:proofErr w:type="spellStart"/>
      <w:r w:rsidRPr="003B0289">
        <w:rPr>
          <w:rFonts w:ascii="Times New Roman" w:hAnsi="Times New Roman" w:cs="Times New Roman"/>
          <w:sz w:val="28"/>
          <w:szCs w:val="28"/>
        </w:rPr>
        <w:t>розведена</w:t>
      </w:r>
      <w:proofErr w:type="spellEnd"/>
      <w:r w:rsidRPr="003B0289">
        <w:rPr>
          <w:rFonts w:ascii="Times New Roman" w:hAnsi="Times New Roman" w:cs="Times New Roman"/>
          <w:sz w:val="28"/>
          <w:szCs w:val="28"/>
        </w:rPr>
        <w:t xml:space="preserve"> у 20 </w:t>
      </w:r>
      <w:proofErr w:type="spellStart"/>
      <w:r w:rsidRPr="003B0289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3B02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0289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3B0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89">
        <w:rPr>
          <w:rFonts w:ascii="Times New Roman" w:hAnsi="Times New Roman" w:cs="Times New Roman"/>
          <w:sz w:val="28"/>
          <w:szCs w:val="28"/>
        </w:rPr>
        <w:t>лейкоцитів</w:t>
      </w:r>
      <w:proofErr w:type="spellEnd"/>
      <w:r w:rsidRPr="003B0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89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3B0289">
        <w:rPr>
          <w:rFonts w:ascii="Times New Roman" w:hAnsi="Times New Roman" w:cs="Times New Roman"/>
          <w:sz w:val="28"/>
          <w:szCs w:val="28"/>
        </w:rPr>
        <w:t>:</w:t>
      </w:r>
    </w:p>
    <w:p w:rsidR="003B0289" w:rsidRDefault="003B0289" w:rsidP="009152B1">
      <w:pPr>
        <w:pStyle w:val="a6"/>
        <w:spacing w:line="360" w:lineRule="auto"/>
        <w:ind w:left="1170" w:firstLine="709"/>
        <w:rPr>
          <w:rFonts w:ascii="Times New Roman" w:hAnsi="Times New Roman" w:cs="Times New Roman"/>
          <w:sz w:val="28"/>
          <w:szCs w:val="28"/>
        </w:rPr>
      </w:pPr>
      <w:r w:rsidRPr="003B0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3600" cy="390525"/>
            <wp:effectExtent l="0" t="0" r="0" b="9525"/>
            <wp:docPr id="3" name="Рисунок 3" descr="http://konspekta.net/studopediaorg/baza3/3177573386880.files/image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onspekta.net/studopediaorg/baza3/3177573386880.files/image01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195" w:rsidRDefault="00FA2195" w:rsidP="009152B1">
      <w:pPr>
        <w:pStyle w:val="a6"/>
        <w:spacing w:line="360" w:lineRule="auto"/>
        <w:ind w:left="117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0289" w:rsidRDefault="00132C18" w:rsidP="009152B1">
      <w:pPr>
        <w:pStyle w:val="a6"/>
        <w:spacing w:line="360" w:lineRule="auto"/>
        <w:ind w:left="117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2C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Визначення кількості тромбоцитів у крові людини за методом </w:t>
      </w:r>
      <w:proofErr w:type="spellStart"/>
      <w:r w:rsidRPr="00132C18">
        <w:rPr>
          <w:rFonts w:ascii="Times New Roman" w:hAnsi="Times New Roman" w:cs="Times New Roman"/>
          <w:b/>
          <w:sz w:val="28"/>
          <w:szCs w:val="28"/>
          <w:lang w:val="uk-UA"/>
        </w:rPr>
        <w:t>Джавадяна</w:t>
      </w:r>
      <w:proofErr w:type="spellEnd"/>
    </w:p>
    <w:p w:rsidR="00132C18" w:rsidRPr="00132C18" w:rsidRDefault="00132C18" w:rsidP="009152B1">
      <w:pPr>
        <w:pStyle w:val="a6"/>
        <w:spacing w:line="360" w:lineRule="auto"/>
        <w:ind w:left="117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F5433" w:rsidRPr="00FA2195" w:rsidRDefault="003B0289" w:rsidP="009152B1">
      <w:pPr>
        <w:pStyle w:val="a6"/>
        <w:spacing w:line="360" w:lineRule="auto"/>
        <w:ind w:left="1170" w:firstLine="709"/>
        <w:rPr>
          <w:rFonts w:ascii="Times New Roman" w:hAnsi="Times New Roman" w:cs="Times New Roman"/>
          <w:sz w:val="28"/>
          <w:szCs w:val="28"/>
        </w:rPr>
      </w:pPr>
      <w:r w:rsidRPr="003B0289">
        <w:rPr>
          <w:rFonts w:ascii="Times New Roman" w:hAnsi="Times New Roman" w:cs="Times New Roman"/>
          <w:sz w:val="28"/>
          <w:szCs w:val="28"/>
        </w:rPr>
        <w:t> </w:t>
      </w:r>
      <w:r w:rsidR="00132C18" w:rsidRPr="00FA2195">
        <w:rPr>
          <w:rFonts w:ascii="Times New Roman" w:hAnsi="Times New Roman" w:cs="Times New Roman"/>
          <w:sz w:val="28"/>
          <w:szCs w:val="28"/>
          <w:lang w:val="uk-UA"/>
        </w:rPr>
        <w:t xml:space="preserve">Для дослідження було використано наступні інструменти: мікроскоп, </w:t>
      </w:r>
      <w:proofErr w:type="spellStart"/>
      <w:r w:rsidR="00132C18" w:rsidRPr="00FA2195">
        <w:rPr>
          <w:rFonts w:ascii="Times New Roman" w:hAnsi="Times New Roman" w:cs="Times New Roman"/>
          <w:sz w:val="28"/>
          <w:szCs w:val="28"/>
          <w:lang w:val="uk-UA"/>
        </w:rPr>
        <w:t>рахувальна</w:t>
      </w:r>
      <w:proofErr w:type="spellEnd"/>
      <w:r w:rsidR="00132C18" w:rsidRPr="00FA2195">
        <w:rPr>
          <w:rFonts w:ascii="Times New Roman" w:hAnsi="Times New Roman" w:cs="Times New Roman"/>
          <w:sz w:val="28"/>
          <w:szCs w:val="28"/>
          <w:lang w:val="uk-UA"/>
        </w:rPr>
        <w:t xml:space="preserve"> камера,</w:t>
      </w:r>
      <w:r w:rsidR="000C526C" w:rsidRPr="00FA2195">
        <w:rPr>
          <w:rFonts w:ascii="Times New Roman" w:hAnsi="Times New Roman" w:cs="Times New Roman"/>
          <w:sz w:val="28"/>
          <w:szCs w:val="28"/>
          <w:lang w:val="uk-UA"/>
        </w:rPr>
        <w:t xml:space="preserve"> розчин для розведення крові (на 100 мл дистильованої води беруть 3,8 г цитрату натрію; 0,57 г хлориду натрію; 0,15 г метиленової синьки. 2-3 краплі міцного формаліну), </w:t>
      </w:r>
      <w:proofErr w:type="spellStart"/>
      <w:r w:rsidR="000C526C" w:rsidRPr="00FA2195">
        <w:rPr>
          <w:rFonts w:ascii="Times New Roman" w:hAnsi="Times New Roman" w:cs="Times New Roman"/>
          <w:sz w:val="28"/>
          <w:szCs w:val="28"/>
          <w:lang w:val="uk-UA"/>
        </w:rPr>
        <w:t>еритроцитарний</w:t>
      </w:r>
      <w:proofErr w:type="spellEnd"/>
      <w:r w:rsidR="000C526C" w:rsidRPr="00FA2195">
        <w:rPr>
          <w:rFonts w:ascii="Times New Roman" w:hAnsi="Times New Roman" w:cs="Times New Roman"/>
          <w:sz w:val="28"/>
          <w:szCs w:val="28"/>
          <w:lang w:val="uk-UA"/>
        </w:rPr>
        <w:t xml:space="preserve"> меланжер, гумова груша для взяття крові.</w:t>
      </w:r>
    </w:p>
    <w:p w:rsidR="000C526C" w:rsidRDefault="000C526C" w:rsidP="009152B1">
      <w:pPr>
        <w:pStyle w:val="a6"/>
        <w:spacing w:line="360" w:lineRule="auto"/>
        <w:ind w:left="117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Дослідження відбувалось наступним чином:</w:t>
      </w:r>
    </w:p>
    <w:p w:rsidR="002A5BCB" w:rsidRDefault="002A5BCB" w:rsidP="009152B1">
      <w:pPr>
        <w:pStyle w:val="a6"/>
        <w:spacing w:line="360" w:lineRule="auto"/>
        <w:ind w:left="117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Камера була щільно покрита покривним склом, притираючи його до появи Н</w:t>
      </w:r>
      <w:r w:rsidR="00867E2D" w:rsidRPr="00867E2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ютонових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кілець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За допомогою гумової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грущі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меланжер було набрана кров до мітки 0,5 і відразу ж було розведено попередньо приготованим</w:t>
      </w:r>
      <w:r w:rsidR="00C74C16">
        <w:rPr>
          <w:rFonts w:ascii="Times New Roman" w:hAnsi="Times New Roman" w:cs="Times New Roman"/>
          <w:sz w:val="28"/>
          <w:szCs w:val="28"/>
          <w:lang w:val="uk-UA"/>
        </w:rPr>
        <w:t xml:space="preserve"> розчином до мітки 101 (у 200 разів). Затиснувши меланжер між пальцями, вміст його ретельно перемішують. Меланжер було залишено на 10-15 хвилин для достатнього забарвлення тромбоцитів метиленовою синькою. Після повторного розмішування краплю з меланжера була нанесена в попередньо підготовлену камеру </w:t>
      </w:r>
      <w:proofErr w:type="spellStart"/>
      <w:r w:rsidR="00C74C16">
        <w:rPr>
          <w:rFonts w:ascii="Times New Roman" w:hAnsi="Times New Roman" w:cs="Times New Roman"/>
          <w:sz w:val="28"/>
          <w:szCs w:val="28"/>
          <w:lang w:val="uk-UA"/>
        </w:rPr>
        <w:t>Горяєва</w:t>
      </w:r>
      <w:proofErr w:type="spellEnd"/>
      <w:r w:rsidR="00C74C16">
        <w:rPr>
          <w:rFonts w:ascii="Times New Roman" w:hAnsi="Times New Roman" w:cs="Times New Roman"/>
          <w:sz w:val="28"/>
          <w:szCs w:val="28"/>
          <w:lang w:val="uk-UA"/>
        </w:rPr>
        <w:t>. Підрахунок вівся у 25 великих квадратах, тобто в 400 маленьких. З</w:t>
      </w:r>
      <w:r w:rsidR="00867E2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4C16">
        <w:rPr>
          <w:rFonts w:ascii="Times New Roman" w:hAnsi="Times New Roman" w:cs="Times New Roman"/>
          <w:sz w:val="28"/>
          <w:szCs w:val="28"/>
          <w:lang w:val="uk-UA"/>
        </w:rPr>
        <w:t xml:space="preserve">аючи </w:t>
      </w:r>
      <w:r w:rsidR="00867E2D">
        <w:rPr>
          <w:rFonts w:ascii="Times New Roman" w:hAnsi="Times New Roman" w:cs="Times New Roman"/>
          <w:sz w:val="28"/>
          <w:szCs w:val="28"/>
          <w:lang w:val="uk-UA"/>
        </w:rPr>
        <w:t>об’єм</w:t>
      </w:r>
      <w:r w:rsidR="00C74C16">
        <w:rPr>
          <w:rFonts w:ascii="Times New Roman" w:hAnsi="Times New Roman" w:cs="Times New Roman"/>
          <w:sz w:val="28"/>
          <w:szCs w:val="28"/>
          <w:lang w:val="uk-UA"/>
        </w:rPr>
        <w:t xml:space="preserve"> камери над маленьким квадратиком (1/4000мм</w:t>
      </w:r>
      <w:r w:rsidR="00C74C16" w:rsidRPr="00C74C1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C74C1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="009F25A2">
        <w:rPr>
          <w:rFonts w:ascii="Times New Roman" w:hAnsi="Times New Roman" w:cs="Times New Roman"/>
          <w:sz w:val="28"/>
          <w:szCs w:val="28"/>
          <w:lang w:val="uk-UA"/>
        </w:rPr>
        <w:t>) і розведення крові, визначити кількість тромбоцитів в 1 мм</w:t>
      </w:r>
      <w:r w:rsidR="009F25A2" w:rsidRPr="009F25A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9F25A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="009F25A2">
        <w:rPr>
          <w:rFonts w:ascii="Times New Roman" w:hAnsi="Times New Roman" w:cs="Times New Roman"/>
          <w:sz w:val="28"/>
          <w:szCs w:val="28"/>
          <w:lang w:val="uk-UA"/>
        </w:rPr>
        <w:t>крові за формулою :</w:t>
      </w:r>
    </w:p>
    <w:p w:rsidR="009F25A2" w:rsidRPr="009F25A2" w:rsidRDefault="009F25A2" w:rsidP="009152B1">
      <w:pPr>
        <w:pStyle w:val="a6"/>
        <w:spacing w:line="360" w:lineRule="auto"/>
        <w:ind w:left="117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Х=А*а*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F25A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6869F0" w:rsidRDefault="009F25A2" w:rsidP="009152B1">
      <w:pPr>
        <w:pStyle w:val="a6"/>
        <w:spacing w:line="360" w:lineRule="auto"/>
        <w:ind w:left="117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X</w:t>
      </w:r>
      <w:r w:rsidRPr="009F25A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тромбоцитів в 1 </w:t>
      </w:r>
      <w:r w:rsidRPr="009F25A2">
        <w:rPr>
          <w:rFonts w:ascii="Times New Roman" w:hAnsi="Times New Roman" w:cs="Times New Roman"/>
          <w:sz w:val="28"/>
          <w:szCs w:val="28"/>
          <w:lang w:val="uk-UA"/>
        </w:rPr>
        <w:t>мм</w:t>
      </w:r>
      <w:r w:rsidRPr="009F25A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(1мкл); А- кількість тромбоцитів в 25 великих квадратах; </w:t>
      </w:r>
      <w:r w:rsidRPr="009F25A2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кількість маленьких </w:t>
      </w:r>
      <w:r w:rsidRPr="009F25A2">
        <w:rPr>
          <w:rFonts w:ascii="Times New Roman" w:hAnsi="Times New Roman" w:cs="Times New Roman"/>
          <w:sz w:val="28"/>
          <w:szCs w:val="28"/>
          <w:lang w:val="uk-UA"/>
        </w:rPr>
        <w:t>квадратикі</w:t>
      </w:r>
      <w:r>
        <w:rPr>
          <w:rFonts w:ascii="Times New Roman" w:hAnsi="Times New Roman" w:cs="Times New Roman"/>
          <w:sz w:val="28"/>
          <w:szCs w:val="28"/>
          <w:lang w:val="uk-UA"/>
        </w:rPr>
        <w:t>в у 25 великих, що дорівнює 400.</w:t>
      </w:r>
    </w:p>
    <w:p w:rsidR="006869F0" w:rsidRDefault="006869F0" w:rsidP="009152B1">
      <w:pPr>
        <w:pStyle w:val="a6"/>
        <w:spacing w:line="360" w:lineRule="auto"/>
        <w:ind w:left="117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9F25A2" w:rsidRPr="006869F0" w:rsidRDefault="006869F0" w:rsidP="009152B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69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Визначення швидкості осідання еритроцитів за методом Т.П. </w:t>
      </w:r>
      <w:proofErr w:type="spellStart"/>
      <w:r w:rsidRPr="006869F0">
        <w:rPr>
          <w:rFonts w:ascii="Times New Roman" w:hAnsi="Times New Roman" w:cs="Times New Roman"/>
          <w:b/>
          <w:sz w:val="28"/>
          <w:szCs w:val="28"/>
          <w:lang w:val="uk-UA"/>
        </w:rPr>
        <w:t>Панченкова</w:t>
      </w:r>
      <w:proofErr w:type="spellEnd"/>
    </w:p>
    <w:p w:rsidR="00FA2195" w:rsidRPr="009152B1" w:rsidRDefault="006869F0" w:rsidP="009152B1">
      <w:pPr>
        <w:pStyle w:val="a6"/>
        <w:spacing w:line="360" w:lineRule="auto"/>
        <w:ind w:left="117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869F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869F0">
        <w:rPr>
          <w:rFonts w:ascii="Times New Roman" w:hAnsi="Times New Roman" w:cs="Times New Roman"/>
          <w:sz w:val="28"/>
          <w:szCs w:val="28"/>
        </w:rPr>
        <w:t>градуйований</w:t>
      </w:r>
      <w:proofErr w:type="spellEnd"/>
      <w:r w:rsidRPr="006869F0">
        <w:rPr>
          <w:rFonts w:ascii="Times New Roman" w:hAnsi="Times New Roman" w:cs="Times New Roman"/>
          <w:sz w:val="28"/>
          <w:szCs w:val="28"/>
        </w:rPr>
        <w:t xml:space="preserve"> на 100 </w:t>
      </w:r>
      <w:proofErr w:type="spellStart"/>
      <w:r w:rsidRPr="006869F0">
        <w:rPr>
          <w:rFonts w:ascii="Times New Roman" w:hAnsi="Times New Roman" w:cs="Times New Roman"/>
          <w:sz w:val="28"/>
          <w:szCs w:val="28"/>
        </w:rPr>
        <w:t>ділень</w:t>
      </w:r>
      <w:proofErr w:type="spellEnd"/>
      <w:r w:rsidRPr="0068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9F0">
        <w:rPr>
          <w:rFonts w:ascii="Times New Roman" w:hAnsi="Times New Roman" w:cs="Times New Roman"/>
          <w:sz w:val="28"/>
          <w:szCs w:val="28"/>
        </w:rPr>
        <w:t>капіляр</w:t>
      </w:r>
      <w:proofErr w:type="spellEnd"/>
      <w:r w:rsidRPr="0068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9F0">
        <w:rPr>
          <w:rFonts w:ascii="Times New Roman" w:hAnsi="Times New Roman" w:cs="Times New Roman"/>
          <w:sz w:val="28"/>
          <w:szCs w:val="28"/>
        </w:rPr>
        <w:t>Панченкова</w:t>
      </w:r>
      <w:proofErr w:type="spellEnd"/>
      <w:r w:rsidR="00DF0832">
        <w:rPr>
          <w:rFonts w:ascii="Times New Roman" w:hAnsi="Times New Roman" w:cs="Times New Roman"/>
          <w:sz w:val="28"/>
          <w:szCs w:val="28"/>
          <w:lang w:val="uk-UA"/>
        </w:rPr>
        <w:t xml:space="preserve"> ми</w:t>
      </w:r>
      <w:r w:rsidR="00DF0832">
        <w:rPr>
          <w:rFonts w:ascii="Times New Roman" w:hAnsi="Times New Roman" w:cs="Times New Roman"/>
          <w:sz w:val="28"/>
          <w:szCs w:val="28"/>
        </w:rPr>
        <w:t xml:space="preserve"> набирали</w:t>
      </w:r>
      <w:r w:rsidRPr="006869F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869F0">
        <w:rPr>
          <w:rFonts w:ascii="Times New Roman" w:hAnsi="Times New Roman" w:cs="Times New Roman"/>
          <w:sz w:val="28"/>
          <w:szCs w:val="28"/>
        </w:rPr>
        <w:t>мітки</w:t>
      </w:r>
      <w:proofErr w:type="spellEnd"/>
      <w:r w:rsidRPr="006869F0">
        <w:rPr>
          <w:rFonts w:ascii="Times New Roman" w:hAnsi="Times New Roman" w:cs="Times New Roman"/>
          <w:sz w:val="28"/>
          <w:szCs w:val="28"/>
        </w:rPr>
        <w:t xml:space="preserve"> «Р» 5%-</w:t>
      </w:r>
      <w:proofErr w:type="spellStart"/>
      <w:r w:rsidRPr="006869F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68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9F0">
        <w:rPr>
          <w:rFonts w:ascii="Times New Roman" w:hAnsi="Times New Roman" w:cs="Times New Roman"/>
          <w:sz w:val="28"/>
          <w:szCs w:val="28"/>
        </w:rPr>
        <w:t>ро</w:t>
      </w:r>
      <w:r w:rsidR="00DF0832">
        <w:rPr>
          <w:rFonts w:ascii="Times New Roman" w:hAnsi="Times New Roman" w:cs="Times New Roman"/>
          <w:sz w:val="28"/>
          <w:szCs w:val="28"/>
        </w:rPr>
        <w:t>зчин</w:t>
      </w:r>
      <w:proofErr w:type="spellEnd"/>
      <w:r w:rsidR="00DF0832">
        <w:rPr>
          <w:rFonts w:ascii="Times New Roman" w:hAnsi="Times New Roman" w:cs="Times New Roman"/>
          <w:sz w:val="28"/>
          <w:szCs w:val="28"/>
        </w:rPr>
        <w:t xml:space="preserve"> цитрату </w:t>
      </w:r>
      <w:proofErr w:type="spellStart"/>
      <w:r w:rsidR="00DF0832">
        <w:rPr>
          <w:rFonts w:ascii="Times New Roman" w:hAnsi="Times New Roman" w:cs="Times New Roman"/>
          <w:sz w:val="28"/>
          <w:szCs w:val="28"/>
        </w:rPr>
        <w:t>натрію</w:t>
      </w:r>
      <w:proofErr w:type="spellEnd"/>
      <w:r w:rsidR="00DF0832">
        <w:rPr>
          <w:rFonts w:ascii="Times New Roman" w:hAnsi="Times New Roman" w:cs="Times New Roman"/>
          <w:sz w:val="28"/>
          <w:szCs w:val="28"/>
        </w:rPr>
        <w:t xml:space="preserve"> і переносили</w:t>
      </w:r>
      <w:r w:rsidRPr="0068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9F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869F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869F0">
        <w:rPr>
          <w:rFonts w:ascii="Times New Roman" w:hAnsi="Times New Roman" w:cs="Times New Roman"/>
          <w:sz w:val="28"/>
          <w:szCs w:val="28"/>
        </w:rPr>
        <w:t>годинне</w:t>
      </w:r>
      <w:proofErr w:type="spellEnd"/>
      <w:r w:rsidRPr="0068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9F0">
        <w:rPr>
          <w:rFonts w:ascii="Times New Roman" w:hAnsi="Times New Roman" w:cs="Times New Roman"/>
          <w:sz w:val="28"/>
          <w:szCs w:val="28"/>
        </w:rPr>
        <w:t>скло</w:t>
      </w:r>
      <w:proofErr w:type="spellEnd"/>
      <w:r w:rsidRPr="006869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F0832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="00DF0832">
        <w:rPr>
          <w:rFonts w:ascii="Times New Roman" w:hAnsi="Times New Roman" w:cs="Times New Roman"/>
          <w:sz w:val="28"/>
          <w:szCs w:val="28"/>
        </w:rPr>
        <w:t xml:space="preserve"> у тому ж </w:t>
      </w:r>
      <w:proofErr w:type="spellStart"/>
      <w:r w:rsidR="00DF0832">
        <w:rPr>
          <w:rFonts w:ascii="Times New Roman" w:hAnsi="Times New Roman" w:cs="Times New Roman"/>
          <w:sz w:val="28"/>
          <w:szCs w:val="28"/>
        </w:rPr>
        <w:t>капіляр</w:t>
      </w:r>
      <w:proofErr w:type="spellEnd"/>
      <w:r w:rsidR="00DF0832">
        <w:rPr>
          <w:rFonts w:ascii="Times New Roman" w:hAnsi="Times New Roman" w:cs="Times New Roman"/>
          <w:sz w:val="28"/>
          <w:szCs w:val="28"/>
        </w:rPr>
        <w:t xml:space="preserve"> набирали</w:t>
      </w:r>
      <w:r w:rsidRPr="0068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9F0">
        <w:rPr>
          <w:rFonts w:ascii="Times New Roman" w:hAnsi="Times New Roman" w:cs="Times New Roman"/>
          <w:sz w:val="28"/>
          <w:szCs w:val="28"/>
        </w:rPr>
        <w:t>двічі</w:t>
      </w:r>
      <w:proofErr w:type="spellEnd"/>
      <w:r w:rsidRPr="006869F0">
        <w:rPr>
          <w:rFonts w:ascii="Times New Roman" w:hAnsi="Times New Roman" w:cs="Times New Roman"/>
          <w:sz w:val="28"/>
          <w:szCs w:val="28"/>
        </w:rPr>
        <w:t xml:space="preserve"> кров до </w:t>
      </w:r>
      <w:proofErr w:type="spellStart"/>
      <w:r w:rsidRPr="006869F0">
        <w:rPr>
          <w:rFonts w:ascii="Times New Roman" w:hAnsi="Times New Roman" w:cs="Times New Roman"/>
          <w:sz w:val="28"/>
          <w:szCs w:val="28"/>
        </w:rPr>
        <w:t>м</w:t>
      </w:r>
      <w:r w:rsidR="00DF0832">
        <w:rPr>
          <w:rFonts w:ascii="Times New Roman" w:hAnsi="Times New Roman" w:cs="Times New Roman"/>
          <w:sz w:val="28"/>
          <w:szCs w:val="28"/>
        </w:rPr>
        <w:t>ітки</w:t>
      </w:r>
      <w:proofErr w:type="spellEnd"/>
      <w:r w:rsidR="00DF0832">
        <w:rPr>
          <w:rFonts w:ascii="Times New Roman" w:hAnsi="Times New Roman" w:cs="Times New Roman"/>
          <w:sz w:val="28"/>
          <w:szCs w:val="28"/>
        </w:rPr>
        <w:t xml:space="preserve"> «К» і </w:t>
      </w:r>
      <w:proofErr w:type="spellStart"/>
      <w:r w:rsidR="00DF0832">
        <w:rPr>
          <w:rFonts w:ascii="Times New Roman" w:hAnsi="Times New Roman" w:cs="Times New Roman"/>
          <w:sz w:val="28"/>
          <w:szCs w:val="28"/>
        </w:rPr>
        <w:t>обидва</w:t>
      </w:r>
      <w:proofErr w:type="spellEnd"/>
      <w:r w:rsidR="00DF0832">
        <w:rPr>
          <w:rFonts w:ascii="Times New Roman" w:hAnsi="Times New Roman" w:cs="Times New Roman"/>
          <w:sz w:val="28"/>
          <w:szCs w:val="28"/>
        </w:rPr>
        <w:t xml:space="preserve"> рази </w:t>
      </w:r>
      <w:proofErr w:type="spellStart"/>
      <w:r w:rsidR="00DF0832">
        <w:rPr>
          <w:rFonts w:ascii="Times New Roman" w:hAnsi="Times New Roman" w:cs="Times New Roman"/>
          <w:sz w:val="28"/>
          <w:szCs w:val="28"/>
        </w:rPr>
        <w:t>видували</w:t>
      </w:r>
      <w:proofErr w:type="spellEnd"/>
      <w:r w:rsidRPr="0068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9F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869F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869F0">
        <w:rPr>
          <w:rFonts w:ascii="Times New Roman" w:hAnsi="Times New Roman" w:cs="Times New Roman"/>
          <w:sz w:val="28"/>
          <w:szCs w:val="28"/>
        </w:rPr>
        <w:t>годинне</w:t>
      </w:r>
      <w:proofErr w:type="spellEnd"/>
      <w:r w:rsidRPr="0068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9F0">
        <w:rPr>
          <w:rFonts w:ascii="Times New Roman" w:hAnsi="Times New Roman" w:cs="Times New Roman"/>
          <w:sz w:val="28"/>
          <w:szCs w:val="28"/>
        </w:rPr>
        <w:t>скло</w:t>
      </w:r>
      <w:proofErr w:type="spellEnd"/>
      <w:r w:rsidRPr="006869F0">
        <w:rPr>
          <w:rFonts w:ascii="Times New Roman" w:hAnsi="Times New Roman" w:cs="Times New Roman"/>
          <w:sz w:val="28"/>
          <w:szCs w:val="28"/>
        </w:rPr>
        <w:t xml:space="preserve">. Кров, </w:t>
      </w:r>
      <w:proofErr w:type="spellStart"/>
      <w:r w:rsidRPr="006869F0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68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9F0">
        <w:rPr>
          <w:rFonts w:ascii="Times New Roman" w:hAnsi="Times New Roman" w:cs="Times New Roman"/>
          <w:sz w:val="28"/>
          <w:szCs w:val="28"/>
        </w:rPr>
        <w:t>перемішану</w:t>
      </w:r>
      <w:proofErr w:type="spellEnd"/>
      <w:r w:rsidRPr="006869F0">
        <w:rPr>
          <w:rFonts w:ascii="Times New Roman" w:hAnsi="Times New Roman" w:cs="Times New Roman"/>
          <w:sz w:val="28"/>
          <w:szCs w:val="28"/>
        </w:rPr>
        <w:t xml:space="preserve"> з </w:t>
      </w:r>
      <w:r w:rsidR="00DF0832">
        <w:rPr>
          <w:rFonts w:ascii="Times New Roman" w:hAnsi="Times New Roman" w:cs="Times New Roman"/>
          <w:sz w:val="28"/>
          <w:szCs w:val="28"/>
        </w:rPr>
        <w:t xml:space="preserve">цитратом </w:t>
      </w:r>
      <w:proofErr w:type="spellStart"/>
      <w:r w:rsidR="00DF0832">
        <w:rPr>
          <w:rFonts w:ascii="Times New Roman" w:hAnsi="Times New Roman" w:cs="Times New Roman"/>
          <w:sz w:val="28"/>
          <w:szCs w:val="28"/>
        </w:rPr>
        <w:t>натрію</w:t>
      </w:r>
      <w:proofErr w:type="spellEnd"/>
      <w:r w:rsidR="00DF08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0832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="00DF0832">
        <w:rPr>
          <w:rFonts w:ascii="Times New Roman" w:hAnsi="Times New Roman" w:cs="Times New Roman"/>
          <w:sz w:val="28"/>
          <w:szCs w:val="28"/>
        </w:rPr>
        <w:t xml:space="preserve"> набирали</w:t>
      </w:r>
      <w:r w:rsidRPr="006869F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869F0">
        <w:rPr>
          <w:rFonts w:ascii="Times New Roman" w:hAnsi="Times New Roman" w:cs="Times New Roman"/>
          <w:sz w:val="28"/>
          <w:szCs w:val="28"/>
        </w:rPr>
        <w:t>капіля</w:t>
      </w:r>
      <w:r w:rsidR="00DF083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DF083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DF0832">
        <w:rPr>
          <w:rFonts w:ascii="Times New Roman" w:hAnsi="Times New Roman" w:cs="Times New Roman"/>
          <w:sz w:val="28"/>
          <w:szCs w:val="28"/>
        </w:rPr>
        <w:t>мітки</w:t>
      </w:r>
      <w:proofErr w:type="spellEnd"/>
      <w:r w:rsidR="00DF0832">
        <w:rPr>
          <w:rFonts w:ascii="Times New Roman" w:hAnsi="Times New Roman" w:cs="Times New Roman"/>
          <w:sz w:val="28"/>
          <w:szCs w:val="28"/>
        </w:rPr>
        <w:t xml:space="preserve"> «К». </w:t>
      </w:r>
      <w:proofErr w:type="spellStart"/>
      <w:r w:rsidR="00DF0832">
        <w:rPr>
          <w:rFonts w:ascii="Times New Roman" w:hAnsi="Times New Roman" w:cs="Times New Roman"/>
          <w:sz w:val="28"/>
          <w:szCs w:val="28"/>
        </w:rPr>
        <w:t>Капіляр</w:t>
      </w:r>
      <w:proofErr w:type="spellEnd"/>
      <w:r w:rsidR="00DF0832">
        <w:rPr>
          <w:rFonts w:ascii="Times New Roman" w:hAnsi="Times New Roman" w:cs="Times New Roman"/>
          <w:sz w:val="28"/>
          <w:szCs w:val="28"/>
        </w:rPr>
        <w:t xml:space="preserve"> ставили</w:t>
      </w:r>
      <w:r w:rsidRPr="006869F0">
        <w:rPr>
          <w:rFonts w:ascii="Times New Roman" w:hAnsi="Times New Roman" w:cs="Times New Roman"/>
          <w:sz w:val="28"/>
          <w:szCs w:val="28"/>
        </w:rPr>
        <w:t xml:space="preserve"> в штатив </w:t>
      </w:r>
      <w:proofErr w:type="spellStart"/>
      <w:r w:rsidRPr="006869F0">
        <w:rPr>
          <w:rFonts w:ascii="Times New Roman" w:hAnsi="Times New Roman" w:cs="Times New Roman"/>
          <w:sz w:val="28"/>
          <w:szCs w:val="28"/>
        </w:rPr>
        <w:t>су</w:t>
      </w:r>
      <w:r w:rsidR="00DF0832">
        <w:rPr>
          <w:rFonts w:ascii="Times New Roman" w:hAnsi="Times New Roman" w:cs="Times New Roman"/>
          <w:sz w:val="28"/>
          <w:szCs w:val="28"/>
        </w:rPr>
        <w:t>воро</w:t>
      </w:r>
      <w:proofErr w:type="spellEnd"/>
      <w:r w:rsidR="00DF0832">
        <w:rPr>
          <w:rFonts w:ascii="Times New Roman" w:hAnsi="Times New Roman" w:cs="Times New Roman"/>
          <w:sz w:val="28"/>
          <w:szCs w:val="28"/>
        </w:rPr>
        <w:t xml:space="preserve"> вертикально. ШОЕ </w:t>
      </w:r>
      <w:proofErr w:type="spellStart"/>
      <w:r w:rsidR="00DF0832">
        <w:rPr>
          <w:rFonts w:ascii="Times New Roman" w:hAnsi="Times New Roman" w:cs="Times New Roman"/>
          <w:sz w:val="28"/>
          <w:szCs w:val="28"/>
        </w:rPr>
        <w:t>враховували</w:t>
      </w:r>
      <w:proofErr w:type="spellEnd"/>
      <w:r w:rsidR="00DF0832">
        <w:rPr>
          <w:rFonts w:ascii="Times New Roman" w:hAnsi="Times New Roman" w:cs="Times New Roman"/>
          <w:sz w:val="28"/>
          <w:szCs w:val="28"/>
        </w:rPr>
        <w:t xml:space="preserve"> через 1 годину і </w:t>
      </w:r>
      <w:proofErr w:type="spellStart"/>
      <w:r w:rsidR="00DF0832">
        <w:rPr>
          <w:rFonts w:ascii="Times New Roman" w:hAnsi="Times New Roman" w:cs="Times New Roman"/>
          <w:sz w:val="28"/>
          <w:szCs w:val="28"/>
        </w:rPr>
        <w:t>виражали</w:t>
      </w:r>
      <w:proofErr w:type="spellEnd"/>
      <w:r w:rsidRPr="006869F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869F0">
        <w:rPr>
          <w:rFonts w:ascii="Times New Roman" w:hAnsi="Times New Roman" w:cs="Times New Roman"/>
          <w:sz w:val="28"/>
          <w:szCs w:val="28"/>
        </w:rPr>
        <w:t>міліметрах</w:t>
      </w:r>
      <w:proofErr w:type="spellEnd"/>
      <w:r w:rsidRPr="006869F0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6869F0">
        <w:rPr>
          <w:rFonts w:ascii="Times New Roman" w:hAnsi="Times New Roman" w:cs="Times New Roman"/>
          <w:sz w:val="28"/>
          <w:szCs w:val="28"/>
        </w:rPr>
        <w:t>методі</w:t>
      </w:r>
      <w:proofErr w:type="spellEnd"/>
      <w:r w:rsidRPr="0068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9F0">
        <w:rPr>
          <w:rFonts w:ascii="Times New Roman" w:hAnsi="Times New Roman" w:cs="Times New Roman"/>
          <w:sz w:val="28"/>
          <w:szCs w:val="28"/>
        </w:rPr>
        <w:t>Панченкова</w:t>
      </w:r>
      <w:proofErr w:type="spellEnd"/>
      <w:r w:rsidRPr="006869F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869F0">
        <w:rPr>
          <w:rFonts w:ascii="Times New Roman" w:hAnsi="Times New Roman" w:cs="Times New Roman"/>
          <w:sz w:val="28"/>
          <w:szCs w:val="28"/>
        </w:rPr>
        <w:t>якос</w:t>
      </w:r>
      <w:r w:rsidR="00DF0832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="00DF0832">
        <w:rPr>
          <w:rFonts w:ascii="Times New Roman" w:hAnsi="Times New Roman" w:cs="Times New Roman"/>
          <w:sz w:val="28"/>
          <w:szCs w:val="28"/>
        </w:rPr>
        <w:t xml:space="preserve"> антикоагулянта </w:t>
      </w:r>
      <w:proofErr w:type="spellStart"/>
      <w:r w:rsidR="00DF0832">
        <w:rPr>
          <w:rFonts w:ascii="Times New Roman" w:hAnsi="Times New Roman" w:cs="Times New Roman"/>
          <w:sz w:val="28"/>
          <w:szCs w:val="28"/>
        </w:rPr>
        <w:t>використовували</w:t>
      </w:r>
      <w:proofErr w:type="spellEnd"/>
      <w:r w:rsidRPr="006869F0">
        <w:rPr>
          <w:rFonts w:ascii="Times New Roman" w:hAnsi="Times New Roman" w:cs="Times New Roman"/>
          <w:sz w:val="28"/>
          <w:szCs w:val="28"/>
        </w:rPr>
        <w:t xml:space="preserve"> ци</w:t>
      </w:r>
      <w:r w:rsidR="00DF0832">
        <w:rPr>
          <w:rFonts w:ascii="Times New Roman" w:hAnsi="Times New Roman" w:cs="Times New Roman"/>
          <w:sz w:val="28"/>
          <w:szCs w:val="28"/>
        </w:rPr>
        <w:t xml:space="preserve">трат </w:t>
      </w:r>
      <w:proofErr w:type="spellStart"/>
      <w:r w:rsidR="00DF0832">
        <w:rPr>
          <w:rFonts w:ascii="Times New Roman" w:hAnsi="Times New Roman" w:cs="Times New Roman"/>
          <w:sz w:val="28"/>
          <w:szCs w:val="28"/>
        </w:rPr>
        <w:t>натрію</w:t>
      </w:r>
      <w:proofErr w:type="spellEnd"/>
      <w:r w:rsidR="00DF0832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DF0832">
        <w:rPr>
          <w:rFonts w:ascii="Times New Roman" w:hAnsi="Times New Roman" w:cs="Times New Roman"/>
          <w:sz w:val="28"/>
          <w:szCs w:val="28"/>
        </w:rPr>
        <w:t>капіляр</w:t>
      </w:r>
      <w:proofErr w:type="spellEnd"/>
      <w:r w:rsidR="00DF0832">
        <w:rPr>
          <w:rFonts w:ascii="Times New Roman" w:hAnsi="Times New Roman" w:cs="Times New Roman"/>
          <w:sz w:val="28"/>
          <w:szCs w:val="28"/>
        </w:rPr>
        <w:t xml:space="preserve"> набирали</w:t>
      </w:r>
      <w:r w:rsidRPr="006869F0">
        <w:rPr>
          <w:rFonts w:ascii="Times New Roman" w:hAnsi="Times New Roman" w:cs="Times New Roman"/>
          <w:sz w:val="28"/>
          <w:szCs w:val="28"/>
        </w:rPr>
        <w:t xml:space="preserve"> 2.5 </w:t>
      </w:r>
      <w:proofErr w:type="spellStart"/>
      <w:r w:rsidRPr="006869F0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6869F0">
        <w:rPr>
          <w:rFonts w:ascii="Times New Roman" w:hAnsi="Times New Roman" w:cs="Times New Roman"/>
          <w:sz w:val="28"/>
          <w:szCs w:val="28"/>
        </w:rPr>
        <w:t xml:space="preserve"> цитр</w:t>
      </w:r>
      <w:r w:rsidR="00DF0832">
        <w:rPr>
          <w:rFonts w:ascii="Times New Roman" w:hAnsi="Times New Roman" w:cs="Times New Roman"/>
          <w:sz w:val="28"/>
          <w:szCs w:val="28"/>
        </w:rPr>
        <w:t xml:space="preserve">ату і в той же </w:t>
      </w:r>
      <w:proofErr w:type="spellStart"/>
      <w:r w:rsidR="00DF0832">
        <w:rPr>
          <w:rFonts w:ascii="Times New Roman" w:hAnsi="Times New Roman" w:cs="Times New Roman"/>
          <w:sz w:val="28"/>
          <w:szCs w:val="28"/>
        </w:rPr>
        <w:t>капіляр</w:t>
      </w:r>
      <w:proofErr w:type="spellEnd"/>
      <w:r w:rsidR="00DF0832">
        <w:rPr>
          <w:rFonts w:ascii="Times New Roman" w:hAnsi="Times New Roman" w:cs="Times New Roman"/>
          <w:sz w:val="28"/>
          <w:szCs w:val="28"/>
        </w:rPr>
        <w:t xml:space="preserve"> добирали</w:t>
      </w:r>
      <w:r w:rsidRPr="006869F0">
        <w:rPr>
          <w:rFonts w:ascii="Times New Roman" w:hAnsi="Times New Roman" w:cs="Times New Roman"/>
          <w:sz w:val="28"/>
          <w:szCs w:val="28"/>
        </w:rPr>
        <w:t xml:space="preserve"> 7.5 </w:t>
      </w:r>
      <w:proofErr w:type="spellStart"/>
      <w:r w:rsidRPr="006869F0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68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9F0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68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9F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869F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869F0">
        <w:rPr>
          <w:rFonts w:ascii="Times New Roman" w:hAnsi="Times New Roman" w:cs="Times New Roman"/>
          <w:sz w:val="28"/>
          <w:szCs w:val="28"/>
        </w:rPr>
        <w:t>заздалегідь</w:t>
      </w:r>
      <w:proofErr w:type="spellEnd"/>
      <w:r w:rsidRPr="0068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9F0">
        <w:rPr>
          <w:rFonts w:ascii="Times New Roman" w:hAnsi="Times New Roman" w:cs="Times New Roman"/>
          <w:sz w:val="28"/>
          <w:szCs w:val="28"/>
        </w:rPr>
        <w:t>раскапание</w:t>
      </w:r>
      <w:proofErr w:type="spellEnd"/>
      <w:r w:rsidRPr="0068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832">
        <w:rPr>
          <w:rFonts w:ascii="Times New Roman" w:hAnsi="Times New Roman" w:cs="Times New Roman"/>
          <w:sz w:val="28"/>
          <w:szCs w:val="28"/>
        </w:rPr>
        <w:t>пробірки</w:t>
      </w:r>
      <w:proofErr w:type="spellEnd"/>
      <w:r w:rsidR="00DF0832">
        <w:rPr>
          <w:rFonts w:ascii="Times New Roman" w:hAnsi="Times New Roman" w:cs="Times New Roman"/>
          <w:sz w:val="28"/>
          <w:szCs w:val="28"/>
        </w:rPr>
        <w:t xml:space="preserve"> з цитратом додавали</w:t>
      </w:r>
      <w:r w:rsidRPr="006869F0">
        <w:rPr>
          <w:rFonts w:ascii="Times New Roman" w:hAnsi="Times New Roman" w:cs="Times New Roman"/>
          <w:sz w:val="28"/>
          <w:szCs w:val="28"/>
        </w:rPr>
        <w:t xml:space="preserve"> 7.5 </w:t>
      </w:r>
      <w:proofErr w:type="spellStart"/>
      <w:r w:rsidRPr="006869F0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68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9F0">
        <w:rPr>
          <w:rFonts w:ascii="Times New Roman" w:hAnsi="Times New Roman" w:cs="Times New Roman"/>
          <w:sz w:val="28"/>
          <w:szCs w:val="28"/>
        </w:rPr>
        <w:t>кр</w:t>
      </w:r>
      <w:r w:rsidR="00DF0832">
        <w:rPr>
          <w:rFonts w:ascii="Times New Roman" w:hAnsi="Times New Roman" w:cs="Times New Roman"/>
          <w:sz w:val="28"/>
          <w:szCs w:val="28"/>
        </w:rPr>
        <w:t>ові</w:t>
      </w:r>
      <w:proofErr w:type="spellEnd"/>
      <w:r w:rsidR="00DF0832">
        <w:rPr>
          <w:rFonts w:ascii="Times New Roman" w:hAnsi="Times New Roman" w:cs="Times New Roman"/>
          <w:sz w:val="28"/>
          <w:szCs w:val="28"/>
        </w:rPr>
        <w:t xml:space="preserve">, кров з цитратом </w:t>
      </w:r>
      <w:proofErr w:type="spellStart"/>
      <w:r w:rsidR="00DF0832">
        <w:rPr>
          <w:rFonts w:ascii="Times New Roman" w:hAnsi="Times New Roman" w:cs="Times New Roman"/>
          <w:sz w:val="28"/>
          <w:szCs w:val="28"/>
        </w:rPr>
        <w:t>перемішували</w:t>
      </w:r>
      <w:proofErr w:type="spellEnd"/>
      <w:r w:rsidR="00DF083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F0832">
        <w:rPr>
          <w:rFonts w:ascii="Times New Roman" w:hAnsi="Times New Roman" w:cs="Times New Roman"/>
          <w:sz w:val="28"/>
          <w:szCs w:val="28"/>
        </w:rPr>
        <w:t>пробірці</w:t>
      </w:r>
      <w:proofErr w:type="spellEnd"/>
      <w:r w:rsidR="00DF08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0832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="00DF0832">
        <w:rPr>
          <w:rFonts w:ascii="Times New Roman" w:hAnsi="Times New Roman" w:cs="Times New Roman"/>
          <w:sz w:val="28"/>
          <w:szCs w:val="28"/>
        </w:rPr>
        <w:t xml:space="preserve"> набирали у </w:t>
      </w:r>
      <w:proofErr w:type="spellStart"/>
      <w:r w:rsidR="00DF0832">
        <w:rPr>
          <w:rFonts w:ascii="Times New Roman" w:hAnsi="Times New Roman" w:cs="Times New Roman"/>
          <w:sz w:val="28"/>
          <w:szCs w:val="28"/>
        </w:rPr>
        <w:t>капіляр</w:t>
      </w:r>
      <w:proofErr w:type="spellEnd"/>
      <w:r w:rsidR="00DF083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DF0832">
        <w:rPr>
          <w:rFonts w:ascii="Times New Roman" w:hAnsi="Times New Roman" w:cs="Times New Roman"/>
          <w:sz w:val="28"/>
          <w:szCs w:val="28"/>
        </w:rPr>
        <w:t>встановлювали</w:t>
      </w:r>
      <w:proofErr w:type="spellEnd"/>
      <w:r w:rsidRPr="006869F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869F0">
        <w:rPr>
          <w:rFonts w:ascii="Times New Roman" w:hAnsi="Times New Roman" w:cs="Times New Roman"/>
          <w:sz w:val="28"/>
          <w:szCs w:val="28"/>
        </w:rPr>
        <w:t>спеціальний</w:t>
      </w:r>
      <w:proofErr w:type="spellEnd"/>
      <w:r w:rsidRPr="006869F0">
        <w:rPr>
          <w:rFonts w:ascii="Times New Roman" w:hAnsi="Times New Roman" w:cs="Times New Roman"/>
          <w:sz w:val="28"/>
          <w:szCs w:val="28"/>
        </w:rPr>
        <w:t xml:space="preserve"> штатив на 1 годину.</w:t>
      </w:r>
    </w:p>
    <w:p w:rsidR="009D2EEB" w:rsidRDefault="009D2EEB" w:rsidP="009152B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D2EEB" w:rsidRDefault="009D2EEB" w:rsidP="009152B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D2EEB" w:rsidRDefault="009D2EEB" w:rsidP="009152B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D2EEB" w:rsidRDefault="009D2EEB" w:rsidP="009152B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D2EEB" w:rsidRDefault="009D2EEB" w:rsidP="009152B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D2EEB" w:rsidRDefault="009D2EEB" w:rsidP="009152B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167006" w:rsidRPr="00DF0832" w:rsidRDefault="006A3A90" w:rsidP="009152B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F0832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Розділ 3</w:t>
      </w:r>
    </w:p>
    <w:p w:rsidR="006A3A90" w:rsidRDefault="006A3A90" w:rsidP="009152B1">
      <w:pPr>
        <w:pStyle w:val="a6"/>
        <w:spacing w:line="360" w:lineRule="auto"/>
        <w:ind w:left="1170" w:firstLine="709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A3A90">
        <w:rPr>
          <w:rFonts w:ascii="Times New Roman" w:hAnsi="Times New Roman" w:cs="Times New Roman"/>
          <w:b/>
          <w:sz w:val="36"/>
          <w:szCs w:val="36"/>
          <w:lang w:val="uk-UA"/>
        </w:rPr>
        <w:t>Результати дослідження</w:t>
      </w:r>
    </w:p>
    <w:p w:rsidR="006A3A90" w:rsidRDefault="009F25A2" w:rsidP="009152B1">
      <w:pPr>
        <w:pStyle w:val="a6"/>
        <w:spacing w:line="360" w:lineRule="auto"/>
        <w:ind w:left="1170"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F0832">
        <w:rPr>
          <w:rFonts w:ascii="Times New Roman" w:hAnsi="Times New Roman" w:cs="Times New Roman"/>
          <w:b/>
          <w:sz w:val="32"/>
          <w:szCs w:val="32"/>
          <w:lang w:val="uk-UA"/>
        </w:rPr>
        <w:t xml:space="preserve">3.1 </w:t>
      </w:r>
      <w:r w:rsidR="00DF0832" w:rsidRPr="00DF0832">
        <w:rPr>
          <w:rFonts w:ascii="Times New Roman" w:hAnsi="Times New Roman" w:cs="Times New Roman"/>
          <w:b/>
          <w:sz w:val="32"/>
          <w:szCs w:val="32"/>
          <w:lang w:val="uk-UA"/>
        </w:rPr>
        <w:t xml:space="preserve">Швидкість осідання еритроцитів за методом Т.П. </w:t>
      </w:r>
      <w:proofErr w:type="spellStart"/>
      <w:r w:rsidR="00DF0832" w:rsidRPr="00DF0832">
        <w:rPr>
          <w:rFonts w:ascii="Times New Roman" w:hAnsi="Times New Roman" w:cs="Times New Roman"/>
          <w:b/>
          <w:sz w:val="32"/>
          <w:szCs w:val="32"/>
          <w:lang w:val="uk-UA"/>
        </w:rPr>
        <w:t>Панченкова</w:t>
      </w:r>
      <w:proofErr w:type="spellEnd"/>
      <w:r w:rsidR="002F36A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6A3A90" w:rsidRPr="007416C0" w:rsidRDefault="002F36AE" w:rsidP="009152B1">
      <w:pPr>
        <w:pStyle w:val="a6"/>
        <w:spacing w:line="360" w:lineRule="auto"/>
        <w:ind w:left="117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F36AE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показників швидкості осідання еритроцитів за методом Т.П.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Панченкова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ми використали кров двох різних піддослідних. Один з них був курцем, а інший вів здоровий образ життя.</w:t>
      </w:r>
      <w:r w:rsidR="00CF2993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CF2993">
        <w:rPr>
          <w:rFonts w:ascii="Times New Roman" w:hAnsi="Times New Roman" w:cs="Times New Roman"/>
          <w:sz w:val="28"/>
          <w:szCs w:val="28"/>
          <w:lang w:val="uk-UA"/>
        </w:rPr>
        <w:t>рзультаті</w:t>
      </w:r>
      <w:proofErr w:type="spellEnd"/>
      <w:r w:rsidR="00CF2993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було виявлено, що кров курця має більшу ШОЕ. До того ж кров курця мала темніший відтінок і згорталася в капілярі, незважаючи на наявність антикоагулянту, також на стінках капіляру було помічено </w:t>
      </w:r>
      <w:proofErr w:type="spellStart"/>
      <w:r w:rsidR="00CF2993">
        <w:rPr>
          <w:rFonts w:ascii="Times New Roman" w:hAnsi="Times New Roman" w:cs="Times New Roman"/>
          <w:sz w:val="28"/>
          <w:szCs w:val="28"/>
          <w:lang w:val="uk-UA"/>
        </w:rPr>
        <w:t>закупорення</w:t>
      </w:r>
      <w:proofErr w:type="spellEnd"/>
      <w:r w:rsidR="00CF2993">
        <w:rPr>
          <w:rFonts w:ascii="Times New Roman" w:hAnsi="Times New Roman" w:cs="Times New Roman"/>
          <w:sz w:val="28"/>
          <w:szCs w:val="28"/>
          <w:lang w:val="uk-UA"/>
        </w:rPr>
        <w:t>. Кров здорової людини  мала яскраво виражен</w:t>
      </w:r>
      <w:r w:rsidR="007416C0">
        <w:rPr>
          <w:rFonts w:ascii="Times New Roman" w:hAnsi="Times New Roman" w:cs="Times New Roman"/>
          <w:sz w:val="28"/>
          <w:szCs w:val="28"/>
          <w:lang w:val="uk-UA"/>
        </w:rPr>
        <w:t>ий червоний колір, на стінках закупорка не була помічена.</w:t>
      </w:r>
    </w:p>
    <w:p w:rsidR="007416C0" w:rsidRPr="007416C0" w:rsidRDefault="007416C0" w:rsidP="009152B1">
      <w:pPr>
        <w:pStyle w:val="a6"/>
        <w:spacing w:line="360" w:lineRule="auto"/>
        <w:ind w:left="117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Тож ми хочемо представити вам результати наших досліджень у вигляді таблиці:</w:t>
      </w:r>
    </w:p>
    <w:p w:rsidR="007416C0" w:rsidRDefault="007416C0" w:rsidP="009152B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62B774">
            <wp:extent cx="6302375" cy="2920696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719" cy="2925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9719A7">
            <wp:extent cx="1920240" cy="768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16C0" w:rsidRDefault="007416C0" w:rsidP="009152B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416C0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Висновки</w:t>
      </w:r>
    </w:p>
    <w:p w:rsidR="007416C0" w:rsidRDefault="009D2EEB" w:rsidP="009D2EEB">
      <w:pPr>
        <w:pStyle w:val="a6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Під час роботи було виявлено що пагубні звички мають дуже серйозний вплив на показники загального аналізу крові.</w:t>
      </w:r>
    </w:p>
    <w:p w:rsidR="009D2EEB" w:rsidRDefault="009D2EEB" w:rsidP="009D2EEB">
      <w:pPr>
        <w:pStyle w:val="a6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Обґрунтовано причини погіршення стану здоров’я.</w:t>
      </w:r>
    </w:p>
    <w:p w:rsidR="009D2EEB" w:rsidRDefault="009D2EEB" w:rsidP="009D2EEB">
      <w:pPr>
        <w:pStyle w:val="a6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Було визначено вплив алкоголю та нікотину на формені елементи крові.</w:t>
      </w:r>
    </w:p>
    <w:bookmarkEnd w:id="0"/>
    <w:p w:rsidR="009D2EEB" w:rsidRDefault="009D2EEB" w:rsidP="009D2EE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2EEB" w:rsidRDefault="009D2EEB" w:rsidP="009D2EE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2EEB" w:rsidRDefault="009D2EEB" w:rsidP="009D2EE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2EEB" w:rsidRDefault="009D2EEB" w:rsidP="009D2EE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2EEB" w:rsidRDefault="009D2EEB" w:rsidP="009D2EE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2EEB" w:rsidRDefault="009D2EEB" w:rsidP="009D2EE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2EEB" w:rsidRDefault="009D2EEB" w:rsidP="009D2EE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2EEB" w:rsidRDefault="009D2EEB" w:rsidP="009D2EE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2EEB" w:rsidRDefault="009D2EEB" w:rsidP="009D2EE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2EEB" w:rsidRDefault="009D2EEB" w:rsidP="009D2EE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2EEB" w:rsidRDefault="009D2EEB" w:rsidP="009D2EE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2EEB" w:rsidRDefault="009D2EEB" w:rsidP="009D2EE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2EEB" w:rsidRDefault="009D2EEB" w:rsidP="009D2EE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2EEB" w:rsidRDefault="009D2EEB" w:rsidP="009D2EE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2EEB" w:rsidRDefault="009D2EEB" w:rsidP="009D2EE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2EEB" w:rsidRDefault="009D2EEB" w:rsidP="009D2EE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2EEB" w:rsidRPr="009D2EEB" w:rsidRDefault="009D2EEB" w:rsidP="009D2EE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7006" w:rsidRPr="007416C0" w:rsidRDefault="00167006" w:rsidP="009152B1">
      <w:pPr>
        <w:pStyle w:val="a6"/>
        <w:spacing w:line="360" w:lineRule="auto"/>
        <w:ind w:left="1170" w:firstLine="709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416C0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Список використаної літератури</w:t>
      </w:r>
    </w:p>
    <w:p w:rsidR="00167006" w:rsidRDefault="00167006" w:rsidP="009152B1">
      <w:pPr>
        <w:pStyle w:val="a6"/>
        <w:numPr>
          <w:ilvl w:val="0"/>
          <w:numId w:val="30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67006">
        <w:rPr>
          <w:rFonts w:ascii="Times New Roman" w:hAnsi="Times New Roman" w:cs="Times New Roman"/>
          <w:sz w:val="28"/>
          <w:szCs w:val="28"/>
          <w:lang w:val="uk-UA"/>
        </w:rPr>
        <w:t>Клиническая</w:t>
      </w:r>
      <w:proofErr w:type="spellEnd"/>
      <w:r w:rsidRPr="001670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7006">
        <w:rPr>
          <w:rFonts w:ascii="Times New Roman" w:hAnsi="Times New Roman" w:cs="Times New Roman"/>
          <w:sz w:val="28"/>
          <w:szCs w:val="28"/>
          <w:lang w:val="uk-UA"/>
        </w:rPr>
        <w:t>оценка</w:t>
      </w:r>
      <w:proofErr w:type="spellEnd"/>
      <w:r w:rsidRPr="001670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7006">
        <w:rPr>
          <w:rFonts w:ascii="Times New Roman" w:hAnsi="Times New Roman" w:cs="Times New Roman"/>
          <w:sz w:val="28"/>
          <w:szCs w:val="28"/>
          <w:lang w:val="uk-UA"/>
        </w:rPr>
        <w:t>результатов</w:t>
      </w:r>
      <w:proofErr w:type="spellEnd"/>
      <w:r w:rsidRPr="001670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7006">
        <w:rPr>
          <w:rFonts w:ascii="Times New Roman" w:hAnsi="Times New Roman" w:cs="Times New Roman"/>
          <w:sz w:val="28"/>
          <w:szCs w:val="28"/>
          <w:lang w:val="uk-UA"/>
        </w:rPr>
        <w:t>лабораторных</w:t>
      </w:r>
      <w:proofErr w:type="spellEnd"/>
      <w:r w:rsidRPr="001670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7006">
        <w:rPr>
          <w:rFonts w:ascii="Times New Roman" w:hAnsi="Times New Roman" w:cs="Times New Roman"/>
          <w:sz w:val="28"/>
          <w:szCs w:val="28"/>
          <w:lang w:val="uk-UA"/>
        </w:rPr>
        <w:t>исследований</w:t>
      </w:r>
      <w:proofErr w:type="spellEnd"/>
      <w:r w:rsidRPr="00167006">
        <w:rPr>
          <w:rFonts w:ascii="Times New Roman" w:hAnsi="Times New Roman" w:cs="Times New Roman"/>
          <w:sz w:val="28"/>
          <w:szCs w:val="28"/>
          <w:lang w:val="uk-UA"/>
        </w:rPr>
        <w:t xml:space="preserve"> / Г. І. Назаренко, А. А. </w:t>
      </w:r>
      <w:proofErr w:type="spellStart"/>
      <w:r w:rsidRPr="00167006">
        <w:rPr>
          <w:rFonts w:ascii="Times New Roman" w:hAnsi="Times New Roman" w:cs="Times New Roman"/>
          <w:sz w:val="28"/>
          <w:szCs w:val="28"/>
          <w:lang w:val="uk-UA"/>
        </w:rPr>
        <w:t>Кішкун</w:t>
      </w:r>
      <w:proofErr w:type="spellEnd"/>
      <w:r w:rsidRPr="00167006">
        <w:rPr>
          <w:rFonts w:ascii="Times New Roman" w:hAnsi="Times New Roman" w:cs="Times New Roman"/>
          <w:sz w:val="28"/>
          <w:szCs w:val="28"/>
          <w:lang w:val="uk-UA"/>
        </w:rPr>
        <w:t>. – Москва: Медицина, 2000. – 544 с.</w:t>
      </w:r>
    </w:p>
    <w:p w:rsidR="00167006" w:rsidRPr="00167006" w:rsidRDefault="00167006" w:rsidP="009152B1">
      <w:pPr>
        <w:pStyle w:val="a6"/>
        <w:numPr>
          <w:ilvl w:val="0"/>
          <w:numId w:val="30"/>
        </w:num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67006">
        <w:rPr>
          <w:rFonts w:ascii="Times New Roman" w:hAnsi="Times New Roman" w:cs="Times New Roman"/>
          <w:sz w:val="28"/>
          <w:szCs w:val="28"/>
          <w:lang w:val="uk-UA"/>
        </w:rPr>
        <w:t>Руководство</w:t>
      </w:r>
      <w:proofErr w:type="spellEnd"/>
      <w:r w:rsidRPr="00167006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167006">
        <w:rPr>
          <w:rFonts w:ascii="Times New Roman" w:hAnsi="Times New Roman" w:cs="Times New Roman"/>
          <w:sz w:val="28"/>
          <w:szCs w:val="28"/>
          <w:lang w:val="uk-UA"/>
        </w:rPr>
        <w:t>лабораторным</w:t>
      </w:r>
      <w:proofErr w:type="spellEnd"/>
      <w:r w:rsidRPr="00167006">
        <w:rPr>
          <w:rFonts w:ascii="Times New Roman" w:hAnsi="Times New Roman" w:cs="Times New Roman"/>
          <w:sz w:val="28"/>
          <w:szCs w:val="28"/>
          <w:lang w:val="uk-UA"/>
        </w:rPr>
        <w:t xml:space="preserve"> методам </w:t>
      </w:r>
      <w:proofErr w:type="spellStart"/>
      <w:r w:rsidRPr="00167006">
        <w:rPr>
          <w:rFonts w:ascii="Times New Roman" w:hAnsi="Times New Roman" w:cs="Times New Roman"/>
          <w:sz w:val="28"/>
          <w:szCs w:val="28"/>
          <w:lang w:val="uk-UA"/>
        </w:rPr>
        <w:t>исследований</w:t>
      </w:r>
      <w:proofErr w:type="spellEnd"/>
      <w:r w:rsidRPr="00167006">
        <w:rPr>
          <w:rFonts w:ascii="Times New Roman" w:hAnsi="Times New Roman" w:cs="Times New Roman"/>
          <w:sz w:val="28"/>
          <w:szCs w:val="28"/>
          <w:lang w:val="uk-UA"/>
        </w:rPr>
        <w:t xml:space="preserve"> / А. А. </w:t>
      </w:r>
      <w:proofErr w:type="spellStart"/>
      <w:r w:rsidRPr="00167006">
        <w:rPr>
          <w:rFonts w:ascii="Times New Roman" w:hAnsi="Times New Roman" w:cs="Times New Roman"/>
          <w:sz w:val="28"/>
          <w:szCs w:val="28"/>
          <w:lang w:val="uk-UA"/>
        </w:rPr>
        <w:t>Кішкун</w:t>
      </w:r>
      <w:proofErr w:type="spellEnd"/>
      <w:r w:rsidRPr="00167006">
        <w:rPr>
          <w:rFonts w:ascii="Times New Roman" w:hAnsi="Times New Roman" w:cs="Times New Roman"/>
          <w:sz w:val="28"/>
          <w:szCs w:val="28"/>
          <w:lang w:val="uk-UA"/>
        </w:rPr>
        <w:t>., 2007.</w:t>
      </w:r>
    </w:p>
    <w:p w:rsidR="00E04920" w:rsidRPr="00E04920" w:rsidRDefault="00E04920" w:rsidP="009152B1">
      <w:pPr>
        <w:pStyle w:val="a6"/>
        <w:numPr>
          <w:ilvl w:val="0"/>
          <w:numId w:val="30"/>
        </w:num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04920">
        <w:rPr>
          <w:rFonts w:ascii="Times New Roman" w:hAnsi="Times New Roman" w:cs="Times New Roman"/>
          <w:sz w:val="28"/>
          <w:szCs w:val="28"/>
          <w:lang w:val="uk-UA"/>
        </w:rPr>
        <w:t>Медицинская</w:t>
      </w:r>
      <w:proofErr w:type="spellEnd"/>
      <w:r w:rsidRPr="00E049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04920">
        <w:rPr>
          <w:rFonts w:ascii="Times New Roman" w:hAnsi="Times New Roman" w:cs="Times New Roman"/>
          <w:sz w:val="28"/>
          <w:szCs w:val="28"/>
          <w:lang w:val="uk-UA"/>
        </w:rPr>
        <w:t>энциклопедия</w:t>
      </w:r>
      <w:proofErr w:type="spellEnd"/>
      <w:r w:rsidRPr="00E04920">
        <w:rPr>
          <w:rFonts w:ascii="Times New Roman" w:hAnsi="Times New Roman" w:cs="Times New Roman"/>
          <w:sz w:val="28"/>
          <w:szCs w:val="28"/>
          <w:lang w:val="uk-UA"/>
        </w:rPr>
        <w:t xml:space="preserve"> – Москва, 2007. – (Будьте </w:t>
      </w:r>
      <w:proofErr w:type="spellStart"/>
      <w:r w:rsidRPr="00E04920">
        <w:rPr>
          <w:rFonts w:ascii="Times New Roman" w:hAnsi="Times New Roman" w:cs="Times New Roman"/>
          <w:sz w:val="28"/>
          <w:szCs w:val="28"/>
          <w:lang w:val="uk-UA"/>
        </w:rPr>
        <w:t>здоровы</w:t>
      </w:r>
      <w:proofErr w:type="spellEnd"/>
      <w:r w:rsidRPr="00E0492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04920" w:rsidRPr="00E04920" w:rsidRDefault="00E04920" w:rsidP="009152B1">
      <w:pPr>
        <w:pStyle w:val="a6"/>
        <w:numPr>
          <w:ilvl w:val="0"/>
          <w:numId w:val="30"/>
        </w:num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04920">
        <w:rPr>
          <w:rFonts w:ascii="Times New Roman" w:hAnsi="Times New Roman" w:cs="Times New Roman"/>
          <w:sz w:val="28"/>
          <w:szCs w:val="28"/>
          <w:lang w:val="uk-UA"/>
        </w:rPr>
        <w:t>Эритроцитоз</w:t>
      </w:r>
      <w:proofErr w:type="spellEnd"/>
      <w:r w:rsidRPr="00E04920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 – Режим доступу до ресурсу: www.24farm.ru/gematologiya/eritrocitoz.</w:t>
      </w:r>
    </w:p>
    <w:p w:rsidR="00E04531" w:rsidRPr="00E04531" w:rsidRDefault="00E04531" w:rsidP="009152B1">
      <w:pPr>
        <w:pStyle w:val="a6"/>
        <w:numPr>
          <w:ilvl w:val="0"/>
          <w:numId w:val="30"/>
        </w:num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04531">
        <w:rPr>
          <w:rFonts w:ascii="Times New Roman" w:hAnsi="Times New Roman" w:cs="Times New Roman"/>
          <w:sz w:val="28"/>
          <w:szCs w:val="28"/>
          <w:lang w:val="uk-UA"/>
        </w:rPr>
        <w:t xml:space="preserve">Юріна Н. А. </w:t>
      </w:r>
      <w:proofErr w:type="spellStart"/>
      <w:r w:rsidRPr="00E04531">
        <w:rPr>
          <w:rFonts w:ascii="Times New Roman" w:hAnsi="Times New Roman" w:cs="Times New Roman"/>
          <w:sz w:val="28"/>
          <w:szCs w:val="28"/>
          <w:lang w:val="uk-UA"/>
        </w:rPr>
        <w:t>Гистология</w:t>
      </w:r>
      <w:proofErr w:type="spellEnd"/>
      <w:r w:rsidRPr="00E045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04531">
        <w:rPr>
          <w:rFonts w:ascii="Times New Roman" w:hAnsi="Times New Roman" w:cs="Times New Roman"/>
          <w:sz w:val="28"/>
          <w:szCs w:val="28"/>
          <w:lang w:val="uk-UA"/>
        </w:rPr>
        <w:t>цитология</w:t>
      </w:r>
      <w:proofErr w:type="spellEnd"/>
      <w:r w:rsidRPr="00E04531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E04531">
        <w:rPr>
          <w:rFonts w:ascii="Times New Roman" w:hAnsi="Times New Roman" w:cs="Times New Roman"/>
          <w:sz w:val="28"/>
          <w:szCs w:val="28"/>
          <w:lang w:val="uk-UA"/>
        </w:rPr>
        <w:t>эмбриология</w:t>
      </w:r>
      <w:proofErr w:type="spellEnd"/>
      <w:r w:rsidRPr="00E04531">
        <w:rPr>
          <w:rFonts w:ascii="Times New Roman" w:hAnsi="Times New Roman" w:cs="Times New Roman"/>
          <w:sz w:val="28"/>
          <w:szCs w:val="28"/>
          <w:lang w:val="uk-UA"/>
        </w:rPr>
        <w:t xml:space="preserve"> / Н. А. Юріна, Ю. І. </w:t>
      </w:r>
      <w:proofErr w:type="spellStart"/>
      <w:r w:rsidRPr="00E04531">
        <w:rPr>
          <w:rFonts w:ascii="Times New Roman" w:hAnsi="Times New Roman" w:cs="Times New Roman"/>
          <w:sz w:val="28"/>
          <w:szCs w:val="28"/>
          <w:lang w:val="uk-UA"/>
        </w:rPr>
        <w:t>Афанас'єв</w:t>
      </w:r>
      <w:proofErr w:type="spellEnd"/>
      <w:r w:rsidRPr="00E04531">
        <w:rPr>
          <w:rFonts w:ascii="Times New Roman" w:hAnsi="Times New Roman" w:cs="Times New Roman"/>
          <w:sz w:val="28"/>
          <w:szCs w:val="28"/>
          <w:lang w:val="uk-UA"/>
        </w:rPr>
        <w:t>. – Москва: Медицина, 2002. – 737 с.</w:t>
      </w:r>
    </w:p>
    <w:p w:rsidR="00E04531" w:rsidRPr="00E04531" w:rsidRDefault="00E04531" w:rsidP="009152B1">
      <w:pPr>
        <w:pStyle w:val="a6"/>
        <w:numPr>
          <w:ilvl w:val="0"/>
          <w:numId w:val="30"/>
        </w:num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04531">
        <w:rPr>
          <w:rFonts w:ascii="Times New Roman" w:hAnsi="Times New Roman" w:cs="Times New Roman"/>
          <w:sz w:val="28"/>
          <w:szCs w:val="28"/>
          <w:lang w:val="uk-UA"/>
        </w:rPr>
        <w:t>Глушен</w:t>
      </w:r>
      <w:proofErr w:type="spellEnd"/>
      <w:r w:rsidRPr="00E04531">
        <w:rPr>
          <w:rFonts w:ascii="Times New Roman" w:hAnsi="Times New Roman" w:cs="Times New Roman"/>
          <w:sz w:val="28"/>
          <w:szCs w:val="28"/>
          <w:lang w:val="uk-UA"/>
        </w:rPr>
        <w:t xml:space="preserve"> С. В. </w:t>
      </w:r>
      <w:proofErr w:type="spellStart"/>
      <w:r w:rsidRPr="00E04531">
        <w:rPr>
          <w:rFonts w:ascii="Times New Roman" w:hAnsi="Times New Roman" w:cs="Times New Roman"/>
          <w:sz w:val="28"/>
          <w:szCs w:val="28"/>
          <w:lang w:val="uk-UA"/>
        </w:rPr>
        <w:t>Цитология</w:t>
      </w:r>
      <w:proofErr w:type="spellEnd"/>
      <w:r w:rsidRPr="00E04531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E04531">
        <w:rPr>
          <w:rFonts w:ascii="Times New Roman" w:hAnsi="Times New Roman" w:cs="Times New Roman"/>
          <w:sz w:val="28"/>
          <w:szCs w:val="28"/>
          <w:lang w:val="uk-UA"/>
        </w:rPr>
        <w:t>гистология</w:t>
      </w:r>
      <w:proofErr w:type="spellEnd"/>
      <w:r w:rsidRPr="00E04531">
        <w:rPr>
          <w:rFonts w:ascii="Times New Roman" w:hAnsi="Times New Roman" w:cs="Times New Roman"/>
          <w:sz w:val="28"/>
          <w:szCs w:val="28"/>
          <w:lang w:val="uk-UA"/>
        </w:rPr>
        <w:t xml:space="preserve"> / С. В. </w:t>
      </w:r>
      <w:proofErr w:type="spellStart"/>
      <w:r w:rsidRPr="00E04531">
        <w:rPr>
          <w:rFonts w:ascii="Times New Roman" w:hAnsi="Times New Roman" w:cs="Times New Roman"/>
          <w:sz w:val="28"/>
          <w:szCs w:val="28"/>
          <w:lang w:val="uk-UA"/>
        </w:rPr>
        <w:t>Глушен</w:t>
      </w:r>
      <w:proofErr w:type="spellEnd"/>
      <w:r w:rsidRPr="00E04531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E04531">
        <w:rPr>
          <w:rFonts w:ascii="Times New Roman" w:hAnsi="Times New Roman" w:cs="Times New Roman"/>
          <w:sz w:val="28"/>
          <w:szCs w:val="28"/>
          <w:lang w:val="uk-UA"/>
        </w:rPr>
        <w:t>Минск</w:t>
      </w:r>
      <w:proofErr w:type="spellEnd"/>
      <w:r w:rsidRPr="00E04531">
        <w:rPr>
          <w:rFonts w:ascii="Times New Roman" w:hAnsi="Times New Roman" w:cs="Times New Roman"/>
          <w:sz w:val="28"/>
          <w:szCs w:val="28"/>
          <w:lang w:val="uk-UA"/>
        </w:rPr>
        <w:t>, 2003. – 135 с.</w:t>
      </w:r>
    </w:p>
    <w:p w:rsidR="008251D7" w:rsidRPr="008251D7" w:rsidRDefault="008251D7" w:rsidP="009152B1">
      <w:pPr>
        <w:pStyle w:val="a6"/>
        <w:numPr>
          <w:ilvl w:val="0"/>
          <w:numId w:val="30"/>
        </w:num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251D7">
        <w:rPr>
          <w:rFonts w:ascii="Times New Roman" w:hAnsi="Times New Roman" w:cs="Times New Roman"/>
          <w:sz w:val="28"/>
          <w:szCs w:val="28"/>
          <w:lang w:val="uk-UA"/>
        </w:rPr>
        <w:t xml:space="preserve">Тромбоцитоз [Електронний ресурс] – Режим доступу до </w:t>
      </w:r>
      <w:proofErr w:type="spellStart"/>
      <w:r w:rsidRPr="008251D7">
        <w:rPr>
          <w:rFonts w:ascii="Times New Roman" w:hAnsi="Times New Roman" w:cs="Times New Roman"/>
          <w:sz w:val="28"/>
          <w:szCs w:val="28"/>
          <w:lang w:val="uk-UA"/>
        </w:rPr>
        <w:t>ресурса</w:t>
      </w:r>
      <w:proofErr w:type="spellEnd"/>
      <w:r w:rsidRPr="008251D7">
        <w:rPr>
          <w:rFonts w:ascii="Times New Roman" w:hAnsi="Times New Roman" w:cs="Times New Roman"/>
          <w:sz w:val="28"/>
          <w:szCs w:val="28"/>
          <w:lang w:val="uk-UA"/>
        </w:rPr>
        <w:t>: dr20.ru/</w:t>
      </w:r>
      <w:proofErr w:type="spellStart"/>
      <w:r w:rsidRPr="008251D7">
        <w:rPr>
          <w:rFonts w:ascii="Times New Roman" w:hAnsi="Times New Roman" w:cs="Times New Roman"/>
          <w:sz w:val="28"/>
          <w:szCs w:val="28"/>
          <w:lang w:val="uk-UA"/>
        </w:rPr>
        <w:t>haematology</w:t>
      </w:r>
      <w:proofErr w:type="spellEnd"/>
      <w:r w:rsidRPr="008251D7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8251D7">
        <w:rPr>
          <w:rFonts w:ascii="Times New Roman" w:hAnsi="Times New Roman" w:cs="Times New Roman"/>
          <w:sz w:val="28"/>
          <w:szCs w:val="28"/>
          <w:lang w:val="uk-UA"/>
        </w:rPr>
        <w:t>trombocitoz</w:t>
      </w:r>
      <w:proofErr w:type="spellEnd"/>
      <w:r w:rsidRPr="008251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51D7" w:rsidRPr="008251D7" w:rsidRDefault="008251D7" w:rsidP="009152B1">
      <w:pPr>
        <w:pStyle w:val="a6"/>
        <w:numPr>
          <w:ilvl w:val="0"/>
          <w:numId w:val="30"/>
        </w:num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251D7">
        <w:rPr>
          <w:rFonts w:ascii="Times New Roman" w:hAnsi="Times New Roman" w:cs="Times New Roman"/>
          <w:sz w:val="28"/>
          <w:szCs w:val="28"/>
          <w:lang w:val="uk-UA"/>
        </w:rPr>
        <w:t>Колосков</w:t>
      </w:r>
      <w:proofErr w:type="spellEnd"/>
      <w:r w:rsidRPr="008251D7">
        <w:rPr>
          <w:rFonts w:ascii="Times New Roman" w:hAnsi="Times New Roman" w:cs="Times New Roman"/>
          <w:sz w:val="28"/>
          <w:szCs w:val="28"/>
          <w:lang w:val="uk-UA"/>
        </w:rPr>
        <w:t xml:space="preserve"> А. В. </w:t>
      </w:r>
      <w:proofErr w:type="spellStart"/>
      <w:r w:rsidRPr="008251D7">
        <w:rPr>
          <w:rFonts w:ascii="Times New Roman" w:hAnsi="Times New Roman" w:cs="Times New Roman"/>
          <w:sz w:val="28"/>
          <w:szCs w:val="28"/>
          <w:lang w:val="uk-UA"/>
        </w:rPr>
        <w:t>Идеопатическая</w:t>
      </w:r>
      <w:proofErr w:type="spellEnd"/>
      <w:r w:rsidRPr="008251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1D7">
        <w:rPr>
          <w:rFonts w:ascii="Times New Roman" w:hAnsi="Times New Roman" w:cs="Times New Roman"/>
          <w:sz w:val="28"/>
          <w:szCs w:val="28"/>
          <w:lang w:val="uk-UA"/>
        </w:rPr>
        <w:t>тромбоцитопения</w:t>
      </w:r>
      <w:proofErr w:type="spellEnd"/>
      <w:r w:rsidRPr="008251D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251D7">
        <w:rPr>
          <w:rFonts w:ascii="Times New Roman" w:hAnsi="Times New Roman" w:cs="Times New Roman"/>
          <w:sz w:val="28"/>
          <w:szCs w:val="28"/>
          <w:lang w:val="uk-UA"/>
        </w:rPr>
        <w:t>лекция</w:t>
      </w:r>
      <w:proofErr w:type="spellEnd"/>
      <w:r w:rsidRPr="008251D7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8251D7">
        <w:rPr>
          <w:rFonts w:ascii="Times New Roman" w:hAnsi="Times New Roman" w:cs="Times New Roman"/>
          <w:sz w:val="28"/>
          <w:szCs w:val="28"/>
          <w:lang w:val="uk-UA"/>
        </w:rPr>
        <w:t>врачей</w:t>
      </w:r>
      <w:proofErr w:type="spellEnd"/>
      <w:r w:rsidRPr="008251D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8251D7">
        <w:rPr>
          <w:rFonts w:ascii="Times New Roman" w:hAnsi="Times New Roman" w:cs="Times New Roman"/>
          <w:sz w:val="28"/>
          <w:szCs w:val="28"/>
          <w:lang w:val="uk-UA"/>
        </w:rPr>
        <w:t>студентов</w:t>
      </w:r>
      <w:proofErr w:type="spellEnd"/>
      <w:r w:rsidRPr="008251D7">
        <w:rPr>
          <w:rFonts w:ascii="Times New Roman" w:hAnsi="Times New Roman" w:cs="Times New Roman"/>
          <w:sz w:val="28"/>
          <w:szCs w:val="28"/>
          <w:lang w:val="uk-UA"/>
        </w:rPr>
        <w:t xml:space="preserve">) [Електронний ресурс] / А. В. </w:t>
      </w:r>
      <w:proofErr w:type="spellStart"/>
      <w:r w:rsidRPr="008251D7">
        <w:rPr>
          <w:rFonts w:ascii="Times New Roman" w:hAnsi="Times New Roman" w:cs="Times New Roman"/>
          <w:sz w:val="28"/>
          <w:szCs w:val="28"/>
          <w:lang w:val="uk-UA"/>
        </w:rPr>
        <w:t>Колосков</w:t>
      </w:r>
      <w:proofErr w:type="spellEnd"/>
      <w:r w:rsidRPr="008251D7">
        <w:rPr>
          <w:rFonts w:ascii="Times New Roman" w:hAnsi="Times New Roman" w:cs="Times New Roman"/>
          <w:sz w:val="28"/>
          <w:szCs w:val="28"/>
          <w:lang w:val="uk-UA"/>
        </w:rPr>
        <w:t xml:space="preserve"> – Режим доступу до </w:t>
      </w:r>
      <w:proofErr w:type="spellStart"/>
      <w:r w:rsidRPr="008251D7">
        <w:rPr>
          <w:rFonts w:ascii="Times New Roman" w:hAnsi="Times New Roman" w:cs="Times New Roman"/>
          <w:sz w:val="28"/>
          <w:szCs w:val="28"/>
          <w:lang w:val="uk-UA"/>
        </w:rPr>
        <w:t>ресурса</w:t>
      </w:r>
      <w:proofErr w:type="spellEnd"/>
      <w:r w:rsidRPr="008251D7">
        <w:rPr>
          <w:rFonts w:ascii="Times New Roman" w:hAnsi="Times New Roman" w:cs="Times New Roman"/>
          <w:sz w:val="28"/>
          <w:szCs w:val="28"/>
          <w:lang w:val="uk-UA"/>
        </w:rPr>
        <w:t>: www.rusmedserv.com/hematology/tromb1.shtml.</w:t>
      </w:r>
    </w:p>
    <w:p w:rsidR="008251D7" w:rsidRPr="008251D7" w:rsidRDefault="008251D7" w:rsidP="009152B1">
      <w:pPr>
        <w:pStyle w:val="a6"/>
        <w:numPr>
          <w:ilvl w:val="0"/>
          <w:numId w:val="30"/>
        </w:num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Эритроцит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глазами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инженера</w:t>
      </w:r>
      <w:proofErr w:type="spellEnd"/>
      <w:r w:rsidRPr="008251D7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8251D7">
        <w:rPr>
          <w:rFonts w:ascii="Times New Roman" w:hAnsi="Times New Roman" w:cs="Times New Roman"/>
          <w:sz w:val="28"/>
          <w:szCs w:val="28"/>
          <w:lang w:val="uk-UA"/>
        </w:rPr>
        <w:t>Инженер</w:t>
      </w:r>
      <w:proofErr w:type="spellEnd"/>
      <w:r w:rsidRPr="008251D7">
        <w:rPr>
          <w:rFonts w:ascii="Times New Roman" w:hAnsi="Times New Roman" w:cs="Times New Roman"/>
          <w:sz w:val="28"/>
          <w:szCs w:val="28"/>
          <w:lang w:val="uk-UA"/>
        </w:rPr>
        <w:t>. – 2005.</w:t>
      </w:r>
    </w:p>
    <w:p w:rsidR="008251D7" w:rsidRPr="008251D7" w:rsidRDefault="008251D7" w:rsidP="009152B1">
      <w:pPr>
        <w:pStyle w:val="a6"/>
        <w:numPr>
          <w:ilvl w:val="0"/>
          <w:numId w:val="30"/>
        </w:num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251D7">
        <w:rPr>
          <w:rFonts w:ascii="Times New Roman" w:hAnsi="Times New Roman" w:cs="Times New Roman"/>
          <w:sz w:val="28"/>
          <w:szCs w:val="28"/>
          <w:lang w:val="uk-UA"/>
        </w:rPr>
        <w:t>Причини підвищеної ШОЕ в крові у дитини і дорослого [Електронний ресурс] – Режим доступу до ресурсу: http://medprice.com.ua/ukr/articles/prichini-pidvishhenoyi-shoe-v-krovi-u-ditini-i-doroslogo-1774.html.</w:t>
      </w:r>
    </w:p>
    <w:p w:rsidR="008251D7" w:rsidRPr="008251D7" w:rsidRDefault="008251D7" w:rsidP="009152B1">
      <w:pPr>
        <w:pStyle w:val="a6"/>
        <w:numPr>
          <w:ilvl w:val="0"/>
          <w:numId w:val="30"/>
        </w:num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251D7">
        <w:rPr>
          <w:rFonts w:ascii="Times New Roman" w:hAnsi="Times New Roman" w:cs="Times New Roman"/>
          <w:sz w:val="28"/>
          <w:szCs w:val="28"/>
          <w:lang w:val="uk-UA"/>
        </w:rPr>
        <w:t>Влияние</w:t>
      </w:r>
      <w:proofErr w:type="spellEnd"/>
      <w:r w:rsidRPr="008251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1D7">
        <w:rPr>
          <w:rFonts w:ascii="Times New Roman" w:hAnsi="Times New Roman" w:cs="Times New Roman"/>
          <w:sz w:val="28"/>
          <w:szCs w:val="28"/>
          <w:lang w:val="uk-UA"/>
        </w:rPr>
        <w:t>приготовленной</w:t>
      </w:r>
      <w:proofErr w:type="spellEnd"/>
      <w:r w:rsidRPr="008251D7">
        <w:rPr>
          <w:rFonts w:ascii="Times New Roman" w:hAnsi="Times New Roman" w:cs="Times New Roman"/>
          <w:sz w:val="28"/>
          <w:szCs w:val="28"/>
          <w:lang w:val="uk-UA"/>
        </w:rPr>
        <w:t xml:space="preserve"> пищи на состав крови </w:t>
      </w:r>
      <w:proofErr w:type="spellStart"/>
      <w:r w:rsidRPr="008251D7">
        <w:rPr>
          <w:rFonts w:ascii="Times New Roman" w:hAnsi="Times New Roman" w:cs="Times New Roman"/>
          <w:sz w:val="28"/>
          <w:szCs w:val="28"/>
          <w:lang w:val="uk-UA"/>
        </w:rPr>
        <w:t>человека</w:t>
      </w:r>
      <w:proofErr w:type="spellEnd"/>
      <w:r w:rsidRPr="008251D7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 – Режим доступу до ресурсу: http://syroed.by/articles/show/160.</w:t>
      </w:r>
    </w:p>
    <w:p w:rsidR="00B4765A" w:rsidRPr="00B4765A" w:rsidRDefault="00B4765A" w:rsidP="009152B1">
      <w:pPr>
        <w:pStyle w:val="a6"/>
        <w:numPr>
          <w:ilvl w:val="0"/>
          <w:numId w:val="30"/>
        </w:num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765A">
        <w:rPr>
          <w:rFonts w:ascii="Times New Roman" w:hAnsi="Times New Roman" w:cs="Times New Roman"/>
          <w:sz w:val="28"/>
          <w:szCs w:val="28"/>
          <w:lang w:val="uk-UA"/>
        </w:rPr>
        <w:t>Аутоиммунные</w:t>
      </w:r>
      <w:proofErr w:type="spellEnd"/>
      <w:r w:rsidRPr="00B476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765A">
        <w:rPr>
          <w:rFonts w:ascii="Times New Roman" w:hAnsi="Times New Roman" w:cs="Times New Roman"/>
          <w:sz w:val="28"/>
          <w:szCs w:val="28"/>
          <w:lang w:val="uk-UA"/>
        </w:rPr>
        <w:t>заболевания</w:t>
      </w:r>
      <w:proofErr w:type="spellEnd"/>
      <w:r w:rsidRPr="00B4765A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 – Режим доступу до ресурсу: http://medportal.ru/enc/rheumatology/systemic/3/.</w:t>
      </w:r>
    </w:p>
    <w:p w:rsidR="00B4765A" w:rsidRPr="00B4765A" w:rsidRDefault="00B4765A" w:rsidP="009152B1">
      <w:pPr>
        <w:pStyle w:val="a6"/>
        <w:numPr>
          <w:ilvl w:val="0"/>
          <w:numId w:val="30"/>
        </w:num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765A">
        <w:rPr>
          <w:rFonts w:ascii="Times New Roman" w:hAnsi="Times New Roman" w:cs="Times New Roman"/>
          <w:sz w:val="28"/>
          <w:szCs w:val="28"/>
          <w:lang w:val="uk-UA"/>
        </w:rPr>
        <w:t>Скорость</w:t>
      </w:r>
      <w:proofErr w:type="spellEnd"/>
      <w:r w:rsidRPr="00B476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765A">
        <w:rPr>
          <w:rFonts w:ascii="Times New Roman" w:hAnsi="Times New Roman" w:cs="Times New Roman"/>
          <w:sz w:val="28"/>
          <w:szCs w:val="28"/>
          <w:lang w:val="uk-UA"/>
        </w:rPr>
        <w:t>оседания</w:t>
      </w:r>
      <w:proofErr w:type="spellEnd"/>
      <w:r w:rsidRPr="00B476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765A">
        <w:rPr>
          <w:rFonts w:ascii="Times New Roman" w:hAnsi="Times New Roman" w:cs="Times New Roman"/>
          <w:sz w:val="28"/>
          <w:szCs w:val="28"/>
          <w:lang w:val="uk-UA"/>
        </w:rPr>
        <w:t>эритроцитов</w:t>
      </w:r>
      <w:proofErr w:type="spellEnd"/>
      <w:r w:rsidRPr="00B4765A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 – Режим доступу до ресурсу: http://www.spruce.ru/diagnostics/blood/ESR/04.html.</w:t>
      </w:r>
    </w:p>
    <w:p w:rsidR="00B4765A" w:rsidRPr="00B4765A" w:rsidRDefault="00B4765A" w:rsidP="009152B1">
      <w:pPr>
        <w:pStyle w:val="a6"/>
        <w:numPr>
          <w:ilvl w:val="0"/>
          <w:numId w:val="30"/>
        </w:num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765A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B476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765A">
        <w:rPr>
          <w:rFonts w:ascii="Times New Roman" w:hAnsi="Times New Roman" w:cs="Times New Roman"/>
          <w:sz w:val="28"/>
          <w:szCs w:val="28"/>
          <w:lang w:val="uk-UA"/>
        </w:rPr>
        <w:t>поднять</w:t>
      </w:r>
      <w:proofErr w:type="spellEnd"/>
      <w:r w:rsidRPr="00B476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765A">
        <w:rPr>
          <w:rFonts w:ascii="Times New Roman" w:hAnsi="Times New Roman" w:cs="Times New Roman"/>
          <w:sz w:val="28"/>
          <w:szCs w:val="28"/>
          <w:lang w:val="uk-UA"/>
        </w:rPr>
        <w:t>уровень</w:t>
      </w:r>
      <w:proofErr w:type="spellEnd"/>
      <w:r w:rsidRPr="00B476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765A">
        <w:rPr>
          <w:rFonts w:ascii="Times New Roman" w:hAnsi="Times New Roman" w:cs="Times New Roman"/>
          <w:sz w:val="28"/>
          <w:szCs w:val="28"/>
          <w:lang w:val="uk-UA"/>
        </w:rPr>
        <w:t>лейкоцитов</w:t>
      </w:r>
      <w:proofErr w:type="spellEnd"/>
      <w:r w:rsidRPr="00B4765A">
        <w:rPr>
          <w:rFonts w:ascii="Times New Roman" w:hAnsi="Times New Roman" w:cs="Times New Roman"/>
          <w:sz w:val="28"/>
          <w:szCs w:val="28"/>
          <w:lang w:val="uk-UA"/>
        </w:rPr>
        <w:t xml:space="preserve"> в крови [Електронний ресурс] – Режим доступу до ресурсу: http://serdec.ru/krov/kak-podnyat-uroven-leykocitov-krovi.</w:t>
      </w:r>
    </w:p>
    <w:p w:rsidR="00B4765A" w:rsidRPr="00B4765A" w:rsidRDefault="00B4765A" w:rsidP="009152B1">
      <w:pPr>
        <w:pStyle w:val="a6"/>
        <w:numPr>
          <w:ilvl w:val="0"/>
          <w:numId w:val="30"/>
        </w:num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765A">
        <w:rPr>
          <w:rFonts w:ascii="Times New Roman" w:hAnsi="Times New Roman" w:cs="Times New Roman"/>
          <w:sz w:val="28"/>
          <w:szCs w:val="28"/>
          <w:lang w:val="uk-UA"/>
        </w:rPr>
        <w:lastRenderedPageBreak/>
        <w:t>Системные</w:t>
      </w:r>
      <w:proofErr w:type="spellEnd"/>
      <w:r w:rsidRPr="00B476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765A">
        <w:rPr>
          <w:rFonts w:ascii="Times New Roman" w:hAnsi="Times New Roman" w:cs="Times New Roman"/>
          <w:sz w:val="28"/>
          <w:szCs w:val="28"/>
          <w:lang w:val="uk-UA"/>
        </w:rPr>
        <w:t>заболевания</w:t>
      </w:r>
      <w:proofErr w:type="spellEnd"/>
      <w:r w:rsidRPr="00B476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765A">
        <w:rPr>
          <w:rFonts w:ascii="Times New Roman" w:hAnsi="Times New Roman" w:cs="Times New Roman"/>
          <w:sz w:val="28"/>
          <w:szCs w:val="28"/>
          <w:lang w:val="uk-UA"/>
        </w:rPr>
        <w:t>соединительной</w:t>
      </w:r>
      <w:proofErr w:type="spellEnd"/>
      <w:r w:rsidRPr="00B476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765A">
        <w:rPr>
          <w:rFonts w:ascii="Times New Roman" w:hAnsi="Times New Roman" w:cs="Times New Roman"/>
          <w:sz w:val="28"/>
          <w:szCs w:val="28"/>
          <w:lang w:val="uk-UA"/>
        </w:rPr>
        <w:t>ткани</w:t>
      </w:r>
      <w:proofErr w:type="spellEnd"/>
      <w:r w:rsidRPr="00B4765A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 – Режим доступу до ресурсу: http://www.globalmedcenter.ru/about/cure/sistemnye_zabolevaniya_soedinitelnoj_tkani/.</w:t>
      </w:r>
    </w:p>
    <w:p w:rsidR="00B4765A" w:rsidRPr="00B4765A" w:rsidRDefault="00B4765A" w:rsidP="009152B1">
      <w:pPr>
        <w:pStyle w:val="a6"/>
        <w:numPr>
          <w:ilvl w:val="0"/>
          <w:numId w:val="30"/>
        </w:num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4765A">
        <w:rPr>
          <w:rFonts w:ascii="Times New Roman" w:hAnsi="Times New Roman" w:cs="Times New Roman"/>
          <w:sz w:val="28"/>
          <w:szCs w:val="28"/>
          <w:lang w:val="uk-UA"/>
        </w:rPr>
        <w:t>Методика проведення роботи [Електронний ресурс] – Режим доступу до ресурсу: http://studopedia.org/3-117082.html.</w:t>
      </w:r>
    </w:p>
    <w:p w:rsidR="00167006" w:rsidRPr="008C34BD" w:rsidRDefault="008C34BD" w:rsidP="009152B1">
      <w:pPr>
        <w:pStyle w:val="a6"/>
        <w:numPr>
          <w:ilvl w:val="0"/>
          <w:numId w:val="30"/>
        </w:num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C34BD">
        <w:rPr>
          <w:rFonts w:ascii="Times New Roman" w:hAnsi="Times New Roman" w:cs="Times New Roman"/>
          <w:sz w:val="28"/>
          <w:szCs w:val="28"/>
          <w:lang w:val="uk-UA"/>
        </w:rPr>
        <w:t>Спосіб визначення гемоглобіну, кількості еритроцитів, лейкоцитів, тромбоцитів, гематокриту та швидкості осідання еритроцитів в цільній крові [Електронний ресурс] – Режим доступу до ресурсу: http://findpatent.com.ua/patent/228/2289133.html.</w:t>
      </w:r>
    </w:p>
    <w:sectPr w:rsidR="00167006" w:rsidRPr="008C34BD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50B" w:rsidRDefault="0067750B" w:rsidP="00253CEF">
      <w:pPr>
        <w:spacing w:after="0" w:line="240" w:lineRule="auto"/>
      </w:pPr>
      <w:r>
        <w:separator/>
      </w:r>
    </w:p>
  </w:endnote>
  <w:endnote w:type="continuationSeparator" w:id="0">
    <w:p w:rsidR="0067750B" w:rsidRDefault="0067750B" w:rsidP="0025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50B" w:rsidRDefault="0067750B" w:rsidP="00253CEF">
      <w:pPr>
        <w:spacing w:after="0" w:line="240" w:lineRule="auto"/>
      </w:pPr>
      <w:r>
        <w:separator/>
      </w:r>
    </w:p>
  </w:footnote>
  <w:footnote w:type="continuationSeparator" w:id="0">
    <w:p w:rsidR="0067750B" w:rsidRDefault="0067750B" w:rsidP="0025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9994243"/>
      <w:docPartObj>
        <w:docPartGallery w:val="Page Numbers (Top of Page)"/>
        <w:docPartUnique/>
      </w:docPartObj>
    </w:sdtPr>
    <w:sdtContent>
      <w:p w:rsidR="009D2EEB" w:rsidRDefault="009D2EE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D76">
          <w:rPr>
            <w:noProof/>
          </w:rPr>
          <w:t>23</w:t>
        </w:r>
        <w:r>
          <w:fldChar w:fldCharType="end"/>
        </w:r>
      </w:p>
    </w:sdtContent>
  </w:sdt>
  <w:p w:rsidR="009D2EEB" w:rsidRDefault="009D2E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352D1"/>
    <w:multiLevelType w:val="hybridMultilevel"/>
    <w:tmpl w:val="35625BDC"/>
    <w:lvl w:ilvl="0" w:tplc="B1BC22F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58E4E74"/>
    <w:multiLevelType w:val="multilevel"/>
    <w:tmpl w:val="BD3AE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6E22F7A"/>
    <w:multiLevelType w:val="hybridMultilevel"/>
    <w:tmpl w:val="24D8C5B4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0A2C74BA"/>
    <w:multiLevelType w:val="multilevel"/>
    <w:tmpl w:val="BD3AE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BA854CE"/>
    <w:multiLevelType w:val="hybridMultilevel"/>
    <w:tmpl w:val="44C82326"/>
    <w:lvl w:ilvl="0" w:tplc="3A321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FF196B"/>
    <w:multiLevelType w:val="hybridMultilevel"/>
    <w:tmpl w:val="C20CC5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3A35FB"/>
    <w:multiLevelType w:val="hybridMultilevel"/>
    <w:tmpl w:val="27789C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225345"/>
    <w:multiLevelType w:val="hybridMultilevel"/>
    <w:tmpl w:val="511067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C0A45"/>
    <w:multiLevelType w:val="hybridMultilevel"/>
    <w:tmpl w:val="35DEDA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B95A78"/>
    <w:multiLevelType w:val="hybridMultilevel"/>
    <w:tmpl w:val="0994B1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4B0D2B"/>
    <w:multiLevelType w:val="hybridMultilevel"/>
    <w:tmpl w:val="A650C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A558C"/>
    <w:multiLevelType w:val="multilevel"/>
    <w:tmpl w:val="09904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26AB1D6A"/>
    <w:multiLevelType w:val="hybridMultilevel"/>
    <w:tmpl w:val="2BB086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436D85"/>
    <w:multiLevelType w:val="hybridMultilevel"/>
    <w:tmpl w:val="8EEC7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72AB6"/>
    <w:multiLevelType w:val="multilevel"/>
    <w:tmpl w:val="BD3AE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31500D7E"/>
    <w:multiLevelType w:val="hybridMultilevel"/>
    <w:tmpl w:val="B392A036"/>
    <w:lvl w:ilvl="0" w:tplc="F7FE6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677A8A"/>
    <w:multiLevelType w:val="hybridMultilevel"/>
    <w:tmpl w:val="BF5CA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B007F"/>
    <w:multiLevelType w:val="hybridMultilevel"/>
    <w:tmpl w:val="90D4AB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9C5BBA"/>
    <w:multiLevelType w:val="multilevel"/>
    <w:tmpl w:val="BD3AE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396D5AFE"/>
    <w:multiLevelType w:val="hybridMultilevel"/>
    <w:tmpl w:val="252447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A7010A"/>
    <w:multiLevelType w:val="multilevel"/>
    <w:tmpl w:val="06A2B91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4930F5B"/>
    <w:multiLevelType w:val="hybridMultilevel"/>
    <w:tmpl w:val="937EBC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DA4322"/>
    <w:multiLevelType w:val="multilevel"/>
    <w:tmpl w:val="BD3AE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39A14B7"/>
    <w:multiLevelType w:val="multilevel"/>
    <w:tmpl w:val="B3D69C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5C600927"/>
    <w:multiLevelType w:val="multilevel"/>
    <w:tmpl w:val="BD3AE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68443B5E"/>
    <w:multiLevelType w:val="multilevel"/>
    <w:tmpl w:val="B270ED5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68BF2538"/>
    <w:multiLevelType w:val="multilevel"/>
    <w:tmpl w:val="113A4E8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6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7">
    <w:nsid w:val="69194413"/>
    <w:multiLevelType w:val="multilevel"/>
    <w:tmpl w:val="BD3AE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6C791D71"/>
    <w:multiLevelType w:val="hybridMultilevel"/>
    <w:tmpl w:val="876A79C6"/>
    <w:lvl w:ilvl="0" w:tplc="3A321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8E526F"/>
    <w:multiLevelType w:val="hybridMultilevel"/>
    <w:tmpl w:val="67C2F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E47C68"/>
    <w:multiLevelType w:val="hybridMultilevel"/>
    <w:tmpl w:val="59C437DA"/>
    <w:lvl w:ilvl="0" w:tplc="BD3AF90E">
      <w:start w:val="1"/>
      <w:numFmt w:val="decimal"/>
      <w:lvlText w:val="%1."/>
      <w:lvlJc w:val="left"/>
      <w:pPr>
        <w:ind w:left="153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77292A3C"/>
    <w:multiLevelType w:val="multilevel"/>
    <w:tmpl w:val="BD3AE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7C935FF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7F525423"/>
    <w:multiLevelType w:val="hybridMultilevel"/>
    <w:tmpl w:val="0A525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29"/>
  </w:num>
  <w:num w:numId="5">
    <w:abstractNumId w:val="11"/>
  </w:num>
  <w:num w:numId="6">
    <w:abstractNumId w:val="12"/>
  </w:num>
  <w:num w:numId="7">
    <w:abstractNumId w:val="8"/>
  </w:num>
  <w:num w:numId="8">
    <w:abstractNumId w:val="21"/>
  </w:num>
  <w:num w:numId="9">
    <w:abstractNumId w:val="33"/>
  </w:num>
  <w:num w:numId="10">
    <w:abstractNumId w:val="17"/>
  </w:num>
  <w:num w:numId="11">
    <w:abstractNumId w:val="19"/>
  </w:num>
  <w:num w:numId="12">
    <w:abstractNumId w:val="6"/>
  </w:num>
  <w:num w:numId="13">
    <w:abstractNumId w:val="7"/>
  </w:num>
  <w:num w:numId="14">
    <w:abstractNumId w:val="5"/>
  </w:num>
  <w:num w:numId="15">
    <w:abstractNumId w:val="9"/>
  </w:num>
  <w:num w:numId="16">
    <w:abstractNumId w:val="32"/>
  </w:num>
  <w:num w:numId="17">
    <w:abstractNumId w:val="23"/>
  </w:num>
  <w:num w:numId="18">
    <w:abstractNumId w:val="18"/>
  </w:num>
  <w:num w:numId="19">
    <w:abstractNumId w:val="28"/>
  </w:num>
  <w:num w:numId="20">
    <w:abstractNumId w:val="4"/>
  </w:num>
  <w:num w:numId="21">
    <w:abstractNumId w:val="22"/>
  </w:num>
  <w:num w:numId="22">
    <w:abstractNumId w:val="3"/>
  </w:num>
  <w:num w:numId="23">
    <w:abstractNumId w:val="14"/>
  </w:num>
  <w:num w:numId="24">
    <w:abstractNumId w:val="27"/>
  </w:num>
  <w:num w:numId="25">
    <w:abstractNumId w:val="31"/>
  </w:num>
  <w:num w:numId="26">
    <w:abstractNumId w:val="24"/>
  </w:num>
  <w:num w:numId="27">
    <w:abstractNumId w:val="1"/>
  </w:num>
  <w:num w:numId="28">
    <w:abstractNumId w:val="2"/>
  </w:num>
  <w:num w:numId="29">
    <w:abstractNumId w:val="25"/>
  </w:num>
  <w:num w:numId="30">
    <w:abstractNumId w:val="0"/>
  </w:num>
  <w:num w:numId="31">
    <w:abstractNumId w:val="30"/>
  </w:num>
  <w:num w:numId="32">
    <w:abstractNumId w:val="26"/>
  </w:num>
  <w:num w:numId="33">
    <w:abstractNumId w:val="2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62"/>
    <w:rsid w:val="0001698F"/>
    <w:rsid w:val="0007706A"/>
    <w:rsid w:val="000C526C"/>
    <w:rsid w:val="000D0F69"/>
    <w:rsid w:val="00112D76"/>
    <w:rsid w:val="001267CB"/>
    <w:rsid w:val="00132C18"/>
    <w:rsid w:val="001344F0"/>
    <w:rsid w:val="00150A09"/>
    <w:rsid w:val="001602E9"/>
    <w:rsid w:val="00160E9E"/>
    <w:rsid w:val="00167006"/>
    <w:rsid w:val="0017286C"/>
    <w:rsid w:val="0019722D"/>
    <w:rsid w:val="00215D2C"/>
    <w:rsid w:val="00224BED"/>
    <w:rsid w:val="00233B63"/>
    <w:rsid w:val="0024032A"/>
    <w:rsid w:val="00253CEF"/>
    <w:rsid w:val="00292D62"/>
    <w:rsid w:val="002A5BCB"/>
    <w:rsid w:val="002B486A"/>
    <w:rsid w:val="002C321B"/>
    <w:rsid w:val="002C4DEE"/>
    <w:rsid w:val="002C5B81"/>
    <w:rsid w:val="002F36AE"/>
    <w:rsid w:val="002F5F62"/>
    <w:rsid w:val="003043F4"/>
    <w:rsid w:val="00306B4F"/>
    <w:rsid w:val="00313053"/>
    <w:rsid w:val="0032407B"/>
    <w:rsid w:val="00355DD1"/>
    <w:rsid w:val="003A3CE3"/>
    <w:rsid w:val="003B0289"/>
    <w:rsid w:val="003B7FC7"/>
    <w:rsid w:val="003E5EA7"/>
    <w:rsid w:val="003E6A22"/>
    <w:rsid w:val="003F6C32"/>
    <w:rsid w:val="00483534"/>
    <w:rsid w:val="00491044"/>
    <w:rsid w:val="004A4977"/>
    <w:rsid w:val="004B5C49"/>
    <w:rsid w:val="004D6A01"/>
    <w:rsid w:val="005042DB"/>
    <w:rsid w:val="00525DDA"/>
    <w:rsid w:val="00544EC7"/>
    <w:rsid w:val="005B3CC1"/>
    <w:rsid w:val="005E4AA0"/>
    <w:rsid w:val="006276FE"/>
    <w:rsid w:val="00676AAC"/>
    <w:rsid w:val="0067750B"/>
    <w:rsid w:val="006869F0"/>
    <w:rsid w:val="006A17BC"/>
    <w:rsid w:val="006A3A90"/>
    <w:rsid w:val="006A3B63"/>
    <w:rsid w:val="006E1CFB"/>
    <w:rsid w:val="006E5062"/>
    <w:rsid w:val="0071022D"/>
    <w:rsid w:val="0072679F"/>
    <w:rsid w:val="007416C0"/>
    <w:rsid w:val="00795D68"/>
    <w:rsid w:val="007B07DF"/>
    <w:rsid w:val="007E70BF"/>
    <w:rsid w:val="007F2D28"/>
    <w:rsid w:val="008005C4"/>
    <w:rsid w:val="008046A3"/>
    <w:rsid w:val="008251D7"/>
    <w:rsid w:val="008357CE"/>
    <w:rsid w:val="008425AA"/>
    <w:rsid w:val="00867E2D"/>
    <w:rsid w:val="008C34BD"/>
    <w:rsid w:val="008C7E3C"/>
    <w:rsid w:val="008E084E"/>
    <w:rsid w:val="009152B1"/>
    <w:rsid w:val="00940EF3"/>
    <w:rsid w:val="0097126F"/>
    <w:rsid w:val="00971FE9"/>
    <w:rsid w:val="009944F0"/>
    <w:rsid w:val="009C64F4"/>
    <w:rsid w:val="009D2EEB"/>
    <w:rsid w:val="009E238D"/>
    <w:rsid w:val="009F25A2"/>
    <w:rsid w:val="00A875DC"/>
    <w:rsid w:val="00AA14C1"/>
    <w:rsid w:val="00AC6445"/>
    <w:rsid w:val="00AD1183"/>
    <w:rsid w:val="00AE0DC1"/>
    <w:rsid w:val="00AF18E0"/>
    <w:rsid w:val="00B02D71"/>
    <w:rsid w:val="00B1770A"/>
    <w:rsid w:val="00B2069B"/>
    <w:rsid w:val="00B4765A"/>
    <w:rsid w:val="00B51853"/>
    <w:rsid w:val="00B62C4A"/>
    <w:rsid w:val="00B62E74"/>
    <w:rsid w:val="00BD2B7F"/>
    <w:rsid w:val="00BF1B6F"/>
    <w:rsid w:val="00BF46C4"/>
    <w:rsid w:val="00C1180A"/>
    <w:rsid w:val="00C1486D"/>
    <w:rsid w:val="00C17611"/>
    <w:rsid w:val="00C201D3"/>
    <w:rsid w:val="00C66771"/>
    <w:rsid w:val="00C74C16"/>
    <w:rsid w:val="00C80365"/>
    <w:rsid w:val="00C83CDE"/>
    <w:rsid w:val="00C92AFD"/>
    <w:rsid w:val="00CB13BA"/>
    <w:rsid w:val="00CF2993"/>
    <w:rsid w:val="00CF5433"/>
    <w:rsid w:val="00D047EE"/>
    <w:rsid w:val="00D16F3B"/>
    <w:rsid w:val="00D749CE"/>
    <w:rsid w:val="00D91CA2"/>
    <w:rsid w:val="00D92B2D"/>
    <w:rsid w:val="00DB29EB"/>
    <w:rsid w:val="00DC64C5"/>
    <w:rsid w:val="00DE6060"/>
    <w:rsid w:val="00DF0832"/>
    <w:rsid w:val="00E04531"/>
    <w:rsid w:val="00E04920"/>
    <w:rsid w:val="00E17D7B"/>
    <w:rsid w:val="00E70587"/>
    <w:rsid w:val="00E733CD"/>
    <w:rsid w:val="00EE781B"/>
    <w:rsid w:val="00EF56F1"/>
    <w:rsid w:val="00F22773"/>
    <w:rsid w:val="00F2451B"/>
    <w:rsid w:val="00F27FB2"/>
    <w:rsid w:val="00FA10AB"/>
    <w:rsid w:val="00FA2195"/>
    <w:rsid w:val="00FA3AD4"/>
    <w:rsid w:val="00FC10D2"/>
    <w:rsid w:val="00FD1A47"/>
    <w:rsid w:val="00FE3CA4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AE5E7C-B083-43EF-A20B-EFEA04D9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67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506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E5062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67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C66771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C66771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66771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C66771"/>
    <w:pPr>
      <w:spacing w:after="100"/>
      <w:ind w:left="440"/>
    </w:pPr>
    <w:rPr>
      <w:rFonts w:eastAsiaTheme="minorEastAsia" w:cs="Times New Roman"/>
      <w:lang w:eastAsia="ru-RU"/>
    </w:rPr>
  </w:style>
  <w:style w:type="paragraph" w:styleId="a6">
    <w:name w:val="List Paragraph"/>
    <w:basedOn w:val="a"/>
    <w:uiPriority w:val="34"/>
    <w:qFormat/>
    <w:rsid w:val="00C201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53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3CEF"/>
  </w:style>
  <w:style w:type="paragraph" w:styleId="a9">
    <w:name w:val="footer"/>
    <w:basedOn w:val="a"/>
    <w:link w:val="aa"/>
    <w:uiPriority w:val="99"/>
    <w:unhideWhenUsed/>
    <w:rsid w:val="00253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3CEF"/>
  </w:style>
  <w:style w:type="character" w:styleId="ab">
    <w:name w:val="annotation reference"/>
    <w:basedOn w:val="a0"/>
    <w:uiPriority w:val="99"/>
    <w:semiHidden/>
    <w:unhideWhenUsed/>
    <w:rsid w:val="00EF56F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F56F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F56F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F56F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F56F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F5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F5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A4195-51D3-4471-8815-36A704B9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2900</TotalTime>
  <Pages>24</Pages>
  <Words>3662</Words>
  <Characters>20878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2015-06-25T20:57:00Z</dcterms:created>
  <dcterms:modified xsi:type="dcterms:W3CDTF">2015-06-28T11:51:00Z</dcterms:modified>
</cp:coreProperties>
</file>