
<file path=[Content_Types].xml><?xml version="1.0" encoding="utf-8"?>
<Types xmlns="http://schemas.openxmlformats.org/package/2006/content-types">
  <Override PartName="/word/theme/themeOverride4.xml" ContentType="application/vnd.openxmlformats-officedocument.themeOverride+xml"/>
  <Override PartName="/word/theme/themeOverride5.xml" ContentType="application/vnd.openxmlformats-officedocument.themeOverride+xml"/>
  <Override PartName="/word/theme/themeOverride2.xml" ContentType="application/vnd.openxmlformats-officedocument.themeOverride+xml"/>
  <Override PartName="/word/theme/themeOverride3.xml" ContentType="application/vnd.openxmlformats-officedocument.themeOverride+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theme/themeOverride6.xml" ContentType="application/vnd.openxmlformats-officedocument.themeOverride+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588A" w:rsidRDefault="00D5588A" w:rsidP="00D5588A">
      <w:pPr>
        <w:spacing w:after="0" w:line="360" w:lineRule="auto"/>
        <w:ind w:firstLine="709"/>
        <w:jc w:val="both"/>
        <w:rPr>
          <w:rFonts w:ascii="Times New Roman" w:eastAsia="Times New Roman" w:hAnsi="Times New Roman" w:cs="Times New Roman"/>
          <w:b/>
          <w:sz w:val="26"/>
          <w:szCs w:val="26"/>
          <w:lang w:val="uk-UA"/>
        </w:rPr>
      </w:pPr>
      <w:r>
        <w:rPr>
          <w:rFonts w:ascii="Times New Roman" w:eastAsia="Times New Roman" w:hAnsi="Times New Roman" w:cs="Times New Roman"/>
          <w:b/>
          <w:sz w:val="26"/>
          <w:szCs w:val="26"/>
          <w:lang w:val="uk-UA"/>
        </w:rPr>
        <w:t>2.3.2.</w:t>
      </w:r>
      <w:r>
        <w:rPr>
          <w:rFonts w:ascii="Times New Roman" w:eastAsia="Times New Roman" w:hAnsi="Times New Roman" w:cs="Times New Roman"/>
          <w:b/>
          <w:sz w:val="26"/>
          <w:szCs w:val="26"/>
          <w:lang w:val="uk-UA"/>
        </w:rPr>
        <w:tab/>
        <w:t>Прогноз продажів</w:t>
      </w:r>
    </w:p>
    <w:p w:rsidR="00D5588A" w:rsidRDefault="00D5588A" w:rsidP="00D5588A">
      <w:pPr>
        <w:spacing w:after="0" w:line="360" w:lineRule="auto"/>
        <w:ind w:firstLine="709"/>
        <w:jc w:val="both"/>
        <w:rPr>
          <w:rFonts w:ascii="Times New Roman" w:eastAsia="Times New Roman" w:hAnsi="Times New Roman" w:cs="Times New Roman"/>
          <w:sz w:val="26"/>
          <w:szCs w:val="26"/>
          <w:lang w:val="uk-UA"/>
        </w:rPr>
      </w:pPr>
    </w:p>
    <w:p w:rsidR="00D5588A" w:rsidRDefault="00D5588A" w:rsidP="00D5588A">
      <w:pPr>
        <w:spacing w:after="0" w:line="360" w:lineRule="auto"/>
        <w:ind w:firstLine="709"/>
        <w:jc w:val="both"/>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 xml:space="preserve">Залежно від специфіки проекту, прогноз продажів необхідно розраховувати </w:t>
      </w:r>
      <w:r>
        <w:rPr>
          <w:rFonts w:ascii="Times New Roman" w:eastAsia="Times New Roman" w:hAnsi="Times New Roman" w:cs="Times New Roman"/>
          <w:b/>
          <w:i/>
          <w:sz w:val="26"/>
          <w:szCs w:val="26"/>
          <w:lang w:val="uk-UA"/>
        </w:rPr>
        <w:t>для двох видів діяльності</w:t>
      </w:r>
      <w:r>
        <w:rPr>
          <w:rFonts w:ascii="Times New Roman" w:eastAsia="Times New Roman" w:hAnsi="Times New Roman" w:cs="Times New Roman"/>
          <w:sz w:val="26"/>
          <w:szCs w:val="26"/>
          <w:lang w:val="uk-UA"/>
        </w:rPr>
        <w:t xml:space="preserve"> закладів майбутнього міста: клінічного центру медичної реабілітації та оздоровчо-рекреаційних закладів (санаторіїв для батьків з дітьми, курортних готелів, пансіонатів та ін.).</w:t>
      </w:r>
    </w:p>
    <w:p w:rsidR="00D5588A" w:rsidRDefault="00D5588A" w:rsidP="00D5588A">
      <w:pPr>
        <w:spacing w:after="0" w:line="360" w:lineRule="auto"/>
        <w:ind w:firstLine="709"/>
        <w:jc w:val="both"/>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 xml:space="preserve">В галузі </w:t>
      </w:r>
      <w:r>
        <w:rPr>
          <w:rFonts w:ascii="Times New Roman" w:eastAsia="Times New Roman" w:hAnsi="Times New Roman" w:cs="Times New Roman"/>
          <w:b/>
          <w:i/>
          <w:sz w:val="26"/>
          <w:szCs w:val="26"/>
          <w:lang w:val="uk-UA"/>
        </w:rPr>
        <w:t>медичної реабілітації</w:t>
      </w:r>
      <w:r>
        <w:rPr>
          <w:rFonts w:ascii="Times New Roman" w:eastAsia="Times New Roman" w:hAnsi="Times New Roman" w:cs="Times New Roman"/>
          <w:sz w:val="26"/>
          <w:szCs w:val="26"/>
          <w:lang w:val="uk-UA"/>
        </w:rPr>
        <w:t xml:space="preserve"> прогноз продажів (для клініки медичної реабілітації, що застосовуватиме запатентовані методики доктора В.</w:t>
      </w:r>
      <w:proofErr w:type="spellStart"/>
      <w:r>
        <w:rPr>
          <w:rFonts w:ascii="Times New Roman" w:eastAsia="Times New Roman" w:hAnsi="Times New Roman" w:cs="Times New Roman"/>
          <w:sz w:val="26"/>
          <w:szCs w:val="26"/>
          <w:lang w:val="uk-UA"/>
        </w:rPr>
        <w:t>Козявкіна</w:t>
      </w:r>
      <w:proofErr w:type="spellEnd"/>
      <w:r>
        <w:rPr>
          <w:rFonts w:ascii="Times New Roman" w:eastAsia="Times New Roman" w:hAnsi="Times New Roman" w:cs="Times New Roman"/>
          <w:sz w:val="26"/>
          <w:szCs w:val="26"/>
          <w:lang w:val="uk-UA"/>
        </w:rPr>
        <w:t>) засновується на:</w:t>
      </w:r>
    </w:p>
    <w:p w:rsidR="00D5588A" w:rsidRDefault="00D5588A" w:rsidP="00D5588A">
      <w:pPr>
        <w:numPr>
          <w:ilvl w:val="0"/>
          <w:numId w:val="1"/>
        </w:numPr>
        <w:spacing w:after="0" w:line="360" w:lineRule="auto"/>
        <w:ind w:firstLine="709"/>
        <w:jc w:val="both"/>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кількості хворих за видами хвороб, які потребують медичної реабілітації, та для яких існують запатентовані методики доктора В.</w:t>
      </w:r>
      <w:proofErr w:type="spellStart"/>
      <w:r>
        <w:rPr>
          <w:rFonts w:ascii="Times New Roman" w:eastAsia="Times New Roman" w:hAnsi="Times New Roman" w:cs="Times New Roman"/>
          <w:sz w:val="26"/>
          <w:szCs w:val="26"/>
          <w:lang w:val="uk-UA"/>
        </w:rPr>
        <w:t>Козявкіна</w:t>
      </w:r>
      <w:proofErr w:type="spellEnd"/>
      <w:r>
        <w:rPr>
          <w:rFonts w:ascii="Times New Roman" w:eastAsia="Times New Roman" w:hAnsi="Times New Roman" w:cs="Times New Roman"/>
          <w:sz w:val="26"/>
          <w:szCs w:val="26"/>
          <w:lang w:val="uk-UA"/>
        </w:rPr>
        <w:t>, - розглядаються як потенційний ринок;</w:t>
      </w:r>
    </w:p>
    <w:p w:rsidR="00D5588A" w:rsidRDefault="00D5588A" w:rsidP="00D5588A">
      <w:pPr>
        <w:numPr>
          <w:ilvl w:val="0"/>
          <w:numId w:val="1"/>
        </w:numPr>
        <w:spacing w:after="0" w:line="360" w:lineRule="auto"/>
        <w:ind w:firstLine="709"/>
        <w:jc w:val="both"/>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кількості осіб, для яких прогнозні вартості пропонованих клінікою послуг є прийнятними, - розглядаються як доступний ринок.</w:t>
      </w:r>
    </w:p>
    <w:p w:rsidR="00D5588A" w:rsidRDefault="00D5588A" w:rsidP="00D5588A">
      <w:pPr>
        <w:spacing w:after="0" w:line="360" w:lineRule="auto"/>
        <w:ind w:firstLine="709"/>
        <w:jc w:val="both"/>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На цей час запатентовані методики В.</w:t>
      </w:r>
      <w:proofErr w:type="spellStart"/>
      <w:r>
        <w:rPr>
          <w:rFonts w:ascii="Times New Roman" w:eastAsia="Times New Roman" w:hAnsi="Times New Roman" w:cs="Times New Roman"/>
          <w:sz w:val="26"/>
          <w:szCs w:val="26"/>
          <w:lang w:val="uk-UA"/>
        </w:rPr>
        <w:t>Козявкіна</w:t>
      </w:r>
      <w:proofErr w:type="spellEnd"/>
      <w:r>
        <w:rPr>
          <w:rFonts w:ascii="Times New Roman" w:eastAsia="Times New Roman" w:hAnsi="Times New Roman" w:cs="Times New Roman"/>
          <w:sz w:val="26"/>
          <w:szCs w:val="26"/>
          <w:lang w:val="uk-UA"/>
        </w:rPr>
        <w:t xml:space="preserve"> можуть використовуватися для:</w:t>
      </w:r>
    </w:p>
    <w:p w:rsidR="00D5588A" w:rsidRDefault="00D5588A" w:rsidP="00D5588A">
      <w:pPr>
        <w:numPr>
          <w:ilvl w:val="0"/>
          <w:numId w:val="1"/>
        </w:numPr>
        <w:spacing w:after="0" w:line="360" w:lineRule="auto"/>
        <w:ind w:firstLine="709"/>
        <w:jc w:val="both"/>
        <w:rPr>
          <w:rFonts w:ascii="Times New Roman" w:eastAsia="Times New Roman" w:hAnsi="Times New Roman" w:cs="Times New Roman"/>
          <w:sz w:val="26"/>
          <w:szCs w:val="26"/>
          <w:lang w:val="uk-UA"/>
        </w:rPr>
      </w:pPr>
      <w:proofErr w:type="spellStart"/>
      <w:r>
        <w:rPr>
          <w:rFonts w:ascii="Times New Roman" w:eastAsia="Times New Roman" w:hAnsi="Times New Roman" w:cs="Times New Roman"/>
          <w:sz w:val="26"/>
          <w:szCs w:val="26"/>
          <w:lang w:val="uk-UA"/>
        </w:rPr>
        <w:t>нейрореабілітації</w:t>
      </w:r>
      <w:proofErr w:type="spellEnd"/>
      <w:r>
        <w:rPr>
          <w:rFonts w:ascii="Times New Roman" w:eastAsia="Times New Roman" w:hAnsi="Times New Roman" w:cs="Times New Roman"/>
          <w:sz w:val="26"/>
          <w:szCs w:val="26"/>
          <w:lang w:val="uk-UA"/>
        </w:rPr>
        <w:t xml:space="preserve"> пацієнтів з хронічними ураженнями центральної нервової системи (патент на корисну модель №66711 «Спосіб інтенсивної </w:t>
      </w:r>
      <w:proofErr w:type="spellStart"/>
      <w:r>
        <w:rPr>
          <w:rFonts w:ascii="Times New Roman" w:eastAsia="Times New Roman" w:hAnsi="Times New Roman" w:cs="Times New Roman"/>
          <w:sz w:val="26"/>
          <w:szCs w:val="26"/>
          <w:lang w:val="uk-UA"/>
        </w:rPr>
        <w:t>нейрореабілітації</w:t>
      </w:r>
      <w:proofErr w:type="spellEnd"/>
      <w:r>
        <w:rPr>
          <w:rFonts w:ascii="Times New Roman" w:eastAsia="Times New Roman" w:hAnsi="Times New Roman" w:cs="Times New Roman"/>
          <w:sz w:val="26"/>
          <w:szCs w:val="26"/>
          <w:lang w:val="uk-UA"/>
        </w:rPr>
        <w:t xml:space="preserve"> хворих на дитячий церебральній параліч за методом В.</w:t>
      </w:r>
      <w:proofErr w:type="spellStart"/>
      <w:r>
        <w:rPr>
          <w:rFonts w:ascii="Times New Roman" w:eastAsia="Times New Roman" w:hAnsi="Times New Roman" w:cs="Times New Roman"/>
          <w:sz w:val="26"/>
          <w:szCs w:val="26"/>
          <w:lang w:val="uk-UA"/>
        </w:rPr>
        <w:t>Козявкіна</w:t>
      </w:r>
      <w:proofErr w:type="spellEnd"/>
      <w:r>
        <w:rPr>
          <w:rFonts w:ascii="Times New Roman" w:eastAsia="Times New Roman" w:hAnsi="Times New Roman" w:cs="Times New Roman"/>
          <w:sz w:val="26"/>
          <w:szCs w:val="26"/>
          <w:lang w:val="uk-UA"/>
        </w:rPr>
        <w:t xml:space="preserve">»); </w:t>
      </w:r>
    </w:p>
    <w:p w:rsidR="00D5588A" w:rsidRDefault="00D5588A" w:rsidP="00D5588A">
      <w:pPr>
        <w:numPr>
          <w:ilvl w:val="0"/>
          <w:numId w:val="1"/>
        </w:numPr>
        <w:spacing w:after="0" w:line="360" w:lineRule="auto"/>
        <w:ind w:firstLine="709"/>
        <w:jc w:val="both"/>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 xml:space="preserve">лікування пацієнтів з різноманітними формами дитячого церебрального паралічу (ДЦП) (патент на корисну модель №61866 «Спосіб лікування хворих на дитячий церебральний параліч за методом В.І. </w:t>
      </w:r>
      <w:proofErr w:type="spellStart"/>
      <w:r>
        <w:rPr>
          <w:rFonts w:ascii="Times New Roman" w:eastAsia="Times New Roman" w:hAnsi="Times New Roman" w:cs="Times New Roman"/>
          <w:sz w:val="26"/>
          <w:szCs w:val="26"/>
          <w:lang w:val="uk-UA"/>
        </w:rPr>
        <w:t>Козявкіна</w:t>
      </w:r>
      <w:proofErr w:type="spellEnd"/>
      <w:r>
        <w:rPr>
          <w:rFonts w:ascii="Times New Roman" w:eastAsia="Times New Roman" w:hAnsi="Times New Roman" w:cs="Times New Roman"/>
          <w:sz w:val="26"/>
          <w:szCs w:val="26"/>
          <w:lang w:val="uk-UA"/>
        </w:rPr>
        <w:t>»);</w:t>
      </w:r>
    </w:p>
    <w:p w:rsidR="00D5588A" w:rsidRDefault="00D5588A" w:rsidP="00D5588A">
      <w:pPr>
        <w:numPr>
          <w:ilvl w:val="0"/>
          <w:numId w:val="1"/>
        </w:numPr>
        <w:spacing w:after="0" w:line="360" w:lineRule="auto"/>
        <w:ind w:firstLine="709"/>
        <w:jc w:val="both"/>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 xml:space="preserve">комплексного відновного лікування хворих, що перенесли інсульт (патент на корисну модель №67650 «Спосіб відновного лікування хворих, що перенесли інсульт, за методом В.І. </w:t>
      </w:r>
      <w:proofErr w:type="spellStart"/>
      <w:r>
        <w:rPr>
          <w:rFonts w:ascii="Times New Roman" w:eastAsia="Times New Roman" w:hAnsi="Times New Roman" w:cs="Times New Roman"/>
          <w:sz w:val="26"/>
          <w:szCs w:val="26"/>
          <w:lang w:val="uk-UA"/>
        </w:rPr>
        <w:t>Козявкіна</w:t>
      </w:r>
      <w:proofErr w:type="spellEnd"/>
      <w:r>
        <w:rPr>
          <w:rFonts w:ascii="Times New Roman" w:eastAsia="Times New Roman" w:hAnsi="Times New Roman" w:cs="Times New Roman"/>
          <w:sz w:val="26"/>
          <w:szCs w:val="26"/>
          <w:lang w:val="uk-UA"/>
        </w:rPr>
        <w:t>»);</w:t>
      </w:r>
    </w:p>
    <w:p w:rsidR="00D5588A" w:rsidRDefault="00D5588A" w:rsidP="00D5588A">
      <w:pPr>
        <w:numPr>
          <w:ilvl w:val="0"/>
          <w:numId w:val="1"/>
        </w:numPr>
        <w:spacing w:after="0" w:line="360" w:lineRule="auto"/>
        <w:ind w:firstLine="709"/>
        <w:jc w:val="both"/>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 xml:space="preserve">реабілітації пацієнтів з травмами опорно-рухового  апарату (патент на корисну модель №66784 «Спосіб багатокомпонентної реабілітації пацієнтів з травмами опорно-рухового апарату за методом В. </w:t>
      </w:r>
      <w:proofErr w:type="spellStart"/>
      <w:r>
        <w:rPr>
          <w:rFonts w:ascii="Times New Roman" w:eastAsia="Times New Roman" w:hAnsi="Times New Roman" w:cs="Times New Roman"/>
          <w:sz w:val="26"/>
          <w:szCs w:val="26"/>
          <w:lang w:val="uk-UA"/>
        </w:rPr>
        <w:t>Козявкіна</w:t>
      </w:r>
      <w:proofErr w:type="spellEnd"/>
      <w:r>
        <w:rPr>
          <w:rFonts w:ascii="Times New Roman" w:eastAsia="Times New Roman" w:hAnsi="Times New Roman" w:cs="Times New Roman"/>
          <w:sz w:val="26"/>
          <w:szCs w:val="26"/>
          <w:lang w:val="uk-UA"/>
        </w:rPr>
        <w:t>»);</w:t>
      </w:r>
    </w:p>
    <w:p w:rsidR="00D5588A" w:rsidRDefault="00D5588A" w:rsidP="00D5588A">
      <w:pPr>
        <w:numPr>
          <w:ilvl w:val="0"/>
          <w:numId w:val="1"/>
        </w:numPr>
        <w:spacing w:after="0" w:line="360" w:lineRule="auto"/>
        <w:ind w:firstLine="709"/>
        <w:jc w:val="both"/>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lastRenderedPageBreak/>
        <w:t>лікування безпліддя у жінок (патент на корисну модель №70426 «Спосіб лікування безпліддя у жінок»).</w:t>
      </w:r>
    </w:p>
    <w:p w:rsidR="00D5588A" w:rsidRDefault="00D5588A" w:rsidP="00D5588A">
      <w:pPr>
        <w:spacing w:after="0" w:line="360" w:lineRule="auto"/>
        <w:ind w:firstLine="709"/>
        <w:jc w:val="both"/>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 xml:space="preserve">За даними МОЗ України, існуючи методики будуть розвинені, а отже, Центр призначатиметеся для цілодобового стаціонарного, амбулаторно-поліклінічного (денний стаціонар) лікування, кваліфікованого догляду за хворими різних вікових груп з наслідками: травм, ортопедичних, неврологічних, нейрохірургічних, гінекологічних, дитячих захворювань, оперативних втручань, хвороб органів кровообігу, дихання, травлення, сечостатевої системи та інших захворювань, які потребують комплексу відновних (реабілітаційних) заходів з метою скорішого відновлення працездатності хворих, попередження їх </w:t>
      </w:r>
      <w:proofErr w:type="spellStart"/>
      <w:r>
        <w:rPr>
          <w:rFonts w:ascii="Times New Roman" w:eastAsia="Times New Roman" w:hAnsi="Times New Roman" w:cs="Times New Roman"/>
          <w:sz w:val="26"/>
          <w:szCs w:val="26"/>
          <w:lang w:val="uk-UA"/>
        </w:rPr>
        <w:t>інвалідизації</w:t>
      </w:r>
      <w:proofErr w:type="spellEnd"/>
      <w:r>
        <w:rPr>
          <w:rFonts w:ascii="Times New Roman" w:eastAsia="Times New Roman" w:hAnsi="Times New Roman" w:cs="Times New Roman"/>
          <w:sz w:val="26"/>
          <w:szCs w:val="26"/>
          <w:lang w:val="uk-UA"/>
        </w:rPr>
        <w:t>, повернення до активного життя.</w:t>
      </w:r>
    </w:p>
    <w:p w:rsidR="00D5588A" w:rsidRDefault="00D5588A" w:rsidP="00D5588A">
      <w:pPr>
        <w:spacing w:after="0" w:line="360" w:lineRule="auto"/>
        <w:ind w:firstLine="709"/>
        <w:jc w:val="both"/>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Динаміку обсягів потенційного та доступного ринків для Центру надано у таблиці 2.28 та представлено на рисунках 2.37 – 2.38, розрахунки проведено з урахуванням: даних Державної служби статистики України щодо поширеності хвороб серед населення України за окремими класами; даних МОЗ України, зокрема, про процент хворих на вказані класи хвороб, що потребують відновного лікування; проведеного маркетингового дослідження щодо уподобань та грошових можливостей потенційних споживачів.</w:t>
      </w:r>
    </w:p>
    <w:p w:rsidR="00D5588A" w:rsidRDefault="00D5588A" w:rsidP="00D5588A">
      <w:pPr>
        <w:spacing w:after="0" w:line="360" w:lineRule="auto"/>
        <w:ind w:firstLine="709"/>
        <w:jc w:val="both"/>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Оскільки лінія тренду апроксимується лінійною функцією, як оптимістичний прогноз виступає максимальне значення обсягу доступного ринку за останні 20 років, як песимістичний – мінімальне, найбільш ймовірне – середнє значення.</w:t>
      </w:r>
    </w:p>
    <w:p w:rsidR="00D5588A" w:rsidRDefault="00D5588A" w:rsidP="00D5588A">
      <w:pPr>
        <w:spacing w:after="0" w:line="360" w:lineRule="auto"/>
        <w:ind w:firstLine="709"/>
        <w:jc w:val="both"/>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Отже, максимальний обсяг доступного ринку становить 27664 особи, що складає 92% від потужності майбутнього Центру; мінімальний обсяг – 23208 осіб або 77%; найбільш ймовірний – 25332 особи або 84%.</w:t>
      </w:r>
    </w:p>
    <w:p w:rsidR="00D5588A" w:rsidRDefault="00D5588A" w:rsidP="00D5588A">
      <w:pPr>
        <w:spacing w:after="0" w:line="360" w:lineRule="auto"/>
        <w:ind w:firstLine="709"/>
        <w:jc w:val="both"/>
        <w:rPr>
          <w:rFonts w:ascii="Times New Roman" w:eastAsia="Times New Roman" w:hAnsi="Times New Roman" w:cs="Times New Roman"/>
          <w:sz w:val="26"/>
          <w:szCs w:val="26"/>
          <w:lang w:val="uk-UA"/>
        </w:rPr>
      </w:pPr>
    </w:p>
    <w:p w:rsidR="00D5588A" w:rsidRDefault="00D5588A" w:rsidP="00D5588A">
      <w:pPr>
        <w:spacing w:after="0" w:line="360" w:lineRule="auto"/>
        <w:ind w:firstLine="709"/>
        <w:jc w:val="both"/>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Таблиця 2.28 – Динаміка обсягів потенційного та доступного ринків Центру медичної реабілітації</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2393"/>
        <w:gridCol w:w="2994"/>
        <w:gridCol w:w="2835"/>
      </w:tblGrid>
      <w:tr w:rsidR="00D5588A" w:rsidTr="00D5588A">
        <w:tc>
          <w:tcPr>
            <w:tcW w:w="1384" w:type="dxa"/>
            <w:tcBorders>
              <w:top w:val="single" w:sz="4" w:space="0" w:color="auto"/>
              <w:left w:val="single" w:sz="4" w:space="0" w:color="auto"/>
              <w:bottom w:val="single" w:sz="4" w:space="0" w:color="auto"/>
              <w:right w:val="single" w:sz="4" w:space="0" w:color="auto"/>
            </w:tcBorders>
            <w:vAlign w:val="center"/>
            <w:hideMark/>
          </w:tcPr>
          <w:p w:rsidR="00D5588A" w:rsidRDefault="00D5588A">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Рік</w:t>
            </w:r>
          </w:p>
        </w:tc>
        <w:tc>
          <w:tcPr>
            <w:tcW w:w="2393" w:type="dxa"/>
            <w:tcBorders>
              <w:top w:val="single" w:sz="4" w:space="0" w:color="auto"/>
              <w:left w:val="single" w:sz="4" w:space="0" w:color="auto"/>
              <w:bottom w:val="single" w:sz="4" w:space="0" w:color="auto"/>
              <w:right w:val="single" w:sz="4" w:space="0" w:color="auto"/>
            </w:tcBorders>
            <w:vAlign w:val="center"/>
            <w:hideMark/>
          </w:tcPr>
          <w:p w:rsidR="00D5588A" w:rsidRDefault="00D5588A">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Захворюваність населення за </w:t>
            </w:r>
            <w:proofErr w:type="spellStart"/>
            <w:r>
              <w:rPr>
                <w:rFonts w:ascii="Times New Roman" w:eastAsia="Times New Roman" w:hAnsi="Times New Roman" w:cs="Times New Roman"/>
                <w:sz w:val="24"/>
                <w:szCs w:val="24"/>
                <w:lang w:val="uk-UA"/>
              </w:rPr>
              <w:t>виокремленими</w:t>
            </w:r>
            <w:proofErr w:type="spellEnd"/>
            <w:r>
              <w:rPr>
                <w:rFonts w:ascii="Times New Roman" w:eastAsia="Times New Roman" w:hAnsi="Times New Roman" w:cs="Times New Roman"/>
                <w:sz w:val="24"/>
                <w:szCs w:val="24"/>
                <w:lang w:val="uk-UA"/>
              </w:rPr>
              <w:t xml:space="preserve"> класами хвороб, осіб</w:t>
            </w:r>
          </w:p>
        </w:tc>
        <w:tc>
          <w:tcPr>
            <w:tcW w:w="2994" w:type="dxa"/>
            <w:tcBorders>
              <w:top w:val="single" w:sz="4" w:space="0" w:color="auto"/>
              <w:left w:val="single" w:sz="4" w:space="0" w:color="auto"/>
              <w:bottom w:val="single" w:sz="4" w:space="0" w:color="auto"/>
              <w:right w:val="single" w:sz="4" w:space="0" w:color="auto"/>
            </w:tcBorders>
            <w:vAlign w:val="center"/>
            <w:hideMark/>
          </w:tcPr>
          <w:p w:rsidR="00D5588A" w:rsidRDefault="00D5588A">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Кількість осіб, що потребують відновного лікування в Центрі, осіб (потенційний ринок)</w:t>
            </w:r>
          </w:p>
        </w:tc>
        <w:tc>
          <w:tcPr>
            <w:tcW w:w="2835" w:type="dxa"/>
            <w:tcBorders>
              <w:top w:val="single" w:sz="4" w:space="0" w:color="auto"/>
              <w:left w:val="single" w:sz="4" w:space="0" w:color="auto"/>
              <w:bottom w:val="single" w:sz="4" w:space="0" w:color="auto"/>
              <w:right w:val="single" w:sz="4" w:space="0" w:color="auto"/>
            </w:tcBorders>
            <w:vAlign w:val="center"/>
            <w:hideMark/>
          </w:tcPr>
          <w:p w:rsidR="00D5588A" w:rsidRDefault="00D5588A">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Кількість осіб, що можуть пройти відновне лікування в Центрі, осіб (доступний ринок)</w:t>
            </w:r>
          </w:p>
        </w:tc>
      </w:tr>
      <w:tr w:rsidR="00D5588A" w:rsidTr="00D5588A">
        <w:tc>
          <w:tcPr>
            <w:tcW w:w="1384" w:type="dxa"/>
            <w:tcBorders>
              <w:top w:val="single" w:sz="4" w:space="0" w:color="auto"/>
              <w:left w:val="single" w:sz="4" w:space="0" w:color="auto"/>
              <w:bottom w:val="single" w:sz="4" w:space="0" w:color="auto"/>
              <w:right w:val="single" w:sz="4" w:space="0" w:color="auto"/>
            </w:tcBorders>
            <w:vAlign w:val="bottom"/>
            <w:hideMark/>
          </w:tcPr>
          <w:p w:rsidR="00D5588A" w:rsidRDefault="00D5588A">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1993</w:t>
            </w:r>
          </w:p>
        </w:tc>
        <w:tc>
          <w:tcPr>
            <w:tcW w:w="2393" w:type="dxa"/>
            <w:tcBorders>
              <w:top w:val="single" w:sz="4" w:space="0" w:color="auto"/>
              <w:left w:val="single" w:sz="4" w:space="0" w:color="auto"/>
              <w:bottom w:val="single" w:sz="4" w:space="0" w:color="auto"/>
              <w:right w:val="single" w:sz="4" w:space="0" w:color="auto"/>
            </w:tcBorders>
            <w:vAlign w:val="bottom"/>
            <w:hideMark/>
          </w:tcPr>
          <w:p w:rsidR="00D5588A" w:rsidRDefault="00D5588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22480000</w:t>
            </w:r>
          </w:p>
        </w:tc>
        <w:tc>
          <w:tcPr>
            <w:tcW w:w="2994" w:type="dxa"/>
            <w:tcBorders>
              <w:top w:val="single" w:sz="4" w:space="0" w:color="auto"/>
              <w:left w:val="single" w:sz="4" w:space="0" w:color="auto"/>
              <w:bottom w:val="single" w:sz="4" w:space="0" w:color="auto"/>
              <w:right w:val="single" w:sz="4" w:space="0" w:color="auto"/>
            </w:tcBorders>
            <w:vAlign w:val="bottom"/>
            <w:hideMark/>
          </w:tcPr>
          <w:p w:rsidR="00D5588A" w:rsidRDefault="00D5588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17984000</w:t>
            </w:r>
          </w:p>
        </w:tc>
        <w:tc>
          <w:tcPr>
            <w:tcW w:w="2835" w:type="dxa"/>
            <w:tcBorders>
              <w:top w:val="single" w:sz="4" w:space="0" w:color="auto"/>
              <w:left w:val="single" w:sz="4" w:space="0" w:color="auto"/>
              <w:bottom w:val="single" w:sz="4" w:space="0" w:color="auto"/>
              <w:right w:val="single" w:sz="4" w:space="0" w:color="auto"/>
            </w:tcBorders>
            <w:vAlign w:val="bottom"/>
            <w:hideMark/>
          </w:tcPr>
          <w:p w:rsidR="00D5588A" w:rsidRDefault="00D5588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27663,888</w:t>
            </w:r>
          </w:p>
        </w:tc>
      </w:tr>
      <w:tr w:rsidR="00D5588A" w:rsidTr="00D5588A">
        <w:tc>
          <w:tcPr>
            <w:tcW w:w="1384" w:type="dxa"/>
            <w:tcBorders>
              <w:top w:val="single" w:sz="4" w:space="0" w:color="auto"/>
              <w:left w:val="single" w:sz="4" w:space="0" w:color="auto"/>
              <w:bottom w:val="single" w:sz="4" w:space="0" w:color="auto"/>
              <w:right w:val="single" w:sz="4" w:space="0" w:color="auto"/>
            </w:tcBorders>
            <w:vAlign w:val="bottom"/>
            <w:hideMark/>
          </w:tcPr>
          <w:p w:rsidR="00D5588A" w:rsidRDefault="00D5588A">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1994</w:t>
            </w:r>
          </w:p>
        </w:tc>
        <w:tc>
          <w:tcPr>
            <w:tcW w:w="2393" w:type="dxa"/>
            <w:tcBorders>
              <w:top w:val="single" w:sz="4" w:space="0" w:color="auto"/>
              <w:left w:val="single" w:sz="4" w:space="0" w:color="auto"/>
              <w:bottom w:val="single" w:sz="4" w:space="0" w:color="auto"/>
              <w:right w:val="single" w:sz="4" w:space="0" w:color="auto"/>
            </w:tcBorders>
            <w:vAlign w:val="bottom"/>
            <w:hideMark/>
          </w:tcPr>
          <w:p w:rsidR="00D5588A" w:rsidRDefault="00D5588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20093000</w:t>
            </w:r>
          </w:p>
        </w:tc>
        <w:tc>
          <w:tcPr>
            <w:tcW w:w="2994" w:type="dxa"/>
            <w:tcBorders>
              <w:top w:val="single" w:sz="4" w:space="0" w:color="auto"/>
              <w:left w:val="single" w:sz="4" w:space="0" w:color="auto"/>
              <w:bottom w:val="single" w:sz="4" w:space="0" w:color="auto"/>
              <w:right w:val="single" w:sz="4" w:space="0" w:color="auto"/>
            </w:tcBorders>
            <w:vAlign w:val="bottom"/>
            <w:hideMark/>
          </w:tcPr>
          <w:p w:rsidR="00D5588A" w:rsidRDefault="00D5588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16074400</w:t>
            </w:r>
          </w:p>
        </w:tc>
        <w:tc>
          <w:tcPr>
            <w:tcW w:w="2835" w:type="dxa"/>
            <w:tcBorders>
              <w:top w:val="single" w:sz="4" w:space="0" w:color="auto"/>
              <w:left w:val="single" w:sz="4" w:space="0" w:color="auto"/>
              <w:bottom w:val="single" w:sz="4" w:space="0" w:color="auto"/>
              <w:right w:val="single" w:sz="4" w:space="0" w:color="auto"/>
            </w:tcBorders>
            <w:vAlign w:val="bottom"/>
            <w:hideMark/>
          </w:tcPr>
          <w:p w:rsidR="00D5588A" w:rsidRDefault="00D5588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24726,4458</w:t>
            </w:r>
          </w:p>
        </w:tc>
      </w:tr>
      <w:tr w:rsidR="00D5588A" w:rsidTr="00D5588A">
        <w:tc>
          <w:tcPr>
            <w:tcW w:w="1384" w:type="dxa"/>
            <w:tcBorders>
              <w:top w:val="single" w:sz="4" w:space="0" w:color="auto"/>
              <w:left w:val="single" w:sz="4" w:space="0" w:color="auto"/>
              <w:bottom w:val="single" w:sz="4" w:space="0" w:color="auto"/>
              <w:right w:val="single" w:sz="4" w:space="0" w:color="auto"/>
            </w:tcBorders>
            <w:vAlign w:val="bottom"/>
            <w:hideMark/>
          </w:tcPr>
          <w:p w:rsidR="00D5588A" w:rsidRDefault="00D5588A">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1995</w:t>
            </w:r>
          </w:p>
        </w:tc>
        <w:tc>
          <w:tcPr>
            <w:tcW w:w="2393" w:type="dxa"/>
            <w:tcBorders>
              <w:top w:val="single" w:sz="4" w:space="0" w:color="auto"/>
              <w:left w:val="single" w:sz="4" w:space="0" w:color="auto"/>
              <w:bottom w:val="single" w:sz="4" w:space="0" w:color="auto"/>
              <w:right w:val="single" w:sz="4" w:space="0" w:color="auto"/>
            </w:tcBorders>
            <w:vAlign w:val="bottom"/>
            <w:hideMark/>
          </w:tcPr>
          <w:p w:rsidR="00D5588A" w:rsidRDefault="00D5588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21286000</w:t>
            </w:r>
          </w:p>
        </w:tc>
        <w:tc>
          <w:tcPr>
            <w:tcW w:w="2994" w:type="dxa"/>
            <w:tcBorders>
              <w:top w:val="single" w:sz="4" w:space="0" w:color="auto"/>
              <w:left w:val="single" w:sz="4" w:space="0" w:color="auto"/>
              <w:bottom w:val="single" w:sz="4" w:space="0" w:color="auto"/>
              <w:right w:val="single" w:sz="4" w:space="0" w:color="auto"/>
            </w:tcBorders>
            <w:vAlign w:val="bottom"/>
            <w:hideMark/>
          </w:tcPr>
          <w:p w:rsidR="00D5588A" w:rsidRDefault="00D5588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17028800</w:t>
            </w:r>
          </w:p>
        </w:tc>
        <w:tc>
          <w:tcPr>
            <w:tcW w:w="2835" w:type="dxa"/>
            <w:tcBorders>
              <w:top w:val="single" w:sz="4" w:space="0" w:color="auto"/>
              <w:left w:val="single" w:sz="4" w:space="0" w:color="auto"/>
              <w:bottom w:val="single" w:sz="4" w:space="0" w:color="auto"/>
              <w:right w:val="single" w:sz="4" w:space="0" w:color="auto"/>
            </w:tcBorders>
            <w:vAlign w:val="bottom"/>
            <w:hideMark/>
          </w:tcPr>
          <w:p w:rsidR="00D5588A" w:rsidRDefault="00D5588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26194,5516</w:t>
            </w:r>
          </w:p>
        </w:tc>
      </w:tr>
      <w:tr w:rsidR="00D5588A" w:rsidTr="00D5588A">
        <w:tc>
          <w:tcPr>
            <w:tcW w:w="1384" w:type="dxa"/>
            <w:tcBorders>
              <w:top w:val="single" w:sz="4" w:space="0" w:color="auto"/>
              <w:left w:val="single" w:sz="4" w:space="0" w:color="auto"/>
              <w:bottom w:val="single" w:sz="4" w:space="0" w:color="auto"/>
              <w:right w:val="single" w:sz="4" w:space="0" w:color="auto"/>
            </w:tcBorders>
            <w:vAlign w:val="bottom"/>
            <w:hideMark/>
          </w:tcPr>
          <w:p w:rsidR="00D5588A" w:rsidRDefault="00D5588A">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1996</w:t>
            </w:r>
          </w:p>
        </w:tc>
        <w:tc>
          <w:tcPr>
            <w:tcW w:w="2393" w:type="dxa"/>
            <w:tcBorders>
              <w:top w:val="single" w:sz="4" w:space="0" w:color="auto"/>
              <w:left w:val="single" w:sz="4" w:space="0" w:color="auto"/>
              <w:bottom w:val="single" w:sz="4" w:space="0" w:color="auto"/>
              <w:right w:val="single" w:sz="4" w:space="0" w:color="auto"/>
            </w:tcBorders>
            <w:vAlign w:val="bottom"/>
            <w:hideMark/>
          </w:tcPr>
          <w:p w:rsidR="00D5588A" w:rsidRDefault="00D5588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18859000</w:t>
            </w:r>
          </w:p>
        </w:tc>
        <w:tc>
          <w:tcPr>
            <w:tcW w:w="2994" w:type="dxa"/>
            <w:tcBorders>
              <w:top w:val="single" w:sz="4" w:space="0" w:color="auto"/>
              <w:left w:val="single" w:sz="4" w:space="0" w:color="auto"/>
              <w:bottom w:val="single" w:sz="4" w:space="0" w:color="auto"/>
              <w:right w:val="single" w:sz="4" w:space="0" w:color="auto"/>
            </w:tcBorders>
            <w:vAlign w:val="bottom"/>
            <w:hideMark/>
          </w:tcPr>
          <w:p w:rsidR="00D5588A" w:rsidRDefault="00D5588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15087200</w:t>
            </w:r>
          </w:p>
        </w:tc>
        <w:tc>
          <w:tcPr>
            <w:tcW w:w="2835" w:type="dxa"/>
            <w:tcBorders>
              <w:top w:val="single" w:sz="4" w:space="0" w:color="auto"/>
              <w:left w:val="single" w:sz="4" w:space="0" w:color="auto"/>
              <w:bottom w:val="single" w:sz="4" w:space="0" w:color="auto"/>
              <w:right w:val="single" w:sz="4" w:space="0" w:color="auto"/>
            </w:tcBorders>
            <w:vAlign w:val="bottom"/>
            <w:hideMark/>
          </w:tcPr>
          <w:p w:rsidR="00D5588A" w:rsidRDefault="00D5588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23207,8854</w:t>
            </w:r>
          </w:p>
        </w:tc>
      </w:tr>
      <w:tr w:rsidR="00D5588A" w:rsidTr="00D5588A">
        <w:tc>
          <w:tcPr>
            <w:tcW w:w="1384" w:type="dxa"/>
            <w:tcBorders>
              <w:top w:val="single" w:sz="4" w:space="0" w:color="auto"/>
              <w:left w:val="single" w:sz="4" w:space="0" w:color="auto"/>
              <w:bottom w:val="single" w:sz="4" w:space="0" w:color="auto"/>
              <w:right w:val="single" w:sz="4" w:space="0" w:color="auto"/>
            </w:tcBorders>
            <w:vAlign w:val="bottom"/>
            <w:hideMark/>
          </w:tcPr>
          <w:p w:rsidR="00D5588A" w:rsidRDefault="00D5588A">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lastRenderedPageBreak/>
              <w:t>1997</w:t>
            </w:r>
          </w:p>
        </w:tc>
        <w:tc>
          <w:tcPr>
            <w:tcW w:w="2393" w:type="dxa"/>
            <w:tcBorders>
              <w:top w:val="single" w:sz="4" w:space="0" w:color="auto"/>
              <w:left w:val="single" w:sz="4" w:space="0" w:color="auto"/>
              <w:bottom w:val="single" w:sz="4" w:space="0" w:color="auto"/>
              <w:right w:val="single" w:sz="4" w:space="0" w:color="auto"/>
            </w:tcBorders>
            <w:vAlign w:val="bottom"/>
            <w:hideMark/>
          </w:tcPr>
          <w:p w:rsidR="00D5588A" w:rsidRDefault="00D5588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19821000</w:t>
            </w:r>
          </w:p>
        </w:tc>
        <w:tc>
          <w:tcPr>
            <w:tcW w:w="2994" w:type="dxa"/>
            <w:tcBorders>
              <w:top w:val="single" w:sz="4" w:space="0" w:color="auto"/>
              <w:left w:val="single" w:sz="4" w:space="0" w:color="auto"/>
              <w:bottom w:val="single" w:sz="4" w:space="0" w:color="auto"/>
              <w:right w:val="single" w:sz="4" w:space="0" w:color="auto"/>
            </w:tcBorders>
            <w:vAlign w:val="bottom"/>
            <w:hideMark/>
          </w:tcPr>
          <w:p w:rsidR="00D5588A" w:rsidRDefault="00D5588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15856800</w:t>
            </w:r>
          </w:p>
        </w:tc>
        <w:tc>
          <w:tcPr>
            <w:tcW w:w="2835" w:type="dxa"/>
            <w:tcBorders>
              <w:top w:val="single" w:sz="4" w:space="0" w:color="auto"/>
              <w:left w:val="single" w:sz="4" w:space="0" w:color="auto"/>
              <w:bottom w:val="single" w:sz="4" w:space="0" w:color="auto"/>
              <w:right w:val="single" w:sz="4" w:space="0" w:color="auto"/>
            </w:tcBorders>
            <w:vAlign w:val="bottom"/>
            <w:hideMark/>
          </w:tcPr>
          <w:p w:rsidR="00D5588A" w:rsidRDefault="00D5588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24391,7226</w:t>
            </w:r>
          </w:p>
        </w:tc>
      </w:tr>
      <w:tr w:rsidR="00D5588A" w:rsidTr="00D5588A">
        <w:tc>
          <w:tcPr>
            <w:tcW w:w="1384" w:type="dxa"/>
            <w:tcBorders>
              <w:top w:val="single" w:sz="4" w:space="0" w:color="auto"/>
              <w:left w:val="single" w:sz="4" w:space="0" w:color="auto"/>
              <w:bottom w:val="single" w:sz="4" w:space="0" w:color="auto"/>
              <w:right w:val="single" w:sz="4" w:space="0" w:color="auto"/>
            </w:tcBorders>
            <w:vAlign w:val="bottom"/>
            <w:hideMark/>
          </w:tcPr>
          <w:p w:rsidR="00D5588A" w:rsidRDefault="00D5588A">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1998</w:t>
            </w:r>
          </w:p>
        </w:tc>
        <w:tc>
          <w:tcPr>
            <w:tcW w:w="2393" w:type="dxa"/>
            <w:tcBorders>
              <w:top w:val="single" w:sz="4" w:space="0" w:color="auto"/>
              <w:left w:val="single" w:sz="4" w:space="0" w:color="auto"/>
              <w:bottom w:val="single" w:sz="4" w:space="0" w:color="auto"/>
              <w:right w:val="single" w:sz="4" w:space="0" w:color="auto"/>
            </w:tcBorders>
            <w:vAlign w:val="bottom"/>
            <w:hideMark/>
          </w:tcPr>
          <w:p w:rsidR="00D5588A" w:rsidRDefault="00D5588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19913000</w:t>
            </w:r>
          </w:p>
        </w:tc>
        <w:tc>
          <w:tcPr>
            <w:tcW w:w="2994" w:type="dxa"/>
            <w:tcBorders>
              <w:top w:val="single" w:sz="4" w:space="0" w:color="auto"/>
              <w:left w:val="single" w:sz="4" w:space="0" w:color="auto"/>
              <w:bottom w:val="single" w:sz="4" w:space="0" w:color="auto"/>
              <w:right w:val="single" w:sz="4" w:space="0" w:color="auto"/>
            </w:tcBorders>
            <w:vAlign w:val="bottom"/>
            <w:hideMark/>
          </w:tcPr>
          <w:p w:rsidR="00D5588A" w:rsidRDefault="00D5588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15930400</w:t>
            </w:r>
          </w:p>
        </w:tc>
        <w:tc>
          <w:tcPr>
            <w:tcW w:w="2835" w:type="dxa"/>
            <w:tcBorders>
              <w:top w:val="single" w:sz="4" w:space="0" w:color="auto"/>
              <w:left w:val="single" w:sz="4" w:space="0" w:color="auto"/>
              <w:bottom w:val="single" w:sz="4" w:space="0" w:color="auto"/>
              <w:right w:val="single" w:sz="4" w:space="0" w:color="auto"/>
            </w:tcBorders>
            <w:vAlign w:val="bottom"/>
            <w:hideMark/>
          </w:tcPr>
          <w:p w:rsidR="00D5588A" w:rsidRDefault="00D5588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24504,9378</w:t>
            </w:r>
          </w:p>
        </w:tc>
      </w:tr>
      <w:tr w:rsidR="00D5588A" w:rsidTr="00D5588A">
        <w:tc>
          <w:tcPr>
            <w:tcW w:w="1384" w:type="dxa"/>
            <w:tcBorders>
              <w:top w:val="single" w:sz="4" w:space="0" w:color="auto"/>
              <w:left w:val="single" w:sz="4" w:space="0" w:color="auto"/>
              <w:bottom w:val="single" w:sz="4" w:space="0" w:color="auto"/>
              <w:right w:val="single" w:sz="4" w:space="0" w:color="auto"/>
            </w:tcBorders>
            <w:vAlign w:val="bottom"/>
            <w:hideMark/>
          </w:tcPr>
          <w:p w:rsidR="00D5588A" w:rsidRDefault="00D5588A">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1999</w:t>
            </w:r>
          </w:p>
        </w:tc>
        <w:tc>
          <w:tcPr>
            <w:tcW w:w="2393" w:type="dxa"/>
            <w:tcBorders>
              <w:top w:val="single" w:sz="4" w:space="0" w:color="auto"/>
              <w:left w:val="single" w:sz="4" w:space="0" w:color="auto"/>
              <w:bottom w:val="single" w:sz="4" w:space="0" w:color="auto"/>
              <w:right w:val="single" w:sz="4" w:space="0" w:color="auto"/>
            </w:tcBorders>
            <w:vAlign w:val="bottom"/>
            <w:hideMark/>
          </w:tcPr>
          <w:p w:rsidR="00D5588A" w:rsidRDefault="00D5588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20722000</w:t>
            </w:r>
          </w:p>
        </w:tc>
        <w:tc>
          <w:tcPr>
            <w:tcW w:w="2994" w:type="dxa"/>
            <w:tcBorders>
              <w:top w:val="single" w:sz="4" w:space="0" w:color="auto"/>
              <w:left w:val="single" w:sz="4" w:space="0" w:color="auto"/>
              <w:bottom w:val="single" w:sz="4" w:space="0" w:color="auto"/>
              <w:right w:val="single" w:sz="4" w:space="0" w:color="auto"/>
            </w:tcBorders>
            <w:vAlign w:val="bottom"/>
            <w:hideMark/>
          </w:tcPr>
          <w:p w:rsidR="00D5588A" w:rsidRDefault="00D5588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16577600</w:t>
            </w:r>
          </w:p>
        </w:tc>
        <w:tc>
          <w:tcPr>
            <w:tcW w:w="2835" w:type="dxa"/>
            <w:tcBorders>
              <w:top w:val="single" w:sz="4" w:space="0" w:color="auto"/>
              <w:left w:val="single" w:sz="4" w:space="0" w:color="auto"/>
              <w:bottom w:val="single" w:sz="4" w:space="0" w:color="auto"/>
              <w:right w:val="single" w:sz="4" w:space="0" w:color="auto"/>
            </w:tcBorders>
            <w:vAlign w:val="bottom"/>
            <w:hideMark/>
          </w:tcPr>
          <w:p w:rsidR="00D5588A" w:rsidRDefault="00D5588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25500,4932</w:t>
            </w:r>
          </w:p>
        </w:tc>
      </w:tr>
      <w:tr w:rsidR="00D5588A" w:rsidTr="00D5588A">
        <w:tc>
          <w:tcPr>
            <w:tcW w:w="1384" w:type="dxa"/>
            <w:tcBorders>
              <w:top w:val="single" w:sz="4" w:space="0" w:color="auto"/>
              <w:left w:val="single" w:sz="4" w:space="0" w:color="auto"/>
              <w:bottom w:val="single" w:sz="4" w:space="0" w:color="auto"/>
              <w:right w:val="single" w:sz="4" w:space="0" w:color="auto"/>
            </w:tcBorders>
            <w:vAlign w:val="bottom"/>
            <w:hideMark/>
          </w:tcPr>
          <w:p w:rsidR="00D5588A" w:rsidRDefault="00D5588A">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2000</w:t>
            </w:r>
          </w:p>
        </w:tc>
        <w:tc>
          <w:tcPr>
            <w:tcW w:w="2393" w:type="dxa"/>
            <w:tcBorders>
              <w:top w:val="single" w:sz="4" w:space="0" w:color="auto"/>
              <w:left w:val="single" w:sz="4" w:space="0" w:color="auto"/>
              <w:bottom w:val="single" w:sz="4" w:space="0" w:color="auto"/>
              <w:right w:val="single" w:sz="4" w:space="0" w:color="auto"/>
            </w:tcBorders>
            <w:vAlign w:val="bottom"/>
            <w:hideMark/>
          </w:tcPr>
          <w:p w:rsidR="00D5588A" w:rsidRDefault="00D5588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21255000</w:t>
            </w:r>
          </w:p>
        </w:tc>
        <w:tc>
          <w:tcPr>
            <w:tcW w:w="2994" w:type="dxa"/>
            <w:tcBorders>
              <w:top w:val="single" w:sz="4" w:space="0" w:color="auto"/>
              <w:left w:val="single" w:sz="4" w:space="0" w:color="auto"/>
              <w:bottom w:val="single" w:sz="4" w:space="0" w:color="auto"/>
              <w:right w:val="single" w:sz="4" w:space="0" w:color="auto"/>
            </w:tcBorders>
            <w:vAlign w:val="bottom"/>
            <w:hideMark/>
          </w:tcPr>
          <w:p w:rsidR="00D5588A" w:rsidRDefault="00D5588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17004000</w:t>
            </w:r>
          </w:p>
        </w:tc>
        <w:tc>
          <w:tcPr>
            <w:tcW w:w="2835" w:type="dxa"/>
            <w:tcBorders>
              <w:top w:val="single" w:sz="4" w:space="0" w:color="auto"/>
              <w:left w:val="single" w:sz="4" w:space="0" w:color="auto"/>
              <w:bottom w:val="single" w:sz="4" w:space="0" w:color="auto"/>
              <w:right w:val="single" w:sz="4" w:space="0" w:color="auto"/>
            </w:tcBorders>
            <w:vAlign w:val="bottom"/>
            <w:hideMark/>
          </w:tcPr>
          <w:p w:rsidR="00D5588A" w:rsidRDefault="00D5588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26156,403</w:t>
            </w:r>
          </w:p>
        </w:tc>
      </w:tr>
      <w:tr w:rsidR="00D5588A" w:rsidTr="00D5588A">
        <w:tc>
          <w:tcPr>
            <w:tcW w:w="1384" w:type="dxa"/>
            <w:tcBorders>
              <w:top w:val="single" w:sz="4" w:space="0" w:color="auto"/>
              <w:left w:val="single" w:sz="4" w:space="0" w:color="auto"/>
              <w:bottom w:val="single" w:sz="4" w:space="0" w:color="auto"/>
              <w:right w:val="single" w:sz="4" w:space="0" w:color="auto"/>
            </w:tcBorders>
            <w:vAlign w:val="bottom"/>
            <w:hideMark/>
          </w:tcPr>
          <w:p w:rsidR="00D5588A" w:rsidRDefault="00D5588A">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2001</w:t>
            </w:r>
          </w:p>
        </w:tc>
        <w:tc>
          <w:tcPr>
            <w:tcW w:w="2393" w:type="dxa"/>
            <w:tcBorders>
              <w:top w:val="single" w:sz="4" w:space="0" w:color="auto"/>
              <w:left w:val="single" w:sz="4" w:space="0" w:color="auto"/>
              <w:bottom w:val="single" w:sz="4" w:space="0" w:color="auto"/>
              <w:right w:val="single" w:sz="4" w:space="0" w:color="auto"/>
            </w:tcBorders>
            <w:vAlign w:val="bottom"/>
            <w:hideMark/>
          </w:tcPr>
          <w:p w:rsidR="00D5588A" w:rsidRDefault="00D5588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20885000</w:t>
            </w:r>
          </w:p>
        </w:tc>
        <w:tc>
          <w:tcPr>
            <w:tcW w:w="2994" w:type="dxa"/>
            <w:tcBorders>
              <w:top w:val="single" w:sz="4" w:space="0" w:color="auto"/>
              <w:left w:val="single" w:sz="4" w:space="0" w:color="auto"/>
              <w:bottom w:val="single" w:sz="4" w:space="0" w:color="auto"/>
              <w:right w:val="single" w:sz="4" w:space="0" w:color="auto"/>
            </w:tcBorders>
            <w:vAlign w:val="bottom"/>
            <w:hideMark/>
          </w:tcPr>
          <w:p w:rsidR="00D5588A" w:rsidRDefault="00D5588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16708000</w:t>
            </w:r>
          </w:p>
        </w:tc>
        <w:tc>
          <w:tcPr>
            <w:tcW w:w="2835" w:type="dxa"/>
            <w:tcBorders>
              <w:top w:val="single" w:sz="4" w:space="0" w:color="auto"/>
              <w:left w:val="single" w:sz="4" w:space="0" w:color="auto"/>
              <w:bottom w:val="single" w:sz="4" w:space="0" w:color="auto"/>
              <w:right w:val="single" w:sz="4" w:space="0" w:color="auto"/>
            </w:tcBorders>
            <w:vAlign w:val="bottom"/>
            <w:hideMark/>
          </w:tcPr>
          <w:p w:rsidR="00D5588A" w:rsidRDefault="00D5588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25701,081</w:t>
            </w:r>
          </w:p>
        </w:tc>
      </w:tr>
      <w:tr w:rsidR="00D5588A" w:rsidTr="00D5588A">
        <w:tc>
          <w:tcPr>
            <w:tcW w:w="1384" w:type="dxa"/>
            <w:tcBorders>
              <w:top w:val="single" w:sz="4" w:space="0" w:color="auto"/>
              <w:left w:val="single" w:sz="4" w:space="0" w:color="auto"/>
              <w:bottom w:val="single" w:sz="4" w:space="0" w:color="auto"/>
              <w:right w:val="single" w:sz="4" w:space="0" w:color="auto"/>
            </w:tcBorders>
            <w:vAlign w:val="bottom"/>
            <w:hideMark/>
          </w:tcPr>
          <w:p w:rsidR="00D5588A" w:rsidRDefault="00D5588A">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2002</w:t>
            </w:r>
          </w:p>
        </w:tc>
        <w:tc>
          <w:tcPr>
            <w:tcW w:w="2393" w:type="dxa"/>
            <w:tcBorders>
              <w:top w:val="single" w:sz="4" w:space="0" w:color="auto"/>
              <w:left w:val="single" w:sz="4" w:space="0" w:color="auto"/>
              <w:bottom w:val="single" w:sz="4" w:space="0" w:color="auto"/>
              <w:right w:val="single" w:sz="4" w:space="0" w:color="auto"/>
            </w:tcBorders>
            <w:vAlign w:val="bottom"/>
            <w:hideMark/>
          </w:tcPr>
          <w:p w:rsidR="00D5588A" w:rsidRDefault="00D5588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20025000</w:t>
            </w:r>
          </w:p>
        </w:tc>
        <w:tc>
          <w:tcPr>
            <w:tcW w:w="2994" w:type="dxa"/>
            <w:tcBorders>
              <w:top w:val="single" w:sz="4" w:space="0" w:color="auto"/>
              <w:left w:val="single" w:sz="4" w:space="0" w:color="auto"/>
              <w:bottom w:val="single" w:sz="4" w:space="0" w:color="auto"/>
              <w:right w:val="single" w:sz="4" w:space="0" w:color="auto"/>
            </w:tcBorders>
            <w:vAlign w:val="bottom"/>
            <w:hideMark/>
          </w:tcPr>
          <w:p w:rsidR="00D5588A" w:rsidRDefault="00D5588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16020000</w:t>
            </w:r>
          </w:p>
        </w:tc>
        <w:tc>
          <w:tcPr>
            <w:tcW w:w="2835" w:type="dxa"/>
            <w:tcBorders>
              <w:top w:val="single" w:sz="4" w:space="0" w:color="auto"/>
              <w:left w:val="single" w:sz="4" w:space="0" w:color="auto"/>
              <w:bottom w:val="single" w:sz="4" w:space="0" w:color="auto"/>
              <w:right w:val="single" w:sz="4" w:space="0" w:color="auto"/>
            </w:tcBorders>
            <w:vAlign w:val="bottom"/>
            <w:hideMark/>
          </w:tcPr>
          <w:p w:rsidR="00D5588A" w:rsidRDefault="00D5588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24642,765</w:t>
            </w:r>
          </w:p>
        </w:tc>
      </w:tr>
      <w:tr w:rsidR="00D5588A" w:rsidTr="00D5588A">
        <w:tc>
          <w:tcPr>
            <w:tcW w:w="1384" w:type="dxa"/>
            <w:tcBorders>
              <w:top w:val="single" w:sz="4" w:space="0" w:color="auto"/>
              <w:left w:val="single" w:sz="4" w:space="0" w:color="auto"/>
              <w:bottom w:val="single" w:sz="4" w:space="0" w:color="auto"/>
              <w:right w:val="single" w:sz="4" w:space="0" w:color="auto"/>
            </w:tcBorders>
            <w:vAlign w:val="bottom"/>
            <w:hideMark/>
          </w:tcPr>
          <w:p w:rsidR="00D5588A" w:rsidRDefault="00D5588A">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2003</w:t>
            </w:r>
          </w:p>
        </w:tc>
        <w:tc>
          <w:tcPr>
            <w:tcW w:w="2393" w:type="dxa"/>
            <w:tcBorders>
              <w:top w:val="single" w:sz="4" w:space="0" w:color="auto"/>
              <w:left w:val="single" w:sz="4" w:space="0" w:color="auto"/>
              <w:bottom w:val="single" w:sz="4" w:space="0" w:color="auto"/>
              <w:right w:val="single" w:sz="4" w:space="0" w:color="auto"/>
            </w:tcBorders>
            <w:vAlign w:val="bottom"/>
            <w:hideMark/>
          </w:tcPr>
          <w:p w:rsidR="00D5588A" w:rsidRDefault="00D5588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20595000</w:t>
            </w:r>
          </w:p>
        </w:tc>
        <w:tc>
          <w:tcPr>
            <w:tcW w:w="2994" w:type="dxa"/>
            <w:tcBorders>
              <w:top w:val="single" w:sz="4" w:space="0" w:color="auto"/>
              <w:left w:val="single" w:sz="4" w:space="0" w:color="auto"/>
              <w:bottom w:val="single" w:sz="4" w:space="0" w:color="auto"/>
              <w:right w:val="single" w:sz="4" w:space="0" w:color="auto"/>
            </w:tcBorders>
            <w:vAlign w:val="bottom"/>
            <w:hideMark/>
          </w:tcPr>
          <w:p w:rsidR="00D5588A" w:rsidRDefault="00D5588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16476000</w:t>
            </w:r>
          </w:p>
        </w:tc>
        <w:tc>
          <w:tcPr>
            <w:tcW w:w="2835" w:type="dxa"/>
            <w:tcBorders>
              <w:top w:val="single" w:sz="4" w:space="0" w:color="auto"/>
              <w:left w:val="single" w:sz="4" w:space="0" w:color="auto"/>
              <w:bottom w:val="single" w:sz="4" w:space="0" w:color="auto"/>
              <w:right w:val="single" w:sz="4" w:space="0" w:color="auto"/>
            </w:tcBorders>
            <w:vAlign w:val="bottom"/>
            <w:hideMark/>
          </w:tcPr>
          <w:p w:rsidR="00D5588A" w:rsidRDefault="00D5588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25344,207</w:t>
            </w:r>
          </w:p>
        </w:tc>
      </w:tr>
      <w:tr w:rsidR="00D5588A" w:rsidTr="00D5588A">
        <w:tc>
          <w:tcPr>
            <w:tcW w:w="1384" w:type="dxa"/>
            <w:tcBorders>
              <w:top w:val="single" w:sz="4" w:space="0" w:color="auto"/>
              <w:left w:val="single" w:sz="4" w:space="0" w:color="auto"/>
              <w:bottom w:val="single" w:sz="4" w:space="0" w:color="auto"/>
              <w:right w:val="single" w:sz="4" w:space="0" w:color="auto"/>
            </w:tcBorders>
            <w:vAlign w:val="bottom"/>
            <w:hideMark/>
          </w:tcPr>
          <w:p w:rsidR="00D5588A" w:rsidRDefault="00D5588A">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2004</w:t>
            </w:r>
          </w:p>
        </w:tc>
        <w:tc>
          <w:tcPr>
            <w:tcW w:w="2393" w:type="dxa"/>
            <w:tcBorders>
              <w:top w:val="single" w:sz="4" w:space="0" w:color="auto"/>
              <w:left w:val="single" w:sz="4" w:space="0" w:color="auto"/>
              <w:bottom w:val="single" w:sz="4" w:space="0" w:color="auto"/>
              <w:right w:val="single" w:sz="4" w:space="0" w:color="auto"/>
            </w:tcBorders>
            <w:vAlign w:val="bottom"/>
            <w:hideMark/>
          </w:tcPr>
          <w:p w:rsidR="00D5588A" w:rsidRDefault="00D5588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20407000</w:t>
            </w:r>
          </w:p>
        </w:tc>
        <w:tc>
          <w:tcPr>
            <w:tcW w:w="2994" w:type="dxa"/>
            <w:tcBorders>
              <w:top w:val="single" w:sz="4" w:space="0" w:color="auto"/>
              <w:left w:val="single" w:sz="4" w:space="0" w:color="auto"/>
              <w:bottom w:val="single" w:sz="4" w:space="0" w:color="auto"/>
              <w:right w:val="single" w:sz="4" w:space="0" w:color="auto"/>
            </w:tcBorders>
            <w:vAlign w:val="bottom"/>
            <w:hideMark/>
          </w:tcPr>
          <w:p w:rsidR="00D5588A" w:rsidRDefault="00D5588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16325600</w:t>
            </w:r>
          </w:p>
        </w:tc>
        <w:tc>
          <w:tcPr>
            <w:tcW w:w="2835" w:type="dxa"/>
            <w:tcBorders>
              <w:top w:val="single" w:sz="4" w:space="0" w:color="auto"/>
              <w:left w:val="single" w:sz="4" w:space="0" w:color="auto"/>
              <w:bottom w:val="single" w:sz="4" w:space="0" w:color="auto"/>
              <w:right w:val="single" w:sz="4" w:space="0" w:color="auto"/>
            </w:tcBorders>
            <w:vAlign w:val="bottom"/>
            <w:hideMark/>
          </w:tcPr>
          <w:p w:rsidR="00D5588A" w:rsidRDefault="00D5588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25112,8542</w:t>
            </w:r>
          </w:p>
        </w:tc>
      </w:tr>
      <w:tr w:rsidR="00D5588A" w:rsidTr="00D5588A">
        <w:tc>
          <w:tcPr>
            <w:tcW w:w="1384" w:type="dxa"/>
            <w:tcBorders>
              <w:top w:val="single" w:sz="4" w:space="0" w:color="auto"/>
              <w:left w:val="single" w:sz="4" w:space="0" w:color="auto"/>
              <w:bottom w:val="single" w:sz="4" w:space="0" w:color="auto"/>
              <w:right w:val="single" w:sz="4" w:space="0" w:color="auto"/>
            </w:tcBorders>
            <w:vAlign w:val="bottom"/>
            <w:hideMark/>
          </w:tcPr>
          <w:p w:rsidR="00D5588A" w:rsidRDefault="00D5588A">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2005</w:t>
            </w:r>
          </w:p>
        </w:tc>
        <w:tc>
          <w:tcPr>
            <w:tcW w:w="2393" w:type="dxa"/>
            <w:tcBorders>
              <w:top w:val="single" w:sz="4" w:space="0" w:color="auto"/>
              <w:left w:val="single" w:sz="4" w:space="0" w:color="auto"/>
              <w:bottom w:val="single" w:sz="4" w:space="0" w:color="auto"/>
              <w:right w:val="single" w:sz="4" w:space="0" w:color="auto"/>
            </w:tcBorders>
            <w:vAlign w:val="bottom"/>
            <w:hideMark/>
          </w:tcPr>
          <w:p w:rsidR="00D5588A" w:rsidRDefault="00D5588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20773000</w:t>
            </w:r>
          </w:p>
        </w:tc>
        <w:tc>
          <w:tcPr>
            <w:tcW w:w="2994" w:type="dxa"/>
            <w:tcBorders>
              <w:top w:val="single" w:sz="4" w:space="0" w:color="auto"/>
              <w:left w:val="single" w:sz="4" w:space="0" w:color="auto"/>
              <w:bottom w:val="single" w:sz="4" w:space="0" w:color="auto"/>
              <w:right w:val="single" w:sz="4" w:space="0" w:color="auto"/>
            </w:tcBorders>
            <w:vAlign w:val="bottom"/>
            <w:hideMark/>
          </w:tcPr>
          <w:p w:rsidR="00D5588A" w:rsidRDefault="00D5588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16618400</w:t>
            </w:r>
          </w:p>
        </w:tc>
        <w:tc>
          <w:tcPr>
            <w:tcW w:w="2835" w:type="dxa"/>
            <w:tcBorders>
              <w:top w:val="single" w:sz="4" w:space="0" w:color="auto"/>
              <w:left w:val="single" w:sz="4" w:space="0" w:color="auto"/>
              <w:bottom w:val="single" w:sz="4" w:space="0" w:color="auto"/>
              <w:right w:val="single" w:sz="4" w:space="0" w:color="auto"/>
            </w:tcBorders>
            <w:vAlign w:val="bottom"/>
            <w:hideMark/>
          </w:tcPr>
          <w:p w:rsidR="00D5588A" w:rsidRDefault="00D5588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25563,2538</w:t>
            </w:r>
          </w:p>
        </w:tc>
      </w:tr>
      <w:tr w:rsidR="00D5588A" w:rsidTr="00D5588A">
        <w:tc>
          <w:tcPr>
            <w:tcW w:w="1384" w:type="dxa"/>
            <w:tcBorders>
              <w:top w:val="single" w:sz="4" w:space="0" w:color="auto"/>
              <w:left w:val="single" w:sz="4" w:space="0" w:color="auto"/>
              <w:bottom w:val="single" w:sz="4" w:space="0" w:color="auto"/>
              <w:right w:val="single" w:sz="4" w:space="0" w:color="auto"/>
            </w:tcBorders>
            <w:vAlign w:val="bottom"/>
            <w:hideMark/>
          </w:tcPr>
          <w:p w:rsidR="00D5588A" w:rsidRDefault="00D5588A">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2006</w:t>
            </w:r>
          </w:p>
        </w:tc>
        <w:tc>
          <w:tcPr>
            <w:tcW w:w="2393" w:type="dxa"/>
            <w:tcBorders>
              <w:top w:val="single" w:sz="4" w:space="0" w:color="auto"/>
              <w:left w:val="single" w:sz="4" w:space="0" w:color="auto"/>
              <w:bottom w:val="single" w:sz="4" w:space="0" w:color="auto"/>
              <w:right w:val="single" w:sz="4" w:space="0" w:color="auto"/>
            </w:tcBorders>
            <w:vAlign w:val="bottom"/>
            <w:hideMark/>
          </w:tcPr>
          <w:p w:rsidR="00D5588A" w:rsidRDefault="00D5588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20200000</w:t>
            </w:r>
          </w:p>
        </w:tc>
        <w:tc>
          <w:tcPr>
            <w:tcW w:w="2994" w:type="dxa"/>
            <w:tcBorders>
              <w:top w:val="single" w:sz="4" w:space="0" w:color="auto"/>
              <w:left w:val="single" w:sz="4" w:space="0" w:color="auto"/>
              <w:bottom w:val="single" w:sz="4" w:space="0" w:color="auto"/>
              <w:right w:val="single" w:sz="4" w:space="0" w:color="auto"/>
            </w:tcBorders>
            <w:vAlign w:val="bottom"/>
            <w:hideMark/>
          </w:tcPr>
          <w:p w:rsidR="00D5588A" w:rsidRDefault="00D5588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16160000</w:t>
            </w:r>
          </w:p>
        </w:tc>
        <w:tc>
          <w:tcPr>
            <w:tcW w:w="2835" w:type="dxa"/>
            <w:tcBorders>
              <w:top w:val="single" w:sz="4" w:space="0" w:color="auto"/>
              <w:left w:val="single" w:sz="4" w:space="0" w:color="auto"/>
              <w:bottom w:val="single" w:sz="4" w:space="0" w:color="auto"/>
              <w:right w:val="single" w:sz="4" w:space="0" w:color="auto"/>
            </w:tcBorders>
            <w:vAlign w:val="bottom"/>
            <w:hideMark/>
          </w:tcPr>
          <w:p w:rsidR="00D5588A" w:rsidRDefault="00D5588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24858,12</w:t>
            </w:r>
          </w:p>
        </w:tc>
      </w:tr>
      <w:tr w:rsidR="00D5588A" w:rsidTr="00D5588A">
        <w:tc>
          <w:tcPr>
            <w:tcW w:w="1384" w:type="dxa"/>
            <w:tcBorders>
              <w:top w:val="single" w:sz="4" w:space="0" w:color="auto"/>
              <w:left w:val="single" w:sz="4" w:space="0" w:color="auto"/>
              <w:bottom w:val="single" w:sz="4" w:space="0" w:color="auto"/>
              <w:right w:val="single" w:sz="4" w:space="0" w:color="auto"/>
            </w:tcBorders>
            <w:vAlign w:val="bottom"/>
            <w:hideMark/>
          </w:tcPr>
          <w:p w:rsidR="00D5588A" w:rsidRDefault="00D5588A">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2007</w:t>
            </w:r>
          </w:p>
        </w:tc>
        <w:tc>
          <w:tcPr>
            <w:tcW w:w="2393" w:type="dxa"/>
            <w:tcBorders>
              <w:top w:val="single" w:sz="4" w:space="0" w:color="auto"/>
              <w:left w:val="single" w:sz="4" w:space="0" w:color="auto"/>
              <w:bottom w:val="single" w:sz="4" w:space="0" w:color="auto"/>
              <w:right w:val="single" w:sz="4" w:space="0" w:color="auto"/>
            </w:tcBorders>
            <w:vAlign w:val="bottom"/>
            <w:hideMark/>
          </w:tcPr>
          <w:p w:rsidR="00D5588A" w:rsidRDefault="00D5588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20799000</w:t>
            </w:r>
          </w:p>
        </w:tc>
        <w:tc>
          <w:tcPr>
            <w:tcW w:w="2994" w:type="dxa"/>
            <w:tcBorders>
              <w:top w:val="single" w:sz="4" w:space="0" w:color="auto"/>
              <w:left w:val="single" w:sz="4" w:space="0" w:color="auto"/>
              <w:bottom w:val="single" w:sz="4" w:space="0" w:color="auto"/>
              <w:right w:val="single" w:sz="4" w:space="0" w:color="auto"/>
            </w:tcBorders>
            <w:vAlign w:val="bottom"/>
            <w:hideMark/>
          </w:tcPr>
          <w:p w:rsidR="00D5588A" w:rsidRDefault="00D5588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16639200</w:t>
            </w:r>
          </w:p>
        </w:tc>
        <w:tc>
          <w:tcPr>
            <w:tcW w:w="2835" w:type="dxa"/>
            <w:tcBorders>
              <w:top w:val="single" w:sz="4" w:space="0" w:color="auto"/>
              <w:left w:val="single" w:sz="4" w:space="0" w:color="auto"/>
              <w:bottom w:val="single" w:sz="4" w:space="0" w:color="auto"/>
              <w:right w:val="single" w:sz="4" w:space="0" w:color="auto"/>
            </w:tcBorders>
            <w:vAlign w:val="bottom"/>
            <w:hideMark/>
          </w:tcPr>
          <w:p w:rsidR="00D5588A" w:rsidRDefault="00D5588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25595,2494</w:t>
            </w:r>
          </w:p>
        </w:tc>
      </w:tr>
      <w:tr w:rsidR="00D5588A" w:rsidTr="00D5588A">
        <w:tc>
          <w:tcPr>
            <w:tcW w:w="1384" w:type="dxa"/>
            <w:tcBorders>
              <w:top w:val="single" w:sz="4" w:space="0" w:color="auto"/>
              <w:left w:val="single" w:sz="4" w:space="0" w:color="auto"/>
              <w:bottom w:val="single" w:sz="4" w:space="0" w:color="auto"/>
              <w:right w:val="single" w:sz="4" w:space="0" w:color="auto"/>
            </w:tcBorders>
            <w:vAlign w:val="bottom"/>
            <w:hideMark/>
          </w:tcPr>
          <w:p w:rsidR="00D5588A" w:rsidRDefault="00D5588A">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2008</w:t>
            </w:r>
          </w:p>
        </w:tc>
        <w:tc>
          <w:tcPr>
            <w:tcW w:w="2393" w:type="dxa"/>
            <w:tcBorders>
              <w:top w:val="single" w:sz="4" w:space="0" w:color="auto"/>
              <w:left w:val="single" w:sz="4" w:space="0" w:color="auto"/>
              <w:bottom w:val="single" w:sz="4" w:space="0" w:color="auto"/>
              <w:right w:val="single" w:sz="4" w:space="0" w:color="auto"/>
            </w:tcBorders>
            <w:vAlign w:val="bottom"/>
            <w:hideMark/>
          </w:tcPr>
          <w:p w:rsidR="00D5588A" w:rsidRDefault="00D5588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20548000</w:t>
            </w:r>
          </w:p>
        </w:tc>
        <w:tc>
          <w:tcPr>
            <w:tcW w:w="2994" w:type="dxa"/>
            <w:tcBorders>
              <w:top w:val="single" w:sz="4" w:space="0" w:color="auto"/>
              <w:left w:val="single" w:sz="4" w:space="0" w:color="auto"/>
              <w:bottom w:val="single" w:sz="4" w:space="0" w:color="auto"/>
              <w:right w:val="single" w:sz="4" w:space="0" w:color="auto"/>
            </w:tcBorders>
            <w:vAlign w:val="bottom"/>
            <w:hideMark/>
          </w:tcPr>
          <w:p w:rsidR="00D5588A" w:rsidRDefault="00D5588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16438400</w:t>
            </w:r>
          </w:p>
        </w:tc>
        <w:tc>
          <w:tcPr>
            <w:tcW w:w="2835" w:type="dxa"/>
            <w:tcBorders>
              <w:top w:val="single" w:sz="4" w:space="0" w:color="auto"/>
              <w:left w:val="single" w:sz="4" w:space="0" w:color="auto"/>
              <w:bottom w:val="single" w:sz="4" w:space="0" w:color="auto"/>
              <w:right w:val="single" w:sz="4" w:space="0" w:color="auto"/>
            </w:tcBorders>
            <w:vAlign w:val="bottom"/>
            <w:hideMark/>
          </w:tcPr>
          <w:p w:rsidR="00D5588A" w:rsidRDefault="00D5588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25286,3688</w:t>
            </w:r>
          </w:p>
        </w:tc>
      </w:tr>
      <w:tr w:rsidR="00D5588A" w:rsidTr="00D5588A">
        <w:tc>
          <w:tcPr>
            <w:tcW w:w="1384" w:type="dxa"/>
            <w:tcBorders>
              <w:top w:val="single" w:sz="4" w:space="0" w:color="auto"/>
              <w:left w:val="single" w:sz="4" w:space="0" w:color="auto"/>
              <w:bottom w:val="single" w:sz="4" w:space="0" w:color="auto"/>
              <w:right w:val="single" w:sz="4" w:space="0" w:color="auto"/>
            </w:tcBorders>
            <w:vAlign w:val="bottom"/>
            <w:hideMark/>
          </w:tcPr>
          <w:p w:rsidR="00D5588A" w:rsidRDefault="00D5588A">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2009</w:t>
            </w:r>
          </w:p>
        </w:tc>
        <w:tc>
          <w:tcPr>
            <w:tcW w:w="2393" w:type="dxa"/>
            <w:tcBorders>
              <w:top w:val="single" w:sz="4" w:space="0" w:color="auto"/>
              <w:left w:val="single" w:sz="4" w:space="0" w:color="auto"/>
              <w:bottom w:val="single" w:sz="4" w:space="0" w:color="auto"/>
              <w:right w:val="single" w:sz="4" w:space="0" w:color="auto"/>
            </w:tcBorders>
            <w:vAlign w:val="bottom"/>
            <w:hideMark/>
          </w:tcPr>
          <w:p w:rsidR="00D5588A" w:rsidRDefault="00D5588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21255000</w:t>
            </w:r>
          </w:p>
        </w:tc>
        <w:tc>
          <w:tcPr>
            <w:tcW w:w="2994" w:type="dxa"/>
            <w:tcBorders>
              <w:top w:val="single" w:sz="4" w:space="0" w:color="auto"/>
              <w:left w:val="single" w:sz="4" w:space="0" w:color="auto"/>
              <w:bottom w:val="single" w:sz="4" w:space="0" w:color="auto"/>
              <w:right w:val="single" w:sz="4" w:space="0" w:color="auto"/>
            </w:tcBorders>
            <w:vAlign w:val="bottom"/>
            <w:hideMark/>
          </w:tcPr>
          <w:p w:rsidR="00D5588A" w:rsidRDefault="00D5588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17004000</w:t>
            </w:r>
          </w:p>
        </w:tc>
        <w:tc>
          <w:tcPr>
            <w:tcW w:w="2835" w:type="dxa"/>
            <w:tcBorders>
              <w:top w:val="single" w:sz="4" w:space="0" w:color="auto"/>
              <w:left w:val="single" w:sz="4" w:space="0" w:color="auto"/>
              <w:bottom w:val="single" w:sz="4" w:space="0" w:color="auto"/>
              <w:right w:val="single" w:sz="4" w:space="0" w:color="auto"/>
            </w:tcBorders>
            <w:vAlign w:val="bottom"/>
            <w:hideMark/>
          </w:tcPr>
          <w:p w:rsidR="00D5588A" w:rsidRDefault="00D5588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26156,403</w:t>
            </w:r>
          </w:p>
        </w:tc>
      </w:tr>
      <w:tr w:rsidR="00D5588A" w:rsidTr="00D5588A">
        <w:tc>
          <w:tcPr>
            <w:tcW w:w="1384" w:type="dxa"/>
            <w:tcBorders>
              <w:top w:val="single" w:sz="4" w:space="0" w:color="auto"/>
              <w:left w:val="single" w:sz="4" w:space="0" w:color="auto"/>
              <w:bottom w:val="single" w:sz="4" w:space="0" w:color="auto"/>
              <w:right w:val="single" w:sz="4" w:space="0" w:color="auto"/>
            </w:tcBorders>
            <w:vAlign w:val="bottom"/>
            <w:hideMark/>
          </w:tcPr>
          <w:p w:rsidR="00D5588A" w:rsidRDefault="00D5588A">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lang w:val="en-US"/>
              </w:rPr>
              <w:t>2010</w:t>
            </w:r>
          </w:p>
        </w:tc>
        <w:tc>
          <w:tcPr>
            <w:tcW w:w="2393" w:type="dxa"/>
            <w:tcBorders>
              <w:top w:val="single" w:sz="4" w:space="0" w:color="auto"/>
              <w:left w:val="single" w:sz="4" w:space="0" w:color="auto"/>
              <w:bottom w:val="single" w:sz="4" w:space="0" w:color="auto"/>
              <w:right w:val="single" w:sz="4" w:space="0" w:color="auto"/>
            </w:tcBorders>
            <w:vAlign w:val="bottom"/>
            <w:hideMark/>
          </w:tcPr>
          <w:p w:rsidR="00D5588A" w:rsidRDefault="00D5588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21340000</w:t>
            </w:r>
          </w:p>
        </w:tc>
        <w:tc>
          <w:tcPr>
            <w:tcW w:w="2994" w:type="dxa"/>
            <w:tcBorders>
              <w:top w:val="single" w:sz="4" w:space="0" w:color="auto"/>
              <w:left w:val="single" w:sz="4" w:space="0" w:color="auto"/>
              <w:bottom w:val="single" w:sz="4" w:space="0" w:color="auto"/>
              <w:right w:val="single" w:sz="4" w:space="0" w:color="auto"/>
            </w:tcBorders>
            <w:vAlign w:val="bottom"/>
            <w:hideMark/>
          </w:tcPr>
          <w:p w:rsidR="00D5588A" w:rsidRDefault="00D5588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17072000</w:t>
            </w:r>
          </w:p>
        </w:tc>
        <w:tc>
          <w:tcPr>
            <w:tcW w:w="2835" w:type="dxa"/>
            <w:tcBorders>
              <w:top w:val="single" w:sz="4" w:space="0" w:color="auto"/>
              <w:left w:val="single" w:sz="4" w:space="0" w:color="auto"/>
              <w:bottom w:val="single" w:sz="4" w:space="0" w:color="auto"/>
              <w:right w:val="single" w:sz="4" w:space="0" w:color="auto"/>
            </w:tcBorders>
            <w:vAlign w:val="bottom"/>
            <w:hideMark/>
          </w:tcPr>
          <w:p w:rsidR="00D5588A" w:rsidRDefault="00D5588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26261,004</w:t>
            </w:r>
          </w:p>
        </w:tc>
      </w:tr>
      <w:tr w:rsidR="00D5588A" w:rsidTr="00D5588A">
        <w:tc>
          <w:tcPr>
            <w:tcW w:w="1384" w:type="dxa"/>
            <w:tcBorders>
              <w:top w:val="single" w:sz="4" w:space="0" w:color="auto"/>
              <w:left w:val="single" w:sz="4" w:space="0" w:color="auto"/>
              <w:bottom w:val="single" w:sz="4" w:space="0" w:color="auto"/>
              <w:right w:val="single" w:sz="4" w:space="0" w:color="auto"/>
            </w:tcBorders>
            <w:vAlign w:val="bottom"/>
            <w:hideMark/>
          </w:tcPr>
          <w:p w:rsidR="00D5588A" w:rsidRDefault="00D5588A">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lang w:val="en-US"/>
              </w:rPr>
              <w:t>2011</w:t>
            </w:r>
          </w:p>
        </w:tc>
        <w:tc>
          <w:tcPr>
            <w:tcW w:w="2393" w:type="dxa"/>
            <w:tcBorders>
              <w:top w:val="single" w:sz="4" w:space="0" w:color="auto"/>
              <w:left w:val="single" w:sz="4" w:space="0" w:color="auto"/>
              <w:bottom w:val="single" w:sz="4" w:space="0" w:color="auto"/>
              <w:right w:val="single" w:sz="4" w:space="0" w:color="auto"/>
            </w:tcBorders>
            <w:vAlign w:val="bottom"/>
            <w:hideMark/>
          </w:tcPr>
          <w:p w:rsidR="00D5588A" w:rsidRDefault="00D5588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20725000</w:t>
            </w:r>
          </w:p>
        </w:tc>
        <w:tc>
          <w:tcPr>
            <w:tcW w:w="2994" w:type="dxa"/>
            <w:tcBorders>
              <w:top w:val="single" w:sz="4" w:space="0" w:color="auto"/>
              <w:left w:val="single" w:sz="4" w:space="0" w:color="auto"/>
              <w:bottom w:val="single" w:sz="4" w:space="0" w:color="auto"/>
              <w:right w:val="single" w:sz="4" w:space="0" w:color="auto"/>
            </w:tcBorders>
            <w:vAlign w:val="bottom"/>
            <w:hideMark/>
          </w:tcPr>
          <w:p w:rsidR="00D5588A" w:rsidRDefault="00D5588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16580000</w:t>
            </w:r>
          </w:p>
        </w:tc>
        <w:tc>
          <w:tcPr>
            <w:tcW w:w="2835" w:type="dxa"/>
            <w:tcBorders>
              <w:top w:val="single" w:sz="4" w:space="0" w:color="auto"/>
              <w:left w:val="single" w:sz="4" w:space="0" w:color="auto"/>
              <w:bottom w:val="single" w:sz="4" w:space="0" w:color="auto"/>
              <w:right w:val="single" w:sz="4" w:space="0" w:color="auto"/>
            </w:tcBorders>
            <w:vAlign w:val="bottom"/>
            <w:hideMark/>
          </w:tcPr>
          <w:p w:rsidR="00D5588A" w:rsidRDefault="00D5588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25504,185</w:t>
            </w:r>
          </w:p>
        </w:tc>
      </w:tr>
      <w:tr w:rsidR="00D5588A" w:rsidTr="00D5588A">
        <w:tc>
          <w:tcPr>
            <w:tcW w:w="1384" w:type="dxa"/>
            <w:tcBorders>
              <w:top w:val="single" w:sz="4" w:space="0" w:color="auto"/>
              <w:left w:val="single" w:sz="4" w:space="0" w:color="auto"/>
              <w:bottom w:val="single" w:sz="4" w:space="0" w:color="auto"/>
              <w:right w:val="single" w:sz="4" w:space="0" w:color="auto"/>
            </w:tcBorders>
            <w:vAlign w:val="bottom"/>
            <w:hideMark/>
          </w:tcPr>
          <w:p w:rsidR="00D5588A" w:rsidRDefault="00D5588A">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lang w:val="en-US"/>
              </w:rPr>
              <w:t>2012</w:t>
            </w:r>
          </w:p>
        </w:tc>
        <w:tc>
          <w:tcPr>
            <w:tcW w:w="2393" w:type="dxa"/>
            <w:tcBorders>
              <w:top w:val="single" w:sz="4" w:space="0" w:color="auto"/>
              <w:left w:val="single" w:sz="4" w:space="0" w:color="auto"/>
              <w:bottom w:val="single" w:sz="4" w:space="0" w:color="auto"/>
              <w:right w:val="single" w:sz="4" w:space="0" w:color="auto"/>
            </w:tcBorders>
            <w:vAlign w:val="bottom"/>
            <w:hideMark/>
          </w:tcPr>
          <w:p w:rsidR="00D5588A" w:rsidRDefault="00D5588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19725000</w:t>
            </w:r>
          </w:p>
        </w:tc>
        <w:tc>
          <w:tcPr>
            <w:tcW w:w="2994" w:type="dxa"/>
            <w:tcBorders>
              <w:top w:val="single" w:sz="4" w:space="0" w:color="auto"/>
              <w:left w:val="single" w:sz="4" w:space="0" w:color="auto"/>
              <w:bottom w:val="single" w:sz="4" w:space="0" w:color="auto"/>
              <w:right w:val="single" w:sz="4" w:space="0" w:color="auto"/>
            </w:tcBorders>
            <w:vAlign w:val="bottom"/>
            <w:hideMark/>
          </w:tcPr>
          <w:p w:rsidR="00D5588A" w:rsidRDefault="00D5588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15780000</w:t>
            </w:r>
          </w:p>
        </w:tc>
        <w:tc>
          <w:tcPr>
            <w:tcW w:w="2835" w:type="dxa"/>
            <w:tcBorders>
              <w:top w:val="single" w:sz="4" w:space="0" w:color="auto"/>
              <w:left w:val="single" w:sz="4" w:space="0" w:color="auto"/>
              <w:bottom w:val="single" w:sz="4" w:space="0" w:color="auto"/>
              <w:right w:val="single" w:sz="4" w:space="0" w:color="auto"/>
            </w:tcBorders>
            <w:vAlign w:val="bottom"/>
            <w:hideMark/>
          </w:tcPr>
          <w:p w:rsidR="00D5588A" w:rsidRDefault="00D5588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24273,585</w:t>
            </w:r>
          </w:p>
        </w:tc>
      </w:tr>
    </w:tbl>
    <w:p w:rsidR="00D5588A" w:rsidRDefault="00D5588A" w:rsidP="00D5588A">
      <w:pPr>
        <w:spacing w:after="0" w:line="360" w:lineRule="auto"/>
        <w:jc w:val="center"/>
        <w:rPr>
          <w:rFonts w:ascii="Times New Roman" w:eastAsia="Times New Roman" w:hAnsi="Times New Roman" w:cs="Times New Roman"/>
          <w:sz w:val="24"/>
          <w:szCs w:val="24"/>
        </w:rPr>
      </w:pPr>
    </w:p>
    <w:p w:rsidR="00D5588A" w:rsidRDefault="00D5588A" w:rsidP="00D5588A">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5962650" cy="1485900"/>
            <wp:effectExtent l="0" t="0" r="0" b="0"/>
            <wp:docPr id="2" name="Рисунок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D5588A" w:rsidRDefault="00D5588A" w:rsidP="00D5588A">
      <w:pPr>
        <w:spacing w:after="0" w:line="360" w:lineRule="auto"/>
        <w:ind w:firstLine="709"/>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Рисунок 2.37 – Динаміка обсягів потенційного ринку Центру</w:t>
      </w:r>
    </w:p>
    <w:p w:rsidR="00D5588A" w:rsidRDefault="00D5588A" w:rsidP="00D5588A">
      <w:pPr>
        <w:spacing w:after="0" w:line="36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noProof/>
          <w:sz w:val="26"/>
          <w:szCs w:val="26"/>
        </w:rPr>
        <w:drawing>
          <wp:inline distT="0" distB="0" distL="0" distR="0">
            <wp:extent cx="5962650" cy="1485900"/>
            <wp:effectExtent l="0" t="0" r="0" b="0"/>
            <wp:docPr id="3" name="Рисунок 3"/>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D5588A" w:rsidRDefault="00D5588A" w:rsidP="00D5588A">
      <w:pPr>
        <w:spacing w:after="0" w:line="360" w:lineRule="auto"/>
        <w:ind w:firstLine="709"/>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Рисунок 2.38 – Динаміка обсягів доступного ринку Центру</w:t>
      </w:r>
    </w:p>
    <w:p w:rsidR="00D5588A" w:rsidRDefault="00D5588A" w:rsidP="00D5588A">
      <w:pPr>
        <w:spacing w:after="0" w:line="360" w:lineRule="auto"/>
        <w:ind w:firstLine="709"/>
        <w:jc w:val="both"/>
        <w:rPr>
          <w:rFonts w:ascii="Times New Roman" w:eastAsia="Times New Roman" w:hAnsi="Times New Roman" w:cs="Times New Roman"/>
          <w:sz w:val="26"/>
          <w:szCs w:val="26"/>
          <w:lang w:val="uk-UA"/>
        </w:rPr>
      </w:pPr>
    </w:p>
    <w:p w:rsidR="00D5588A" w:rsidRDefault="00D5588A" w:rsidP="00D5588A">
      <w:pPr>
        <w:spacing w:after="0" w:line="360" w:lineRule="auto"/>
        <w:ind w:firstLine="709"/>
        <w:jc w:val="both"/>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 xml:space="preserve">В </w:t>
      </w:r>
      <w:r>
        <w:rPr>
          <w:rFonts w:ascii="Times New Roman" w:eastAsia="Times New Roman" w:hAnsi="Times New Roman" w:cs="Times New Roman"/>
          <w:b/>
          <w:i/>
          <w:sz w:val="26"/>
          <w:szCs w:val="26"/>
          <w:lang w:val="uk-UA"/>
        </w:rPr>
        <w:t>туристичної галузі</w:t>
      </w:r>
      <w:r>
        <w:rPr>
          <w:rFonts w:ascii="Times New Roman" w:eastAsia="Times New Roman" w:hAnsi="Times New Roman" w:cs="Times New Roman"/>
          <w:sz w:val="26"/>
          <w:szCs w:val="26"/>
          <w:lang w:val="uk-UA"/>
        </w:rPr>
        <w:t xml:space="preserve"> також прийняті прогнозні розрахунки для, як мінімум, двох видів ринків: потенційного та доступного.</w:t>
      </w:r>
    </w:p>
    <w:p w:rsidR="00D5588A" w:rsidRDefault="00D5588A" w:rsidP="00D5588A">
      <w:pPr>
        <w:spacing w:after="0" w:line="360" w:lineRule="auto"/>
        <w:ind w:firstLine="709"/>
        <w:jc w:val="both"/>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У випадку проекту «</w:t>
      </w:r>
      <w:proofErr w:type="spellStart"/>
      <w:r>
        <w:rPr>
          <w:rFonts w:ascii="Times New Roman" w:eastAsia="Times New Roman" w:hAnsi="Times New Roman" w:cs="Times New Roman"/>
          <w:sz w:val="26"/>
          <w:szCs w:val="26"/>
          <w:lang w:val="en-US"/>
        </w:rPr>
        <w:t>InterMedicalEcoCity</w:t>
      </w:r>
      <w:proofErr w:type="spellEnd"/>
      <w:r>
        <w:rPr>
          <w:rFonts w:ascii="Times New Roman" w:eastAsia="Times New Roman" w:hAnsi="Times New Roman" w:cs="Times New Roman"/>
          <w:sz w:val="26"/>
          <w:szCs w:val="26"/>
          <w:lang w:val="uk-UA"/>
        </w:rPr>
        <w:t xml:space="preserve">» </w:t>
      </w:r>
      <w:r>
        <w:rPr>
          <w:rFonts w:ascii="Times New Roman" w:eastAsia="Times New Roman" w:hAnsi="Times New Roman" w:cs="Times New Roman"/>
          <w:b/>
          <w:i/>
          <w:sz w:val="26"/>
          <w:szCs w:val="26"/>
          <w:lang w:val="uk-UA"/>
        </w:rPr>
        <w:t>потенційним ринком</w:t>
      </w:r>
      <w:r>
        <w:rPr>
          <w:rFonts w:ascii="Times New Roman" w:eastAsia="Times New Roman" w:hAnsi="Times New Roman" w:cs="Times New Roman"/>
          <w:sz w:val="26"/>
          <w:szCs w:val="26"/>
          <w:lang w:val="uk-UA"/>
        </w:rPr>
        <w:t xml:space="preserve"> є ринок туризму України, причому у сегментах зовнішнього та внутрішнього лікувально-оздоровчого і рекреаційно-оздоровчого туризму.</w:t>
      </w:r>
    </w:p>
    <w:p w:rsidR="00D5588A" w:rsidRDefault="00D5588A" w:rsidP="00D5588A">
      <w:pPr>
        <w:spacing w:after="0" w:line="360" w:lineRule="auto"/>
        <w:ind w:firstLine="709"/>
        <w:jc w:val="both"/>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Обсяги потенційного ринку було розраховано за такими припущеннями:</w:t>
      </w:r>
    </w:p>
    <w:p w:rsidR="00D5588A" w:rsidRDefault="00D5588A" w:rsidP="00D5588A">
      <w:pPr>
        <w:numPr>
          <w:ilvl w:val="0"/>
          <w:numId w:val="2"/>
        </w:numPr>
        <w:spacing w:after="0" w:line="360" w:lineRule="auto"/>
        <w:ind w:firstLine="709"/>
        <w:contextualSpacing/>
        <w:jc w:val="both"/>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lastRenderedPageBreak/>
        <w:t>серед вітчизняних внутрішніх туристів частка осіб, метою подорожей яких є лікування становить, у середньому, 20% (за винятком подорожей до Криму);</w:t>
      </w:r>
    </w:p>
    <w:p w:rsidR="00D5588A" w:rsidRDefault="00D5588A" w:rsidP="00D5588A">
      <w:pPr>
        <w:numPr>
          <w:ilvl w:val="0"/>
          <w:numId w:val="2"/>
        </w:numPr>
        <w:spacing w:after="0" w:line="360" w:lineRule="auto"/>
        <w:ind w:firstLine="709"/>
        <w:contextualSpacing/>
        <w:jc w:val="both"/>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серед вітчизняних внутрішніх туристів частка осіб, метою подорожей яких є оздоровлення та рекреація – пляжний відпочинок – становить, у середньому, 24% (за винятком подорожей до Криму);</w:t>
      </w:r>
    </w:p>
    <w:p w:rsidR="00D5588A" w:rsidRDefault="00D5588A" w:rsidP="00D5588A">
      <w:pPr>
        <w:numPr>
          <w:ilvl w:val="0"/>
          <w:numId w:val="2"/>
        </w:numPr>
        <w:spacing w:after="0" w:line="360" w:lineRule="auto"/>
        <w:ind w:firstLine="709"/>
        <w:contextualSpacing/>
        <w:jc w:val="both"/>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серед іноземних туристів частка осіб, метою подорожей яких є лікування становить, у середньому, 3,2% (за винятком подорожей до Криму);</w:t>
      </w:r>
    </w:p>
    <w:p w:rsidR="00D5588A" w:rsidRDefault="00D5588A" w:rsidP="00D5588A">
      <w:pPr>
        <w:numPr>
          <w:ilvl w:val="0"/>
          <w:numId w:val="2"/>
        </w:numPr>
        <w:spacing w:after="0" w:line="360" w:lineRule="auto"/>
        <w:ind w:firstLine="709"/>
        <w:contextualSpacing/>
        <w:jc w:val="both"/>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серед іноземних туристів частка осіб, метою подорожей яких є оздоровлення та рекреація – пляжний відпочинок – становить, у середньому, 37% (за винятком подорожей до Криму).</w:t>
      </w:r>
    </w:p>
    <w:p w:rsidR="00D5588A" w:rsidRDefault="00D5588A" w:rsidP="00D5588A">
      <w:pPr>
        <w:spacing w:after="0" w:line="360" w:lineRule="auto"/>
        <w:ind w:firstLine="709"/>
        <w:jc w:val="both"/>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 xml:space="preserve">Припущення засновані на результатах досліджень туристичного ринку України, проведених </w:t>
      </w:r>
      <w:r>
        <w:rPr>
          <w:rFonts w:ascii="Times New Roman" w:eastAsia="Times New Roman" w:hAnsi="Times New Roman" w:cs="Times New Roman"/>
          <w:sz w:val="26"/>
          <w:szCs w:val="26"/>
          <w:lang w:val="en-US"/>
        </w:rPr>
        <w:t>Wiley</w:t>
      </w:r>
      <w:r>
        <w:rPr>
          <w:rFonts w:ascii="Times New Roman" w:eastAsia="Times New Roman" w:hAnsi="Times New Roman" w:cs="Times New Roman"/>
          <w:sz w:val="26"/>
          <w:szCs w:val="26"/>
          <w:lang w:val="uk-UA"/>
        </w:rPr>
        <w:t xml:space="preserve"> </w:t>
      </w:r>
      <w:proofErr w:type="spellStart"/>
      <w:r>
        <w:rPr>
          <w:rFonts w:ascii="Times New Roman" w:eastAsia="Times New Roman" w:hAnsi="Times New Roman" w:cs="Times New Roman"/>
          <w:sz w:val="26"/>
          <w:szCs w:val="26"/>
          <w:lang w:val="en-US"/>
        </w:rPr>
        <w:t>Interscience</w:t>
      </w:r>
      <w:proofErr w:type="spellEnd"/>
      <w:r>
        <w:rPr>
          <w:rFonts w:ascii="Times New Roman" w:eastAsia="Times New Roman" w:hAnsi="Times New Roman" w:cs="Times New Roman"/>
          <w:sz w:val="26"/>
          <w:szCs w:val="26"/>
          <w:lang w:val="uk-UA"/>
        </w:rPr>
        <w:t xml:space="preserve"> та Агентством США з міжнародного розвитку (</w:t>
      </w:r>
      <w:r>
        <w:rPr>
          <w:rFonts w:ascii="Times New Roman" w:eastAsia="Times New Roman" w:hAnsi="Times New Roman" w:cs="Times New Roman"/>
          <w:sz w:val="26"/>
          <w:szCs w:val="26"/>
          <w:lang w:val="en-US"/>
        </w:rPr>
        <w:t>USAID</w:t>
      </w:r>
      <w:r>
        <w:rPr>
          <w:rFonts w:ascii="Times New Roman" w:eastAsia="Times New Roman" w:hAnsi="Times New Roman" w:cs="Times New Roman"/>
          <w:sz w:val="26"/>
          <w:szCs w:val="26"/>
          <w:lang w:val="uk-UA"/>
        </w:rPr>
        <w:t>) в рамках проекту «Локальні інвестиції та національна конкурентоспроможність».</w:t>
      </w:r>
    </w:p>
    <w:p w:rsidR="00D5588A" w:rsidRDefault="00D5588A" w:rsidP="00D5588A">
      <w:pPr>
        <w:spacing w:after="0" w:line="360" w:lineRule="auto"/>
        <w:ind w:firstLine="709"/>
        <w:jc w:val="both"/>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Розрахунок ємності зазначених ринків надано у таблиці 2.29, наглядно тенденції на ринку лікувального та оздоровчо-рекреаційного туризму представлено на рис. 2.39 – 2.40.</w:t>
      </w:r>
    </w:p>
    <w:p w:rsidR="00D5588A" w:rsidRDefault="00D5588A" w:rsidP="00D5588A">
      <w:pPr>
        <w:spacing w:after="0" w:line="360" w:lineRule="auto"/>
        <w:ind w:firstLine="709"/>
        <w:jc w:val="both"/>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За діаграмами 2.37 та 2.38 можна дійти висновку, що за останні 5 років до 2011 року спостерігалася тенденція до зниження кількості туристів, що приїжджають в Україну з лікувально-оздоровчими та оздоровчо-рекреаційними цілями. Проте за період за останній 2012 рік ця тенденція змінилася, що дає можливість, за умов збереження динаміки макроекономічних показників в Україні, висунути припущення про подальшу позитивну динаміку у зазначених сегментах ринку.</w:t>
      </w:r>
    </w:p>
    <w:p w:rsidR="00D5588A" w:rsidRDefault="00D5588A" w:rsidP="00D5588A">
      <w:pPr>
        <w:spacing w:after="0" w:line="36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noProof/>
          <w:sz w:val="26"/>
          <w:szCs w:val="26"/>
        </w:rPr>
        <w:drawing>
          <wp:inline distT="0" distB="0" distL="0" distR="0">
            <wp:extent cx="5705475" cy="1419225"/>
            <wp:effectExtent l="0" t="0" r="0" b="0"/>
            <wp:docPr id="4"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D5588A" w:rsidRDefault="00D5588A" w:rsidP="00D5588A">
      <w:pPr>
        <w:spacing w:after="0" w:line="36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lastRenderedPageBreak/>
        <w:t>Рисунок 2.39 – Динаміка кількості вітчизняних туристів лікувально-оздоровчого і рекреаційно-оздоровчого сегментів туристичного ринку</w:t>
      </w:r>
    </w:p>
    <w:p w:rsidR="00D5588A" w:rsidRDefault="00D5588A" w:rsidP="00D5588A">
      <w:pPr>
        <w:spacing w:after="0" w:line="36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noProof/>
          <w:sz w:val="26"/>
          <w:szCs w:val="26"/>
        </w:rPr>
        <w:drawing>
          <wp:inline distT="0" distB="0" distL="0" distR="0">
            <wp:extent cx="5962650" cy="1876425"/>
            <wp:effectExtent l="0" t="0" r="0" b="0"/>
            <wp:docPr id="5"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D5588A" w:rsidRDefault="00D5588A" w:rsidP="00D5588A">
      <w:pPr>
        <w:spacing w:after="0" w:line="36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Рисунок 2.40 – Динаміка кількості іноземних туристів лікувально-оздоровчого і рекреаційно-оздоровчого сегментів туристичного ринку</w:t>
      </w:r>
    </w:p>
    <w:p w:rsidR="00D5588A" w:rsidRDefault="00D5588A" w:rsidP="00D5588A">
      <w:pPr>
        <w:spacing w:after="0" w:line="360" w:lineRule="auto"/>
        <w:ind w:firstLine="709"/>
        <w:jc w:val="both"/>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Таблиця 2.29 – Туристичні потоки України з 2007 по 2012 рр.</w:t>
      </w:r>
    </w:p>
    <w:tbl>
      <w:tblPr>
        <w:tblW w:w="94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0"/>
        <w:gridCol w:w="991"/>
        <w:gridCol w:w="1133"/>
        <w:gridCol w:w="1134"/>
        <w:gridCol w:w="992"/>
        <w:gridCol w:w="1134"/>
        <w:gridCol w:w="1134"/>
        <w:gridCol w:w="1116"/>
        <w:gridCol w:w="1011"/>
      </w:tblGrid>
      <w:tr w:rsidR="00D5588A" w:rsidTr="00D5588A">
        <w:trPr>
          <w:trHeight w:val="255"/>
        </w:trPr>
        <w:tc>
          <w:tcPr>
            <w:tcW w:w="851" w:type="dxa"/>
            <w:vMerge w:val="restart"/>
            <w:tcBorders>
              <w:top w:val="single" w:sz="4" w:space="0" w:color="auto"/>
              <w:left w:val="single" w:sz="4" w:space="0" w:color="auto"/>
              <w:bottom w:val="single" w:sz="4" w:space="0" w:color="auto"/>
              <w:right w:val="single" w:sz="4" w:space="0" w:color="auto"/>
            </w:tcBorders>
            <w:noWrap/>
            <w:vAlign w:val="center"/>
            <w:hideMark/>
          </w:tcPr>
          <w:p w:rsidR="00D5588A" w:rsidRDefault="00D5588A">
            <w:pPr>
              <w:spacing w:line="240" w:lineRule="auto"/>
              <w:jc w:val="center"/>
              <w:rPr>
                <w:rFonts w:ascii="Times New Roman" w:eastAsia="Times New Roman" w:hAnsi="Times New Roman" w:cs="Times New Roman"/>
                <w:color w:val="000000"/>
                <w:sz w:val="24"/>
                <w:szCs w:val="24"/>
                <w:lang w:val="uk-UA"/>
              </w:rPr>
            </w:pPr>
            <w:r>
              <w:rPr>
                <w:rFonts w:ascii="Times New Roman" w:eastAsia="Times New Roman" w:hAnsi="Times New Roman" w:cs="Times New Roman"/>
                <w:color w:val="000000"/>
                <w:sz w:val="24"/>
                <w:szCs w:val="24"/>
                <w:lang w:val="uk-UA"/>
              </w:rPr>
              <w:t>Роки</w:t>
            </w:r>
          </w:p>
        </w:tc>
        <w:tc>
          <w:tcPr>
            <w:tcW w:w="2126" w:type="dxa"/>
            <w:gridSpan w:val="2"/>
            <w:tcBorders>
              <w:top w:val="single" w:sz="4" w:space="0" w:color="auto"/>
              <w:left w:val="single" w:sz="4" w:space="0" w:color="auto"/>
              <w:bottom w:val="single" w:sz="4" w:space="0" w:color="auto"/>
              <w:right w:val="single" w:sz="4" w:space="0" w:color="auto"/>
            </w:tcBorders>
            <w:noWrap/>
            <w:vAlign w:val="bottom"/>
            <w:hideMark/>
          </w:tcPr>
          <w:p w:rsidR="00D5588A" w:rsidRDefault="00D5588A">
            <w:pPr>
              <w:spacing w:after="0" w:line="240" w:lineRule="auto"/>
              <w:rPr>
                <w:rFonts w:ascii="Times New Roman" w:eastAsia="Times New Roman" w:hAnsi="Times New Roman" w:cs="Times New Roman"/>
                <w:color w:val="000000"/>
                <w:sz w:val="24"/>
                <w:szCs w:val="24"/>
                <w:lang w:val="uk-UA"/>
              </w:rPr>
            </w:pPr>
            <w:r>
              <w:rPr>
                <w:rFonts w:ascii="Times New Roman" w:eastAsia="Times New Roman" w:hAnsi="Times New Roman" w:cs="Times New Roman"/>
                <w:color w:val="000000"/>
                <w:sz w:val="24"/>
                <w:szCs w:val="24"/>
                <w:lang w:val="uk-UA"/>
              </w:rPr>
              <w:t>Загальна кількість туристів (осіб)</w:t>
            </w:r>
          </w:p>
        </w:tc>
        <w:tc>
          <w:tcPr>
            <w:tcW w:w="4394" w:type="dxa"/>
            <w:gridSpan w:val="4"/>
            <w:tcBorders>
              <w:top w:val="single" w:sz="4" w:space="0" w:color="auto"/>
              <w:left w:val="single" w:sz="4" w:space="0" w:color="auto"/>
              <w:bottom w:val="single" w:sz="4" w:space="0" w:color="auto"/>
              <w:right w:val="single" w:sz="4" w:space="0" w:color="auto"/>
            </w:tcBorders>
            <w:noWrap/>
            <w:vAlign w:val="center"/>
            <w:hideMark/>
          </w:tcPr>
          <w:p w:rsidR="00D5588A" w:rsidRDefault="00D5588A">
            <w:pPr>
              <w:spacing w:after="0" w:line="240" w:lineRule="auto"/>
              <w:jc w:val="center"/>
              <w:rPr>
                <w:rFonts w:ascii="Times New Roman" w:eastAsia="Times New Roman" w:hAnsi="Times New Roman" w:cs="Times New Roman"/>
                <w:color w:val="000000"/>
                <w:sz w:val="24"/>
                <w:szCs w:val="24"/>
                <w:lang w:val="uk-UA"/>
              </w:rPr>
            </w:pPr>
            <w:r>
              <w:rPr>
                <w:rFonts w:ascii="Times New Roman" w:eastAsia="Times New Roman" w:hAnsi="Times New Roman" w:cs="Times New Roman"/>
                <w:color w:val="000000"/>
                <w:sz w:val="24"/>
                <w:szCs w:val="24"/>
                <w:lang w:val="uk-UA"/>
              </w:rPr>
              <w:t>Кількість подорожей з метою лікування, оздоровлення, пляжного відпочинку</w:t>
            </w:r>
          </w:p>
        </w:tc>
        <w:tc>
          <w:tcPr>
            <w:tcW w:w="2127" w:type="dxa"/>
            <w:gridSpan w:val="2"/>
            <w:tcBorders>
              <w:top w:val="single" w:sz="4" w:space="0" w:color="auto"/>
              <w:left w:val="single" w:sz="4" w:space="0" w:color="auto"/>
              <w:bottom w:val="single" w:sz="4" w:space="0" w:color="auto"/>
              <w:right w:val="single" w:sz="4" w:space="0" w:color="auto"/>
            </w:tcBorders>
            <w:noWrap/>
            <w:vAlign w:val="center"/>
            <w:hideMark/>
          </w:tcPr>
          <w:p w:rsidR="00D5588A" w:rsidRDefault="00D5588A">
            <w:pPr>
              <w:spacing w:after="0" w:line="240" w:lineRule="auto"/>
              <w:jc w:val="center"/>
              <w:rPr>
                <w:rFonts w:ascii="Times New Roman" w:eastAsia="Times New Roman" w:hAnsi="Times New Roman" w:cs="Times New Roman"/>
                <w:color w:val="000000"/>
                <w:sz w:val="24"/>
                <w:szCs w:val="24"/>
                <w:lang w:val="uk-UA"/>
              </w:rPr>
            </w:pPr>
            <w:r>
              <w:rPr>
                <w:rFonts w:ascii="Times New Roman" w:eastAsia="Times New Roman" w:hAnsi="Times New Roman" w:cs="Times New Roman"/>
                <w:color w:val="000000"/>
                <w:sz w:val="24"/>
                <w:szCs w:val="24"/>
                <w:lang w:val="uk-UA"/>
              </w:rPr>
              <w:t>Всього</w:t>
            </w:r>
          </w:p>
        </w:tc>
      </w:tr>
      <w:tr w:rsidR="00D5588A" w:rsidTr="00D5588A">
        <w:trPr>
          <w:cantSplit/>
          <w:trHeight w:val="1855"/>
        </w:trPr>
        <w:tc>
          <w:tcPr>
            <w:tcW w:w="851" w:type="dxa"/>
            <w:vMerge/>
            <w:tcBorders>
              <w:top w:val="single" w:sz="4" w:space="0" w:color="auto"/>
              <w:left w:val="single" w:sz="4" w:space="0" w:color="auto"/>
              <w:bottom w:val="single" w:sz="4" w:space="0" w:color="auto"/>
              <w:right w:val="single" w:sz="4" w:space="0" w:color="auto"/>
            </w:tcBorders>
            <w:vAlign w:val="center"/>
            <w:hideMark/>
          </w:tcPr>
          <w:p w:rsidR="00D5588A" w:rsidRDefault="00D5588A">
            <w:pPr>
              <w:spacing w:after="0" w:line="240" w:lineRule="auto"/>
              <w:rPr>
                <w:rFonts w:ascii="Times New Roman" w:eastAsia="Times New Roman" w:hAnsi="Times New Roman" w:cs="Times New Roman"/>
                <w:color w:val="000000"/>
                <w:sz w:val="24"/>
                <w:szCs w:val="24"/>
                <w:lang w:val="uk-UA"/>
              </w:rPr>
            </w:pPr>
          </w:p>
        </w:tc>
        <w:tc>
          <w:tcPr>
            <w:tcW w:w="992" w:type="dxa"/>
            <w:tcBorders>
              <w:top w:val="single" w:sz="4" w:space="0" w:color="auto"/>
              <w:left w:val="single" w:sz="4" w:space="0" w:color="auto"/>
              <w:bottom w:val="single" w:sz="4" w:space="0" w:color="auto"/>
              <w:right w:val="single" w:sz="4" w:space="0" w:color="auto"/>
            </w:tcBorders>
            <w:textDirection w:val="btLr"/>
            <w:vAlign w:val="center"/>
            <w:hideMark/>
          </w:tcPr>
          <w:p w:rsidR="00D5588A" w:rsidRDefault="00D5588A">
            <w:pPr>
              <w:spacing w:after="0" w:line="240" w:lineRule="auto"/>
              <w:ind w:left="113" w:right="113"/>
              <w:jc w:val="center"/>
              <w:rPr>
                <w:rFonts w:ascii="Times New Roman" w:eastAsia="Times New Roman" w:hAnsi="Times New Roman" w:cs="Times New Roman"/>
                <w:color w:val="000000"/>
                <w:sz w:val="24"/>
                <w:szCs w:val="24"/>
                <w:lang w:val="uk-UA"/>
              </w:rPr>
            </w:pPr>
            <w:r>
              <w:rPr>
                <w:rFonts w:ascii="Times New Roman" w:eastAsia="Times New Roman" w:hAnsi="Times New Roman" w:cs="Times New Roman"/>
                <w:color w:val="000000"/>
                <w:sz w:val="24"/>
                <w:szCs w:val="24"/>
                <w:lang w:val="uk-UA"/>
              </w:rPr>
              <w:t>іноземні</w:t>
            </w:r>
          </w:p>
        </w:tc>
        <w:tc>
          <w:tcPr>
            <w:tcW w:w="1134" w:type="dxa"/>
            <w:tcBorders>
              <w:top w:val="single" w:sz="4" w:space="0" w:color="auto"/>
              <w:left w:val="single" w:sz="4" w:space="0" w:color="auto"/>
              <w:bottom w:val="single" w:sz="4" w:space="0" w:color="auto"/>
              <w:right w:val="single" w:sz="4" w:space="0" w:color="auto"/>
            </w:tcBorders>
            <w:textDirection w:val="btLr"/>
            <w:vAlign w:val="center"/>
            <w:hideMark/>
          </w:tcPr>
          <w:p w:rsidR="00D5588A" w:rsidRDefault="00D5588A">
            <w:pPr>
              <w:spacing w:after="0" w:line="240" w:lineRule="auto"/>
              <w:ind w:left="113" w:right="113"/>
              <w:jc w:val="center"/>
              <w:rPr>
                <w:rFonts w:ascii="Times New Roman" w:eastAsia="Times New Roman" w:hAnsi="Times New Roman" w:cs="Times New Roman"/>
                <w:color w:val="000000"/>
                <w:sz w:val="24"/>
                <w:szCs w:val="24"/>
                <w:lang w:val="uk-UA"/>
              </w:rPr>
            </w:pPr>
            <w:r>
              <w:rPr>
                <w:rFonts w:ascii="Times New Roman" w:eastAsia="Times New Roman" w:hAnsi="Times New Roman" w:cs="Times New Roman"/>
                <w:color w:val="000000"/>
                <w:sz w:val="24"/>
                <w:szCs w:val="24"/>
                <w:lang w:val="uk-UA"/>
              </w:rPr>
              <w:t>внутрішні</w:t>
            </w:r>
          </w:p>
        </w:tc>
        <w:tc>
          <w:tcPr>
            <w:tcW w:w="1134" w:type="dxa"/>
            <w:tcBorders>
              <w:top w:val="single" w:sz="4" w:space="0" w:color="auto"/>
              <w:left w:val="single" w:sz="4" w:space="0" w:color="auto"/>
              <w:bottom w:val="single" w:sz="4" w:space="0" w:color="auto"/>
              <w:right w:val="single" w:sz="4" w:space="0" w:color="auto"/>
            </w:tcBorders>
            <w:textDirection w:val="btLr"/>
            <w:vAlign w:val="center"/>
            <w:hideMark/>
          </w:tcPr>
          <w:p w:rsidR="00D5588A" w:rsidRDefault="00D5588A">
            <w:pPr>
              <w:spacing w:after="0" w:line="240" w:lineRule="auto"/>
              <w:ind w:left="113" w:right="113"/>
              <w:jc w:val="center"/>
              <w:rPr>
                <w:rFonts w:ascii="Times New Roman" w:eastAsia="Times New Roman" w:hAnsi="Times New Roman" w:cs="Times New Roman"/>
                <w:color w:val="000000"/>
                <w:sz w:val="24"/>
                <w:szCs w:val="24"/>
                <w:lang w:val="uk-UA"/>
              </w:rPr>
            </w:pPr>
            <w:r>
              <w:rPr>
                <w:rFonts w:ascii="Times New Roman" w:eastAsia="Times New Roman" w:hAnsi="Times New Roman" w:cs="Times New Roman"/>
                <w:color w:val="000000"/>
                <w:sz w:val="24"/>
                <w:szCs w:val="24"/>
                <w:lang w:val="uk-UA"/>
              </w:rPr>
              <w:t>Іноземні відпочинок</w:t>
            </w:r>
          </w:p>
        </w:tc>
        <w:tc>
          <w:tcPr>
            <w:tcW w:w="992" w:type="dxa"/>
            <w:tcBorders>
              <w:top w:val="single" w:sz="4" w:space="0" w:color="auto"/>
              <w:left w:val="single" w:sz="4" w:space="0" w:color="auto"/>
              <w:bottom w:val="single" w:sz="4" w:space="0" w:color="auto"/>
              <w:right w:val="single" w:sz="4" w:space="0" w:color="auto"/>
            </w:tcBorders>
            <w:textDirection w:val="btLr"/>
            <w:vAlign w:val="center"/>
            <w:hideMark/>
          </w:tcPr>
          <w:p w:rsidR="00D5588A" w:rsidRDefault="00D5588A">
            <w:pPr>
              <w:spacing w:after="0" w:line="240" w:lineRule="auto"/>
              <w:ind w:left="113" w:right="113"/>
              <w:jc w:val="center"/>
              <w:rPr>
                <w:rFonts w:ascii="Times New Roman" w:eastAsia="Times New Roman" w:hAnsi="Times New Roman" w:cs="Times New Roman"/>
                <w:color w:val="000000"/>
                <w:sz w:val="24"/>
                <w:szCs w:val="24"/>
                <w:lang w:val="uk-UA"/>
              </w:rPr>
            </w:pPr>
            <w:r>
              <w:rPr>
                <w:rFonts w:ascii="Times New Roman" w:eastAsia="Times New Roman" w:hAnsi="Times New Roman" w:cs="Times New Roman"/>
                <w:color w:val="000000"/>
                <w:sz w:val="24"/>
                <w:szCs w:val="24"/>
                <w:lang w:val="uk-UA"/>
              </w:rPr>
              <w:t>іноземні - лікування</w:t>
            </w:r>
          </w:p>
        </w:tc>
        <w:tc>
          <w:tcPr>
            <w:tcW w:w="1134" w:type="dxa"/>
            <w:tcBorders>
              <w:top w:val="single" w:sz="4" w:space="0" w:color="auto"/>
              <w:left w:val="single" w:sz="4" w:space="0" w:color="auto"/>
              <w:bottom w:val="single" w:sz="4" w:space="0" w:color="auto"/>
              <w:right w:val="single" w:sz="4" w:space="0" w:color="auto"/>
            </w:tcBorders>
            <w:textDirection w:val="btLr"/>
            <w:vAlign w:val="center"/>
            <w:hideMark/>
          </w:tcPr>
          <w:p w:rsidR="00D5588A" w:rsidRDefault="00D5588A">
            <w:pPr>
              <w:spacing w:after="0" w:line="240" w:lineRule="auto"/>
              <w:ind w:left="113" w:right="113"/>
              <w:jc w:val="center"/>
              <w:rPr>
                <w:rFonts w:ascii="Times New Roman" w:eastAsia="Times New Roman" w:hAnsi="Times New Roman" w:cs="Times New Roman"/>
                <w:color w:val="000000"/>
                <w:sz w:val="24"/>
                <w:szCs w:val="24"/>
                <w:lang w:val="uk-UA"/>
              </w:rPr>
            </w:pPr>
            <w:r>
              <w:rPr>
                <w:rFonts w:ascii="Times New Roman" w:eastAsia="Times New Roman" w:hAnsi="Times New Roman" w:cs="Times New Roman"/>
                <w:color w:val="000000"/>
                <w:sz w:val="24"/>
                <w:szCs w:val="24"/>
                <w:lang w:val="uk-UA"/>
              </w:rPr>
              <w:t>вітчизняні - відпочинок</w:t>
            </w:r>
          </w:p>
        </w:tc>
        <w:tc>
          <w:tcPr>
            <w:tcW w:w="1134" w:type="dxa"/>
            <w:tcBorders>
              <w:top w:val="single" w:sz="4" w:space="0" w:color="auto"/>
              <w:left w:val="single" w:sz="4" w:space="0" w:color="auto"/>
              <w:bottom w:val="single" w:sz="4" w:space="0" w:color="auto"/>
              <w:right w:val="single" w:sz="4" w:space="0" w:color="auto"/>
            </w:tcBorders>
            <w:textDirection w:val="btLr"/>
            <w:vAlign w:val="center"/>
            <w:hideMark/>
          </w:tcPr>
          <w:p w:rsidR="00D5588A" w:rsidRDefault="00D5588A">
            <w:pPr>
              <w:spacing w:after="0" w:line="240" w:lineRule="auto"/>
              <w:ind w:left="113" w:right="113"/>
              <w:jc w:val="center"/>
              <w:rPr>
                <w:rFonts w:ascii="Times New Roman" w:eastAsia="Times New Roman" w:hAnsi="Times New Roman" w:cs="Times New Roman"/>
                <w:color w:val="000000"/>
                <w:sz w:val="24"/>
                <w:szCs w:val="24"/>
                <w:lang w:val="uk-UA"/>
              </w:rPr>
            </w:pPr>
            <w:r>
              <w:rPr>
                <w:rFonts w:ascii="Times New Roman" w:eastAsia="Times New Roman" w:hAnsi="Times New Roman" w:cs="Times New Roman"/>
                <w:color w:val="000000"/>
                <w:sz w:val="24"/>
                <w:szCs w:val="24"/>
                <w:lang w:val="uk-UA"/>
              </w:rPr>
              <w:t>вітчизняні - лікування</w:t>
            </w:r>
          </w:p>
        </w:tc>
        <w:tc>
          <w:tcPr>
            <w:tcW w:w="1116" w:type="dxa"/>
            <w:tcBorders>
              <w:top w:val="single" w:sz="4" w:space="0" w:color="auto"/>
              <w:left w:val="single" w:sz="4" w:space="0" w:color="auto"/>
              <w:bottom w:val="single" w:sz="4" w:space="0" w:color="auto"/>
              <w:right w:val="single" w:sz="4" w:space="0" w:color="auto"/>
            </w:tcBorders>
            <w:textDirection w:val="btLr"/>
            <w:vAlign w:val="center"/>
            <w:hideMark/>
          </w:tcPr>
          <w:p w:rsidR="00D5588A" w:rsidRDefault="00D5588A">
            <w:pPr>
              <w:spacing w:after="0" w:line="240" w:lineRule="auto"/>
              <w:ind w:left="113" w:right="113"/>
              <w:jc w:val="center"/>
              <w:rPr>
                <w:rFonts w:ascii="Times New Roman" w:eastAsia="Times New Roman" w:hAnsi="Times New Roman" w:cs="Times New Roman"/>
                <w:color w:val="000000"/>
                <w:sz w:val="24"/>
                <w:szCs w:val="24"/>
                <w:lang w:val="uk-UA"/>
              </w:rPr>
            </w:pPr>
            <w:r>
              <w:rPr>
                <w:rFonts w:ascii="Times New Roman" w:eastAsia="Times New Roman" w:hAnsi="Times New Roman" w:cs="Times New Roman"/>
                <w:color w:val="000000"/>
                <w:sz w:val="24"/>
                <w:szCs w:val="24"/>
                <w:lang w:val="uk-UA"/>
              </w:rPr>
              <w:t>іноземні</w:t>
            </w:r>
          </w:p>
        </w:tc>
        <w:tc>
          <w:tcPr>
            <w:tcW w:w="1011" w:type="dxa"/>
            <w:tcBorders>
              <w:top w:val="single" w:sz="4" w:space="0" w:color="auto"/>
              <w:left w:val="single" w:sz="4" w:space="0" w:color="auto"/>
              <w:bottom w:val="single" w:sz="4" w:space="0" w:color="auto"/>
              <w:right w:val="single" w:sz="4" w:space="0" w:color="auto"/>
            </w:tcBorders>
            <w:textDirection w:val="btLr"/>
            <w:vAlign w:val="center"/>
            <w:hideMark/>
          </w:tcPr>
          <w:p w:rsidR="00D5588A" w:rsidRDefault="00D5588A">
            <w:pPr>
              <w:spacing w:after="0" w:line="240" w:lineRule="auto"/>
              <w:ind w:left="113" w:right="113"/>
              <w:jc w:val="center"/>
              <w:rPr>
                <w:rFonts w:ascii="Times New Roman" w:eastAsia="Times New Roman" w:hAnsi="Times New Roman" w:cs="Times New Roman"/>
                <w:color w:val="000000"/>
                <w:sz w:val="24"/>
                <w:szCs w:val="24"/>
                <w:lang w:val="uk-UA"/>
              </w:rPr>
            </w:pPr>
            <w:r>
              <w:rPr>
                <w:rFonts w:ascii="Times New Roman" w:eastAsia="Times New Roman" w:hAnsi="Times New Roman" w:cs="Times New Roman"/>
                <w:color w:val="000000"/>
                <w:sz w:val="24"/>
                <w:szCs w:val="24"/>
                <w:lang w:val="uk-UA"/>
              </w:rPr>
              <w:t>вітчизняні</w:t>
            </w:r>
          </w:p>
        </w:tc>
      </w:tr>
      <w:tr w:rsidR="00D5588A" w:rsidTr="00D5588A">
        <w:trPr>
          <w:trHeight w:val="330"/>
        </w:trPr>
        <w:tc>
          <w:tcPr>
            <w:tcW w:w="85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5588A" w:rsidRDefault="00D5588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uk-UA"/>
              </w:rPr>
              <w:t>2007</w:t>
            </w:r>
          </w:p>
        </w:tc>
        <w:tc>
          <w:tcPr>
            <w:tcW w:w="992" w:type="dxa"/>
            <w:tcBorders>
              <w:top w:val="single" w:sz="4" w:space="0" w:color="auto"/>
              <w:left w:val="single" w:sz="4" w:space="0" w:color="auto"/>
              <w:bottom w:val="single" w:sz="4" w:space="0" w:color="auto"/>
              <w:right w:val="single" w:sz="4" w:space="0" w:color="auto"/>
            </w:tcBorders>
            <w:vAlign w:val="bottom"/>
            <w:hideMark/>
          </w:tcPr>
          <w:p w:rsidR="00D5588A" w:rsidRDefault="00D5588A">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uk-UA"/>
              </w:rPr>
              <w:t>372455</w:t>
            </w:r>
          </w:p>
        </w:tc>
        <w:tc>
          <w:tcPr>
            <w:tcW w:w="1134" w:type="dxa"/>
            <w:tcBorders>
              <w:top w:val="single" w:sz="4" w:space="0" w:color="auto"/>
              <w:left w:val="single" w:sz="4" w:space="0" w:color="auto"/>
              <w:bottom w:val="single" w:sz="4" w:space="0" w:color="auto"/>
              <w:right w:val="single" w:sz="4" w:space="0" w:color="auto"/>
            </w:tcBorders>
            <w:vAlign w:val="bottom"/>
            <w:hideMark/>
          </w:tcPr>
          <w:p w:rsidR="00D5588A" w:rsidRDefault="00D5588A">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uk-UA"/>
              </w:rPr>
              <w:t>2155316</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D5588A" w:rsidRDefault="00D5588A">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137808</w:t>
            </w:r>
          </w:p>
        </w:tc>
        <w:tc>
          <w:tcPr>
            <w:tcW w:w="992" w:type="dxa"/>
            <w:tcBorders>
              <w:top w:val="single" w:sz="4" w:space="0" w:color="auto"/>
              <w:left w:val="single" w:sz="4" w:space="0" w:color="auto"/>
              <w:bottom w:val="single" w:sz="4" w:space="0" w:color="auto"/>
              <w:right w:val="single" w:sz="4" w:space="0" w:color="auto"/>
            </w:tcBorders>
            <w:noWrap/>
            <w:vAlign w:val="bottom"/>
            <w:hideMark/>
          </w:tcPr>
          <w:p w:rsidR="00D5588A" w:rsidRDefault="00D5588A">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11918</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D5588A" w:rsidRDefault="00D5588A">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517275</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D5588A" w:rsidRDefault="00D5588A">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431063</w:t>
            </w:r>
          </w:p>
        </w:tc>
        <w:tc>
          <w:tcPr>
            <w:tcW w:w="1116" w:type="dxa"/>
            <w:tcBorders>
              <w:top w:val="single" w:sz="4" w:space="0" w:color="auto"/>
              <w:left w:val="single" w:sz="4" w:space="0" w:color="auto"/>
              <w:bottom w:val="single" w:sz="4" w:space="0" w:color="auto"/>
              <w:right w:val="single" w:sz="4" w:space="0" w:color="auto"/>
            </w:tcBorders>
            <w:noWrap/>
            <w:vAlign w:val="bottom"/>
            <w:hideMark/>
          </w:tcPr>
          <w:p w:rsidR="00D5588A" w:rsidRDefault="00D5588A">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149726</w:t>
            </w:r>
          </w:p>
        </w:tc>
        <w:tc>
          <w:tcPr>
            <w:tcW w:w="1011" w:type="dxa"/>
            <w:tcBorders>
              <w:top w:val="single" w:sz="4" w:space="0" w:color="auto"/>
              <w:left w:val="single" w:sz="4" w:space="0" w:color="auto"/>
              <w:bottom w:val="single" w:sz="4" w:space="0" w:color="auto"/>
              <w:right w:val="single" w:sz="4" w:space="0" w:color="auto"/>
            </w:tcBorders>
            <w:noWrap/>
            <w:vAlign w:val="bottom"/>
            <w:hideMark/>
          </w:tcPr>
          <w:p w:rsidR="00D5588A" w:rsidRDefault="00D5588A">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580790</w:t>
            </w:r>
          </w:p>
        </w:tc>
      </w:tr>
      <w:tr w:rsidR="00D5588A" w:rsidTr="00D5588A">
        <w:trPr>
          <w:trHeight w:val="330"/>
        </w:trPr>
        <w:tc>
          <w:tcPr>
            <w:tcW w:w="85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5588A" w:rsidRDefault="00D5588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uk-UA"/>
              </w:rPr>
              <w:t>2008</w:t>
            </w:r>
          </w:p>
        </w:tc>
        <w:tc>
          <w:tcPr>
            <w:tcW w:w="992" w:type="dxa"/>
            <w:tcBorders>
              <w:top w:val="single" w:sz="4" w:space="0" w:color="auto"/>
              <w:left w:val="single" w:sz="4" w:space="0" w:color="auto"/>
              <w:bottom w:val="single" w:sz="4" w:space="0" w:color="auto"/>
              <w:right w:val="single" w:sz="4" w:space="0" w:color="auto"/>
            </w:tcBorders>
            <w:vAlign w:val="bottom"/>
            <w:hideMark/>
          </w:tcPr>
          <w:p w:rsidR="00D5588A" w:rsidRDefault="00D5588A">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uk-UA"/>
              </w:rPr>
              <w:t>372752</w:t>
            </w:r>
          </w:p>
        </w:tc>
        <w:tc>
          <w:tcPr>
            <w:tcW w:w="1134" w:type="dxa"/>
            <w:tcBorders>
              <w:top w:val="single" w:sz="4" w:space="0" w:color="auto"/>
              <w:left w:val="single" w:sz="4" w:space="0" w:color="auto"/>
              <w:bottom w:val="single" w:sz="4" w:space="0" w:color="auto"/>
              <w:right w:val="single" w:sz="4" w:space="0" w:color="auto"/>
            </w:tcBorders>
            <w:vAlign w:val="bottom"/>
            <w:hideMark/>
          </w:tcPr>
          <w:p w:rsidR="00D5588A" w:rsidRDefault="00D5588A">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uk-UA"/>
              </w:rPr>
              <w:t>1386880</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D5588A" w:rsidRDefault="00D5588A">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137918</w:t>
            </w:r>
          </w:p>
        </w:tc>
        <w:tc>
          <w:tcPr>
            <w:tcW w:w="992" w:type="dxa"/>
            <w:tcBorders>
              <w:top w:val="single" w:sz="4" w:space="0" w:color="auto"/>
              <w:left w:val="single" w:sz="4" w:space="0" w:color="auto"/>
              <w:bottom w:val="single" w:sz="4" w:space="0" w:color="auto"/>
              <w:right w:val="single" w:sz="4" w:space="0" w:color="auto"/>
            </w:tcBorders>
            <w:noWrap/>
            <w:vAlign w:val="bottom"/>
            <w:hideMark/>
          </w:tcPr>
          <w:p w:rsidR="00D5588A" w:rsidRDefault="00D5588A">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11928</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D5588A" w:rsidRDefault="00D5588A">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332851</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D5588A" w:rsidRDefault="00D5588A">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277376</w:t>
            </w:r>
          </w:p>
        </w:tc>
        <w:tc>
          <w:tcPr>
            <w:tcW w:w="1116" w:type="dxa"/>
            <w:tcBorders>
              <w:top w:val="single" w:sz="4" w:space="0" w:color="auto"/>
              <w:left w:val="single" w:sz="4" w:space="0" w:color="auto"/>
              <w:bottom w:val="single" w:sz="4" w:space="0" w:color="auto"/>
              <w:right w:val="single" w:sz="4" w:space="0" w:color="auto"/>
            </w:tcBorders>
            <w:noWrap/>
            <w:vAlign w:val="bottom"/>
            <w:hideMark/>
          </w:tcPr>
          <w:p w:rsidR="00D5588A" w:rsidRDefault="00D5588A">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149846</w:t>
            </w:r>
          </w:p>
        </w:tc>
        <w:tc>
          <w:tcPr>
            <w:tcW w:w="1011" w:type="dxa"/>
            <w:tcBorders>
              <w:top w:val="single" w:sz="4" w:space="0" w:color="auto"/>
              <w:left w:val="single" w:sz="4" w:space="0" w:color="auto"/>
              <w:bottom w:val="single" w:sz="4" w:space="0" w:color="auto"/>
              <w:right w:val="single" w:sz="4" w:space="0" w:color="auto"/>
            </w:tcBorders>
            <w:noWrap/>
            <w:vAlign w:val="bottom"/>
            <w:hideMark/>
          </w:tcPr>
          <w:p w:rsidR="00D5588A" w:rsidRDefault="00D5588A">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427222</w:t>
            </w:r>
          </w:p>
        </w:tc>
      </w:tr>
      <w:tr w:rsidR="00D5588A" w:rsidTr="00D5588A">
        <w:trPr>
          <w:trHeight w:val="330"/>
        </w:trPr>
        <w:tc>
          <w:tcPr>
            <w:tcW w:w="85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5588A" w:rsidRDefault="00D5588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uk-UA"/>
              </w:rPr>
              <w:t>2009</w:t>
            </w:r>
          </w:p>
        </w:tc>
        <w:tc>
          <w:tcPr>
            <w:tcW w:w="992" w:type="dxa"/>
            <w:tcBorders>
              <w:top w:val="single" w:sz="4" w:space="0" w:color="auto"/>
              <w:left w:val="single" w:sz="4" w:space="0" w:color="auto"/>
              <w:bottom w:val="single" w:sz="4" w:space="0" w:color="auto"/>
              <w:right w:val="single" w:sz="4" w:space="0" w:color="auto"/>
            </w:tcBorders>
            <w:vAlign w:val="bottom"/>
            <w:hideMark/>
          </w:tcPr>
          <w:p w:rsidR="00D5588A" w:rsidRDefault="00D5588A">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uk-UA"/>
              </w:rPr>
              <w:t>282287</w:t>
            </w:r>
          </w:p>
        </w:tc>
        <w:tc>
          <w:tcPr>
            <w:tcW w:w="1134" w:type="dxa"/>
            <w:tcBorders>
              <w:top w:val="single" w:sz="4" w:space="0" w:color="auto"/>
              <w:left w:val="single" w:sz="4" w:space="0" w:color="auto"/>
              <w:bottom w:val="single" w:sz="4" w:space="0" w:color="auto"/>
              <w:right w:val="single" w:sz="4" w:space="0" w:color="auto"/>
            </w:tcBorders>
            <w:vAlign w:val="bottom"/>
            <w:hideMark/>
          </w:tcPr>
          <w:p w:rsidR="00D5588A" w:rsidRDefault="00D5588A">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uk-UA"/>
              </w:rPr>
              <w:t>1094170</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D5588A" w:rsidRDefault="00D5588A">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104446</w:t>
            </w:r>
          </w:p>
        </w:tc>
        <w:tc>
          <w:tcPr>
            <w:tcW w:w="992" w:type="dxa"/>
            <w:tcBorders>
              <w:top w:val="single" w:sz="4" w:space="0" w:color="auto"/>
              <w:left w:val="single" w:sz="4" w:space="0" w:color="auto"/>
              <w:bottom w:val="single" w:sz="4" w:space="0" w:color="auto"/>
              <w:right w:val="single" w:sz="4" w:space="0" w:color="auto"/>
            </w:tcBorders>
            <w:noWrap/>
            <w:vAlign w:val="bottom"/>
            <w:hideMark/>
          </w:tcPr>
          <w:p w:rsidR="00D5588A" w:rsidRDefault="00D5588A">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9033</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D5588A" w:rsidRDefault="00D5588A">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262600</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D5588A" w:rsidRDefault="00D5588A">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218834</w:t>
            </w:r>
          </w:p>
        </w:tc>
        <w:tc>
          <w:tcPr>
            <w:tcW w:w="1116" w:type="dxa"/>
            <w:tcBorders>
              <w:top w:val="single" w:sz="4" w:space="0" w:color="auto"/>
              <w:left w:val="single" w:sz="4" w:space="0" w:color="auto"/>
              <w:bottom w:val="single" w:sz="4" w:space="0" w:color="auto"/>
              <w:right w:val="single" w:sz="4" w:space="0" w:color="auto"/>
            </w:tcBorders>
            <w:noWrap/>
            <w:vAlign w:val="bottom"/>
            <w:hideMark/>
          </w:tcPr>
          <w:p w:rsidR="00D5588A" w:rsidRDefault="00D5588A">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113479</w:t>
            </w:r>
          </w:p>
        </w:tc>
        <w:tc>
          <w:tcPr>
            <w:tcW w:w="1011" w:type="dxa"/>
            <w:tcBorders>
              <w:top w:val="single" w:sz="4" w:space="0" w:color="auto"/>
              <w:left w:val="single" w:sz="4" w:space="0" w:color="auto"/>
              <w:bottom w:val="single" w:sz="4" w:space="0" w:color="auto"/>
              <w:right w:val="single" w:sz="4" w:space="0" w:color="auto"/>
            </w:tcBorders>
            <w:noWrap/>
            <w:vAlign w:val="bottom"/>
            <w:hideMark/>
          </w:tcPr>
          <w:p w:rsidR="00D5588A" w:rsidRDefault="00D5588A">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332313</w:t>
            </w:r>
          </w:p>
        </w:tc>
      </w:tr>
      <w:tr w:rsidR="00D5588A" w:rsidTr="00D5588A">
        <w:trPr>
          <w:trHeight w:val="330"/>
        </w:trPr>
        <w:tc>
          <w:tcPr>
            <w:tcW w:w="85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5588A" w:rsidRDefault="00D5588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uk-UA"/>
              </w:rPr>
              <w:t>2010</w:t>
            </w:r>
          </w:p>
        </w:tc>
        <w:tc>
          <w:tcPr>
            <w:tcW w:w="992" w:type="dxa"/>
            <w:tcBorders>
              <w:top w:val="single" w:sz="4" w:space="0" w:color="auto"/>
              <w:left w:val="single" w:sz="4" w:space="0" w:color="auto"/>
              <w:bottom w:val="single" w:sz="4" w:space="0" w:color="auto"/>
              <w:right w:val="single" w:sz="4" w:space="0" w:color="auto"/>
            </w:tcBorders>
            <w:vAlign w:val="bottom"/>
            <w:hideMark/>
          </w:tcPr>
          <w:p w:rsidR="00D5588A" w:rsidRDefault="00D5588A">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uk-UA"/>
              </w:rPr>
              <w:t>335835</w:t>
            </w:r>
          </w:p>
        </w:tc>
        <w:tc>
          <w:tcPr>
            <w:tcW w:w="1134" w:type="dxa"/>
            <w:tcBorders>
              <w:top w:val="single" w:sz="4" w:space="0" w:color="auto"/>
              <w:left w:val="single" w:sz="4" w:space="0" w:color="auto"/>
              <w:bottom w:val="single" w:sz="4" w:space="0" w:color="auto"/>
              <w:right w:val="single" w:sz="4" w:space="0" w:color="auto"/>
            </w:tcBorders>
            <w:vAlign w:val="bottom"/>
            <w:hideMark/>
          </w:tcPr>
          <w:p w:rsidR="00D5588A" w:rsidRDefault="00D5588A">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uk-UA"/>
              </w:rPr>
              <w:t>649299</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D5588A" w:rsidRDefault="00D5588A">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124258</w:t>
            </w:r>
          </w:p>
        </w:tc>
        <w:tc>
          <w:tcPr>
            <w:tcW w:w="992" w:type="dxa"/>
            <w:tcBorders>
              <w:top w:val="single" w:sz="4" w:space="0" w:color="auto"/>
              <w:left w:val="single" w:sz="4" w:space="0" w:color="auto"/>
              <w:bottom w:val="single" w:sz="4" w:space="0" w:color="auto"/>
              <w:right w:val="single" w:sz="4" w:space="0" w:color="auto"/>
            </w:tcBorders>
            <w:noWrap/>
            <w:vAlign w:val="bottom"/>
            <w:hideMark/>
          </w:tcPr>
          <w:p w:rsidR="00D5588A" w:rsidRDefault="00D5588A">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10746</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D5588A" w:rsidRDefault="00D5588A">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155831</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D5588A" w:rsidRDefault="00D5588A">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129859</w:t>
            </w:r>
          </w:p>
        </w:tc>
        <w:tc>
          <w:tcPr>
            <w:tcW w:w="1116" w:type="dxa"/>
            <w:tcBorders>
              <w:top w:val="single" w:sz="4" w:space="0" w:color="auto"/>
              <w:left w:val="single" w:sz="4" w:space="0" w:color="auto"/>
              <w:bottom w:val="single" w:sz="4" w:space="0" w:color="auto"/>
              <w:right w:val="single" w:sz="4" w:space="0" w:color="auto"/>
            </w:tcBorders>
            <w:noWrap/>
            <w:vAlign w:val="bottom"/>
            <w:hideMark/>
          </w:tcPr>
          <w:p w:rsidR="00D5588A" w:rsidRDefault="00D5588A">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135005</w:t>
            </w:r>
          </w:p>
        </w:tc>
        <w:tc>
          <w:tcPr>
            <w:tcW w:w="1011" w:type="dxa"/>
            <w:tcBorders>
              <w:top w:val="single" w:sz="4" w:space="0" w:color="auto"/>
              <w:left w:val="single" w:sz="4" w:space="0" w:color="auto"/>
              <w:bottom w:val="single" w:sz="4" w:space="0" w:color="auto"/>
              <w:right w:val="single" w:sz="4" w:space="0" w:color="auto"/>
            </w:tcBorders>
            <w:noWrap/>
            <w:vAlign w:val="bottom"/>
            <w:hideMark/>
          </w:tcPr>
          <w:p w:rsidR="00D5588A" w:rsidRDefault="00D5588A">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264865</w:t>
            </w:r>
          </w:p>
        </w:tc>
      </w:tr>
      <w:tr w:rsidR="00D5588A" w:rsidTr="00D5588A">
        <w:trPr>
          <w:trHeight w:val="330"/>
        </w:trPr>
        <w:tc>
          <w:tcPr>
            <w:tcW w:w="85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5588A" w:rsidRDefault="00D5588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uk-UA"/>
              </w:rPr>
              <w:t>2011</w:t>
            </w:r>
          </w:p>
        </w:tc>
        <w:tc>
          <w:tcPr>
            <w:tcW w:w="992" w:type="dxa"/>
            <w:tcBorders>
              <w:top w:val="single" w:sz="4" w:space="0" w:color="auto"/>
              <w:left w:val="single" w:sz="4" w:space="0" w:color="auto"/>
              <w:bottom w:val="single" w:sz="4" w:space="0" w:color="auto"/>
              <w:right w:val="single" w:sz="4" w:space="0" w:color="auto"/>
            </w:tcBorders>
            <w:vAlign w:val="bottom"/>
            <w:hideMark/>
          </w:tcPr>
          <w:p w:rsidR="00D5588A" w:rsidRDefault="00D5588A">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uk-UA"/>
              </w:rPr>
              <w:t>234271</w:t>
            </w:r>
          </w:p>
        </w:tc>
        <w:tc>
          <w:tcPr>
            <w:tcW w:w="1134" w:type="dxa"/>
            <w:tcBorders>
              <w:top w:val="single" w:sz="4" w:space="0" w:color="auto"/>
              <w:left w:val="single" w:sz="4" w:space="0" w:color="auto"/>
              <w:bottom w:val="single" w:sz="4" w:space="0" w:color="auto"/>
              <w:right w:val="single" w:sz="4" w:space="0" w:color="auto"/>
            </w:tcBorders>
            <w:vAlign w:val="bottom"/>
            <w:hideMark/>
          </w:tcPr>
          <w:p w:rsidR="00D5588A" w:rsidRDefault="00D5588A">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uk-UA"/>
              </w:rPr>
              <w:t>715638</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D5588A" w:rsidRDefault="00D5588A">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86680</w:t>
            </w:r>
          </w:p>
        </w:tc>
        <w:tc>
          <w:tcPr>
            <w:tcW w:w="992" w:type="dxa"/>
            <w:tcBorders>
              <w:top w:val="single" w:sz="4" w:space="0" w:color="auto"/>
              <w:left w:val="single" w:sz="4" w:space="0" w:color="auto"/>
              <w:bottom w:val="single" w:sz="4" w:space="0" w:color="auto"/>
              <w:right w:val="single" w:sz="4" w:space="0" w:color="auto"/>
            </w:tcBorders>
            <w:noWrap/>
            <w:vAlign w:val="bottom"/>
            <w:hideMark/>
          </w:tcPr>
          <w:p w:rsidR="00D5588A" w:rsidRDefault="00D5588A">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7496</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D5588A" w:rsidRDefault="00D5588A">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171753</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D5588A" w:rsidRDefault="00D5588A">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143127</w:t>
            </w:r>
          </w:p>
        </w:tc>
        <w:tc>
          <w:tcPr>
            <w:tcW w:w="1116" w:type="dxa"/>
            <w:tcBorders>
              <w:top w:val="single" w:sz="4" w:space="0" w:color="auto"/>
              <w:left w:val="single" w:sz="4" w:space="0" w:color="auto"/>
              <w:bottom w:val="single" w:sz="4" w:space="0" w:color="auto"/>
              <w:right w:val="single" w:sz="4" w:space="0" w:color="auto"/>
            </w:tcBorders>
            <w:noWrap/>
            <w:vAlign w:val="bottom"/>
            <w:hideMark/>
          </w:tcPr>
          <w:p w:rsidR="00D5588A" w:rsidRDefault="00D5588A">
            <w:pPr>
              <w:spacing w:after="0" w:line="240" w:lineRule="auto"/>
              <w:jc w:val="right"/>
              <w:rPr>
                <w:rFonts w:ascii="Times New Roman" w:eastAsia="Times New Roman" w:hAnsi="Times New Roman" w:cs="Times New Roman"/>
                <w:color w:val="000000"/>
                <w:sz w:val="24"/>
                <w:szCs w:val="24"/>
                <w:lang w:val="uk-UA"/>
              </w:rPr>
            </w:pPr>
            <w:r>
              <w:rPr>
                <w:rFonts w:ascii="Times New Roman" w:eastAsia="Times New Roman" w:hAnsi="Times New Roman" w:cs="Times New Roman"/>
                <w:color w:val="000000"/>
                <w:sz w:val="24"/>
                <w:szCs w:val="24"/>
              </w:rPr>
              <w:t>94176</w:t>
            </w:r>
          </w:p>
        </w:tc>
        <w:tc>
          <w:tcPr>
            <w:tcW w:w="1011" w:type="dxa"/>
            <w:tcBorders>
              <w:top w:val="single" w:sz="4" w:space="0" w:color="auto"/>
              <w:left w:val="single" w:sz="4" w:space="0" w:color="auto"/>
              <w:bottom w:val="single" w:sz="4" w:space="0" w:color="auto"/>
              <w:right w:val="single" w:sz="4" w:space="0" w:color="auto"/>
            </w:tcBorders>
            <w:noWrap/>
            <w:vAlign w:val="bottom"/>
            <w:hideMark/>
          </w:tcPr>
          <w:p w:rsidR="00D5588A" w:rsidRDefault="00D5588A">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237304</w:t>
            </w:r>
          </w:p>
        </w:tc>
      </w:tr>
      <w:tr w:rsidR="00D5588A" w:rsidTr="00D5588A">
        <w:trPr>
          <w:trHeight w:val="330"/>
        </w:trPr>
        <w:tc>
          <w:tcPr>
            <w:tcW w:w="85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5588A" w:rsidRDefault="00D5588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uk-UA"/>
              </w:rPr>
              <w:t>2012</w:t>
            </w:r>
          </w:p>
        </w:tc>
        <w:tc>
          <w:tcPr>
            <w:tcW w:w="992" w:type="dxa"/>
            <w:tcBorders>
              <w:top w:val="single" w:sz="4" w:space="0" w:color="auto"/>
              <w:left w:val="single" w:sz="4" w:space="0" w:color="auto"/>
              <w:bottom w:val="single" w:sz="4" w:space="0" w:color="auto"/>
              <w:right w:val="single" w:sz="4" w:space="0" w:color="auto"/>
            </w:tcBorders>
            <w:vAlign w:val="bottom"/>
            <w:hideMark/>
          </w:tcPr>
          <w:p w:rsidR="00D5588A" w:rsidRDefault="00D5588A">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uk-UA"/>
              </w:rPr>
              <w:t>269969</w:t>
            </w:r>
          </w:p>
        </w:tc>
        <w:tc>
          <w:tcPr>
            <w:tcW w:w="1134" w:type="dxa"/>
            <w:tcBorders>
              <w:top w:val="single" w:sz="4" w:space="0" w:color="auto"/>
              <w:left w:val="single" w:sz="4" w:space="0" w:color="auto"/>
              <w:bottom w:val="single" w:sz="4" w:space="0" w:color="auto"/>
              <w:right w:val="single" w:sz="4" w:space="0" w:color="auto"/>
            </w:tcBorders>
            <w:vAlign w:val="bottom"/>
            <w:hideMark/>
          </w:tcPr>
          <w:p w:rsidR="00D5588A" w:rsidRDefault="00D5588A">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uk-UA"/>
              </w:rPr>
              <w:t>807195</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D5588A" w:rsidRDefault="00D5588A">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99888</w:t>
            </w:r>
          </w:p>
        </w:tc>
        <w:tc>
          <w:tcPr>
            <w:tcW w:w="992" w:type="dxa"/>
            <w:tcBorders>
              <w:top w:val="single" w:sz="4" w:space="0" w:color="auto"/>
              <w:left w:val="single" w:sz="4" w:space="0" w:color="auto"/>
              <w:bottom w:val="single" w:sz="4" w:space="0" w:color="auto"/>
              <w:right w:val="single" w:sz="4" w:space="0" w:color="auto"/>
            </w:tcBorders>
            <w:noWrap/>
            <w:vAlign w:val="bottom"/>
            <w:hideMark/>
          </w:tcPr>
          <w:p w:rsidR="00D5588A" w:rsidRDefault="00D5588A">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8639</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D5588A" w:rsidRDefault="00D5588A">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193726</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D5588A" w:rsidRDefault="00D5588A">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161439</w:t>
            </w:r>
          </w:p>
        </w:tc>
        <w:tc>
          <w:tcPr>
            <w:tcW w:w="1116" w:type="dxa"/>
            <w:tcBorders>
              <w:top w:val="single" w:sz="4" w:space="0" w:color="auto"/>
              <w:left w:val="single" w:sz="4" w:space="0" w:color="auto"/>
              <w:bottom w:val="single" w:sz="4" w:space="0" w:color="auto"/>
              <w:right w:val="single" w:sz="4" w:space="0" w:color="auto"/>
            </w:tcBorders>
            <w:noWrap/>
            <w:vAlign w:val="bottom"/>
            <w:hideMark/>
          </w:tcPr>
          <w:p w:rsidR="00D5588A" w:rsidRDefault="00D5588A">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108527</w:t>
            </w:r>
          </w:p>
        </w:tc>
        <w:tc>
          <w:tcPr>
            <w:tcW w:w="1011" w:type="dxa"/>
            <w:tcBorders>
              <w:top w:val="single" w:sz="4" w:space="0" w:color="auto"/>
              <w:left w:val="single" w:sz="4" w:space="0" w:color="auto"/>
              <w:bottom w:val="single" w:sz="4" w:space="0" w:color="auto"/>
              <w:right w:val="single" w:sz="4" w:space="0" w:color="auto"/>
            </w:tcBorders>
            <w:noWrap/>
            <w:vAlign w:val="bottom"/>
            <w:hideMark/>
          </w:tcPr>
          <w:p w:rsidR="00D5588A" w:rsidRDefault="00D5588A">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269966</w:t>
            </w:r>
          </w:p>
        </w:tc>
      </w:tr>
    </w:tbl>
    <w:p w:rsidR="00D5588A" w:rsidRDefault="00D5588A" w:rsidP="00D5588A">
      <w:pPr>
        <w:spacing w:after="0" w:line="360" w:lineRule="auto"/>
        <w:ind w:firstLine="709"/>
        <w:jc w:val="both"/>
        <w:rPr>
          <w:rFonts w:ascii="Times New Roman" w:eastAsia="Times New Roman" w:hAnsi="Times New Roman" w:cs="Times New Roman"/>
          <w:sz w:val="26"/>
          <w:szCs w:val="26"/>
          <w:lang w:val="uk-UA"/>
        </w:rPr>
      </w:pPr>
    </w:p>
    <w:p w:rsidR="00D5588A" w:rsidRDefault="00D5588A" w:rsidP="00D5588A">
      <w:pPr>
        <w:spacing w:after="0" w:line="360" w:lineRule="auto"/>
        <w:ind w:firstLine="709"/>
        <w:jc w:val="both"/>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На цьому припущенні було побудовано прогноз обсягу лікувально-оздоровчого і рекреаційно-оздоровчого сегментів туристичного ринку в Україні (табл. 2.30), а отже, зроблено прогноз місткості потенційного ринку проекту «</w:t>
      </w:r>
      <w:proofErr w:type="spellStart"/>
      <w:r>
        <w:rPr>
          <w:rFonts w:ascii="Times New Roman" w:eastAsia="Times New Roman" w:hAnsi="Times New Roman" w:cs="Times New Roman"/>
          <w:sz w:val="26"/>
          <w:szCs w:val="26"/>
          <w:lang w:val="en-US"/>
        </w:rPr>
        <w:t>InterMedicalEcoCity</w:t>
      </w:r>
      <w:proofErr w:type="spellEnd"/>
      <w:r>
        <w:rPr>
          <w:rFonts w:ascii="Times New Roman" w:eastAsia="Times New Roman" w:hAnsi="Times New Roman" w:cs="Times New Roman"/>
          <w:sz w:val="26"/>
          <w:szCs w:val="26"/>
          <w:lang w:val="uk-UA"/>
        </w:rPr>
        <w:t>».</w:t>
      </w:r>
    </w:p>
    <w:p w:rsidR="00D5588A" w:rsidRDefault="00D5588A" w:rsidP="00D5588A">
      <w:pPr>
        <w:spacing w:after="0" w:line="360" w:lineRule="auto"/>
        <w:ind w:firstLine="709"/>
        <w:jc w:val="both"/>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Таблиця 2.30 – Прогноз обсягу потенційного ринку проекту</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0"/>
        <w:gridCol w:w="1418"/>
        <w:gridCol w:w="1418"/>
        <w:gridCol w:w="3972"/>
        <w:gridCol w:w="1702"/>
      </w:tblGrid>
      <w:tr w:rsidR="00D5588A" w:rsidTr="00D5588A">
        <w:trPr>
          <w:trHeight w:val="255"/>
        </w:trPr>
        <w:tc>
          <w:tcPr>
            <w:tcW w:w="851" w:type="dxa"/>
            <w:vMerge w:val="restart"/>
            <w:tcBorders>
              <w:top w:val="single" w:sz="4" w:space="0" w:color="auto"/>
              <w:left w:val="single" w:sz="4" w:space="0" w:color="auto"/>
              <w:bottom w:val="single" w:sz="4" w:space="0" w:color="auto"/>
              <w:right w:val="single" w:sz="4" w:space="0" w:color="auto"/>
            </w:tcBorders>
            <w:noWrap/>
            <w:vAlign w:val="center"/>
            <w:hideMark/>
          </w:tcPr>
          <w:p w:rsidR="00D5588A" w:rsidRDefault="00D5588A">
            <w:pPr>
              <w:spacing w:after="0" w:line="240" w:lineRule="auto"/>
              <w:jc w:val="center"/>
              <w:rPr>
                <w:rFonts w:ascii="Times New Roman" w:eastAsia="Times New Roman" w:hAnsi="Times New Roman" w:cs="Times New Roman"/>
                <w:color w:val="000000"/>
                <w:sz w:val="24"/>
                <w:szCs w:val="24"/>
                <w:lang w:val="uk-UA"/>
              </w:rPr>
            </w:pPr>
            <w:r>
              <w:rPr>
                <w:rFonts w:ascii="Times New Roman" w:eastAsia="Times New Roman" w:hAnsi="Times New Roman" w:cs="Times New Roman"/>
                <w:color w:val="000000"/>
                <w:sz w:val="24"/>
                <w:szCs w:val="24"/>
                <w:lang w:val="uk-UA"/>
              </w:rPr>
              <w:t>Роки</w:t>
            </w:r>
          </w:p>
        </w:tc>
        <w:tc>
          <w:tcPr>
            <w:tcW w:w="2834" w:type="dxa"/>
            <w:gridSpan w:val="2"/>
            <w:tcBorders>
              <w:top w:val="single" w:sz="4" w:space="0" w:color="auto"/>
              <w:left w:val="single" w:sz="4" w:space="0" w:color="auto"/>
              <w:bottom w:val="single" w:sz="4" w:space="0" w:color="auto"/>
              <w:right w:val="single" w:sz="4" w:space="0" w:color="auto"/>
            </w:tcBorders>
            <w:noWrap/>
            <w:vAlign w:val="bottom"/>
            <w:hideMark/>
          </w:tcPr>
          <w:p w:rsidR="00D5588A" w:rsidRDefault="00D5588A">
            <w:pPr>
              <w:spacing w:after="0" w:line="240" w:lineRule="auto"/>
              <w:jc w:val="center"/>
              <w:rPr>
                <w:rFonts w:ascii="Times New Roman" w:eastAsia="Times New Roman" w:hAnsi="Times New Roman" w:cs="Times New Roman"/>
                <w:color w:val="000000"/>
                <w:sz w:val="24"/>
                <w:szCs w:val="24"/>
                <w:lang w:val="uk-UA"/>
              </w:rPr>
            </w:pPr>
            <w:r>
              <w:rPr>
                <w:rFonts w:ascii="Times New Roman" w:eastAsia="Times New Roman" w:hAnsi="Times New Roman" w:cs="Times New Roman"/>
                <w:color w:val="000000"/>
                <w:sz w:val="24"/>
                <w:szCs w:val="24"/>
                <w:lang w:val="uk-UA"/>
              </w:rPr>
              <w:t>Загальна кількість туристів (осіб)</w:t>
            </w:r>
          </w:p>
        </w:tc>
        <w:tc>
          <w:tcPr>
            <w:tcW w:w="3970" w:type="dxa"/>
            <w:vMerge w:val="restart"/>
            <w:tcBorders>
              <w:top w:val="single" w:sz="4" w:space="0" w:color="auto"/>
              <w:left w:val="single" w:sz="4" w:space="0" w:color="auto"/>
              <w:bottom w:val="single" w:sz="4" w:space="0" w:color="auto"/>
              <w:right w:val="single" w:sz="4" w:space="0" w:color="auto"/>
            </w:tcBorders>
            <w:vAlign w:val="center"/>
            <w:hideMark/>
          </w:tcPr>
          <w:p w:rsidR="00D5588A" w:rsidRDefault="00D5588A">
            <w:pPr>
              <w:spacing w:after="0" w:line="240" w:lineRule="auto"/>
              <w:jc w:val="center"/>
              <w:rPr>
                <w:rFonts w:ascii="Times New Roman" w:eastAsia="Times New Roman" w:hAnsi="Times New Roman" w:cs="Times New Roman"/>
                <w:color w:val="000000"/>
                <w:sz w:val="24"/>
                <w:szCs w:val="24"/>
                <w:lang w:val="uk-UA"/>
              </w:rPr>
            </w:pPr>
            <w:r>
              <w:rPr>
                <w:rFonts w:ascii="Times New Roman" w:eastAsia="Times New Roman" w:hAnsi="Times New Roman" w:cs="Times New Roman"/>
                <w:color w:val="000000"/>
                <w:sz w:val="24"/>
                <w:szCs w:val="24"/>
                <w:lang w:val="uk-UA"/>
              </w:rPr>
              <w:t>Прогнозна модель</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D5588A" w:rsidRDefault="00D5588A">
            <w:pPr>
              <w:spacing w:after="0" w:line="240" w:lineRule="auto"/>
              <w:jc w:val="center"/>
              <w:rPr>
                <w:rFonts w:ascii="Times New Roman" w:eastAsia="Times New Roman" w:hAnsi="Times New Roman" w:cs="Times New Roman"/>
                <w:color w:val="000000"/>
                <w:sz w:val="24"/>
                <w:szCs w:val="24"/>
                <w:lang w:val="uk-UA"/>
              </w:rPr>
            </w:pPr>
            <w:r>
              <w:rPr>
                <w:rFonts w:ascii="Times New Roman" w:eastAsia="Times New Roman" w:hAnsi="Times New Roman" w:cs="Times New Roman"/>
                <w:color w:val="000000"/>
                <w:sz w:val="24"/>
                <w:szCs w:val="24"/>
                <w:lang w:val="uk-UA"/>
              </w:rPr>
              <w:t>Коефіцієнт детермінації</w:t>
            </w:r>
          </w:p>
        </w:tc>
      </w:tr>
      <w:tr w:rsidR="00D5588A" w:rsidTr="00D5588A">
        <w:trPr>
          <w:cantSplit/>
          <w:trHeight w:val="736"/>
        </w:trPr>
        <w:tc>
          <w:tcPr>
            <w:tcW w:w="851" w:type="dxa"/>
            <w:vMerge/>
            <w:tcBorders>
              <w:top w:val="single" w:sz="4" w:space="0" w:color="auto"/>
              <w:left w:val="single" w:sz="4" w:space="0" w:color="auto"/>
              <w:bottom w:val="single" w:sz="4" w:space="0" w:color="auto"/>
              <w:right w:val="single" w:sz="4" w:space="0" w:color="auto"/>
            </w:tcBorders>
            <w:vAlign w:val="center"/>
            <w:hideMark/>
          </w:tcPr>
          <w:p w:rsidR="00D5588A" w:rsidRDefault="00D5588A">
            <w:pPr>
              <w:spacing w:after="0" w:line="240" w:lineRule="auto"/>
              <w:rPr>
                <w:rFonts w:ascii="Times New Roman" w:eastAsia="Times New Roman" w:hAnsi="Times New Roman" w:cs="Times New Roman"/>
                <w:color w:val="000000"/>
                <w:sz w:val="24"/>
                <w:szCs w:val="24"/>
                <w:lang w:val="uk-UA"/>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D5588A" w:rsidRDefault="00D5588A">
            <w:pPr>
              <w:spacing w:after="0" w:line="240" w:lineRule="auto"/>
              <w:jc w:val="center"/>
              <w:rPr>
                <w:rFonts w:ascii="Times New Roman" w:eastAsia="Times New Roman" w:hAnsi="Times New Roman" w:cs="Times New Roman"/>
                <w:color w:val="000000"/>
                <w:sz w:val="24"/>
                <w:szCs w:val="24"/>
                <w:lang w:val="uk-UA"/>
              </w:rPr>
            </w:pPr>
            <w:r>
              <w:rPr>
                <w:rFonts w:ascii="Times New Roman" w:eastAsia="Times New Roman" w:hAnsi="Times New Roman" w:cs="Times New Roman"/>
                <w:color w:val="000000"/>
                <w:sz w:val="24"/>
                <w:szCs w:val="24"/>
                <w:lang w:val="uk-UA"/>
              </w:rPr>
              <w:t>іноземні</w:t>
            </w:r>
          </w:p>
        </w:tc>
        <w:tc>
          <w:tcPr>
            <w:tcW w:w="1417" w:type="dxa"/>
            <w:tcBorders>
              <w:top w:val="single" w:sz="4" w:space="0" w:color="auto"/>
              <w:left w:val="single" w:sz="4" w:space="0" w:color="auto"/>
              <w:bottom w:val="single" w:sz="4" w:space="0" w:color="auto"/>
              <w:right w:val="single" w:sz="4" w:space="0" w:color="auto"/>
            </w:tcBorders>
            <w:vAlign w:val="center"/>
            <w:hideMark/>
          </w:tcPr>
          <w:p w:rsidR="00D5588A" w:rsidRDefault="00D5588A">
            <w:pPr>
              <w:spacing w:after="0" w:line="240" w:lineRule="auto"/>
              <w:jc w:val="center"/>
              <w:rPr>
                <w:rFonts w:ascii="Times New Roman" w:eastAsia="Times New Roman" w:hAnsi="Times New Roman" w:cs="Times New Roman"/>
                <w:color w:val="000000"/>
                <w:sz w:val="24"/>
                <w:szCs w:val="24"/>
                <w:lang w:val="uk-UA"/>
              </w:rPr>
            </w:pPr>
            <w:r>
              <w:rPr>
                <w:rFonts w:ascii="Times New Roman" w:eastAsia="Times New Roman" w:hAnsi="Times New Roman" w:cs="Times New Roman"/>
                <w:color w:val="000000"/>
                <w:sz w:val="24"/>
                <w:szCs w:val="24"/>
                <w:lang w:val="uk-UA"/>
              </w:rPr>
              <w:t>вітчизняні</w:t>
            </w:r>
          </w:p>
        </w:tc>
        <w:tc>
          <w:tcPr>
            <w:tcW w:w="3970" w:type="dxa"/>
            <w:vMerge/>
            <w:tcBorders>
              <w:top w:val="single" w:sz="4" w:space="0" w:color="auto"/>
              <w:left w:val="single" w:sz="4" w:space="0" w:color="auto"/>
              <w:bottom w:val="single" w:sz="4" w:space="0" w:color="auto"/>
              <w:right w:val="single" w:sz="4" w:space="0" w:color="auto"/>
            </w:tcBorders>
            <w:vAlign w:val="center"/>
            <w:hideMark/>
          </w:tcPr>
          <w:p w:rsidR="00D5588A" w:rsidRDefault="00D5588A">
            <w:pPr>
              <w:spacing w:after="0" w:line="240" w:lineRule="auto"/>
              <w:rPr>
                <w:rFonts w:ascii="Times New Roman" w:eastAsia="Times New Roman" w:hAnsi="Times New Roman" w:cs="Times New Roman"/>
                <w:color w:val="000000"/>
                <w:sz w:val="24"/>
                <w:szCs w:val="24"/>
                <w:lang w:val="uk-U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5588A" w:rsidRDefault="00D5588A">
            <w:pPr>
              <w:spacing w:after="0" w:line="240" w:lineRule="auto"/>
              <w:rPr>
                <w:rFonts w:ascii="Times New Roman" w:eastAsia="Times New Roman" w:hAnsi="Times New Roman" w:cs="Times New Roman"/>
                <w:color w:val="000000"/>
                <w:sz w:val="24"/>
                <w:szCs w:val="24"/>
                <w:lang w:val="uk-UA"/>
              </w:rPr>
            </w:pPr>
          </w:p>
        </w:tc>
      </w:tr>
      <w:tr w:rsidR="00D5588A" w:rsidTr="00D5588A">
        <w:trPr>
          <w:trHeight w:val="330"/>
        </w:trPr>
        <w:tc>
          <w:tcPr>
            <w:tcW w:w="85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5588A" w:rsidRDefault="00D5588A">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2013</w:t>
            </w:r>
          </w:p>
        </w:tc>
        <w:tc>
          <w:tcPr>
            <w:tcW w:w="1417" w:type="dxa"/>
            <w:tcBorders>
              <w:top w:val="single" w:sz="4" w:space="0" w:color="auto"/>
              <w:left w:val="single" w:sz="4" w:space="0" w:color="auto"/>
              <w:bottom w:val="single" w:sz="4" w:space="0" w:color="auto"/>
              <w:right w:val="single" w:sz="4" w:space="0" w:color="auto"/>
            </w:tcBorders>
            <w:vAlign w:val="bottom"/>
            <w:hideMark/>
          </w:tcPr>
          <w:p w:rsidR="00D5588A" w:rsidRDefault="00D5588A">
            <w:pPr>
              <w:spacing w:after="0" w:line="240" w:lineRule="auto"/>
              <w:jc w:val="righ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98864</w:t>
            </w:r>
          </w:p>
        </w:tc>
        <w:tc>
          <w:tcPr>
            <w:tcW w:w="1417" w:type="dxa"/>
            <w:tcBorders>
              <w:top w:val="single" w:sz="4" w:space="0" w:color="auto"/>
              <w:left w:val="single" w:sz="4" w:space="0" w:color="auto"/>
              <w:bottom w:val="single" w:sz="4" w:space="0" w:color="auto"/>
              <w:right w:val="single" w:sz="4" w:space="0" w:color="auto"/>
            </w:tcBorders>
            <w:vAlign w:val="bottom"/>
            <w:hideMark/>
          </w:tcPr>
          <w:p w:rsidR="00D5588A" w:rsidRDefault="00D5588A">
            <w:pPr>
              <w:spacing w:after="0" w:line="240" w:lineRule="auto"/>
              <w:jc w:val="righ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333035</w:t>
            </w:r>
          </w:p>
        </w:tc>
        <w:tc>
          <w:tcPr>
            <w:tcW w:w="3970" w:type="dxa"/>
            <w:vMerge w:val="restart"/>
            <w:tcBorders>
              <w:top w:val="single" w:sz="4" w:space="0" w:color="auto"/>
              <w:left w:val="single" w:sz="4" w:space="0" w:color="auto"/>
              <w:bottom w:val="single" w:sz="4" w:space="0" w:color="auto"/>
              <w:right w:val="single" w:sz="4" w:space="0" w:color="auto"/>
            </w:tcBorders>
            <w:vAlign w:val="center"/>
          </w:tcPr>
          <w:p w:rsidR="00D5588A" w:rsidRDefault="00D5588A">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lang w:val="uk-UA"/>
              </w:rPr>
              <w:t>для потоку іноземних туристів:</w:t>
            </w:r>
          </w:p>
          <w:p w:rsidR="00D5588A" w:rsidRDefault="00D5588A">
            <w:pPr>
              <w:spacing w:after="0" w:line="240" w:lineRule="auto"/>
              <w:jc w:val="center"/>
              <w:rPr>
                <w:rFonts w:ascii="Times New Roman" w:eastAsia="Times New Roman" w:hAnsi="Times New Roman" w:cs="Times New Roman"/>
                <w:color w:val="000000"/>
                <w:sz w:val="26"/>
                <w:szCs w:val="26"/>
              </w:rPr>
            </w:pPr>
          </w:p>
          <w:p w:rsidR="00D5588A" w:rsidRDefault="00D5588A">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lang w:val="en-US"/>
              </w:rPr>
              <w:lastRenderedPageBreak/>
              <w:t>y</w:t>
            </w:r>
            <w:r>
              <w:rPr>
                <w:rFonts w:ascii="Times New Roman" w:eastAsia="Times New Roman" w:hAnsi="Times New Roman" w:cs="Times New Roman"/>
                <w:color w:val="000000"/>
                <w:sz w:val="26"/>
                <w:szCs w:val="26"/>
              </w:rPr>
              <w:t>=169159,8+951,94</w:t>
            </w:r>
            <w:r>
              <w:rPr>
                <w:rFonts w:ascii="Times New Roman" w:eastAsia="Times New Roman" w:hAnsi="Times New Roman" w:cs="Times New Roman"/>
                <w:color w:val="000000"/>
                <w:sz w:val="26"/>
                <w:szCs w:val="26"/>
                <w:lang w:val="en-US"/>
              </w:rPr>
              <w:t>x</w:t>
            </w:r>
            <w:r>
              <w:rPr>
                <w:rFonts w:ascii="Times New Roman" w:eastAsia="Times New Roman" w:hAnsi="Times New Roman" w:cs="Times New Roman"/>
                <w:color w:val="000000"/>
                <w:sz w:val="26"/>
                <w:szCs w:val="26"/>
                <w:vertAlign w:val="superscript"/>
              </w:rPr>
              <w:t>2</w:t>
            </w:r>
            <w:r>
              <w:rPr>
                <w:rFonts w:ascii="Times New Roman" w:eastAsia="Times New Roman" w:hAnsi="Times New Roman" w:cs="Times New Roman"/>
                <w:color w:val="000000"/>
                <w:sz w:val="26"/>
                <w:szCs w:val="26"/>
              </w:rPr>
              <w:t>-16705,8</w:t>
            </w:r>
            <w:r>
              <w:rPr>
                <w:rFonts w:ascii="Times New Roman" w:eastAsia="Times New Roman" w:hAnsi="Times New Roman" w:cs="Times New Roman"/>
                <w:color w:val="000000"/>
                <w:sz w:val="26"/>
                <w:szCs w:val="26"/>
                <w:lang w:val="en-US"/>
              </w:rPr>
              <w:t>x</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D5588A" w:rsidRDefault="00D5588A">
            <w:pPr>
              <w:spacing w:after="0" w:line="240" w:lineRule="auto"/>
              <w:jc w:val="center"/>
              <w:rPr>
                <w:rFonts w:ascii="Times New Roman" w:eastAsia="Times New Roman" w:hAnsi="Times New Roman" w:cs="Times New Roman"/>
                <w:color w:val="000000"/>
                <w:sz w:val="26"/>
                <w:szCs w:val="26"/>
                <w:lang w:val="en-US"/>
              </w:rPr>
            </w:pPr>
            <w:r>
              <w:rPr>
                <w:rFonts w:ascii="Times New Roman" w:eastAsia="Times New Roman" w:hAnsi="Times New Roman" w:cs="Times New Roman"/>
                <w:color w:val="000000"/>
                <w:sz w:val="26"/>
                <w:szCs w:val="26"/>
                <w:lang w:val="en-US"/>
              </w:rPr>
              <w:lastRenderedPageBreak/>
              <w:t>R</w:t>
            </w:r>
            <w:r>
              <w:rPr>
                <w:rFonts w:ascii="Times New Roman" w:eastAsia="Times New Roman" w:hAnsi="Times New Roman" w:cs="Times New Roman"/>
                <w:color w:val="000000"/>
                <w:sz w:val="26"/>
                <w:szCs w:val="26"/>
                <w:vertAlign w:val="superscript"/>
                <w:lang w:val="en-US"/>
              </w:rPr>
              <w:t>2</w:t>
            </w:r>
            <w:r>
              <w:rPr>
                <w:rFonts w:ascii="Times New Roman" w:eastAsia="Times New Roman" w:hAnsi="Times New Roman" w:cs="Times New Roman"/>
                <w:color w:val="000000"/>
                <w:sz w:val="26"/>
                <w:szCs w:val="26"/>
                <w:lang w:val="en-US"/>
              </w:rPr>
              <w:t>=0,8188</w:t>
            </w:r>
          </w:p>
        </w:tc>
      </w:tr>
      <w:tr w:rsidR="00D5588A" w:rsidTr="00D5588A">
        <w:trPr>
          <w:trHeight w:val="330"/>
        </w:trPr>
        <w:tc>
          <w:tcPr>
            <w:tcW w:w="85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5588A" w:rsidRDefault="00D5588A">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2014</w:t>
            </w:r>
          </w:p>
        </w:tc>
        <w:tc>
          <w:tcPr>
            <w:tcW w:w="1417" w:type="dxa"/>
            <w:tcBorders>
              <w:top w:val="single" w:sz="4" w:space="0" w:color="auto"/>
              <w:left w:val="single" w:sz="4" w:space="0" w:color="auto"/>
              <w:bottom w:val="single" w:sz="4" w:space="0" w:color="auto"/>
              <w:right w:val="single" w:sz="4" w:space="0" w:color="auto"/>
            </w:tcBorders>
            <w:vAlign w:val="bottom"/>
            <w:hideMark/>
          </w:tcPr>
          <w:p w:rsidR="00D5588A" w:rsidRDefault="00D5588A">
            <w:pPr>
              <w:spacing w:after="0" w:line="240" w:lineRule="auto"/>
              <w:jc w:val="righ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96437</w:t>
            </w:r>
          </w:p>
        </w:tc>
        <w:tc>
          <w:tcPr>
            <w:tcW w:w="1417" w:type="dxa"/>
            <w:tcBorders>
              <w:top w:val="single" w:sz="4" w:space="0" w:color="auto"/>
              <w:left w:val="single" w:sz="4" w:space="0" w:color="auto"/>
              <w:bottom w:val="single" w:sz="4" w:space="0" w:color="auto"/>
              <w:right w:val="single" w:sz="4" w:space="0" w:color="auto"/>
            </w:tcBorders>
            <w:vAlign w:val="bottom"/>
            <w:hideMark/>
          </w:tcPr>
          <w:p w:rsidR="00D5588A" w:rsidRDefault="00D5588A">
            <w:pPr>
              <w:spacing w:after="0" w:line="240" w:lineRule="auto"/>
              <w:jc w:val="righ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441932</w:t>
            </w:r>
          </w:p>
        </w:tc>
        <w:tc>
          <w:tcPr>
            <w:tcW w:w="3970" w:type="dxa"/>
            <w:vMerge/>
            <w:tcBorders>
              <w:top w:val="single" w:sz="4" w:space="0" w:color="auto"/>
              <w:left w:val="single" w:sz="4" w:space="0" w:color="auto"/>
              <w:bottom w:val="single" w:sz="4" w:space="0" w:color="auto"/>
              <w:right w:val="single" w:sz="4" w:space="0" w:color="auto"/>
            </w:tcBorders>
            <w:vAlign w:val="center"/>
            <w:hideMark/>
          </w:tcPr>
          <w:p w:rsidR="00D5588A" w:rsidRDefault="00D5588A">
            <w:pPr>
              <w:spacing w:after="0" w:line="240" w:lineRule="auto"/>
              <w:rPr>
                <w:rFonts w:ascii="Times New Roman" w:eastAsia="Times New Roman" w:hAnsi="Times New Roman" w:cs="Times New Roman"/>
                <w:color w:val="000000"/>
                <w:sz w:val="26"/>
                <w:szCs w:val="26"/>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5588A" w:rsidRDefault="00D5588A">
            <w:pPr>
              <w:spacing w:after="0" w:line="240" w:lineRule="auto"/>
              <w:rPr>
                <w:rFonts w:ascii="Times New Roman" w:eastAsia="Times New Roman" w:hAnsi="Times New Roman" w:cs="Times New Roman"/>
                <w:color w:val="000000"/>
                <w:sz w:val="26"/>
                <w:szCs w:val="26"/>
                <w:lang w:val="en-US"/>
              </w:rPr>
            </w:pPr>
          </w:p>
        </w:tc>
      </w:tr>
      <w:tr w:rsidR="00D5588A" w:rsidTr="00D5588A">
        <w:trPr>
          <w:trHeight w:val="330"/>
        </w:trPr>
        <w:tc>
          <w:tcPr>
            <w:tcW w:w="85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5588A" w:rsidRDefault="00D5588A">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2015</w:t>
            </w:r>
          </w:p>
        </w:tc>
        <w:tc>
          <w:tcPr>
            <w:tcW w:w="1417" w:type="dxa"/>
            <w:tcBorders>
              <w:top w:val="single" w:sz="4" w:space="0" w:color="auto"/>
              <w:left w:val="single" w:sz="4" w:space="0" w:color="auto"/>
              <w:bottom w:val="single" w:sz="4" w:space="0" w:color="auto"/>
              <w:right w:val="single" w:sz="4" w:space="0" w:color="auto"/>
            </w:tcBorders>
            <w:vAlign w:val="bottom"/>
            <w:hideMark/>
          </w:tcPr>
          <w:p w:rsidR="00D5588A" w:rsidRDefault="00D5588A">
            <w:pPr>
              <w:spacing w:after="0" w:line="240" w:lineRule="auto"/>
              <w:jc w:val="righ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95915</w:t>
            </w:r>
          </w:p>
        </w:tc>
        <w:tc>
          <w:tcPr>
            <w:tcW w:w="1417" w:type="dxa"/>
            <w:tcBorders>
              <w:top w:val="single" w:sz="4" w:space="0" w:color="auto"/>
              <w:left w:val="single" w:sz="4" w:space="0" w:color="auto"/>
              <w:bottom w:val="single" w:sz="4" w:space="0" w:color="auto"/>
              <w:right w:val="single" w:sz="4" w:space="0" w:color="auto"/>
            </w:tcBorders>
            <w:vAlign w:val="bottom"/>
            <w:hideMark/>
          </w:tcPr>
          <w:p w:rsidR="00D5588A" w:rsidRDefault="00D5588A">
            <w:pPr>
              <w:spacing w:after="0" w:line="240" w:lineRule="auto"/>
              <w:jc w:val="righ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593705</w:t>
            </w:r>
          </w:p>
        </w:tc>
        <w:tc>
          <w:tcPr>
            <w:tcW w:w="3970" w:type="dxa"/>
            <w:vMerge/>
            <w:tcBorders>
              <w:top w:val="single" w:sz="4" w:space="0" w:color="auto"/>
              <w:left w:val="single" w:sz="4" w:space="0" w:color="auto"/>
              <w:bottom w:val="single" w:sz="4" w:space="0" w:color="auto"/>
              <w:right w:val="single" w:sz="4" w:space="0" w:color="auto"/>
            </w:tcBorders>
            <w:vAlign w:val="center"/>
            <w:hideMark/>
          </w:tcPr>
          <w:p w:rsidR="00D5588A" w:rsidRDefault="00D5588A">
            <w:pPr>
              <w:spacing w:after="0" w:line="240" w:lineRule="auto"/>
              <w:rPr>
                <w:rFonts w:ascii="Times New Roman" w:eastAsia="Times New Roman" w:hAnsi="Times New Roman" w:cs="Times New Roman"/>
                <w:color w:val="000000"/>
                <w:sz w:val="26"/>
                <w:szCs w:val="26"/>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5588A" w:rsidRDefault="00D5588A">
            <w:pPr>
              <w:spacing w:after="0" w:line="240" w:lineRule="auto"/>
              <w:rPr>
                <w:rFonts w:ascii="Times New Roman" w:eastAsia="Times New Roman" w:hAnsi="Times New Roman" w:cs="Times New Roman"/>
                <w:color w:val="000000"/>
                <w:sz w:val="26"/>
                <w:szCs w:val="26"/>
                <w:lang w:val="en-US"/>
              </w:rPr>
            </w:pPr>
          </w:p>
        </w:tc>
      </w:tr>
      <w:tr w:rsidR="00D5588A" w:rsidTr="00D5588A">
        <w:trPr>
          <w:trHeight w:val="330"/>
        </w:trPr>
        <w:tc>
          <w:tcPr>
            <w:tcW w:w="85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5588A" w:rsidRDefault="00D5588A">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2016</w:t>
            </w:r>
          </w:p>
        </w:tc>
        <w:tc>
          <w:tcPr>
            <w:tcW w:w="1417" w:type="dxa"/>
            <w:tcBorders>
              <w:top w:val="single" w:sz="4" w:space="0" w:color="auto"/>
              <w:left w:val="single" w:sz="4" w:space="0" w:color="auto"/>
              <w:bottom w:val="single" w:sz="4" w:space="0" w:color="auto"/>
              <w:right w:val="single" w:sz="4" w:space="0" w:color="auto"/>
            </w:tcBorders>
            <w:vAlign w:val="bottom"/>
            <w:hideMark/>
          </w:tcPr>
          <w:p w:rsidR="00D5588A" w:rsidRDefault="00D5588A">
            <w:pPr>
              <w:spacing w:after="0" w:line="240" w:lineRule="auto"/>
              <w:jc w:val="righ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97296</w:t>
            </w:r>
          </w:p>
        </w:tc>
        <w:tc>
          <w:tcPr>
            <w:tcW w:w="1417" w:type="dxa"/>
            <w:tcBorders>
              <w:top w:val="single" w:sz="4" w:space="0" w:color="auto"/>
              <w:left w:val="single" w:sz="4" w:space="0" w:color="auto"/>
              <w:bottom w:val="single" w:sz="4" w:space="0" w:color="auto"/>
              <w:right w:val="single" w:sz="4" w:space="0" w:color="auto"/>
            </w:tcBorders>
            <w:vAlign w:val="bottom"/>
            <w:hideMark/>
          </w:tcPr>
          <w:p w:rsidR="00D5588A" w:rsidRDefault="00D5588A">
            <w:pPr>
              <w:spacing w:after="0" w:line="240" w:lineRule="auto"/>
              <w:jc w:val="righ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788355</w:t>
            </w:r>
          </w:p>
        </w:tc>
        <w:tc>
          <w:tcPr>
            <w:tcW w:w="3970" w:type="dxa"/>
            <w:vMerge w:val="restart"/>
            <w:tcBorders>
              <w:top w:val="single" w:sz="4" w:space="0" w:color="auto"/>
              <w:left w:val="single" w:sz="4" w:space="0" w:color="auto"/>
              <w:bottom w:val="single" w:sz="4" w:space="0" w:color="auto"/>
              <w:right w:val="single" w:sz="4" w:space="0" w:color="auto"/>
            </w:tcBorders>
            <w:vAlign w:val="center"/>
          </w:tcPr>
          <w:p w:rsidR="00D5588A" w:rsidRDefault="00D5588A">
            <w:pPr>
              <w:spacing w:after="0" w:line="240" w:lineRule="auto"/>
              <w:jc w:val="center"/>
              <w:rPr>
                <w:rFonts w:ascii="Times New Roman" w:eastAsia="Times New Roman" w:hAnsi="Times New Roman" w:cs="Times New Roman"/>
                <w:color w:val="000000"/>
                <w:sz w:val="26"/>
                <w:szCs w:val="26"/>
                <w:lang w:val="uk-UA"/>
              </w:rPr>
            </w:pPr>
            <w:r>
              <w:rPr>
                <w:rFonts w:ascii="Times New Roman" w:eastAsia="Times New Roman" w:hAnsi="Times New Roman" w:cs="Times New Roman"/>
                <w:color w:val="000000"/>
                <w:sz w:val="26"/>
                <w:szCs w:val="26"/>
                <w:lang w:val="uk-UA"/>
              </w:rPr>
              <w:t>для потоку вітчизняних туристів:</w:t>
            </w:r>
          </w:p>
          <w:p w:rsidR="00D5588A" w:rsidRDefault="00D5588A">
            <w:pPr>
              <w:spacing w:after="0" w:line="240" w:lineRule="auto"/>
              <w:jc w:val="center"/>
              <w:rPr>
                <w:rFonts w:ascii="Times New Roman" w:eastAsia="Times New Roman" w:hAnsi="Times New Roman" w:cs="Times New Roman"/>
                <w:color w:val="000000"/>
                <w:sz w:val="26"/>
                <w:szCs w:val="26"/>
              </w:rPr>
            </w:pPr>
          </w:p>
          <w:p w:rsidR="00D5588A" w:rsidRDefault="00D5588A">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lang w:val="en-US"/>
              </w:rPr>
              <w:t>y</w:t>
            </w:r>
            <w:r>
              <w:rPr>
                <w:rFonts w:ascii="Times New Roman" w:eastAsia="Times New Roman" w:hAnsi="Times New Roman" w:cs="Times New Roman"/>
                <w:color w:val="000000"/>
                <w:sz w:val="26"/>
                <w:szCs w:val="26"/>
              </w:rPr>
              <w:t>=771299,1+21438,33</w:t>
            </w:r>
            <w:r>
              <w:rPr>
                <w:rFonts w:ascii="Times New Roman" w:eastAsia="Times New Roman" w:hAnsi="Times New Roman" w:cs="Times New Roman"/>
                <w:color w:val="000000"/>
                <w:sz w:val="26"/>
                <w:szCs w:val="26"/>
                <w:lang w:val="en-US"/>
              </w:rPr>
              <w:t>x</w:t>
            </w:r>
            <w:r>
              <w:rPr>
                <w:rFonts w:ascii="Times New Roman" w:eastAsia="Times New Roman" w:hAnsi="Times New Roman" w:cs="Times New Roman"/>
                <w:color w:val="000000"/>
                <w:sz w:val="26"/>
                <w:szCs w:val="26"/>
                <w:vertAlign w:val="superscript"/>
              </w:rPr>
              <w:t>2</w:t>
            </w:r>
            <w:r>
              <w:rPr>
                <w:rFonts w:ascii="Times New Roman" w:eastAsia="Times New Roman" w:hAnsi="Times New Roman" w:cs="Times New Roman"/>
                <w:color w:val="000000"/>
                <w:sz w:val="26"/>
                <w:szCs w:val="26"/>
              </w:rPr>
              <w:t>-21677,7</w:t>
            </w:r>
            <w:r>
              <w:rPr>
                <w:rFonts w:ascii="Times New Roman" w:eastAsia="Times New Roman" w:hAnsi="Times New Roman" w:cs="Times New Roman"/>
                <w:color w:val="000000"/>
                <w:sz w:val="26"/>
                <w:szCs w:val="26"/>
                <w:lang w:val="en-US"/>
              </w:rPr>
              <w:t>x</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D5588A" w:rsidRDefault="00D5588A">
            <w:pPr>
              <w:spacing w:after="0" w:line="240" w:lineRule="auto"/>
              <w:jc w:val="center"/>
              <w:rPr>
                <w:rFonts w:ascii="Times New Roman" w:eastAsia="Times New Roman" w:hAnsi="Times New Roman" w:cs="Times New Roman"/>
                <w:color w:val="000000"/>
                <w:sz w:val="26"/>
                <w:szCs w:val="26"/>
                <w:lang w:val="uk-UA"/>
              </w:rPr>
            </w:pPr>
            <w:r>
              <w:rPr>
                <w:rFonts w:ascii="Times New Roman" w:eastAsia="Times New Roman" w:hAnsi="Times New Roman" w:cs="Times New Roman"/>
                <w:color w:val="000000"/>
                <w:sz w:val="26"/>
                <w:szCs w:val="26"/>
                <w:lang w:val="en-US"/>
              </w:rPr>
              <w:t>R</w:t>
            </w:r>
            <w:r>
              <w:rPr>
                <w:rFonts w:ascii="Times New Roman" w:eastAsia="Times New Roman" w:hAnsi="Times New Roman" w:cs="Times New Roman"/>
                <w:color w:val="000000"/>
                <w:sz w:val="26"/>
                <w:szCs w:val="26"/>
                <w:vertAlign w:val="superscript"/>
                <w:lang w:val="en-US"/>
              </w:rPr>
              <w:t>2</w:t>
            </w:r>
            <w:r>
              <w:rPr>
                <w:rFonts w:ascii="Times New Roman" w:eastAsia="Times New Roman" w:hAnsi="Times New Roman" w:cs="Times New Roman"/>
                <w:color w:val="000000"/>
                <w:sz w:val="26"/>
                <w:szCs w:val="26"/>
                <w:lang w:val="en-US"/>
              </w:rPr>
              <w:t>=0,9987</w:t>
            </w:r>
          </w:p>
        </w:tc>
      </w:tr>
      <w:tr w:rsidR="00D5588A" w:rsidTr="00D5588A">
        <w:trPr>
          <w:trHeight w:val="330"/>
        </w:trPr>
        <w:tc>
          <w:tcPr>
            <w:tcW w:w="85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5588A" w:rsidRDefault="00D5588A">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2017</w:t>
            </w:r>
          </w:p>
        </w:tc>
        <w:tc>
          <w:tcPr>
            <w:tcW w:w="1417" w:type="dxa"/>
            <w:tcBorders>
              <w:top w:val="single" w:sz="4" w:space="0" w:color="auto"/>
              <w:left w:val="single" w:sz="4" w:space="0" w:color="auto"/>
              <w:bottom w:val="single" w:sz="4" w:space="0" w:color="auto"/>
              <w:right w:val="single" w:sz="4" w:space="0" w:color="auto"/>
            </w:tcBorders>
            <w:vAlign w:val="bottom"/>
            <w:hideMark/>
          </w:tcPr>
          <w:p w:rsidR="00D5588A" w:rsidRDefault="00D5588A">
            <w:pPr>
              <w:spacing w:after="0" w:line="240" w:lineRule="auto"/>
              <w:jc w:val="righ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100581</w:t>
            </w:r>
          </w:p>
        </w:tc>
        <w:tc>
          <w:tcPr>
            <w:tcW w:w="1417" w:type="dxa"/>
            <w:tcBorders>
              <w:top w:val="single" w:sz="4" w:space="0" w:color="auto"/>
              <w:left w:val="single" w:sz="4" w:space="0" w:color="auto"/>
              <w:bottom w:val="single" w:sz="4" w:space="0" w:color="auto"/>
              <w:right w:val="single" w:sz="4" w:space="0" w:color="auto"/>
            </w:tcBorders>
            <w:vAlign w:val="bottom"/>
            <w:hideMark/>
          </w:tcPr>
          <w:p w:rsidR="00D5588A" w:rsidRDefault="00D5588A">
            <w:pPr>
              <w:spacing w:after="0" w:line="240" w:lineRule="auto"/>
              <w:jc w:val="righ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1025881</w:t>
            </w:r>
          </w:p>
        </w:tc>
        <w:tc>
          <w:tcPr>
            <w:tcW w:w="3970" w:type="dxa"/>
            <w:vMerge/>
            <w:tcBorders>
              <w:top w:val="single" w:sz="4" w:space="0" w:color="auto"/>
              <w:left w:val="single" w:sz="4" w:space="0" w:color="auto"/>
              <w:bottom w:val="single" w:sz="4" w:space="0" w:color="auto"/>
              <w:right w:val="single" w:sz="4" w:space="0" w:color="auto"/>
            </w:tcBorders>
            <w:vAlign w:val="center"/>
            <w:hideMark/>
          </w:tcPr>
          <w:p w:rsidR="00D5588A" w:rsidRDefault="00D5588A">
            <w:pPr>
              <w:spacing w:after="0" w:line="240" w:lineRule="auto"/>
              <w:rPr>
                <w:rFonts w:ascii="Times New Roman" w:eastAsia="Times New Roman" w:hAnsi="Times New Roman" w:cs="Times New Roman"/>
                <w:color w:val="000000"/>
                <w:sz w:val="26"/>
                <w:szCs w:val="26"/>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5588A" w:rsidRDefault="00D5588A">
            <w:pPr>
              <w:spacing w:after="0" w:line="240" w:lineRule="auto"/>
              <w:rPr>
                <w:rFonts w:ascii="Times New Roman" w:eastAsia="Times New Roman" w:hAnsi="Times New Roman" w:cs="Times New Roman"/>
                <w:color w:val="000000"/>
                <w:sz w:val="26"/>
                <w:szCs w:val="26"/>
                <w:lang w:val="uk-UA"/>
              </w:rPr>
            </w:pPr>
          </w:p>
        </w:tc>
      </w:tr>
      <w:tr w:rsidR="00D5588A" w:rsidTr="00D5588A">
        <w:trPr>
          <w:trHeight w:val="330"/>
        </w:trPr>
        <w:tc>
          <w:tcPr>
            <w:tcW w:w="85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5588A" w:rsidRDefault="00D5588A">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2018</w:t>
            </w:r>
          </w:p>
        </w:tc>
        <w:tc>
          <w:tcPr>
            <w:tcW w:w="1417" w:type="dxa"/>
            <w:tcBorders>
              <w:top w:val="single" w:sz="4" w:space="0" w:color="auto"/>
              <w:left w:val="single" w:sz="4" w:space="0" w:color="auto"/>
              <w:bottom w:val="single" w:sz="4" w:space="0" w:color="auto"/>
              <w:right w:val="single" w:sz="4" w:space="0" w:color="auto"/>
            </w:tcBorders>
            <w:vAlign w:val="bottom"/>
            <w:hideMark/>
          </w:tcPr>
          <w:p w:rsidR="00D5588A" w:rsidRDefault="00D5588A">
            <w:pPr>
              <w:spacing w:after="0" w:line="240" w:lineRule="auto"/>
              <w:jc w:val="righ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105769</w:t>
            </w:r>
          </w:p>
        </w:tc>
        <w:tc>
          <w:tcPr>
            <w:tcW w:w="1417" w:type="dxa"/>
            <w:tcBorders>
              <w:top w:val="single" w:sz="4" w:space="0" w:color="auto"/>
              <w:left w:val="single" w:sz="4" w:space="0" w:color="auto"/>
              <w:bottom w:val="single" w:sz="4" w:space="0" w:color="auto"/>
              <w:right w:val="single" w:sz="4" w:space="0" w:color="auto"/>
            </w:tcBorders>
            <w:vAlign w:val="bottom"/>
            <w:hideMark/>
          </w:tcPr>
          <w:p w:rsidR="00D5588A" w:rsidRDefault="00D5588A">
            <w:pPr>
              <w:spacing w:after="0" w:line="240" w:lineRule="auto"/>
              <w:jc w:val="righ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1306284</w:t>
            </w:r>
          </w:p>
        </w:tc>
        <w:tc>
          <w:tcPr>
            <w:tcW w:w="3970" w:type="dxa"/>
            <w:vMerge/>
            <w:tcBorders>
              <w:top w:val="single" w:sz="4" w:space="0" w:color="auto"/>
              <w:left w:val="single" w:sz="4" w:space="0" w:color="auto"/>
              <w:bottom w:val="single" w:sz="4" w:space="0" w:color="auto"/>
              <w:right w:val="single" w:sz="4" w:space="0" w:color="auto"/>
            </w:tcBorders>
            <w:vAlign w:val="center"/>
            <w:hideMark/>
          </w:tcPr>
          <w:p w:rsidR="00D5588A" w:rsidRDefault="00D5588A">
            <w:pPr>
              <w:spacing w:after="0" w:line="240" w:lineRule="auto"/>
              <w:rPr>
                <w:rFonts w:ascii="Times New Roman" w:eastAsia="Times New Roman" w:hAnsi="Times New Roman" w:cs="Times New Roman"/>
                <w:color w:val="000000"/>
                <w:sz w:val="26"/>
                <w:szCs w:val="26"/>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5588A" w:rsidRDefault="00D5588A">
            <w:pPr>
              <w:spacing w:after="0" w:line="240" w:lineRule="auto"/>
              <w:rPr>
                <w:rFonts w:ascii="Times New Roman" w:eastAsia="Times New Roman" w:hAnsi="Times New Roman" w:cs="Times New Roman"/>
                <w:color w:val="000000"/>
                <w:sz w:val="26"/>
                <w:szCs w:val="26"/>
                <w:lang w:val="uk-UA"/>
              </w:rPr>
            </w:pPr>
          </w:p>
        </w:tc>
      </w:tr>
    </w:tbl>
    <w:p w:rsidR="00D5588A" w:rsidRDefault="00D5588A" w:rsidP="00D5588A">
      <w:pPr>
        <w:spacing w:after="0" w:line="360" w:lineRule="auto"/>
        <w:ind w:firstLine="709"/>
        <w:jc w:val="both"/>
        <w:rPr>
          <w:rFonts w:ascii="Times New Roman" w:eastAsia="Times New Roman" w:hAnsi="Times New Roman" w:cs="Times New Roman"/>
          <w:sz w:val="26"/>
          <w:szCs w:val="26"/>
          <w:lang w:val="uk-UA"/>
        </w:rPr>
      </w:pPr>
    </w:p>
    <w:p w:rsidR="00D5588A" w:rsidRDefault="00D5588A" w:rsidP="00D5588A">
      <w:pPr>
        <w:spacing w:after="0" w:line="360" w:lineRule="auto"/>
        <w:ind w:firstLine="709"/>
        <w:jc w:val="both"/>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Порівняльні діаграми за прогнозними даними представлено на рисунках 2.41 – 2.42.</w:t>
      </w:r>
    </w:p>
    <w:p w:rsidR="00D5588A" w:rsidRDefault="00D5588A" w:rsidP="00D5588A">
      <w:pPr>
        <w:spacing w:after="0" w:line="36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noProof/>
          <w:sz w:val="26"/>
          <w:szCs w:val="26"/>
        </w:rPr>
        <w:drawing>
          <wp:inline distT="0" distB="0" distL="0" distR="0">
            <wp:extent cx="5962650" cy="2143125"/>
            <wp:effectExtent l="0" t="0" r="0"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D5588A" w:rsidRDefault="00D5588A" w:rsidP="00D5588A">
      <w:pPr>
        <w:spacing w:after="0" w:line="36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Рисунок 2.41 – Динаміка кількості вітчизняних туристів лікувально-оздоровчого і рекреаційно-оздоровчого сегментів туристичного ринку (прогноз)</w:t>
      </w:r>
    </w:p>
    <w:p w:rsidR="00D5588A" w:rsidRDefault="00D5588A" w:rsidP="00D5588A">
      <w:pPr>
        <w:spacing w:after="0" w:line="36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noProof/>
          <w:sz w:val="26"/>
          <w:szCs w:val="26"/>
        </w:rPr>
        <w:drawing>
          <wp:inline distT="0" distB="0" distL="0" distR="0">
            <wp:extent cx="5962650" cy="2143125"/>
            <wp:effectExtent l="0" t="0" r="0" b="0"/>
            <wp:docPr id="7"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D5588A" w:rsidRDefault="00D5588A" w:rsidP="00D5588A">
      <w:pPr>
        <w:spacing w:after="0" w:line="36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Рисунок 2.42 – Динаміка кількості іноземних туристів лікувально-оздоровчого і рекреаційно-оздоровчого сегментів туристичного ринку (прогноз)</w:t>
      </w:r>
    </w:p>
    <w:p w:rsidR="00D5588A" w:rsidRDefault="00D5588A" w:rsidP="00D5588A">
      <w:pPr>
        <w:spacing w:after="0" w:line="360" w:lineRule="auto"/>
        <w:jc w:val="center"/>
        <w:rPr>
          <w:rFonts w:ascii="Times New Roman" w:eastAsia="Times New Roman" w:hAnsi="Times New Roman" w:cs="Times New Roman"/>
          <w:sz w:val="26"/>
          <w:szCs w:val="26"/>
          <w:lang w:val="uk-UA"/>
        </w:rPr>
      </w:pPr>
    </w:p>
    <w:p w:rsidR="00D5588A" w:rsidRDefault="00D5588A" w:rsidP="00D5588A">
      <w:pPr>
        <w:spacing w:after="0" w:line="360" w:lineRule="auto"/>
        <w:ind w:firstLine="709"/>
        <w:jc w:val="both"/>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Щодо доступного ринку, то у випадку проекту «</w:t>
      </w:r>
      <w:proofErr w:type="spellStart"/>
      <w:r>
        <w:rPr>
          <w:rFonts w:ascii="Times New Roman" w:eastAsia="Times New Roman" w:hAnsi="Times New Roman" w:cs="Times New Roman"/>
          <w:sz w:val="26"/>
          <w:szCs w:val="26"/>
          <w:lang w:val="en-US"/>
        </w:rPr>
        <w:t>InterMedicalEcoCity</w:t>
      </w:r>
      <w:proofErr w:type="spellEnd"/>
      <w:r>
        <w:rPr>
          <w:rFonts w:ascii="Times New Roman" w:eastAsia="Times New Roman" w:hAnsi="Times New Roman" w:cs="Times New Roman"/>
          <w:sz w:val="26"/>
          <w:szCs w:val="26"/>
          <w:lang w:val="uk-UA"/>
        </w:rPr>
        <w:t xml:space="preserve">» </w:t>
      </w:r>
      <w:r>
        <w:rPr>
          <w:rFonts w:ascii="Times New Roman" w:eastAsia="Times New Roman" w:hAnsi="Times New Roman" w:cs="Times New Roman"/>
          <w:b/>
          <w:i/>
          <w:sz w:val="26"/>
          <w:szCs w:val="26"/>
          <w:lang w:val="uk-UA"/>
        </w:rPr>
        <w:t>доступним  ринком</w:t>
      </w:r>
      <w:r>
        <w:rPr>
          <w:rFonts w:ascii="Times New Roman" w:eastAsia="Times New Roman" w:hAnsi="Times New Roman" w:cs="Times New Roman"/>
          <w:sz w:val="26"/>
          <w:szCs w:val="26"/>
          <w:lang w:val="uk-UA"/>
        </w:rPr>
        <w:t xml:space="preserve"> є ринок туризму Херсонської області, причому також у сегментах зовнішнього та внутрішнього лікувально-оздоровчого і рекреаційно-оздоровчого туризму.</w:t>
      </w:r>
    </w:p>
    <w:p w:rsidR="00D5588A" w:rsidRDefault="00D5588A" w:rsidP="00D5588A">
      <w:pPr>
        <w:spacing w:after="0" w:line="360" w:lineRule="auto"/>
        <w:ind w:firstLine="709"/>
        <w:jc w:val="both"/>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Прогнозні обсяги доступного ринку було розраховано за такими вихідними даними та припущеннями:</w:t>
      </w:r>
    </w:p>
    <w:p w:rsidR="00D5588A" w:rsidRDefault="00D5588A" w:rsidP="00D5588A">
      <w:pPr>
        <w:numPr>
          <w:ilvl w:val="0"/>
          <w:numId w:val="2"/>
        </w:numPr>
        <w:spacing w:after="0" w:line="360" w:lineRule="auto"/>
        <w:ind w:firstLine="709"/>
        <w:contextualSpacing/>
        <w:jc w:val="both"/>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lastRenderedPageBreak/>
        <w:t>доступний ринок розраховується як частка потенційного ринку;</w:t>
      </w:r>
    </w:p>
    <w:p w:rsidR="00D5588A" w:rsidRDefault="00D5588A" w:rsidP="00D5588A">
      <w:pPr>
        <w:numPr>
          <w:ilvl w:val="0"/>
          <w:numId w:val="2"/>
        </w:numPr>
        <w:spacing w:after="0" w:line="360" w:lineRule="auto"/>
        <w:ind w:firstLine="709"/>
        <w:contextualSpacing/>
        <w:jc w:val="both"/>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 xml:space="preserve">величина частки для вхідних даних </w:t>
      </w:r>
      <w:r>
        <w:rPr>
          <w:rFonts w:ascii="Times New Roman" w:eastAsia="Times New Roman" w:hAnsi="Times New Roman" w:cs="Times New Roman"/>
          <w:b/>
          <w:i/>
          <w:sz w:val="26"/>
          <w:szCs w:val="26"/>
          <w:lang w:val="uk-UA"/>
        </w:rPr>
        <w:t>оптимістичного прогнозу</w:t>
      </w:r>
      <w:r>
        <w:rPr>
          <w:rFonts w:ascii="Times New Roman" w:eastAsia="Times New Roman" w:hAnsi="Times New Roman" w:cs="Times New Roman"/>
          <w:sz w:val="26"/>
          <w:szCs w:val="26"/>
          <w:lang w:val="uk-UA"/>
        </w:rPr>
        <w:t xml:space="preserve"> розраховується як максимальний процент туристичного потоку Херсонської області від загального туристичного потоку України (у сегментах зовнішнього та внутрішнього лікувально-оздоровчого і рекреаційно-оздоровчого туризму);</w:t>
      </w:r>
    </w:p>
    <w:p w:rsidR="00D5588A" w:rsidRDefault="00D5588A" w:rsidP="00D5588A">
      <w:pPr>
        <w:numPr>
          <w:ilvl w:val="0"/>
          <w:numId w:val="2"/>
        </w:numPr>
        <w:spacing w:after="0" w:line="360" w:lineRule="auto"/>
        <w:ind w:firstLine="709"/>
        <w:contextualSpacing/>
        <w:jc w:val="both"/>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 xml:space="preserve">величина частки для вхідних даних </w:t>
      </w:r>
      <w:r>
        <w:rPr>
          <w:rFonts w:ascii="Times New Roman" w:eastAsia="Times New Roman" w:hAnsi="Times New Roman" w:cs="Times New Roman"/>
          <w:b/>
          <w:i/>
          <w:sz w:val="26"/>
          <w:szCs w:val="26"/>
          <w:lang w:val="uk-UA"/>
        </w:rPr>
        <w:t>песимістичного прогнозу</w:t>
      </w:r>
      <w:r>
        <w:rPr>
          <w:rFonts w:ascii="Times New Roman" w:eastAsia="Times New Roman" w:hAnsi="Times New Roman" w:cs="Times New Roman"/>
          <w:sz w:val="26"/>
          <w:szCs w:val="26"/>
          <w:lang w:val="uk-UA"/>
        </w:rPr>
        <w:t xml:space="preserve"> розраховується як мінімальний процент туристичного потоку Херсонської області від загального туристичного потоку України (у сегментах зовнішнього та внутрішнього лікувально-оздоровчого і рекреаційно-оздоровчого туризму);</w:t>
      </w:r>
    </w:p>
    <w:p w:rsidR="00D5588A" w:rsidRDefault="00D5588A" w:rsidP="00D5588A">
      <w:pPr>
        <w:numPr>
          <w:ilvl w:val="0"/>
          <w:numId w:val="2"/>
        </w:numPr>
        <w:spacing w:after="0" w:line="360" w:lineRule="auto"/>
        <w:ind w:firstLine="709"/>
        <w:contextualSpacing/>
        <w:jc w:val="both"/>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збільшення туристичного потоку становить 5% на рік за умов обґрунтованої маркетингової стратегії, просування бренду та масштабної рекламної кампанії.</w:t>
      </w:r>
    </w:p>
    <w:p w:rsidR="00D5588A" w:rsidRDefault="00D5588A" w:rsidP="00D5588A">
      <w:pPr>
        <w:spacing w:after="0" w:line="360" w:lineRule="auto"/>
        <w:ind w:firstLine="709"/>
        <w:jc w:val="both"/>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Відповідні проценти за даними таблиці 2.31 становлять для вітчизняних туристів: максимальний – 13,03%, мінімальний – 1,36%; для іноземних туристів – максимальний – 2,38%, мінімальний – 0,013%.</w:t>
      </w:r>
    </w:p>
    <w:p w:rsidR="00D5588A" w:rsidRDefault="00D5588A" w:rsidP="00D5588A">
      <w:pPr>
        <w:spacing w:after="0" w:line="360" w:lineRule="auto"/>
        <w:ind w:firstLine="709"/>
        <w:jc w:val="both"/>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Відповідно збільшення обсягів туристичного потоку на рік становитиме для вітчизняних туристів – 0,068% від загального туристичного потоку у вказаних сегментах туристичного ринку України; для іноземних туристів – 0,051% від загального туристичного потоку у вказаних сегментах туристичного ринку України.</w:t>
      </w:r>
    </w:p>
    <w:p w:rsidR="00D5588A" w:rsidRDefault="00D5588A" w:rsidP="00D5588A">
      <w:pPr>
        <w:spacing w:after="0" w:line="360" w:lineRule="auto"/>
        <w:ind w:firstLine="709"/>
        <w:jc w:val="both"/>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Таблиця 2.31 – Частка лікувально-оздоровчого і рекреаційно-оздоровчого сегментів ринку туризму Херсонської області</w:t>
      </w:r>
    </w:p>
    <w:tbl>
      <w:tblPr>
        <w:tblW w:w="9373"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0"/>
        <w:gridCol w:w="1152"/>
        <w:gridCol w:w="1336"/>
        <w:gridCol w:w="1152"/>
        <w:gridCol w:w="1336"/>
        <w:gridCol w:w="1736"/>
        <w:gridCol w:w="1701"/>
      </w:tblGrid>
      <w:tr w:rsidR="00D5588A" w:rsidTr="00D5588A">
        <w:trPr>
          <w:trHeight w:val="270"/>
        </w:trPr>
        <w:tc>
          <w:tcPr>
            <w:tcW w:w="960" w:type="dxa"/>
            <w:vMerge w:val="restart"/>
            <w:tcBorders>
              <w:top w:val="single" w:sz="4" w:space="0" w:color="auto"/>
              <w:left w:val="single" w:sz="4" w:space="0" w:color="auto"/>
              <w:bottom w:val="single" w:sz="4" w:space="0" w:color="auto"/>
              <w:right w:val="single" w:sz="4" w:space="0" w:color="auto"/>
            </w:tcBorders>
            <w:noWrap/>
            <w:vAlign w:val="bottom"/>
            <w:hideMark/>
          </w:tcPr>
          <w:p w:rsidR="00D5588A" w:rsidRDefault="00D5588A">
            <w:pPr>
              <w:spacing w:line="240" w:lineRule="auto"/>
              <w:jc w:val="center"/>
              <w:rPr>
                <w:rFonts w:ascii="Times New Roman" w:eastAsia="Times New Roman" w:hAnsi="Times New Roman" w:cs="Times New Roman"/>
                <w:color w:val="000000"/>
                <w:sz w:val="26"/>
                <w:szCs w:val="26"/>
                <w:lang w:val="uk-UA"/>
              </w:rPr>
            </w:pPr>
            <w:r>
              <w:rPr>
                <w:rFonts w:ascii="Times New Roman" w:eastAsia="Times New Roman" w:hAnsi="Times New Roman" w:cs="Times New Roman"/>
                <w:color w:val="000000"/>
                <w:sz w:val="26"/>
                <w:szCs w:val="26"/>
                <w:lang w:val="uk-UA"/>
              </w:rPr>
              <w:t>Роки</w:t>
            </w:r>
          </w:p>
        </w:tc>
        <w:tc>
          <w:tcPr>
            <w:tcW w:w="2488" w:type="dxa"/>
            <w:gridSpan w:val="2"/>
            <w:tcBorders>
              <w:top w:val="single" w:sz="4" w:space="0" w:color="auto"/>
              <w:left w:val="single" w:sz="4" w:space="0" w:color="auto"/>
              <w:bottom w:val="single" w:sz="4" w:space="0" w:color="auto"/>
              <w:right w:val="single" w:sz="4" w:space="0" w:color="auto"/>
            </w:tcBorders>
            <w:noWrap/>
            <w:vAlign w:val="center"/>
            <w:hideMark/>
          </w:tcPr>
          <w:p w:rsidR="00D5588A" w:rsidRDefault="00D5588A">
            <w:pPr>
              <w:spacing w:after="0" w:line="240" w:lineRule="auto"/>
              <w:jc w:val="center"/>
              <w:rPr>
                <w:rFonts w:ascii="Times New Roman" w:eastAsia="Times New Roman" w:hAnsi="Times New Roman" w:cs="Times New Roman"/>
                <w:color w:val="000000"/>
                <w:sz w:val="26"/>
                <w:szCs w:val="26"/>
                <w:lang w:val="uk-UA"/>
              </w:rPr>
            </w:pPr>
            <w:r>
              <w:rPr>
                <w:rFonts w:ascii="Times New Roman" w:eastAsia="Times New Roman" w:hAnsi="Times New Roman" w:cs="Times New Roman"/>
                <w:color w:val="000000"/>
                <w:sz w:val="26"/>
                <w:szCs w:val="26"/>
                <w:lang w:val="uk-UA"/>
              </w:rPr>
              <w:t>Україна</w:t>
            </w:r>
          </w:p>
        </w:tc>
        <w:tc>
          <w:tcPr>
            <w:tcW w:w="5925" w:type="dxa"/>
            <w:gridSpan w:val="4"/>
            <w:tcBorders>
              <w:top w:val="single" w:sz="4" w:space="0" w:color="auto"/>
              <w:left w:val="single" w:sz="4" w:space="0" w:color="auto"/>
              <w:bottom w:val="single" w:sz="4" w:space="0" w:color="auto"/>
              <w:right w:val="single" w:sz="4" w:space="0" w:color="auto"/>
            </w:tcBorders>
            <w:noWrap/>
            <w:vAlign w:val="center"/>
            <w:hideMark/>
          </w:tcPr>
          <w:p w:rsidR="00D5588A" w:rsidRDefault="00D5588A">
            <w:pPr>
              <w:spacing w:after="0" w:line="240" w:lineRule="auto"/>
              <w:jc w:val="center"/>
              <w:rPr>
                <w:rFonts w:ascii="Times New Roman" w:eastAsia="Times New Roman" w:hAnsi="Times New Roman" w:cs="Times New Roman"/>
                <w:color w:val="000000"/>
                <w:sz w:val="26"/>
                <w:szCs w:val="26"/>
                <w:lang w:val="uk-UA"/>
              </w:rPr>
            </w:pPr>
            <w:r>
              <w:rPr>
                <w:rFonts w:ascii="Times New Roman" w:eastAsia="Times New Roman" w:hAnsi="Times New Roman" w:cs="Times New Roman"/>
                <w:color w:val="000000"/>
                <w:sz w:val="26"/>
                <w:szCs w:val="26"/>
                <w:lang w:val="uk-UA"/>
              </w:rPr>
              <w:t>Херсонська область</w:t>
            </w:r>
          </w:p>
        </w:tc>
      </w:tr>
      <w:tr w:rsidR="00D5588A" w:rsidTr="00D5588A">
        <w:trPr>
          <w:trHeight w:val="9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5588A" w:rsidRDefault="00D5588A">
            <w:pPr>
              <w:spacing w:after="0" w:line="240" w:lineRule="auto"/>
              <w:rPr>
                <w:rFonts w:ascii="Times New Roman" w:eastAsia="Times New Roman" w:hAnsi="Times New Roman" w:cs="Times New Roman"/>
                <w:color w:val="000000"/>
                <w:sz w:val="26"/>
                <w:szCs w:val="26"/>
                <w:lang w:val="uk-UA"/>
              </w:rPr>
            </w:pPr>
          </w:p>
        </w:tc>
        <w:tc>
          <w:tcPr>
            <w:tcW w:w="1152" w:type="dxa"/>
            <w:tcBorders>
              <w:top w:val="single" w:sz="4" w:space="0" w:color="auto"/>
              <w:left w:val="single" w:sz="4" w:space="0" w:color="auto"/>
              <w:bottom w:val="single" w:sz="4" w:space="0" w:color="auto"/>
              <w:right w:val="single" w:sz="4" w:space="0" w:color="auto"/>
            </w:tcBorders>
            <w:vAlign w:val="center"/>
            <w:hideMark/>
          </w:tcPr>
          <w:p w:rsidR="00D5588A" w:rsidRDefault="00D5588A">
            <w:pPr>
              <w:spacing w:after="0" w:line="240" w:lineRule="auto"/>
              <w:jc w:val="center"/>
              <w:rPr>
                <w:rFonts w:ascii="Times New Roman" w:eastAsia="Times New Roman" w:hAnsi="Times New Roman" w:cs="Times New Roman"/>
                <w:color w:val="000000"/>
                <w:sz w:val="26"/>
                <w:szCs w:val="26"/>
                <w:lang w:val="uk-UA"/>
              </w:rPr>
            </w:pPr>
            <w:r>
              <w:rPr>
                <w:rFonts w:ascii="Times New Roman" w:eastAsia="Times New Roman" w:hAnsi="Times New Roman" w:cs="Times New Roman"/>
                <w:color w:val="000000"/>
                <w:sz w:val="26"/>
                <w:szCs w:val="26"/>
                <w:lang w:val="uk-UA"/>
              </w:rPr>
              <w:t>іноземні туристи</w:t>
            </w:r>
          </w:p>
          <w:p w:rsidR="00D5588A" w:rsidRDefault="00D5588A">
            <w:pPr>
              <w:spacing w:after="0" w:line="240" w:lineRule="auto"/>
              <w:jc w:val="center"/>
              <w:rPr>
                <w:rFonts w:ascii="Times New Roman" w:eastAsia="Times New Roman" w:hAnsi="Times New Roman" w:cs="Times New Roman"/>
                <w:color w:val="000000"/>
                <w:sz w:val="26"/>
                <w:szCs w:val="26"/>
                <w:lang w:val="uk-UA"/>
              </w:rPr>
            </w:pPr>
            <w:r>
              <w:rPr>
                <w:rFonts w:ascii="Times New Roman" w:eastAsia="Times New Roman" w:hAnsi="Times New Roman" w:cs="Times New Roman"/>
                <w:color w:val="000000"/>
                <w:sz w:val="26"/>
                <w:szCs w:val="26"/>
                <w:lang w:val="uk-UA"/>
              </w:rPr>
              <w:t>(осіб)</w:t>
            </w:r>
          </w:p>
        </w:tc>
        <w:tc>
          <w:tcPr>
            <w:tcW w:w="1336" w:type="dxa"/>
            <w:tcBorders>
              <w:top w:val="single" w:sz="4" w:space="0" w:color="auto"/>
              <w:left w:val="single" w:sz="4" w:space="0" w:color="auto"/>
              <w:bottom w:val="single" w:sz="4" w:space="0" w:color="auto"/>
              <w:right w:val="single" w:sz="4" w:space="0" w:color="auto"/>
            </w:tcBorders>
            <w:vAlign w:val="center"/>
            <w:hideMark/>
          </w:tcPr>
          <w:p w:rsidR="00D5588A" w:rsidRDefault="00D5588A">
            <w:pPr>
              <w:spacing w:after="0" w:line="240" w:lineRule="auto"/>
              <w:jc w:val="center"/>
              <w:rPr>
                <w:rFonts w:ascii="Times New Roman" w:eastAsia="Times New Roman" w:hAnsi="Times New Roman" w:cs="Times New Roman"/>
                <w:color w:val="000000"/>
                <w:sz w:val="26"/>
                <w:szCs w:val="26"/>
                <w:lang w:val="uk-UA"/>
              </w:rPr>
            </w:pPr>
            <w:r>
              <w:rPr>
                <w:rFonts w:ascii="Times New Roman" w:eastAsia="Times New Roman" w:hAnsi="Times New Roman" w:cs="Times New Roman"/>
                <w:color w:val="000000"/>
                <w:sz w:val="26"/>
                <w:szCs w:val="26"/>
                <w:lang w:val="uk-UA"/>
              </w:rPr>
              <w:t>внутрішні туристи (осіб)</w:t>
            </w:r>
          </w:p>
        </w:tc>
        <w:tc>
          <w:tcPr>
            <w:tcW w:w="115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5588A" w:rsidRDefault="00D5588A">
            <w:pPr>
              <w:spacing w:after="0" w:line="240" w:lineRule="auto"/>
              <w:jc w:val="center"/>
              <w:rPr>
                <w:rFonts w:ascii="Times New Roman" w:eastAsia="Times New Roman" w:hAnsi="Times New Roman" w:cs="Times New Roman"/>
                <w:color w:val="000000"/>
                <w:sz w:val="26"/>
                <w:szCs w:val="26"/>
                <w:lang w:val="uk-UA"/>
              </w:rPr>
            </w:pPr>
            <w:r>
              <w:rPr>
                <w:rFonts w:ascii="Times New Roman" w:eastAsia="Times New Roman" w:hAnsi="Times New Roman" w:cs="Times New Roman"/>
                <w:color w:val="000000"/>
                <w:sz w:val="26"/>
                <w:szCs w:val="26"/>
                <w:lang w:val="uk-UA"/>
              </w:rPr>
              <w:t>іноземні туристи (осіб)</w:t>
            </w:r>
          </w:p>
        </w:tc>
        <w:tc>
          <w:tcPr>
            <w:tcW w:w="133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5588A" w:rsidRDefault="00D5588A">
            <w:pPr>
              <w:spacing w:after="0" w:line="240" w:lineRule="auto"/>
              <w:jc w:val="center"/>
              <w:rPr>
                <w:rFonts w:ascii="Times New Roman" w:eastAsia="Times New Roman" w:hAnsi="Times New Roman" w:cs="Times New Roman"/>
                <w:color w:val="000000"/>
                <w:sz w:val="26"/>
                <w:szCs w:val="26"/>
                <w:lang w:val="uk-UA"/>
              </w:rPr>
            </w:pPr>
            <w:r>
              <w:rPr>
                <w:rFonts w:ascii="Times New Roman" w:eastAsia="Times New Roman" w:hAnsi="Times New Roman" w:cs="Times New Roman"/>
                <w:color w:val="000000"/>
                <w:sz w:val="26"/>
                <w:szCs w:val="26"/>
                <w:lang w:val="uk-UA"/>
              </w:rPr>
              <w:t>внутрішні туристи (осіб)</w:t>
            </w:r>
          </w:p>
        </w:tc>
        <w:tc>
          <w:tcPr>
            <w:tcW w:w="1736" w:type="dxa"/>
            <w:tcBorders>
              <w:top w:val="single" w:sz="4" w:space="0" w:color="auto"/>
              <w:left w:val="single" w:sz="4" w:space="0" w:color="auto"/>
              <w:bottom w:val="single" w:sz="4" w:space="0" w:color="auto"/>
              <w:right w:val="single" w:sz="4" w:space="0" w:color="auto"/>
            </w:tcBorders>
            <w:vAlign w:val="center"/>
            <w:hideMark/>
          </w:tcPr>
          <w:p w:rsidR="00D5588A" w:rsidRDefault="00D5588A">
            <w:pPr>
              <w:spacing w:after="0" w:line="240" w:lineRule="auto"/>
              <w:jc w:val="center"/>
              <w:rPr>
                <w:rFonts w:ascii="Times New Roman" w:eastAsia="Times New Roman" w:hAnsi="Times New Roman" w:cs="Times New Roman"/>
                <w:color w:val="000000"/>
                <w:sz w:val="26"/>
                <w:szCs w:val="26"/>
                <w:lang w:val="uk-UA"/>
              </w:rPr>
            </w:pPr>
            <w:r>
              <w:rPr>
                <w:rFonts w:ascii="Times New Roman" w:eastAsia="Times New Roman" w:hAnsi="Times New Roman" w:cs="Times New Roman"/>
                <w:color w:val="000000"/>
                <w:sz w:val="26"/>
                <w:szCs w:val="26"/>
                <w:lang w:val="uk-UA"/>
              </w:rPr>
              <w:t>% від кількості внутрішніх туристів</w:t>
            </w:r>
          </w:p>
        </w:tc>
        <w:tc>
          <w:tcPr>
            <w:tcW w:w="1701" w:type="dxa"/>
            <w:tcBorders>
              <w:top w:val="single" w:sz="4" w:space="0" w:color="auto"/>
              <w:left w:val="single" w:sz="4" w:space="0" w:color="auto"/>
              <w:bottom w:val="single" w:sz="4" w:space="0" w:color="auto"/>
              <w:right w:val="single" w:sz="4" w:space="0" w:color="auto"/>
            </w:tcBorders>
            <w:vAlign w:val="center"/>
            <w:hideMark/>
          </w:tcPr>
          <w:p w:rsidR="00D5588A" w:rsidRDefault="00D5588A">
            <w:pPr>
              <w:spacing w:after="0" w:line="240" w:lineRule="auto"/>
              <w:jc w:val="center"/>
              <w:rPr>
                <w:rFonts w:ascii="Times New Roman" w:eastAsia="Times New Roman" w:hAnsi="Times New Roman" w:cs="Times New Roman"/>
                <w:color w:val="000000"/>
                <w:sz w:val="26"/>
                <w:szCs w:val="26"/>
                <w:lang w:val="uk-UA"/>
              </w:rPr>
            </w:pPr>
            <w:r>
              <w:rPr>
                <w:rFonts w:ascii="Times New Roman" w:eastAsia="Times New Roman" w:hAnsi="Times New Roman" w:cs="Times New Roman"/>
                <w:color w:val="000000"/>
                <w:sz w:val="26"/>
                <w:szCs w:val="26"/>
                <w:lang w:val="uk-UA"/>
              </w:rPr>
              <w:t>% від кількості іноземних туристів</w:t>
            </w:r>
          </w:p>
        </w:tc>
      </w:tr>
      <w:tr w:rsidR="00D5588A" w:rsidTr="00D5588A">
        <w:trPr>
          <w:trHeight w:val="330"/>
        </w:trPr>
        <w:tc>
          <w:tcPr>
            <w:tcW w:w="960"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5588A" w:rsidRDefault="00D5588A">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lang w:val="uk-UA"/>
              </w:rPr>
              <w:t>2003</w:t>
            </w:r>
          </w:p>
        </w:tc>
        <w:tc>
          <w:tcPr>
            <w:tcW w:w="1152" w:type="dxa"/>
            <w:tcBorders>
              <w:top w:val="single" w:sz="4" w:space="0" w:color="auto"/>
              <w:left w:val="single" w:sz="4" w:space="0" w:color="auto"/>
              <w:bottom w:val="single" w:sz="4" w:space="0" w:color="auto"/>
              <w:right w:val="single" w:sz="4" w:space="0" w:color="auto"/>
            </w:tcBorders>
            <w:vAlign w:val="bottom"/>
            <w:hideMark/>
          </w:tcPr>
          <w:p w:rsidR="00D5588A" w:rsidRDefault="00D5588A">
            <w:pPr>
              <w:spacing w:after="0" w:line="240" w:lineRule="auto"/>
              <w:jc w:val="righ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lang w:val="uk-UA"/>
              </w:rPr>
              <w:t>590641</w:t>
            </w:r>
          </w:p>
        </w:tc>
        <w:tc>
          <w:tcPr>
            <w:tcW w:w="1336" w:type="dxa"/>
            <w:tcBorders>
              <w:top w:val="single" w:sz="4" w:space="0" w:color="auto"/>
              <w:left w:val="single" w:sz="4" w:space="0" w:color="auto"/>
              <w:bottom w:val="single" w:sz="4" w:space="0" w:color="auto"/>
              <w:right w:val="single" w:sz="4" w:space="0" w:color="auto"/>
            </w:tcBorders>
            <w:vAlign w:val="bottom"/>
            <w:hideMark/>
          </w:tcPr>
          <w:p w:rsidR="00D5588A" w:rsidRDefault="00D5588A">
            <w:pPr>
              <w:spacing w:after="0" w:line="240" w:lineRule="auto"/>
              <w:jc w:val="righ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lang w:val="uk-UA"/>
              </w:rPr>
              <w:t>1922010</w:t>
            </w:r>
          </w:p>
        </w:tc>
        <w:tc>
          <w:tcPr>
            <w:tcW w:w="115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5588A" w:rsidRDefault="00D5588A">
            <w:pPr>
              <w:spacing w:after="0" w:line="240" w:lineRule="auto"/>
              <w:jc w:val="righ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lang w:val="uk-UA"/>
              </w:rPr>
              <w:t>7149</w:t>
            </w:r>
          </w:p>
        </w:tc>
        <w:tc>
          <w:tcPr>
            <w:tcW w:w="1336"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5588A" w:rsidRDefault="00D5588A">
            <w:pPr>
              <w:spacing w:after="0" w:line="240" w:lineRule="auto"/>
              <w:jc w:val="righ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lang w:val="uk-UA"/>
              </w:rPr>
              <w:t>95986</w:t>
            </w:r>
          </w:p>
        </w:tc>
        <w:tc>
          <w:tcPr>
            <w:tcW w:w="1736" w:type="dxa"/>
            <w:tcBorders>
              <w:top w:val="single" w:sz="4" w:space="0" w:color="auto"/>
              <w:left w:val="single" w:sz="4" w:space="0" w:color="auto"/>
              <w:bottom w:val="single" w:sz="4" w:space="0" w:color="auto"/>
              <w:right w:val="single" w:sz="4" w:space="0" w:color="auto"/>
            </w:tcBorders>
            <w:noWrap/>
            <w:vAlign w:val="bottom"/>
            <w:hideMark/>
          </w:tcPr>
          <w:p w:rsidR="00D5588A" w:rsidRDefault="00D5588A">
            <w:pPr>
              <w:spacing w:after="0" w:line="240" w:lineRule="auto"/>
              <w:jc w:val="righ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4,994043</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D5588A" w:rsidRDefault="00D5588A">
            <w:pPr>
              <w:spacing w:after="0" w:line="240" w:lineRule="auto"/>
              <w:jc w:val="righ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1,21038</w:t>
            </w:r>
          </w:p>
        </w:tc>
      </w:tr>
      <w:tr w:rsidR="00D5588A" w:rsidTr="00D5588A">
        <w:trPr>
          <w:trHeight w:val="330"/>
        </w:trPr>
        <w:tc>
          <w:tcPr>
            <w:tcW w:w="960"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5588A" w:rsidRDefault="00D5588A">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lang w:val="uk-UA"/>
              </w:rPr>
              <w:t>2004</w:t>
            </w:r>
          </w:p>
        </w:tc>
        <w:tc>
          <w:tcPr>
            <w:tcW w:w="1152" w:type="dxa"/>
            <w:tcBorders>
              <w:top w:val="single" w:sz="4" w:space="0" w:color="auto"/>
              <w:left w:val="single" w:sz="4" w:space="0" w:color="auto"/>
              <w:bottom w:val="single" w:sz="4" w:space="0" w:color="auto"/>
              <w:right w:val="single" w:sz="4" w:space="0" w:color="auto"/>
            </w:tcBorders>
            <w:vAlign w:val="bottom"/>
            <w:hideMark/>
          </w:tcPr>
          <w:p w:rsidR="00D5588A" w:rsidRDefault="00D5588A">
            <w:pPr>
              <w:spacing w:after="0" w:line="240" w:lineRule="auto"/>
              <w:jc w:val="righ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lang w:val="uk-UA"/>
              </w:rPr>
              <w:t>436311</w:t>
            </w:r>
          </w:p>
        </w:tc>
        <w:tc>
          <w:tcPr>
            <w:tcW w:w="1336" w:type="dxa"/>
            <w:tcBorders>
              <w:top w:val="single" w:sz="4" w:space="0" w:color="auto"/>
              <w:left w:val="single" w:sz="4" w:space="0" w:color="auto"/>
              <w:bottom w:val="single" w:sz="4" w:space="0" w:color="auto"/>
              <w:right w:val="single" w:sz="4" w:space="0" w:color="auto"/>
            </w:tcBorders>
            <w:vAlign w:val="bottom"/>
            <w:hideMark/>
          </w:tcPr>
          <w:p w:rsidR="00D5588A" w:rsidRDefault="00D5588A">
            <w:pPr>
              <w:spacing w:after="0" w:line="240" w:lineRule="auto"/>
              <w:jc w:val="righ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lang w:val="uk-UA"/>
              </w:rPr>
              <w:t>1012261</w:t>
            </w:r>
          </w:p>
        </w:tc>
        <w:tc>
          <w:tcPr>
            <w:tcW w:w="115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5588A" w:rsidRDefault="00D5588A">
            <w:pPr>
              <w:spacing w:after="0" w:line="240" w:lineRule="auto"/>
              <w:jc w:val="righ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lang w:val="uk-UA"/>
              </w:rPr>
              <w:t>5179</w:t>
            </w:r>
          </w:p>
        </w:tc>
        <w:tc>
          <w:tcPr>
            <w:tcW w:w="1336"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5588A" w:rsidRDefault="00D5588A">
            <w:pPr>
              <w:spacing w:after="0" w:line="240" w:lineRule="auto"/>
              <w:jc w:val="righ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lang w:val="uk-UA"/>
              </w:rPr>
              <w:t>54084</w:t>
            </w:r>
          </w:p>
        </w:tc>
        <w:tc>
          <w:tcPr>
            <w:tcW w:w="1736" w:type="dxa"/>
            <w:tcBorders>
              <w:top w:val="single" w:sz="4" w:space="0" w:color="auto"/>
              <w:left w:val="single" w:sz="4" w:space="0" w:color="auto"/>
              <w:bottom w:val="single" w:sz="4" w:space="0" w:color="auto"/>
              <w:right w:val="single" w:sz="4" w:space="0" w:color="auto"/>
            </w:tcBorders>
            <w:noWrap/>
            <w:vAlign w:val="bottom"/>
            <w:hideMark/>
          </w:tcPr>
          <w:p w:rsidR="00D5588A" w:rsidRDefault="00D5588A">
            <w:pPr>
              <w:spacing w:after="0" w:line="240" w:lineRule="auto"/>
              <w:jc w:val="righ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5,342891</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D5588A" w:rsidRDefault="00D5588A">
            <w:pPr>
              <w:spacing w:after="0" w:line="240" w:lineRule="auto"/>
              <w:jc w:val="righ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1,186997</w:t>
            </w:r>
          </w:p>
        </w:tc>
      </w:tr>
      <w:tr w:rsidR="00D5588A" w:rsidTr="00D5588A">
        <w:trPr>
          <w:trHeight w:val="330"/>
        </w:trPr>
        <w:tc>
          <w:tcPr>
            <w:tcW w:w="960"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5588A" w:rsidRDefault="00D5588A">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lang w:val="uk-UA"/>
              </w:rPr>
              <w:t>2005</w:t>
            </w:r>
          </w:p>
        </w:tc>
        <w:tc>
          <w:tcPr>
            <w:tcW w:w="1152" w:type="dxa"/>
            <w:tcBorders>
              <w:top w:val="single" w:sz="4" w:space="0" w:color="auto"/>
              <w:left w:val="single" w:sz="4" w:space="0" w:color="auto"/>
              <w:bottom w:val="single" w:sz="4" w:space="0" w:color="auto"/>
              <w:right w:val="single" w:sz="4" w:space="0" w:color="auto"/>
            </w:tcBorders>
            <w:vAlign w:val="bottom"/>
            <w:hideMark/>
          </w:tcPr>
          <w:p w:rsidR="00D5588A" w:rsidRDefault="00D5588A">
            <w:pPr>
              <w:spacing w:after="0" w:line="240" w:lineRule="auto"/>
              <w:jc w:val="righ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lang w:val="uk-UA"/>
              </w:rPr>
              <w:t>326389</w:t>
            </w:r>
          </w:p>
        </w:tc>
        <w:tc>
          <w:tcPr>
            <w:tcW w:w="1336" w:type="dxa"/>
            <w:tcBorders>
              <w:top w:val="single" w:sz="4" w:space="0" w:color="auto"/>
              <w:left w:val="single" w:sz="4" w:space="0" w:color="auto"/>
              <w:bottom w:val="single" w:sz="4" w:space="0" w:color="auto"/>
              <w:right w:val="single" w:sz="4" w:space="0" w:color="auto"/>
            </w:tcBorders>
            <w:vAlign w:val="bottom"/>
            <w:hideMark/>
          </w:tcPr>
          <w:p w:rsidR="00D5588A" w:rsidRDefault="00D5588A">
            <w:pPr>
              <w:spacing w:after="0" w:line="240" w:lineRule="auto"/>
              <w:jc w:val="righ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lang w:val="uk-UA"/>
              </w:rPr>
              <w:t>932318</w:t>
            </w:r>
          </w:p>
        </w:tc>
        <w:tc>
          <w:tcPr>
            <w:tcW w:w="115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5588A" w:rsidRDefault="00D5588A">
            <w:pPr>
              <w:spacing w:after="0" w:line="240" w:lineRule="auto"/>
              <w:jc w:val="righ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lang w:val="uk-UA"/>
              </w:rPr>
              <w:t>4979</w:t>
            </w:r>
          </w:p>
        </w:tc>
        <w:tc>
          <w:tcPr>
            <w:tcW w:w="1336"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5588A" w:rsidRDefault="00D5588A">
            <w:pPr>
              <w:spacing w:after="0" w:line="240" w:lineRule="auto"/>
              <w:jc w:val="righ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lang w:val="uk-UA"/>
              </w:rPr>
              <w:t>59931</w:t>
            </w:r>
          </w:p>
        </w:tc>
        <w:tc>
          <w:tcPr>
            <w:tcW w:w="1736" w:type="dxa"/>
            <w:tcBorders>
              <w:top w:val="single" w:sz="4" w:space="0" w:color="auto"/>
              <w:left w:val="single" w:sz="4" w:space="0" w:color="auto"/>
              <w:bottom w:val="single" w:sz="4" w:space="0" w:color="auto"/>
              <w:right w:val="single" w:sz="4" w:space="0" w:color="auto"/>
            </w:tcBorders>
            <w:noWrap/>
            <w:vAlign w:val="bottom"/>
            <w:hideMark/>
          </w:tcPr>
          <w:p w:rsidR="00D5588A" w:rsidRDefault="00D5588A">
            <w:pPr>
              <w:spacing w:after="0" w:line="240" w:lineRule="auto"/>
              <w:jc w:val="righ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6,428172</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D5588A" w:rsidRDefault="00D5588A">
            <w:pPr>
              <w:spacing w:after="0" w:line="240" w:lineRule="auto"/>
              <w:jc w:val="righ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1,52548</w:t>
            </w:r>
          </w:p>
        </w:tc>
      </w:tr>
      <w:tr w:rsidR="00D5588A" w:rsidTr="00D5588A">
        <w:trPr>
          <w:trHeight w:val="330"/>
        </w:trPr>
        <w:tc>
          <w:tcPr>
            <w:tcW w:w="960"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5588A" w:rsidRDefault="00D5588A">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lang w:val="uk-UA"/>
              </w:rPr>
              <w:t>2006</w:t>
            </w:r>
          </w:p>
        </w:tc>
        <w:tc>
          <w:tcPr>
            <w:tcW w:w="1152" w:type="dxa"/>
            <w:tcBorders>
              <w:top w:val="single" w:sz="4" w:space="0" w:color="auto"/>
              <w:left w:val="single" w:sz="4" w:space="0" w:color="auto"/>
              <w:bottom w:val="single" w:sz="4" w:space="0" w:color="auto"/>
              <w:right w:val="single" w:sz="4" w:space="0" w:color="auto"/>
            </w:tcBorders>
            <w:vAlign w:val="bottom"/>
            <w:hideMark/>
          </w:tcPr>
          <w:p w:rsidR="00D5588A" w:rsidRDefault="00D5588A">
            <w:pPr>
              <w:spacing w:after="0" w:line="240" w:lineRule="auto"/>
              <w:jc w:val="righ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lang w:val="uk-UA"/>
              </w:rPr>
              <w:t>299125</w:t>
            </w:r>
          </w:p>
        </w:tc>
        <w:tc>
          <w:tcPr>
            <w:tcW w:w="1336" w:type="dxa"/>
            <w:tcBorders>
              <w:top w:val="single" w:sz="4" w:space="0" w:color="auto"/>
              <w:left w:val="single" w:sz="4" w:space="0" w:color="auto"/>
              <w:bottom w:val="single" w:sz="4" w:space="0" w:color="auto"/>
              <w:right w:val="single" w:sz="4" w:space="0" w:color="auto"/>
            </w:tcBorders>
            <w:vAlign w:val="bottom"/>
            <w:hideMark/>
          </w:tcPr>
          <w:p w:rsidR="00D5588A" w:rsidRDefault="00D5588A">
            <w:pPr>
              <w:spacing w:after="0" w:line="240" w:lineRule="auto"/>
              <w:jc w:val="righ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lang w:val="uk-UA"/>
              </w:rPr>
              <w:t>1039145</w:t>
            </w:r>
          </w:p>
        </w:tc>
        <w:tc>
          <w:tcPr>
            <w:tcW w:w="115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5588A" w:rsidRDefault="00D5588A">
            <w:pPr>
              <w:spacing w:after="0" w:line="240" w:lineRule="auto"/>
              <w:jc w:val="righ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lang w:val="uk-UA"/>
              </w:rPr>
              <w:t>7133</w:t>
            </w:r>
          </w:p>
        </w:tc>
        <w:tc>
          <w:tcPr>
            <w:tcW w:w="1336"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5588A" w:rsidRDefault="00D5588A">
            <w:pPr>
              <w:spacing w:after="0" w:line="240" w:lineRule="auto"/>
              <w:jc w:val="righ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lang w:val="uk-UA"/>
              </w:rPr>
              <w:t>56986</w:t>
            </w:r>
          </w:p>
        </w:tc>
        <w:tc>
          <w:tcPr>
            <w:tcW w:w="1736" w:type="dxa"/>
            <w:tcBorders>
              <w:top w:val="single" w:sz="4" w:space="0" w:color="auto"/>
              <w:left w:val="single" w:sz="4" w:space="0" w:color="auto"/>
              <w:bottom w:val="single" w:sz="4" w:space="0" w:color="auto"/>
              <w:right w:val="single" w:sz="4" w:space="0" w:color="auto"/>
            </w:tcBorders>
            <w:noWrap/>
            <w:vAlign w:val="bottom"/>
            <w:hideMark/>
          </w:tcPr>
          <w:p w:rsidR="00D5588A" w:rsidRDefault="00D5588A">
            <w:pPr>
              <w:spacing w:after="0" w:line="240" w:lineRule="auto"/>
              <w:jc w:val="righ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5,483932</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D5588A" w:rsidRDefault="00D5588A">
            <w:pPr>
              <w:spacing w:after="0" w:line="240" w:lineRule="auto"/>
              <w:jc w:val="righ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2,384622</w:t>
            </w:r>
          </w:p>
        </w:tc>
      </w:tr>
      <w:tr w:rsidR="00D5588A" w:rsidTr="00D5588A">
        <w:trPr>
          <w:trHeight w:val="330"/>
        </w:trPr>
        <w:tc>
          <w:tcPr>
            <w:tcW w:w="960"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5588A" w:rsidRDefault="00D5588A">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lang w:val="uk-UA"/>
              </w:rPr>
              <w:t>2007</w:t>
            </w:r>
          </w:p>
        </w:tc>
        <w:tc>
          <w:tcPr>
            <w:tcW w:w="1152" w:type="dxa"/>
            <w:tcBorders>
              <w:top w:val="single" w:sz="4" w:space="0" w:color="auto"/>
              <w:left w:val="single" w:sz="4" w:space="0" w:color="auto"/>
              <w:bottom w:val="single" w:sz="4" w:space="0" w:color="auto"/>
              <w:right w:val="single" w:sz="4" w:space="0" w:color="auto"/>
            </w:tcBorders>
            <w:vAlign w:val="bottom"/>
            <w:hideMark/>
          </w:tcPr>
          <w:p w:rsidR="00D5588A" w:rsidRDefault="00D5588A">
            <w:pPr>
              <w:spacing w:after="0" w:line="240" w:lineRule="auto"/>
              <w:jc w:val="righ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lang w:val="uk-UA"/>
              </w:rPr>
              <w:t>372455</w:t>
            </w:r>
          </w:p>
        </w:tc>
        <w:tc>
          <w:tcPr>
            <w:tcW w:w="1336" w:type="dxa"/>
            <w:tcBorders>
              <w:top w:val="single" w:sz="4" w:space="0" w:color="auto"/>
              <w:left w:val="single" w:sz="4" w:space="0" w:color="auto"/>
              <w:bottom w:val="single" w:sz="4" w:space="0" w:color="auto"/>
              <w:right w:val="single" w:sz="4" w:space="0" w:color="auto"/>
            </w:tcBorders>
            <w:vAlign w:val="bottom"/>
            <w:hideMark/>
          </w:tcPr>
          <w:p w:rsidR="00D5588A" w:rsidRDefault="00D5588A">
            <w:pPr>
              <w:spacing w:after="0" w:line="240" w:lineRule="auto"/>
              <w:jc w:val="righ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lang w:val="uk-UA"/>
              </w:rPr>
              <w:t>2155316</w:t>
            </w:r>
          </w:p>
        </w:tc>
        <w:tc>
          <w:tcPr>
            <w:tcW w:w="115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5588A" w:rsidRDefault="00D5588A">
            <w:pPr>
              <w:spacing w:after="0" w:line="240" w:lineRule="auto"/>
              <w:jc w:val="righ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lang w:val="uk-UA"/>
              </w:rPr>
              <w:t>7785</w:t>
            </w:r>
          </w:p>
        </w:tc>
        <w:tc>
          <w:tcPr>
            <w:tcW w:w="1336"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5588A" w:rsidRDefault="00D5588A">
            <w:pPr>
              <w:spacing w:after="0" w:line="240" w:lineRule="auto"/>
              <w:jc w:val="righ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lang w:val="uk-UA"/>
              </w:rPr>
              <w:t>57695</w:t>
            </w:r>
          </w:p>
        </w:tc>
        <w:tc>
          <w:tcPr>
            <w:tcW w:w="1736" w:type="dxa"/>
            <w:tcBorders>
              <w:top w:val="single" w:sz="4" w:space="0" w:color="auto"/>
              <w:left w:val="single" w:sz="4" w:space="0" w:color="auto"/>
              <w:bottom w:val="single" w:sz="4" w:space="0" w:color="auto"/>
              <w:right w:val="single" w:sz="4" w:space="0" w:color="auto"/>
            </w:tcBorders>
            <w:noWrap/>
            <w:vAlign w:val="bottom"/>
            <w:hideMark/>
          </w:tcPr>
          <w:p w:rsidR="00D5588A" w:rsidRDefault="00D5588A">
            <w:pPr>
              <w:spacing w:after="0" w:line="240" w:lineRule="auto"/>
              <w:jc w:val="righ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2,67687</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D5588A" w:rsidRDefault="00D5588A">
            <w:pPr>
              <w:spacing w:after="0" w:line="240" w:lineRule="auto"/>
              <w:jc w:val="righ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2,090185</w:t>
            </w:r>
          </w:p>
        </w:tc>
      </w:tr>
      <w:tr w:rsidR="00D5588A" w:rsidTr="00D5588A">
        <w:trPr>
          <w:trHeight w:val="330"/>
        </w:trPr>
        <w:tc>
          <w:tcPr>
            <w:tcW w:w="960"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5588A" w:rsidRDefault="00D5588A">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lang w:val="uk-UA"/>
              </w:rPr>
              <w:t>2008</w:t>
            </w:r>
          </w:p>
        </w:tc>
        <w:tc>
          <w:tcPr>
            <w:tcW w:w="1152" w:type="dxa"/>
            <w:tcBorders>
              <w:top w:val="single" w:sz="4" w:space="0" w:color="auto"/>
              <w:left w:val="single" w:sz="4" w:space="0" w:color="auto"/>
              <w:bottom w:val="single" w:sz="4" w:space="0" w:color="auto"/>
              <w:right w:val="single" w:sz="4" w:space="0" w:color="auto"/>
            </w:tcBorders>
            <w:vAlign w:val="bottom"/>
            <w:hideMark/>
          </w:tcPr>
          <w:p w:rsidR="00D5588A" w:rsidRDefault="00D5588A">
            <w:pPr>
              <w:spacing w:after="0" w:line="240" w:lineRule="auto"/>
              <w:jc w:val="righ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lang w:val="uk-UA"/>
              </w:rPr>
              <w:t>372752</w:t>
            </w:r>
          </w:p>
        </w:tc>
        <w:tc>
          <w:tcPr>
            <w:tcW w:w="1336" w:type="dxa"/>
            <w:tcBorders>
              <w:top w:val="single" w:sz="4" w:space="0" w:color="auto"/>
              <w:left w:val="single" w:sz="4" w:space="0" w:color="auto"/>
              <w:bottom w:val="single" w:sz="4" w:space="0" w:color="auto"/>
              <w:right w:val="single" w:sz="4" w:space="0" w:color="auto"/>
            </w:tcBorders>
            <w:vAlign w:val="bottom"/>
            <w:hideMark/>
          </w:tcPr>
          <w:p w:rsidR="00D5588A" w:rsidRDefault="00D5588A">
            <w:pPr>
              <w:spacing w:after="0" w:line="240" w:lineRule="auto"/>
              <w:jc w:val="righ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lang w:val="uk-UA"/>
              </w:rPr>
              <w:t>1386880</w:t>
            </w:r>
          </w:p>
        </w:tc>
        <w:tc>
          <w:tcPr>
            <w:tcW w:w="115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5588A" w:rsidRDefault="00D5588A">
            <w:pPr>
              <w:spacing w:after="0" w:line="240" w:lineRule="auto"/>
              <w:jc w:val="righ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lang w:val="uk-UA"/>
              </w:rPr>
              <w:t>6412</w:t>
            </w:r>
          </w:p>
        </w:tc>
        <w:tc>
          <w:tcPr>
            <w:tcW w:w="1336"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5588A" w:rsidRDefault="00D5588A">
            <w:pPr>
              <w:spacing w:after="0" w:line="240" w:lineRule="auto"/>
              <w:jc w:val="righ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lang w:val="uk-UA"/>
              </w:rPr>
              <w:t>81094</w:t>
            </w:r>
          </w:p>
        </w:tc>
        <w:tc>
          <w:tcPr>
            <w:tcW w:w="1736" w:type="dxa"/>
            <w:tcBorders>
              <w:top w:val="single" w:sz="4" w:space="0" w:color="auto"/>
              <w:left w:val="single" w:sz="4" w:space="0" w:color="auto"/>
              <w:bottom w:val="single" w:sz="4" w:space="0" w:color="auto"/>
              <w:right w:val="single" w:sz="4" w:space="0" w:color="auto"/>
            </w:tcBorders>
            <w:noWrap/>
            <w:vAlign w:val="bottom"/>
            <w:hideMark/>
          </w:tcPr>
          <w:p w:rsidR="00D5588A" w:rsidRDefault="00D5588A">
            <w:pPr>
              <w:spacing w:after="0" w:line="240" w:lineRule="auto"/>
              <w:jc w:val="righ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5,847225</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D5588A" w:rsidRDefault="00D5588A">
            <w:pPr>
              <w:spacing w:after="0" w:line="240" w:lineRule="auto"/>
              <w:jc w:val="righ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1,720179</w:t>
            </w:r>
          </w:p>
        </w:tc>
      </w:tr>
      <w:tr w:rsidR="00D5588A" w:rsidTr="00D5588A">
        <w:trPr>
          <w:trHeight w:val="330"/>
        </w:trPr>
        <w:tc>
          <w:tcPr>
            <w:tcW w:w="960"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5588A" w:rsidRDefault="00D5588A">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lang w:val="uk-UA"/>
              </w:rPr>
              <w:lastRenderedPageBreak/>
              <w:t>2009</w:t>
            </w:r>
          </w:p>
        </w:tc>
        <w:tc>
          <w:tcPr>
            <w:tcW w:w="1152" w:type="dxa"/>
            <w:tcBorders>
              <w:top w:val="single" w:sz="4" w:space="0" w:color="auto"/>
              <w:left w:val="single" w:sz="4" w:space="0" w:color="auto"/>
              <w:bottom w:val="single" w:sz="4" w:space="0" w:color="auto"/>
              <w:right w:val="single" w:sz="4" w:space="0" w:color="auto"/>
            </w:tcBorders>
            <w:vAlign w:val="bottom"/>
            <w:hideMark/>
          </w:tcPr>
          <w:p w:rsidR="00D5588A" w:rsidRDefault="00D5588A">
            <w:pPr>
              <w:spacing w:after="0" w:line="240" w:lineRule="auto"/>
              <w:jc w:val="righ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lang w:val="uk-UA"/>
              </w:rPr>
              <w:t>282287</w:t>
            </w:r>
          </w:p>
        </w:tc>
        <w:tc>
          <w:tcPr>
            <w:tcW w:w="1336" w:type="dxa"/>
            <w:tcBorders>
              <w:top w:val="single" w:sz="4" w:space="0" w:color="auto"/>
              <w:left w:val="single" w:sz="4" w:space="0" w:color="auto"/>
              <w:bottom w:val="single" w:sz="4" w:space="0" w:color="auto"/>
              <w:right w:val="single" w:sz="4" w:space="0" w:color="auto"/>
            </w:tcBorders>
            <w:vAlign w:val="bottom"/>
            <w:hideMark/>
          </w:tcPr>
          <w:p w:rsidR="00D5588A" w:rsidRDefault="00D5588A">
            <w:pPr>
              <w:spacing w:after="0" w:line="240" w:lineRule="auto"/>
              <w:jc w:val="righ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lang w:val="uk-UA"/>
              </w:rPr>
              <w:t>1094170</w:t>
            </w:r>
          </w:p>
        </w:tc>
        <w:tc>
          <w:tcPr>
            <w:tcW w:w="115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5588A" w:rsidRDefault="00D5588A">
            <w:pPr>
              <w:spacing w:after="0" w:line="240" w:lineRule="auto"/>
              <w:jc w:val="righ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lang w:val="uk-UA"/>
              </w:rPr>
              <w:t>4356</w:t>
            </w:r>
          </w:p>
        </w:tc>
        <w:tc>
          <w:tcPr>
            <w:tcW w:w="1336"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5588A" w:rsidRDefault="00D5588A">
            <w:pPr>
              <w:spacing w:after="0" w:line="240" w:lineRule="auto"/>
              <w:jc w:val="righ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lang w:val="uk-UA"/>
              </w:rPr>
              <w:t>117456</w:t>
            </w:r>
          </w:p>
        </w:tc>
        <w:tc>
          <w:tcPr>
            <w:tcW w:w="1736" w:type="dxa"/>
            <w:tcBorders>
              <w:top w:val="single" w:sz="4" w:space="0" w:color="auto"/>
              <w:left w:val="single" w:sz="4" w:space="0" w:color="auto"/>
              <w:bottom w:val="single" w:sz="4" w:space="0" w:color="auto"/>
              <w:right w:val="single" w:sz="4" w:space="0" w:color="auto"/>
            </w:tcBorders>
            <w:noWrap/>
            <w:vAlign w:val="bottom"/>
            <w:hideMark/>
          </w:tcPr>
          <w:p w:rsidR="00D5588A" w:rsidRDefault="00D5588A">
            <w:pPr>
              <w:spacing w:after="0" w:line="240" w:lineRule="auto"/>
              <w:jc w:val="righ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10,73471</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D5588A" w:rsidRDefault="00D5588A">
            <w:pPr>
              <w:spacing w:after="0" w:line="240" w:lineRule="auto"/>
              <w:jc w:val="righ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1,54311</w:t>
            </w:r>
          </w:p>
        </w:tc>
      </w:tr>
      <w:tr w:rsidR="00D5588A" w:rsidTr="00D5588A">
        <w:trPr>
          <w:trHeight w:val="330"/>
        </w:trPr>
        <w:tc>
          <w:tcPr>
            <w:tcW w:w="960"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5588A" w:rsidRDefault="00D5588A">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lang w:val="uk-UA"/>
              </w:rPr>
              <w:t>2010</w:t>
            </w:r>
          </w:p>
        </w:tc>
        <w:tc>
          <w:tcPr>
            <w:tcW w:w="1152" w:type="dxa"/>
            <w:tcBorders>
              <w:top w:val="single" w:sz="4" w:space="0" w:color="auto"/>
              <w:left w:val="single" w:sz="4" w:space="0" w:color="auto"/>
              <w:bottom w:val="single" w:sz="4" w:space="0" w:color="auto"/>
              <w:right w:val="single" w:sz="4" w:space="0" w:color="auto"/>
            </w:tcBorders>
            <w:vAlign w:val="bottom"/>
            <w:hideMark/>
          </w:tcPr>
          <w:p w:rsidR="00D5588A" w:rsidRDefault="00D5588A">
            <w:pPr>
              <w:spacing w:after="0" w:line="240" w:lineRule="auto"/>
              <w:jc w:val="righ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lang w:val="uk-UA"/>
              </w:rPr>
              <w:t>335835</w:t>
            </w:r>
          </w:p>
        </w:tc>
        <w:tc>
          <w:tcPr>
            <w:tcW w:w="1336" w:type="dxa"/>
            <w:tcBorders>
              <w:top w:val="single" w:sz="4" w:space="0" w:color="auto"/>
              <w:left w:val="single" w:sz="4" w:space="0" w:color="auto"/>
              <w:bottom w:val="single" w:sz="4" w:space="0" w:color="auto"/>
              <w:right w:val="single" w:sz="4" w:space="0" w:color="auto"/>
            </w:tcBorders>
            <w:vAlign w:val="bottom"/>
            <w:hideMark/>
          </w:tcPr>
          <w:p w:rsidR="00D5588A" w:rsidRDefault="00D5588A">
            <w:pPr>
              <w:spacing w:after="0" w:line="240" w:lineRule="auto"/>
              <w:jc w:val="righ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lang w:val="uk-UA"/>
              </w:rPr>
              <w:t>649299</w:t>
            </w:r>
          </w:p>
        </w:tc>
        <w:tc>
          <w:tcPr>
            <w:tcW w:w="115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5588A" w:rsidRDefault="00D5588A">
            <w:pPr>
              <w:spacing w:after="0" w:line="240" w:lineRule="auto"/>
              <w:jc w:val="righ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lang w:val="uk-UA"/>
              </w:rPr>
              <w:t>3494</w:t>
            </w:r>
          </w:p>
        </w:tc>
        <w:tc>
          <w:tcPr>
            <w:tcW w:w="1336"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5588A" w:rsidRDefault="00D5588A">
            <w:pPr>
              <w:spacing w:after="0" w:line="240" w:lineRule="auto"/>
              <w:jc w:val="righ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lang w:val="uk-UA"/>
              </w:rPr>
              <w:t>84616</w:t>
            </w:r>
          </w:p>
        </w:tc>
        <w:tc>
          <w:tcPr>
            <w:tcW w:w="1736" w:type="dxa"/>
            <w:tcBorders>
              <w:top w:val="single" w:sz="4" w:space="0" w:color="auto"/>
              <w:left w:val="single" w:sz="4" w:space="0" w:color="auto"/>
              <w:bottom w:val="single" w:sz="4" w:space="0" w:color="auto"/>
              <w:right w:val="single" w:sz="4" w:space="0" w:color="auto"/>
            </w:tcBorders>
            <w:noWrap/>
            <w:vAlign w:val="bottom"/>
            <w:hideMark/>
          </w:tcPr>
          <w:p w:rsidR="00D5588A" w:rsidRDefault="00D5588A">
            <w:pPr>
              <w:spacing w:after="0" w:line="240" w:lineRule="auto"/>
              <w:jc w:val="righ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13,0319</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D5588A" w:rsidRDefault="00D5588A">
            <w:pPr>
              <w:spacing w:after="0" w:line="240" w:lineRule="auto"/>
              <w:jc w:val="righ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1,040392</w:t>
            </w:r>
          </w:p>
        </w:tc>
      </w:tr>
      <w:tr w:rsidR="00D5588A" w:rsidTr="00D5588A">
        <w:trPr>
          <w:trHeight w:val="330"/>
        </w:trPr>
        <w:tc>
          <w:tcPr>
            <w:tcW w:w="960"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5588A" w:rsidRDefault="00D5588A">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lang w:val="uk-UA"/>
              </w:rPr>
              <w:t>2011</w:t>
            </w:r>
          </w:p>
        </w:tc>
        <w:tc>
          <w:tcPr>
            <w:tcW w:w="1152" w:type="dxa"/>
            <w:tcBorders>
              <w:top w:val="single" w:sz="4" w:space="0" w:color="auto"/>
              <w:left w:val="single" w:sz="4" w:space="0" w:color="auto"/>
              <w:bottom w:val="single" w:sz="4" w:space="0" w:color="auto"/>
              <w:right w:val="single" w:sz="4" w:space="0" w:color="auto"/>
            </w:tcBorders>
            <w:vAlign w:val="bottom"/>
            <w:hideMark/>
          </w:tcPr>
          <w:p w:rsidR="00D5588A" w:rsidRDefault="00D5588A">
            <w:pPr>
              <w:spacing w:after="0" w:line="240" w:lineRule="auto"/>
              <w:jc w:val="righ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lang w:val="uk-UA"/>
              </w:rPr>
              <w:t>234271</w:t>
            </w:r>
          </w:p>
        </w:tc>
        <w:tc>
          <w:tcPr>
            <w:tcW w:w="1336" w:type="dxa"/>
            <w:tcBorders>
              <w:top w:val="single" w:sz="4" w:space="0" w:color="auto"/>
              <w:left w:val="single" w:sz="4" w:space="0" w:color="auto"/>
              <w:bottom w:val="single" w:sz="4" w:space="0" w:color="auto"/>
              <w:right w:val="single" w:sz="4" w:space="0" w:color="auto"/>
            </w:tcBorders>
            <w:vAlign w:val="bottom"/>
            <w:hideMark/>
          </w:tcPr>
          <w:p w:rsidR="00D5588A" w:rsidRDefault="00D5588A">
            <w:pPr>
              <w:spacing w:after="0" w:line="240" w:lineRule="auto"/>
              <w:jc w:val="righ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lang w:val="uk-UA"/>
              </w:rPr>
              <w:t>715638</w:t>
            </w:r>
          </w:p>
        </w:tc>
        <w:tc>
          <w:tcPr>
            <w:tcW w:w="115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5588A" w:rsidRDefault="00D5588A">
            <w:pPr>
              <w:spacing w:after="0" w:line="240" w:lineRule="auto"/>
              <w:jc w:val="righ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lang w:val="uk-UA"/>
              </w:rPr>
              <w:t>1623</w:t>
            </w:r>
          </w:p>
        </w:tc>
        <w:tc>
          <w:tcPr>
            <w:tcW w:w="1336"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5588A" w:rsidRDefault="00D5588A">
            <w:pPr>
              <w:spacing w:after="0" w:line="240" w:lineRule="auto"/>
              <w:jc w:val="righ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lang w:val="uk-UA"/>
              </w:rPr>
              <w:t>32353</w:t>
            </w:r>
          </w:p>
        </w:tc>
        <w:tc>
          <w:tcPr>
            <w:tcW w:w="1736" w:type="dxa"/>
            <w:tcBorders>
              <w:top w:val="single" w:sz="4" w:space="0" w:color="auto"/>
              <w:left w:val="single" w:sz="4" w:space="0" w:color="auto"/>
              <w:bottom w:val="single" w:sz="4" w:space="0" w:color="auto"/>
              <w:right w:val="single" w:sz="4" w:space="0" w:color="auto"/>
            </w:tcBorders>
            <w:noWrap/>
            <w:vAlign w:val="bottom"/>
            <w:hideMark/>
          </w:tcPr>
          <w:p w:rsidR="00D5588A" w:rsidRDefault="00D5588A">
            <w:pPr>
              <w:spacing w:after="0" w:line="240" w:lineRule="auto"/>
              <w:jc w:val="righ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4,520861</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D5588A" w:rsidRDefault="00D5588A">
            <w:pPr>
              <w:spacing w:after="0" w:line="240" w:lineRule="auto"/>
              <w:jc w:val="righ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0,692787</w:t>
            </w:r>
          </w:p>
        </w:tc>
      </w:tr>
      <w:tr w:rsidR="00D5588A" w:rsidTr="00D5588A">
        <w:trPr>
          <w:trHeight w:val="330"/>
        </w:trPr>
        <w:tc>
          <w:tcPr>
            <w:tcW w:w="960"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5588A" w:rsidRDefault="00D5588A">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lang w:val="uk-UA"/>
              </w:rPr>
              <w:t>2012</w:t>
            </w:r>
          </w:p>
        </w:tc>
        <w:tc>
          <w:tcPr>
            <w:tcW w:w="1152" w:type="dxa"/>
            <w:tcBorders>
              <w:top w:val="single" w:sz="4" w:space="0" w:color="auto"/>
              <w:left w:val="single" w:sz="4" w:space="0" w:color="auto"/>
              <w:bottom w:val="single" w:sz="4" w:space="0" w:color="auto"/>
              <w:right w:val="single" w:sz="4" w:space="0" w:color="auto"/>
            </w:tcBorders>
            <w:vAlign w:val="bottom"/>
            <w:hideMark/>
          </w:tcPr>
          <w:p w:rsidR="00D5588A" w:rsidRDefault="00D5588A">
            <w:pPr>
              <w:spacing w:after="0" w:line="240" w:lineRule="auto"/>
              <w:jc w:val="righ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lang w:val="uk-UA"/>
              </w:rPr>
              <w:t>269969</w:t>
            </w:r>
          </w:p>
        </w:tc>
        <w:tc>
          <w:tcPr>
            <w:tcW w:w="1336" w:type="dxa"/>
            <w:tcBorders>
              <w:top w:val="single" w:sz="4" w:space="0" w:color="auto"/>
              <w:left w:val="single" w:sz="4" w:space="0" w:color="auto"/>
              <w:bottom w:val="single" w:sz="4" w:space="0" w:color="auto"/>
              <w:right w:val="single" w:sz="4" w:space="0" w:color="auto"/>
            </w:tcBorders>
            <w:vAlign w:val="bottom"/>
            <w:hideMark/>
          </w:tcPr>
          <w:p w:rsidR="00D5588A" w:rsidRDefault="00D5588A">
            <w:pPr>
              <w:spacing w:after="0" w:line="240" w:lineRule="auto"/>
              <w:jc w:val="righ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lang w:val="uk-UA"/>
              </w:rPr>
              <w:t>807195</w:t>
            </w:r>
          </w:p>
        </w:tc>
        <w:tc>
          <w:tcPr>
            <w:tcW w:w="115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5588A" w:rsidRDefault="00D5588A">
            <w:pPr>
              <w:spacing w:after="0" w:line="240" w:lineRule="auto"/>
              <w:jc w:val="righ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lang w:val="uk-UA"/>
              </w:rPr>
              <w:t>35</w:t>
            </w:r>
          </w:p>
        </w:tc>
        <w:tc>
          <w:tcPr>
            <w:tcW w:w="1336"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5588A" w:rsidRDefault="00D5588A">
            <w:pPr>
              <w:spacing w:after="0" w:line="240" w:lineRule="auto"/>
              <w:jc w:val="righ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lang w:val="uk-UA"/>
              </w:rPr>
              <w:t>10947</w:t>
            </w:r>
          </w:p>
        </w:tc>
        <w:tc>
          <w:tcPr>
            <w:tcW w:w="1736" w:type="dxa"/>
            <w:tcBorders>
              <w:top w:val="single" w:sz="4" w:space="0" w:color="auto"/>
              <w:left w:val="single" w:sz="4" w:space="0" w:color="auto"/>
              <w:bottom w:val="single" w:sz="4" w:space="0" w:color="auto"/>
              <w:right w:val="single" w:sz="4" w:space="0" w:color="auto"/>
            </w:tcBorders>
            <w:noWrap/>
            <w:vAlign w:val="bottom"/>
            <w:hideMark/>
          </w:tcPr>
          <w:p w:rsidR="00D5588A" w:rsidRDefault="00D5588A">
            <w:pPr>
              <w:spacing w:after="0" w:line="240" w:lineRule="auto"/>
              <w:jc w:val="righ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1,356178</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D5588A" w:rsidRDefault="00D5588A">
            <w:pPr>
              <w:spacing w:after="0" w:line="240" w:lineRule="auto"/>
              <w:jc w:val="righ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0,012964</w:t>
            </w:r>
          </w:p>
        </w:tc>
      </w:tr>
    </w:tbl>
    <w:p w:rsidR="00D5588A" w:rsidRDefault="00D5588A" w:rsidP="00D5588A">
      <w:pPr>
        <w:spacing w:after="0" w:line="360" w:lineRule="auto"/>
        <w:ind w:firstLine="709"/>
        <w:jc w:val="both"/>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Розрахунок прогнозної місткості доступного ринку проекту «</w:t>
      </w:r>
      <w:proofErr w:type="spellStart"/>
      <w:r>
        <w:rPr>
          <w:rFonts w:ascii="Times New Roman" w:eastAsia="Times New Roman" w:hAnsi="Times New Roman" w:cs="Times New Roman"/>
          <w:sz w:val="26"/>
          <w:szCs w:val="26"/>
          <w:lang w:val="en-US"/>
        </w:rPr>
        <w:t>InterMedicalEcoCity</w:t>
      </w:r>
      <w:proofErr w:type="spellEnd"/>
      <w:r>
        <w:rPr>
          <w:rFonts w:ascii="Times New Roman" w:eastAsia="Times New Roman" w:hAnsi="Times New Roman" w:cs="Times New Roman"/>
          <w:sz w:val="26"/>
          <w:szCs w:val="26"/>
          <w:lang w:val="uk-UA"/>
        </w:rPr>
        <w:t>» надано у таблицях 2.32 – 2.33.</w:t>
      </w:r>
    </w:p>
    <w:p w:rsidR="00D5588A" w:rsidRDefault="00D5588A" w:rsidP="00D5588A">
      <w:pPr>
        <w:spacing w:after="0" w:line="360" w:lineRule="auto"/>
        <w:ind w:firstLine="709"/>
        <w:jc w:val="both"/>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Таблиця 2.32 – Оптимістичний прогноз обсягу доступного ринку проекту</w:t>
      </w:r>
    </w:p>
    <w:tbl>
      <w:tblPr>
        <w:tblW w:w="9480"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4"/>
        <w:gridCol w:w="1100"/>
        <w:gridCol w:w="1305"/>
        <w:gridCol w:w="1160"/>
        <w:gridCol w:w="1305"/>
        <w:gridCol w:w="1156"/>
        <w:gridCol w:w="1305"/>
        <w:gridCol w:w="1305"/>
      </w:tblGrid>
      <w:tr w:rsidR="00D5588A" w:rsidTr="00D5588A">
        <w:trPr>
          <w:trHeight w:val="255"/>
        </w:trPr>
        <w:tc>
          <w:tcPr>
            <w:tcW w:w="844" w:type="dxa"/>
            <w:vMerge w:val="restart"/>
            <w:tcBorders>
              <w:top w:val="single" w:sz="4" w:space="0" w:color="auto"/>
              <w:left w:val="single" w:sz="4" w:space="0" w:color="auto"/>
              <w:bottom w:val="single" w:sz="4" w:space="0" w:color="auto"/>
              <w:right w:val="single" w:sz="4" w:space="0" w:color="auto"/>
            </w:tcBorders>
            <w:noWrap/>
            <w:vAlign w:val="center"/>
            <w:hideMark/>
          </w:tcPr>
          <w:p w:rsidR="00D5588A" w:rsidRDefault="00D5588A">
            <w:pPr>
              <w:spacing w:line="240" w:lineRule="auto"/>
              <w:jc w:val="center"/>
              <w:rPr>
                <w:rFonts w:ascii="Times New Roman" w:eastAsia="Times New Roman" w:hAnsi="Times New Roman" w:cs="Times New Roman"/>
                <w:color w:val="000000"/>
                <w:sz w:val="24"/>
                <w:szCs w:val="24"/>
                <w:lang w:val="uk-UA"/>
              </w:rPr>
            </w:pPr>
            <w:r>
              <w:rPr>
                <w:rFonts w:ascii="Times New Roman" w:eastAsia="Times New Roman" w:hAnsi="Times New Roman" w:cs="Times New Roman"/>
                <w:color w:val="000000"/>
                <w:sz w:val="24"/>
                <w:szCs w:val="24"/>
                <w:lang w:val="uk-UA"/>
              </w:rPr>
              <w:t>Роки</w:t>
            </w:r>
          </w:p>
        </w:tc>
        <w:tc>
          <w:tcPr>
            <w:tcW w:w="2405" w:type="dxa"/>
            <w:gridSpan w:val="2"/>
            <w:vMerge w:val="restart"/>
            <w:tcBorders>
              <w:top w:val="single" w:sz="4" w:space="0" w:color="auto"/>
              <w:left w:val="single" w:sz="4" w:space="0" w:color="auto"/>
              <w:bottom w:val="single" w:sz="4" w:space="0" w:color="auto"/>
              <w:right w:val="single" w:sz="4" w:space="0" w:color="auto"/>
            </w:tcBorders>
            <w:noWrap/>
            <w:vAlign w:val="center"/>
            <w:hideMark/>
          </w:tcPr>
          <w:p w:rsidR="00D5588A" w:rsidRDefault="00D5588A">
            <w:pPr>
              <w:spacing w:after="0" w:line="240" w:lineRule="auto"/>
              <w:jc w:val="center"/>
              <w:rPr>
                <w:rFonts w:ascii="Times New Roman" w:eastAsia="Times New Roman" w:hAnsi="Times New Roman" w:cs="Times New Roman"/>
                <w:color w:val="000000"/>
                <w:sz w:val="24"/>
                <w:szCs w:val="24"/>
                <w:lang w:val="uk-UA"/>
              </w:rPr>
            </w:pPr>
            <w:r>
              <w:rPr>
                <w:rFonts w:ascii="Times New Roman" w:eastAsia="Times New Roman" w:hAnsi="Times New Roman" w:cs="Times New Roman"/>
                <w:color w:val="000000"/>
                <w:sz w:val="24"/>
                <w:szCs w:val="24"/>
                <w:lang w:val="uk-UA"/>
              </w:rPr>
              <w:t>Кількість туристів на Україну (осіб)</w:t>
            </w:r>
          </w:p>
        </w:tc>
        <w:tc>
          <w:tcPr>
            <w:tcW w:w="6231" w:type="dxa"/>
            <w:gridSpan w:val="5"/>
            <w:tcBorders>
              <w:top w:val="single" w:sz="4" w:space="0" w:color="auto"/>
              <w:left w:val="single" w:sz="4" w:space="0" w:color="auto"/>
              <w:bottom w:val="single" w:sz="4" w:space="0" w:color="auto"/>
              <w:right w:val="single" w:sz="4" w:space="0" w:color="auto"/>
            </w:tcBorders>
            <w:noWrap/>
            <w:vAlign w:val="center"/>
            <w:hideMark/>
          </w:tcPr>
          <w:p w:rsidR="00D5588A" w:rsidRDefault="00D5588A">
            <w:pPr>
              <w:spacing w:after="0" w:line="240" w:lineRule="auto"/>
              <w:jc w:val="center"/>
              <w:rPr>
                <w:rFonts w:ascii="Times New Roman" w:eastAsia="Times New Roman" w:hAnsi="Times New Roman" w:cs="Times New Roman"/>
                <w:color w:val="000000"/>
                <w:sz w:val="24"/>
                <w:szCs w:val="24"/>
                <w:lang w:val="uk-UA"/>
              </w:rPr>
            </w:pPr>
            <w:r>
              <w:rPr>
                <w:rFonts w:ascii="Times New Roman" w:eastAsia="Times New Roman" w:hAnsi="Times New Roman" w:cs="Times New Roman"/>
                <w:color w:val="000000"/>
                <w:sz w:val="24"/>
                <w:szCs w:val="24"/>
                <w:lang w:val="uk-UA"/>
              </w:rPr>
              <w:t>Херсонська область</w:t>
            </w:r>
          </w:p>
        </w:tc>
      </w:tr>
      <w:tr w:rsidR="00D5588A" w:rsidTr="00D5588A">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D5588A" w:rsidRDefault="00D5588A">
            <w:pPr>
              <w:spacing w:after="0" w:line="240" w:lineRule="auto"/>
              <w:rPr>
                <w:rFonts w:ascii="Times New Roman" w:eastAsia="Times New Roman" w:hAnsi="Times New Roman" w:cs="Times New Roman"/>
                <w:color w:val="000000"/>
                <w:sz w:val="24"/>
                <w:szCs w:val="24"/>
                <w:lang w:val="uk-UA"/>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D5588A" w:rsidRDefault="00D5588A">
            <w:pPr>
              <w:spacing w:after="0" w:line="240" w:lineRule="auto"/>
              <w:rPr>
                <w:rFonts w:ascii="Times New Roman" w:eastAsia="Times New Roman" w:hAnsi="Times New Roman" w:cs="Times New Roman"/>
                <w:color w:val="000000"/>
                <w:sz w:val="24"/>
                <w:szCs w:val="24"/>
                <w:lang w:val="uk-UA"/>
              </w:rPr>
            </w:pPr>
          </w:p>
        </w:tc>
        <w:tc>
          <w:tcPr>
            <w:tcW w:w="2465" w:type="dxa"/>
            <w:gridSpan w:val="2"/>
            <w:tcBorders>
              <w:top w:val="single" w:sz="4" w:space="0" w:color="auto"/>
              <w:left w:val="single" w:sz="4" w:space="0" w:color="auto"/>
              <w:bottom w:val="single" w:sz="4" w:space="0" w:color="auto"/>
              <w:right w:val="single" w:sz="4" w:space="0" w:color="auto"/>
            </w:tcBorders>
            <w:noWrap/>
            <w:vAlign w:val="center"/>
            <w:hideMark/>
          </w:tcPr>
          <w:p w:rsidR="00D5588A" w:rsidRDefault="00D5588A">
            <w:pPr>
              <w:spacing w:after="0" w:line="240" w:lineRule="auto"/>
              <w:jc w:val="center"/>
              <w:rPr>
                <w:rFonts w:ascii="Times New Roman" w:eastAsia="Times New Roman" w:hAnsi="Times New Roman" w:cs="Times New Roman"/>
                <w:color w:val="000000"/>
                <w:sz w:val="24"/>
                <w:szCs w:val="24"/>
                <w:lang w:val="uk-UA"/>
              </w:rPr>
            </w:pPr>
            <w:r>
              <w:rPr>
                <w:rFonts w:ascii="Times New Roman" w:eastAsia="Times New Roman" w:hAnsi="Times New Roman" w:cs="Times New Roman"/>
                <w:color w:val="000000"/>
                <w:sz w:val="24"/>
                <w:szCs w:val="24"/>
                <w:lang w:val="uk-UA"/>
              </w:rPr>
              <w:t>% від загальної кількості туристичного потоку України</w:t>
            </w:r>
          </w:p>
        </w:tc>
        <w:tc>
          <w:tcPr>
            <w:tcW w:w="3766" w:type="dxa"/>
            <w:gridSpan w:val="3"/>
            <w:tcBorders>
              <w:top w:val="single" w:sz="4" w:space="0" w:color="auto"/>
              <w:left w:val="single" w:sz="4" w:space="0" w:color="auto"/>
              <w:bottom w:val="single" w:sz="4" w:space="0" w:color="auto"/>
              <w:right w:val="single" w:sz="4" w:space="0" w:color="auto"/>
            </w:tcBorders>
            <w:noWrap/>
            <w:vAlign w:val="center"/>
            <w:hideMark/>
          </w:tcPr>
          <w:p w:rsidR="00D5588A" w:rsidRDefault="00D5588A">
            <w:pPr>
              <w:spacing w:after="0" w:line="240" w:lineRule="auto"/>
              <w:jc w:val="center"/>
              <w:rPr>
                <w:rFonts w:ascii="Times New Roman" w:eastAsia="Times New Roman" w:hAnsi="Times New Roman" w:cs="Times New Roman"/>
                <w:color w:val="000000"/>
                <w:sz w:val="24"/>
                <w:szCs w:val="24"/>
                <w:lang w:val="uk-UA"/>
              </w:rPr>
            </w:pPr>
            <w:r>
              <w:rPr>
                <w:rFonts w:ascii="Times New Roman" w:eastAsia="Times New Roman" w:hAnsi="Times New Roman" w:cs="Times New Roman"/>
                <w:color w:val="000000"/>
                <w:sz w:val="24"/>
                <w:szCs w:val="24"/>
                <w:lang w:val="uk-UA"/>
              </w:rPr>
              <w:t>кількість туристів (осіб)</w:t>
            </w:r>
          </w:p>
        </w:tc>
      </w:tr>
      <w:tr w:rsidR="00D5588A" w:rsidTr="00D5588A">
        <w:trPr>
          <w:trHeight w:val="10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5588A" w:rsidRDefault="00D5588A">
            <w:pPr>
              <w:spacing w:after="0" w:line="240" w:lineRule="auto"/>
              <w:rPr>
                <w:rFonts w:ascii="Times New Roman" w:eastAsia="Times New Roman" w:hAnsi="Times New Roman" w:cs="Times New Roman"/>
                <w:color w:val="000000"/>
                <w:sz w:val="24"/>
                <w:szCs w:val="24"/>
                <w:lang w:val="uk-UA"/>
              </w:rPr>
            </w:pPr>
          </w:p>
        </w:tc>
        <w:tc>
          <w:tcPr>
            <w:tcW w:w="1100" w:type="dxa"/>
            <w:tcBorders>
              <w:top w:val="single" w:sz="4" w:space="0" w:color="auto"/>
              <w:left w:val="single" w:sz="4" w:space="0" w:color="auto"/>
              <w:bottom w:val="single" w:sz="4" w:space="0" w:color="auto"/>
              <w:right w:val="single" w:sz="4" w:space="0" w:color="auto"/>
            </w:tcBorders>
            <w:vAlign w:val="center"/>
            <w:hideMark/>
          </w:tcPr>
          <w:p w:rsidR="00D5588A" w:rsidRDefault="00D5588A">
            <w:pPr>
              <w:spacing w:after="0" w:line="240" w:lineRule="auto"/>
              <w:jc w:val="center"/>
              <w:rPr>
                <w:rFonts w:ascii="Times New Roman" w:eastAsia="Times New Roman" w:hAnsi="Times New Roman" w:cs="Times New Roman"/>
                <w:color w:val="000000"/>
                <w:sz w:val="24"/>
                <w:szCs w:val="24"/>
                <w:lang w:val="uk-UA"/>
              </w:rPr>
            </w:pPr>
            <w:r>
              <w:rPr>
                <w:rFonts w:ascii="Times New Roman" w:eastAsia="Times New Roman" w:hAnsi="Times New Roman" w:cs="Times New Roman"/>
                <w:color w:val="000000"/>
                <w:sz w:val="24"/>
                <w:szCs w:val="24"/>
                <w:lang w:val="uk-UA"/>
              </w:rPr>
              <w:t>іноземні</w:t>
            </w:r>
          </w:p>
        </w:tc>
        <w:tc>
          <w:tcPr>
            <w:tcW w:w="1305" w:type="dxa"/>
            <w:tcBorders>
              <w:top w:val="single" w:sz="4" w:space="0" w:color="auto"/>
              <w:left w:val="single" w:sz="4" w:space="0" w:color="auto"/>
              <w:bottom w:val="single" w:sz="4" w:space="0" w:color="auto"/>
              <w:right w:val="single" w:sz="4" w:space="0" w:color="auto"/>
            </w:tcBorders>
            <w:vAlign w:val="center"/>
            <w:hideMark/>
          </w:tcPr>
          <w:p w:rsidR="00D5588A" w:rsidRDefault="00D5588A">
            <w:pPr>
              <w:spacing w:after="0" w:line="240" w:lineRule="auto"/>
              <w:jc w:val="center"/>
              <w:rPr>
                <w:rFonts w:ascii="Times New Roman" w:eastAsia="Times New Roman" w:hAnsi="Times New Roman" w:cs="Times New Roman"/>
                <w:color w:val="000000"/>
                <w:sz w:val="24"/>
                <w:szCs w:val="24"/>
                <w:lang w:val="uk-UA"/>
              </w:rPr>
            </w:pPr>
            <w:r>
              <w:rPr>
                <w:rFonts w:ascii="Times New Roman" w:eastAsia="Times New Roman" w:hAnsi="Times New Roman" w:cs="Times New Roman"/>
                <w:color w:val="000000"/>
                <w:sz w:val="24"/>
                <w:szCs w:val="24"/>
                <w:lang w:val="uk-UA"/>
              </w:rPr>
              <w:t>вітчизняні</w:t>
            </w:r>
          </w:p>
        </w:tc>
        <w:tc>
          <w:tcPr>
            <w:tcW w:w="1160" w:type="dxa"/>
            <w:tcBorders>
              <w:top w:val="single" w:sz="4" w:space="0" w:color="auto"/>
              <w:left w:val="single" w:sz="4" w:space="0" w:color="auto"/>
              <w:bottom w:val="single" w:sz="4" w:space="0" w:color="auto"/>
              <w:right w:val="single" w:sz="4" w:space="0" w:color="auto"/>
            </w:tcBorders>
            <w:vAlign w:val="center"/>
            <w:hideMark/>
          </w:tcPr>
          <w:p w:rsidR="00D5588A" w:rsidRDefault="00D5588A">
            <w:pPr>
              <w:spacing w:after="0" w:line="240" w:lineRule="auto"/>
              <w:jc w:val="center"/>
              <w:rPr>
                <w:rFonts w:ascii="Times New Roman" w:eastAsia="Times New Roman" w:hAnsi="Times New Roman" w:cs="Times New Roman"/>
                <w:color w:val="000000"/>
                <w:sz w:val="24"/>
                <w:szCs w:val="24"/>
                <w:lang w:val="uk-UA"/>
              </w:rPr>
            </w:pPr>
            <w:r>
              <w:rPr>
                <w:rFonts w:ascii="Times New Roman" w:eastAsia="Times New Roman" w:hAnsi="Times New Roman" w:cs="Times New Roman"/>
                <w:color w:val="000000"/>
                <w:sz w:val="24"/>
                <w:szCs w:val="24"/>
                <w:lang w:val="uk-UA"/>
              </w:rPr>
              <w:t>іноземні</w:t>
            </w:r>
          </w:p>
        </w:tc>
        <w:tc>
          <w:tcPr>
            <w:tcW w:w="1305" w:type="dxa"/>
            <w:tcBorders>
              <w:top w:val="single" w:sz="4" w:space="0" w:color="auto"/>
              <w:left w:val="single" w:sz="4" w:space="0" w:color="auto"/>
              <w:bottom w:val="single" w:sz="4" w:space="0" w:color="auto"/>
              <w:right w:val="single" w:sz="4" w:space="0" w:color="auto"/>
            </w:tcBorders>
            <w:vAlign w:val="center"/>
            <w:hideMark/>
          </w:tcPr>
          <w:p w:rsidR="00D5588A" w:rsidRDefault="00D5588A">
            <w:pPr>
              <w:spacing w:after="0" w:line="240" w:lineRule="auto"/>
              <w:jc w:val="center"/>
              <w:rPr>
                <w:rFonts w:ascii="Times New Roman" w:eastAsia="Times New Roman" w:hAnsi="Times New Roman" w:cs="Times New Roman"/>
                <w:color w:val="000000"/>
                <w:sz w:val="24"/>
                <w:szCs w:val="24"/>
                <w:lang w:val="uk-UA"/>
              </w:rPr>
            </w:pPr>
            <w:r>
              <w:rPr>
                <w:rFonts w:ascii="Times New Roman" w:eastAsia="Times New Roman" w:hAnsi="Times New Roman" w:cs="Times New Roman"/>
                <w:color w:val="000000"/>
                <w:sz w:val="24"/>
                <w:szCs w:val="24"/>
                <w:lang w:val="uk-UA"/>
              </w:rPr>
              <w:t>вітчизняні</w:t>
            </w:r>
          </w:p>
        </w:tc>
        <w:tc>
          <w:tcPr>
            <w:tcW w:w="1156" w:type="dxa"/>
            <w:tcBorders>
              <w:top w:val="single" w:sz="4" w:space="0" w:color="auto"/>
              <w:left w:val="single" w:sz="4" w:space="0" w:color="auto"/>
              <w:bottom w:val="single" w:sz="4" w:space="0" w:color="auto"/>
              <w:right w:val="single" w:sz="4" w:space="0" w:color="auto"/>
            </w:tcBorders>
            <w:vAlign w:val="center"/>
            <w:hideMark/>
          </w:tcPr>
          <w:p w:rsidR="00D5588A" w:rsidRDefault="00D5588A">
            <w:pPr>
              <w:spacing w:after="0" w:line="240" w:lineRule="auto"/>
              <w:jc w:val="center"/>
              <w:rPr>
                <w:rFonts w:ascii="Times New Roman" w:eastAsia="Times New Roman" w:hAnsi="Times New Roman" w:cs="Times New Roman"/>
                <w:color w:val="000000"/>
                <w:sz w:val="24"/>
                <w:szCs w:val="24"/>
                <w:lang w:val="uk-UA"/>
              </w:rPr>
            </w:pPr>
            <w:r>
              <w:rPr>
                <w:rFonts w:ascii="Times New Roman" w:eastAsia="Times New Roman" w:hAnsi="Times New Roman" w:cs="Times New Roman"/>
                <w:color w:val="000000"/>
                <w:sz w:val="24"/>
                <w:szCs w:val="24"/>
                <w:lang w:val="uk-UA"/>
              </w:rPr>
              <w:t>іноземні</w:t>
            </w:r>
          </w:p>
        </w:tc>
        <w:tc>
          <w:tcPr>
            <w:tcW w:w="1305" w:type="dxa"/>
            <w:tcBorders>
              <w:top w:val="single" w:sz="4" w:space="0" w:color="auto"/>
              <w:left w:val="single" w:sz="4" w:space="0" w:color="auto"/>
              <w:bottom w:val="single" w:sz="4" w:space="0" w:color="auto"/>
              <w:right w:val="single" w:sz="4" w:space="0" w:color="auto"/>
            </w:tcBorders>
            <w:vAlign w:val="center"/>
            <w:hideMark/>
          </w:tcPr>
          <w:p w:rsidR="00D5588A" w:rsidRDefault="00D5588A">
            <w:pPr>
              <w:spacing w:after="0" w:line="240" w:lineRule="auto"/>
              <w:jc w:val="center"/>
              <w:rPr>
                <w:rFonts w:ascii="Times New Roman" w:eastAsia="Times New Roman" w:hAnsi="Times New Roman" w:cs="Times New Roman"/>
                <w:color w:val="000000"/>
                <w:sz w:val="24"/>
                <w:szCs w:val="24"/>
                <w:lang w:val="uk-UA"/>
              </w:rPr>
            </w:pPr>
            <w:r>
              <w:rPr>
                <w:rFonts w:ascii="Times New Roman" w:eastAsia="Times New Roman" w:hAnsi="Times New Roman" w:cs="Times New Roman"/>
                <w:color w:val="000000"/>
                <w:sz w:val="24"/>
                <w:szCs w:val="24"/>
                <w:lang w:val="uk-UA"/>
              </w:rPr>
              <w:t>вітчизняні</w:t>
            </w:r>
          </w:p>
        </w:tc>
        <w:tc>
          <w:tcPr>
            <w:tcW w:w="1305" w:type="dxa"/>
            <w:tcBorders>
              <w:top w:val="single" w:sz="4" w:space="0" w:color="auto"/>
              <w:left w:val="single" w:sz="4" w:space="0" w:color="auto"/>
              <w:bottom w:val="single" w:sz="4" w:space="0" w:color="auto"/>
              <w:right w:val="single" w:sz="4" w:space="0" w:color="auto"/>
            </w:tcBorders>
            <w:vAlign w:val="center"/>
            <w:hideMark/>
          </w:tcPr>
          <w:p w:rsidR="00D5588A" w:rsidRDefault="00D5588A">
            <w:pPr>
              <w:spacing w:after="0" w:line="240" w:lineRule="auto"/>
              <w:jc w:val="center"/>
              <w:rPr>
                <w:rFonts w:ascii="Times New Roman" w:eastAsia="Times New Roman" w:hAnsi="Times New Roman" w:cs="Times New Roman"/>
                <w:color w:val="000000"/>
                <w:sz w:val="24"/>
                <w:szCs w:val="24"/>
                <w:lang w:val="uk-UA"/>
              </w:rPr>
            </w:pPr>
            <w:r>
              <w:rPr>
                <w:rFonts w:ascii="Times New Roman" w:eastAsia="Times New Roman" w:hAnsi="Times New Roman" w:cs="Times New Roman"/>
                <w:color w:val="000000"/>
                <w:sz w:val="24"/>
                <w:szCs w:val="24"/>
                <w:lang w:val="uk-UA"/>
              </w:rPr>
              <w:t>всього</w:t>
            </w:r>
          </w:p>
        </w:tc>
      </w:tr>
      <w:tr w:rsidR="00D5588A" w:rsidTr="00D5588A">
        <w:trPr>
          <w:trHeight w:val="315"/>
        </w:trPr>
        <w:tc>
          <w:tcPr>
            <w:tcW w:w="84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5588A" w:rsidRDefault="00D5588A">
            <w:pPr>
              <w:spacing w:after="0" w:line="3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2014</w:t>
            </w:r>
          </w:p>
        </w:tc>
        <w:tc>
          <w:tcPr>
            <w:tcW w:w="1100" w:type="dxa"/>
            <w:tcBorders>
              <w:top w:val="single" w:sz="4" w:space="0" w:color="auto"/>
              <w:left w:val="single" w:sz="4" w:space="0" w:color="auto"/>
              <w:bottom w:val="single" w:sz="4" w:space="0" w:color="auto"/>
              <w:right w:val="single" w:sz="4" w:space="0" w:color="auto"/>
            </w:tcBorders>
            <w:noWrap/>
            <w:vAlign w:val="center"/>
            <w:hideMark/>
          </w:tcPr>
          <w:p w:rsidR="00D5588A" w:rsidRDefault="00D5588A">
            <w:pPr>
              <w:spacing w:after="0" w:line="3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96437</w:t>
            </w:r>
          </w:p>
        </w:tc>
        <w:tc>
          <w:tcPr>
            <w:tcW w:w="1305" w:type="dxa"/>
            <w:tcBorders>
              <w:top w:val="single" w:sz="4" w:space="0" w:color="auto"/>
              <w:left w:val="single" w:sz="4" w:space="0" w:color="auto"/>
              <w:bottom w:val="single" w:sz="4" w:space="0" w:color="auto"/>
              <w:right w:val="single" w:sz="4" w:space="0" w:color="auto"/>
            </w:tcBorders>
            <w:noWrap/>
            <w:vAlign w:val="center"/>
            <w:hideMark/>
          </w:tcPr>
          <w:p w:rsidR="00D5588A" w:rsidRDefault="00D5588A">
            <w:pPr>
              <w:spacing w:after="0" w:line="3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441932</w:t>
            </w:r>
          </w:p>
        </w:tc>
        <w:tc>
          <w:tcPr>
            <w:tcW w:w="1160" w:type="dxa"/>
            <w:tcBorders>
              <w:top w:val="single" w:sz="4" w:space="0" w:color="auto"/>
              <w:left w:val="single" w:sz="4" w:space="0" w:color="auto"/>
              <w:bottom w:val="single" w:sz="4" w:space="0" w:color="auto"/>
              <w:right w:val="single" w:sz="4" w:space="0" w:color="auto"/>
            </w:tcBorders>
            <w:noWrap/>
            <w:vAlign w:val="center"/>
            <w:hideMark/>
          </w:tcPr>
          <w:p w:rsidR="00D5588A" w:rsidRDefault="00D5588A">
            <w:pPr>
              <w:spacing w:after="0" w:line="3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2,51</w:t>
            </w:r>
          </w:p>
        </w:tc>
        <w:tc>
          <w:tcPr>
            <w:tcW w:w="1305" w:type="dxa"/>
            <w:tcBorders>
              <w:top w:val="single" w:sz="4" w:space="0" w:color="auto"/>
              <w:left w:val="single" w:sz="4" w:space="0" w:color="auto"/>
              <w:bottom w:val="single" w:sz="4" w:space="0" w:color="auto"/>
              <w:right w:val="single" w:sz="4" w:space="0" w:color="auto"/>
            </w:tcBorders>
            <w:noWrap/>
            <w:vAlign w:val="center"/>
            <w:hideMark/>
          </w:tcPr>
          <w:p w:rsidR="00D5588A" w:rsidRDefault="00D5588A">
            <w:pPr>
              <w:spacing w:after="0" w:line="3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14,02</w:t>
            </w:r>
          </w:p>
        </w:tc>
        <w:tc>
          <w:tcPr>
            <w:tcW w:w="1156" w:type="dxa"/>
            <w:tcBorders>
              <w:top w:val="single" w:sz="4" w:space="0" w:color="auto"/>
              <w:left w:val="single" w:sz="4" w:space="0" w:color="auto"/>
              <w:bottom w:val="single" w:sz="4" w:space="0" w:color="auto"/>
              <w:right w:val="single" w:sz="4" w:space="0" w:color="auto"/>
            </w:tcBorders>
            <w:noWrap/>
            <w:vAlign w:val="center"/>
            <w:hideMark/>
          </w:tcPr>
          <w:p w:rsidR="00D5588A" w:rsidRDefault="00D5588A">
            <w:pPr>
              <w:spacing w:after="0" w:line="3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2418</w:t>
            </w:r>
          </w:p>
        </w:tc>
        <w:tc>
          <w:tcPr>
            <w:tcW w:w="1305" w:type="dxa"/>
            <w:tcBorders>
              <w:top w:val="single" w:sz="4" w:space="0" w:color="auto"/>
              <w:left w:val="single" w:sz="4" w:space="0" w:color="auto"/>
              <w:bottom w:val="single" w:sz="4" w:space="0" w:color="auto"/>
              <w:right w:val="single" w:sz="4" w:space="0" w:color="auto"/>
            </w:tcBorders>
            <w:noWrap/>
            <w:vAlign w:val="center"/>
            <w:hideMark/>
          </w:tcPr>
          <w:p w:rsidR="00D5588A" w:rsidRDefault="00D5588A">
            <w:pPr>
              <w:spacing w:after="0" w:line="3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61970</w:t>
            </w:r>
          </w:p>
        </w:tc>
        <w:tc>
          <w:tcPr>
            <w:tcW w:w="1305" w:type="dxa"/>
            <w:tcBorders>
              <w:top w:val="single" w:sz="4" w:space="0" w:color="auto"/>
              <w:left w:val="single" w:sz="4" w:space="0" w:color="auto"/>
              <w:bottom w:val="single" w:sz="4" w:space="0" w:color="auto"/>
              <w:right w:val="single" w:sz="4" w:space="0" w:color="auto"/>
            </w:tcBorders>
            <w:noWrap/>
            <w:vAlign w:val="center"/>
            <w:hideMark/>
          </w:tcPr>
          <w:p w:rsidR="00D5588A" w:rsidRDefault="00D5588A">
            <w:pPr>
              <w:spacing w:after="0" w:line="3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64388</w:t>
            </w:r>
          </w:p>
        </w:tc>
      </w:tr>
      <w:tr w:rsidR="00D5588A" w:rsidTr="00D5588A">
        <w:trPr>
          <w:trHeight w:val="315"/>
        </w:trPr>
        <w:tc>
          <w:tcPr>
            <w:tcW w:w="84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5588A" w:rsidRDefault="00D5588A">
            <w:pPr>
              <w:spacing w:after="0" w:line="3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2015</w:t>
            </w:r>
          </w:p>
        </w:tc>
        <w:tc>
          <w:tcPr>
            <w:tcW w:w="1100" w:type="dxa"/>
            <w:tcBorders>
              <w:top w:val="single" w:sz="4" w:space="0" w:color="auto"/>
              <w:left w:val="single" w:sz="4" w:space="0" w:color="auto"/>
              <w:bottom w:val="single" w:sz="4" w:space="0" w:color="auto"/>
              <w:right w:val="single" w:sz="4" w:space="0" w:color="auto"/>
            </w:tcBorders>
            <w:noWrap/>
            <w:vAlign w:val="center"/>
            <w:hideMark/>
          </w:tcPr>
          <w:p w:rsidR="00D5588A" w:rsidRDefault="00D5588A">
            <w:pPr>
              <w:spacing w:after="0" w:line="3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95915</w:t>
            </w:r>
          </w:p>
        </w:tc>
        <w:tc>
          <w:tcPr>
            <w:tcW w:w="1305" w:type="dxa"/>
            <w:tcBorders>
              <w:top w:val="single" w:sz="4" w:space="0" w:color="auto"/>
              <w:left w:val="single" w:sz="4" w:space="0" w:color="auto"/>
              <w:bottom w:val="single" w:sz="4" w:space="0" w:color="auto"/>
              <w:right w:val="single" w:sz="4" w:space="0" w:color="auto"/>
            </w:tcBorders>
            <w:noWrap/>
            <w:vAlign w:val="center"/>
            <w:hideMark/>
          </w:tcPr>
          <w:p w:rsidR="00D5588A" w:rsidRDefault="00D5588A">
            <w:pPr>
              <w:spacing w:after="0" w:line="3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593705</w:t>
            </w:r>
          </w:p>
        </w:tc>
        <w:tc>
          <w:tcPr>
            <w:tcW w:w="1160" w:type="dxa"/>
            <w:tcBorders>
              <w:top w:val="single" w:sz="4" w:space="0" w:color="auto"/>
              <w:left w:val="single" w:sz="4" w:space="0" w:color="auto"/>
              <w:bottom w:val="single" w:sz="4" w:space="0" w:color="auto"/>
              <w:right w:val="single" w:sz="4" w:space="0" w:color="auto"/>
            </w:tcBorders>
            <w:noWrap/>
            <w:vAlign w:val="center"/>
            <w:hideMark/>
          </w:tcPr>
          <w:p w:rsidR="00D5588A" w:rsidRDefault="00D5588A">
            <w:pPr>
              <w:spacing w:after="0" w:line="3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2,51</w:t>
            </w:r>
          </w:p>
        </w:tc>
        <w:tc>
          <w:tcPr>
            <w:tcW w:w="1305" w:type="dxa"/>
            <w:tcBorders>
              <w:top w:val="single" w:sz="4" w:space="0" w:color="auto"/>
              <w:left w:val="single" w:sz="4" w:space="0" w:color="auto"/>
              <w:bottom w:val="single" w:sz="4" w:space="0" w:color="auto"/>
              <w:right w:val="single" w:sz="4" w:space="0" w:color="auto"/>
            </w:tcBorders>
            <w:noWrap/>
            <w:vAlign w:val="center"/>
            <w:hideMark/>
          </w:tcPr>
          <w:p w:rsidR="00D5588A" w:rsidRDefault="00D5588A">
            <w:pPr>
              <w:spacing w:after="0" w:line="3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14,36</w:t>
            </w:r>
          </w:p>
        </w:tc>
        <w:tc>
          <w:tcPr>
            <w:tcW w:w="1156" w:type="dxa"/>
            <w:tcBorders>
              <w:top w:val="single" w:sz="4" w:space="0" w:color="auto"/>
              <w:left w:val="single" w:sz="4" w:space="0" w:color="auto"/>
              <w:bottom w:val="single" w:sz="4" w:space="0" w:color="auto"/>
              <w:right w:val="single" w:sz="4" w:space="0" w:color="auto"/>
            </w:tcBorders>
            <w:noWrap/>
            <w:vAlign w:val="center"/>
            <w:hideMark/>
          </w:tcPr>
          <w:p w:rsidR="00D5588A" w:rsidRDefault="00D5588A">
            <w:pPr>
              <w:spacing w:after="0" w:line="3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2408</w:t>
            </w:r>
          </w:p>
        </w:tc>
        <w:tc>
          <w:tcPr>
            <w:tcW w:w="1305" w:type="dxa"/>
            <w:tcBorders>
              <w:top w:val="single" w:sz="4" w:space="0" w:color="auto"/>
              <w:left w:val="single" w:sz="4" w:space="0" w:color="auto"/>
              <w:bottom w:val="single" w:sz="4" w:space="0" w:color="auto"/>
              <w:right w:val="single" w:sz="4" w:space="0" w:color="auto"/>
            </w:tcBorders>
            <w:noWrap/>
            <w:vAlign w:val="center"/>
            <w:hideMark/>
          </w:tcPr>
          <w:p w:rsidR="00D5588A" w:rsidRDefault="00D5588A">
            <w:pPr>
              <w:spacing w:after="0" w:line="3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85265</w:t>
            </w:r>
          </w:p>
        </w:tc>
        <w:tc>
          <w:tcPr>
            <w:tcW w:w="1305" w:type="dxa"/>
            <w:tcBorders>
              <w:top w:val="single" w:sz="4" w:space="0" w:color="auto"/>
              <w:left w:val="single" w:sz="4" w:space="0" w:color="auto"/>
              <w:bottom w:val="single" w:sz="4" w:space="0" w:color="auto"/>
              <w:right w:val="single" w:sz="4" w:space="0" w:color="auto"/>
            </w:tcBorders>
            <w:noWrap/>
            <w:vAlign w:val="center"/>
            <w:hideMark/>
          </w:tcPr>
          <w:p w:rsidR="00D5588A" w:rsidRDefault="00D5588A">
            <w:pPr>
              <w:spacing w:after="0" w:line="3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87673</w:t>
            </w:r>
          </w:p>
        </w:tc>
      </w:tr>
      <w:tr w:rsidR="00D5588A" w:rsidTr="00D5588A">
        <w:trPr>
          <w:trHeight w:val="315"/>
        </w:trPr>
        <w:tc>
          <w:tcPr>
            <w:tcW w:w="84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5588A" w:rsidRDefault="00D5588A">
            <w:pPr>
              <w:spacing w:after="0" w:line="3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2016</w:t>
            </w:r>
          </w:p>
        </w:tc>
        <w:tc>
          <w:tcPr>
            <w:tcW w:w="1100" w:type="dxa"/>
            <w:tcBorders>
              <w:top w:val="single" w:sz="4" w:space="0" w:color="auto"/>
              <w:left w:val="single" w:sz="4" w:space="0" w:color="auto"/>
              <w:bottom w:val="single" w:sz="4" w:space="0" w:color="auto"/>
              <w:right w:val="single" w:sz="4" w:space="0" w:color="auto"/>
            </w:tcBorders>
            <w:noWrap/>
            <w:vAlign w:val="center"/>
            <w:hideMark/>
          </w:tcPr>
          <w:p w:rsidR="00D5588A" w:rsidRDefault="00D5588A">
            <w:pPr>
              <w:spacing w:after="0" w:line="3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97296</w:t>
            </w:r>
          </w:p>
        </w:tc>
        <w:tc>
          <w:tcPr>
            <w:tcW w:w="1305" w:type="dxa"/>
            <w:tcBorders>
              <w:top w:val="single" w:sz="4" w:space="0" w:color="auto"/>
              <w:left w:val="single" w:sz="4" w:space="0" w:color="auto"/>
              <w:bottom w:val="single" w:sz="4" w:space="0" w:color="auto"/>
              <w:right w:val="single" w:sz="4" w:space="0" w:color="auto"/>
            </w:tcBorders>
            <w:noWrap/>
            <w:vAlign w:val="center"/>
            <w:hideMark/>
          </w:tcPr>
          <w:p w:rsidR="00D5588A" w:rsidRDefault="00D5588A">
            <w:pPr>
              <w:spacing w:after="0" w:line="3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788355</w:t>
            </w:r>
          </w:p>
        </w:tc>
        <w:tc>
          <w:tcPr>
            <w:tcW w:w="1160" w:type="dxa"/>
            <w:tcBorders>
              <w:top w:val="single" w:sz="4" w:space="0" w:color="auto"/>
              <w:left w:val="single" w:sz="4" w:space="0" w:color="auto"/>
              <w:bottom w:val="single" w:sz="4" w:space="0" w:color="auto"/>
              <w:right w:val="single" w:sz="4" w:space="0" w:color="auto"/>
            </w:tcBorders>
            <w:noWrap/>
            <w:vAlign w:val="center"/>
            <w:hideMark/>
          </w:tcPr>
          <w:p w:rsidR="00D5588A" w:rsidRDefault="00D5588A">
            <w:pPr>
              <w:spacing w:after="0" w:line="3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2,51</w:t>
            </w:r>
          </w:p>
        </w:tc>
        <w:tc>
          <w:tcPr>
            <w:tcW w:w="1305" w:type="dxa"/>
            <w:tcBorders>
              <w:top w:val="single" w:sz="4" w:space="0" w:color="auto"/>
              <w:left w:val="single" w:sz="4" w:space="0" w:color="auto"/>
              <w:bottom w:val="single" w:sz="4" w:space="0" w:color="auto"/>
              <w:right w:val="single" w:sz="4" w:space="0" w:color="auto"/>
            </w:tcBorders>
            <w:noWrap/>
            <w:vAlign w:val="center"/>
            <w:hideMark/>
          </w:tcPr>
          <w:p w:rsidR="00D5588A" w:rsidRDefault="00D5588A">
            <w:pPr>
              <w:spacing w:after="0" w:line="3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14,70</w:t>
            </w:r>
          </w:p>
        </w:tc>
        <w:tc>
          <w:tcPr>
            <w:tcW w:w="1156" w:type="dxa"/>
            <w:tcBorders>
              <w:top w:val="single" w:sz="4" w:space="0" w:color="auto"/>
              <w:left w:val="single" w:sz="4" w:space="0" w:color="auto"/>
              <w:bottom w:val="single" w:sz="4" w:space="0" w:color="auto"/>
              <w:right w:val="single" w:sz="4" w:space="0" w:color="auto"/>
            </w:tcBorders>
            <w:noWrap/>
            <w:vAlign w:val="center"/>
            <w:hideMark/>
          </w:tcPr>
          <w:p w:rsidR="00D5588A" w:rsidRDefault="00D5588A">
            <w:pPr>
              <w:spacing w:after="0" w:line="3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2446</w:t>
            </w:r>
          </w:p>
        </w:tc>
        <w:tc>
          <w:tcPr>
            <w:tcW w:w="1305" w:type="dxa"/>
            <w:tcBorders>
              <w:top w:val="single" w:sz="4" w:space="0" w:color="auto"/>
              <w:left w:val="single" w:sz="4" w:space="0" w:color="auto"/>
              <w:bottom w:val="single" w:sz="4" w:space="0" w:color="auto"/>
              <w:right w:val="single" w:sz="4" w:space="0" w:color="auto"/>
            </w:tcBorders>
            <w:noWrap/>
            <w:vAlign w:val="center"/>
            <w:hideMark/>
          </w:tcPr>
          <w:p w:rsidR="00D5588A" w:rsidRDefault="00D5588A">
            <w:pPr>
              <w:spacing w:after="0" w:line="3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115893</w:t>
            </w:r>
          </w:p>
        </w:tc>
        <w:tc>
          <w:tcPr>
            <w:tcW w:w="1305" w:type="dxa"/>
            <w:tcBorders>
              <w:top w:val="single" w:sz="4" w:space="0" w:color="auto"/>
              <w:left w:val="single" w:sz="4" w:space="0" w:color="auto"/>
              <w:bottom w:val="single" w:sz="4" w:space="0" w:color="auto"/>
              <w:right w:val="single" w:sz="4" w:space="0" w:color="auto"/>
            </w:tcBorders>
            <w:noWrap/>
            <w:vAlign w:val="center"/>
            <w:hideMark/>
          </w:tcPr>
          <w:p w:rsidR="00D5588A" w:rsidRDefault="00D5588A">
            <w:pPr>
              <w:spacing w:after="0" w:line="3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118339</w:t>
            </w:r>
          </w:p>
        </w:tc>
      </w:tr>
      <w:tr w:rsidR="00D5588A" w:rsidTr="00D5588A">
        <w:trPr>
          <w:trHeight w:val="315"/>
        </w:trPr>
        <w:tc>
          <w:tcPr>
            <w:tcW w:w="84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5588A" w:rsidRDefault="00D5588A">
            <w:pPr>
              <w:spacing w:after="0" w:line="3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2017</w:t>
            </w:r>
          </w:p>
        </w:tc>
        <w:tc>
          <w:tcPr>
            <w:tcW w:w="1100" w:type="dxa"/>
            <w:tcBorders>
              <w:top w:val="single" w:sz="4" w:space="0" w:color="auto"/>
              <w:left w:val="single" w:sz="4" w:space="0" w:color="auto"/>
              <w:bottom w:val="single" w:sz="4" w:space="0" w:color="auto"/>
              <w:right w:val="single" w:sz="4" w:space="0" w:color="auto"/>
            </w:tcBorders>
            <w:noWrap/>
            <w:vAlign w:val="center"/>
            <w:hideMark/>
          </w:tcPr>
          <w:p w:rsidR="00D5588A" w:rsidRDefault="00D5588A">
            <w:pPr>
              <w:spacing w:after="0" w:line="3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100581</w:t>
            </w:r>
          </w:p>
        </w:tc>
        <w:tc>
          <w:tcPr>
            <w:tcW w:w="1305" w:type="dxa"/>
            <w:tcBorders>
              <w:top w:val="single" w:sz="4" w:space="0" w:color="auto"/>
              <w:left w:val="single" w:sz="4" w:space="0" w:color="auto"/>
              <w:bottom w:val="single" w:sz="4" w:space="0" w:color="auto"/>
              <w:right w:val="single" w:sz="4" w:space="0" w:color="auto"/>
            </w:tcBorders>
            <w:noWrap/>
            <w:vAlign w:val="center"/>
            <w:hideMark/>
          </w:tcPr>
          <w:p w:rsidR="00D5588A" w:rsidRDefault="00D5588A">
            <w:pPr>
              <w:spacing w:after="0" w:line="3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1025881</w:t>
            </w:r>
          </w:p>
        </w:tc>
        <w:tc>
          <w:tcPr>
            <w:tcW w:w="1160" w:type="dxa"/>
            <w:tcBorders>
              <w:top w:val="single" w:sz="4" w:space="0" w:color="auto"/>
              <w:left w:val="single" w:sz="4" w:space="0" w:color="auto"/>
              <w:bottom w:val="single" w:sz="4" w:space="0" w:color="auto"/>
              <w:right w:val="single" w:sz="4" w:space="0" w:color="auto"/>
            </w:tcBorders>
            <w:noWrap/>
            <w:vAlign w:val="center"/>
            <w:hideMark/>
          </w:tcPr>
          <w:p w:rsidR="00D5588A" w:rsidRDefault="00D5588A">
            <w:pPr>
              <w:spacing w:after="0" w:line="3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2,52</w:t>
            </w:r>
          </w:p>
        </w:tc>
        <w:tc>
          <w:tcPr>
            <w:tcW w:w="1305" w:type="dxa"/>
            <w:tcBorders>
              <w:top w:val="single" w:sz="4" w:space="0" w:color="auto"/>
              <w:left w:val="single" w:sz="4" w:space="0" w:color="auto"/>
              <w:bottom w:val="single" w:sz="4" w:space="0" w:color="auto"/>
              <w:right w:val="single" w:sz="4" w:space="0" w:color="auto"/>
            </w:tcBorders>
            <w:noWrap/>
            <w:vAlign w:val="center"/>
            <w:hideMark/>
          </w:tcPr>
          <w:p w:rsidR="00D5588A" w:rsidRDefault="00D5588A">
            <w:pPr>
              <w:spacing w:after="0" w:line="3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15,04</w:t>
            </w:r>
          </w:p>
        </w:tc>
        <w:tc>
          <w:tcPr>
            <w:tcW w:w="1156" w:type="dxa"/>
            <w:tcBorders>
              <w:top w:val="single" w:sz="4" w:space="0" w:color="auto"/>
              <w:left w:val="single" w:sz="4" w:space="0" w:color="auto"/>
              <w:bottom w:val="single" w:sz="4" w:space="0" w:color="auto"/>
              <w:right w:val="single" w:sz="4" w:space="0" w:color="auto"/>
            </w:tcBorders>
            <w:noWrap/>
            <w:vAlign w:val="center"/>
            <w:hideMark/>
          </w:tcPr>
          <w:p w:rsidR="00D5588A" w:rsidRDefault="00D5588A">
            <w:pPr>
              <w:spacing w:after="0" w:line="3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2531</w:t>
            </w:r>
          </w:p>
        </w:tc>
        <w:tc>
          <w:tcPr>
            <w:tcW w:w="1305" w:type="dxa"/>
            <w:tcBorders>
              <w:top w:val="single" w:sz="4" w:space="0" w:color="auto"/>
              <w:left w:val="single" w:sz="4" w:space="0" w:color="auto"/>
              <w:bottom w:val="single" w:sz="4" w:space="0" w:color="auto"/>
              <w:right w:val="single" w:sz="4" w:space="0" w:color="auto"/>
            </w:tcBorders>
            <w:noWrap/>
            <w:vAlign w:val="center"/>
            <w:hideMark/>
          </w:tcPr>
          <w:p w:rsidR="00D5588A" w:rsidRDefault="00D5588A">
            <w:pPr>
              <w:spacing w:after="0" w:line="3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154289</w:t>
            </w:r>
          </w:p>
        </w:tc>
        <w:tc>
          <w:tcPr>
            <w:tcW w:w="1305" w:type="dxa"/>
            <w:tcBorders>
              <w:top w:val="single" w:sz="4" w:space="0" w:color="auto"/>
              <w:left w:val="single" w:sz="4" w:space="0" w:color="auto"/>
              <w:bottom w:val="single" w:sz="4" w:space="0" w:color="auto"/>
              <w:right w:val="single" w:sz="4" w:space="0" w:color="auto"/>
            </w:tcBorders>
            <w:noWrap/>
            <w:vAlign w:val="center"/>
            <w:hideMark/>
          </w:tcPr>
          <w:p w:rsidR="00D5588A" w:rsidRDefault="00D5588A">
            <w:pPr>
              <w:spacing w:after="0" w:line="3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156821</w:t>
            </w:r>
          </w:p>
        </w:tc>
      </w:tr>
      <w:tr w:rsidR="00D5588A" w:rsidTr="00D5588A">
        <w:trPr>
          <w:trHeight w:val="315"/>
        </w:trPr>
        <w:tc>
          <w:tcPr>
            <w:tcW w:w="84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5588A" w:rsidRDefault="00D5588A">
            <w:pPr>
              <w:spacing w:after="0" w:line="3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2018</w:t>
            </w:r>
          </w:p>
        </w:tc>
        <w:tc>
          <w:tcPr>
            <w:tcW w:w="1100" w:type="dxa"/>
            <w:tcBorders>
              <w:top w:val="single" w:sz="4" w:space="0" w:color="auto"/>
              <w:left w:val="single" w:sz="4" w:space="0" w:color="auto"/>
              <w:bottom w:val="single" w:sz="4" w:space="0" w:color="auto"/>
              <w:right w:val="single" w:sz="4" w:space="0" w:color="auto"/>
            </w:tcBorders>
            <w:noWrap/>
            <w:vAlign w:val="center"/>
            <w:hideMark/>
          </w:tcPr>
          <w:p w:rsidR="00D5588A" w:rsidRDefault="00D5588A">
            <w:pPr>
              <w:spacing w:after="0" w:line="3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105769</w:t>
            </w:r>
          </w:p>
        </w:tc>
        <w:tc>
          <w:tcPr>
            <w:tcW w:w="1305" w:type="dxa"/>
            <w:tcBorders>
              <w:top w:val="single" w:sz="4" w:space="0" w:color="auto"/>
              <w:left w:val="single" w:sz="4" w:space="0" w:color="auto"/>
              <w:bottom w:val="single" w:sz="4" w:space="0" w:color="auto"/>
              <w:right w:val="single" w:sz="4" w:space="0" w:color="auto"/>
            </w:tcBorders>
            <w:noWrap/>
            <w:vAlign w:val="center"/>
            <w:hideMark/>
          </w:tcPr>
          <w:p w:rsidR="00D5588A" w:rsidRDefault="00D5588A">
            <w:pPr>
              <w:spacing w:after="0" w:line="3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1306284</w:t>
            </w:r>
          </w:p>
        </w:tc>
        <w:tc>
          <w:tcPr>
            <w:tcW w:w="1160" w:type="dxa"/>
            <w:tcBorders>
              <w:top w:val="single" w:sz="4" w:space="0" w:color="auto"/>
              <w:left w:val="single" w:sz="4" w:space="0" w:color="auto"/>
              <w:bottom w:val="single" w:sz="4" w:space="0" w:color="auto"/>
              <w:right w:val="single" w:sz="4" w:space="0" w:color="auto"/>
            </w:tcBorders>
            <w:noWrap/>
            <w:vAlign w:val="center"/>
            <w:hideMark/>
          </w:tcPr>
          <w:p w:rsidR="00D5588A" w:rsidRDefault="00D5588A">
            <w:pPr>
              <w:spacing w:after="0" w:line="3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2,52</w:t>
            </w:r>
          </w:p>
        </w:tc>
        <w:tc>
          <w:tcPr>
            <w:tcW w:w="1305" w:type="dxa"/>
            <w:tcBorders>
              <w:top w:val="single" w:sz="4" w:space="0" w:color="auto"/>
              <w:left w:val="single" w:sz="4" w:space="0" w:color="auto"/>
              <w:bottom w:val="single" w:sz="4" w:space="0" w:color="auto"/>
              <w:right w:val="single" w:sz="4" w:space="0" w:color="auto"/>
            </w:tcBorders>
            <w:noWrap/>
            <w:vAlign w:val="center"/>
            <w:hideMark/>
          </w:tcPr>
          <w:p w:rsidR="00D5588A" w:rsidRDefault="00D5588A">
            <w:pPr>
              <w:spacing w:after="0" w:line="3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15,38</w:t>
            </w:r>
          </w:p>
        </w:tc>
        <w:tc>
          <w:tcPr>
            <w:tcW w:w="1156" w:type="dxa"/>
            <w:tcBorders>
              <w:top w:val="single" w:sz="4" w:space="0" w:color="auto"/>
              <w:left w:val="single" w:sz="4" w:space="0" w:color="auto"/>
              <w:bottom w:val="single" w:sz="4" w:space="0" w:color="auto"/>
              <w:right w:val="single" w:sz="4" w:space="0" w:color="auto"/>
            </w:tcBorders>
            <w:noWrap/>
            <w:vAlign w:val="center"/>
            <w:hideMark/>
          </w:tcPr>
          <w:p w:rsidR="00D5588A" w:rsidRDefault="00D5588A">
            <w:pPr>
              <w:spacing w:after="0" w:line="3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2665</w:t>
            </w:r>
          </w:p>
        </w:tc>
        <w:tc>
          <w:tcPr>
            <w:tcW w:w="1305" w:type="dxa"/>
            <w:tcBorders>
              <w:top w:val="single" w:sz="4" w:space="0" w:color="auto"/>
              <w:left w:val="single" w:sz="4" w:space="0" w:color="auto"/>
              <w:bottom w:val="single" w:sz="4" w:space="0" w:color="auto"/>
              <w:right w:val="single" w:sz="4" w:space="0" w:color="auto"/>
            </w:tcBorders>
            <w:noWrap/>
            <w:vAlign w:val="center"/>
            <w:hideMark/>
          </w:tcPr>
          <w:p w:rsidR="00D5588A" w:rsidRDefault="00D5588A">
            <w:pPr>
              <w:spacing w:after="0" w:line="3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200890</w:t>
            </w:r>
          </w:p>
        </w:tc>
        <w:tc>
          <w:tcPr>
            <w:tcW w:w="1305" w:type="dxa"/>
            <w:tcBorders>
              <w:top w:val="single" w:sz="4" w:space="0" w:color="auto"/>
              <w:left w:val="single" w:sz="4" w:space="0" w:color="auto"/>
              <w:bottom w:val="single" w:sz="4" w:space="0" w:color="auto"/>
              <w:right w:val="single" w:sz="4" w:space="0" w:color="auto"/>
            </w:tcBorders>
            <w:noWrap/>
            <w:vAlign w:val="center"/>
            <w:hideMark/>
          </w:tcPr>
          <w:p w:rsidR="00D5588A" w:rsidRDefault="00D5588A">
            <w:pPr>
              <w:spacing w:after="0" w:line="3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203555</w:t>
            </w:r>
          </w:p>
        </w:tc>
      </w:tr>
    </w:tbl>
    <w:p w:rsidR="00D5588A" w:rsidRDefault="00D5588A" w:rsidP="00D5588A">
      <w:pPr>
        <w:spacing w:after="0" w:line="360" w:lineRule="auto"/>
        <w:ind w:firstLine="709"/>
        <w:jc w:val="both"/>
        <w:rPr>
          <w:rFonts w:ascii="Times New Roman" w:eastAsia="Times New Roman" w:hAnsi="Times New Roman" w:cs="Times New Roman"/>
          <w:sz w:val="26"/>
          <w:szCs w:val="26"/>
          <w:lang w:val="en-US"/>
        </w:rPr>
      </w:pPr>
    </w:p>
    <w:p w:rsidR="00D5588A" w:rsidRDefault="00D5588A" w:rsidP="00D5588A">
      <w:pPr>
        <w:spacing w:after="0" w:line="360" w:lineRule="auto"/>
        <w:ind w:firstLine="709"/>
        <w:jc w:val="both"/>
        <w:rPr>
          <w:rFonts w:ascii="Times New Roman" w:eastAsia="Times New Roman" w:hAnsi="Times New Roman" w:cs="Times New Roman"/>
          <w:sz w:val="26"/>
          <w:szCs w:val="26"/>
          <w:lang w:val="en-US"/>
        </w:rPr>
      </w:pPr>
    </w:p>
    <w:p w:rsidR="00D5588A" w:rsidRDefault="00D5588A" w:rsidP="00D5588A">
      <w:pPr>
        <w:spacing w:after="0" w:line="360" w:lineRule="auto"/>
        <w:ind w:firstLine="709"/>
        <w:jc w:val="both"/>
        <w:rPr>
          <w:rFonts w:ascii="Times New Roman" w:eastAsia="Times New Roman" w:hAnsi="Times New Roman" w:cs="Times New Roman"/>
          <w:sz w:val="26"/>
          <w:szCs w:val="26"/>
          <w:lang w:val="en-US"/>
        </w:rPr>
      </w:pPr>
    </w:p>
    <w:p w:rsidR="00D5588A" w:rsidRDefault="00D5588A" w:rsidP="00D5588A">
      <w:pPr>
        <w:spacing w:after="0" w:line="360" w:lineRule="auto"/>
        <w:ind w:firstLine="709"/>
        <w:jc w:val="both"/>
        <w:rPr>
          <w:rFonts w:ascii="Times New Roman" w:eastAsia="Times New Roman" w:hAnsi="Times New Roman" w:cs="Times New Roman"/>
          <w:sz w:val="26"/>
          <w:szCs w:val="26"/>
          <w:lang w:val="en-US"/>
        </w:rPr>
      </w:pPr>
    </w:p>
    <w:p w:rsidR="00D5588A" w:rsidRDefault="00D5588A" w:rsidP="00D5588A">
      <w:pPr>
        <w:spacing w:after="0" w:line="360" w:lineRule="auto"/>
        <w:ind w:firstLine="709"/>
        <w:jc w:val="both"/>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Таблиця 2.33 – Песимістичний прогноз обсягу доступного ринку проекту</w:t>
      </w:r>
    </w:p>
    <w:tbl>
      <w:tblPr>
        <w:tblW w:w="9480"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4"/>
        <w:gridCol w:w="1100"/>
        <w:gridCol w:w="1305"/>
        <w:gridCol w:w="1160"/>
        <w:gridCol w:w="1305"/>
        <w:gridCol w:w="1156"/>
        <w:gridCol w:w="1305"/>
        <w:gridCol w:w="1305"/>
      </w:tblGrid>
      <w:tr w:rsidR="00D5588A" w:rsidTr="00D5588A">
        <w:trPr>
          <w:trHeight w:val="255"/>
        </w:trPr>
        <w:tc>
          <w:tcPr>
            <w:tcW w:w="844" w:type="dxa"/>
            <w:vMerge w:val="restart"/>
            <w:tcBorders>
              <w:top w:val="single" w:sz="4" w:space="0" w:color="auto"/>
              <w:left w:val="single" w:sz="4" w:space="0" w:color="auto"/>
              <w:bottom w:val="single" w:sz="4" w:space="0" w:color="auto"/>
              <w:right w:val="single" w:sz="4" w:space="0" w:color="auto"/>
            </w:tcBorders>
            <w:noWrap/>
            <w:vAlign w:val="center"/>
            <w:hideMark/>
          </w:tcPr>
          <w:p w:rsidR="00D5588A" w:rsidRDefault="00D5588A">
            <w:pPr>
              <w:spacing w:line="240" w:lineRule="auto"/>
              <w:jc w:val="center"/>
              <w:rPr>
                <w:rFonts w:ascii="Times New Roman" w:eastAsia="Times New Roman" w:hAnsi="Times New Roman" w:cs="Times New Roman"/>
                <w:color w:val="000000"/>
                <w:sz w:val="24"/>
                <w:szCs w:val="24"/>
                <w:lang w:val="uk-UA"/>
              </w:rPr>
            </w:pPr>
            <w:r>
              <w:rPr>
                <w:rFonts w:ascii="Times New Roman" w:eastAsia="Times New Roman" w:hAnsi="Times New Roman" w:cs="Times New Roman"/>
                <w:color w:val="000000"/>
                <w:sz w:val="24"/>
                <w:szCs w:val="24"/>
                <w:lang w:val="uk-UA"/>
              </w:rPr>
              <w:t>Роки</w:t>
            </w:r>
          </w:p>
        </w:tc>
        <w:tc>
          <w:tcPr>
            <w:tcW w:w="2405" w:type="dxa"/>
            <w:gridSpan w:val="2"/>
            <w:vMerge w:val="restart"/>
            <w:tcBorders>
              <w:top w:val="single" w:sz="4" w:space="0" w:color="auto"/>
              <w:left w:val="single" w:sz="4" w:space="0" w:color="auto"/>
              <w:bottom w:val="single" w:sz="4" w:space="0" w:color="auto"/>
              <w:right w:val="single" w:sz="4" w:space="0" w:color="auto"/>
            </w:tcBorders>
            <w:noWrap/>
            <w:vAlign w:val="center"/>
            <w:hideMark/>
          </w:tcPr>
          <w:p w:rsidR="00D5588A" w:rsidRDefault="00D5588A">
            <w:pPr>
              <w:spacing w:after="0" w:line="240" w:lineRule="auto"/>
              <w:jc w:val="center"/>
              <w:rPr>
                <w:rFonts w:ascii="Times New Roman" w:eastAsia="Times New Roman" w:hAnsi="Times New Roman" w:cs="Times New Roman"/>
                <w:color w:val="000000"/>
                <w:sz w:val="24"/>
                <w:szCs w:val="24"/>
                <w:lang w:val="uk-UA"/>
              </w:rPr>
            </w:pPr>
            <w:r>
              <w:rPr>
                <w:rFonts w:ascii="Times New Roman" w:eastAsia="Times New Roman" w:hAnsi="Times New Roman" w:cs="Times New Roman"/>
                <w:color w:val="000000"/>
                <w:sz w:val="24"/>
                <w:szCs w:val="24"/>
                <w:lang w:val="uk-UA"/>
              </w:rPr>
              <w:t>Кількість туристів на Україну (осіб)</w:t>
            </w:r>
          </w:p>
        </w:tc>
        <w:tc>
          <w:tcPr>
            <w:tcW w:w="6231" w:type="dxa"/>
            <w:gridSpan w:val="5"/>
            <w:tcBorders>
              <w:top w:val="single" w:sz="4" w:space="0" w:color="auto"/>
              <w:left w:val="single" w:sz="4" w:space="0" w:color="auto"/>
              <w:bottom w:val="single" w:sz="4" w:space="0" w:color="auto"/>
              <w:right w:val="single" w:sz="4" w:space="0" w:color="auto"/>
            </w:tcBorders>
            <w:noWrap/>
            <w:vAlign w:val="center"/>
            <w:hideMark/>
          </w:tcPr>
          <w:p w:rsidR="00D5588A" w:rsidRDefault="00D5588A">
            <w:pPr>
              <w:spacing w:after="0" w:line="240" w:lineRule="auto"/>
              <w:jc w:val="center"/>
              <w:rPr>
                <w:rFonts w:ascii="Times New Roman" w:eastAsia="Times New Roman" w:hAnsi="Times New Roman" w:cs="Times New Roman"/>
                <w:color w:val="000000"/>
                <w:sz w:val="24"/>
                <w:szCs w:val="24"/>
                <w:lang w:val="uk-UA"/>
              </w:rPr>
            </w:pPr>
            <w:r>
              <w:rPr>
                <w:rFonts w:ascii="Times New Roman" w:eastAsia="Times New Roman" w:hAnsi="Times New Roman" w:cs="Times New Roman"/>
                <w:color w:val="000000"/>
                <w:sz w:val="24"/>
                <w:szCs w:val="24"/>
                <w:lang w:val="uk-UA"/>
              </w:rPr>
              <w:t>Херсонська область</w:t>
            </w:r>
          </w:p>
        </w:tc>
      </w:tr>
      <w:tr w:rsidR="00D5588A" w:rsidTr="00D5588A">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D5588A" w:rsidRDefault="00D5588A">
            <w:pPr>
              <w:spacing w:after="0" w:line="240" w:lineRule="auto"/>
              <w:rPr>
                <w:rFonts w:ascii="Times New Roman" w:eastAsia="Times New Roman" w:hAnsi="Times New Roman" w:cs="Times New Roman"/>
                <w:color w:val="000000"/>
                <w:sz w:val="24"/>
                <w:szCs w:val="24"/>
                <w:lang w:val="uk-UA"/>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D5588A" w:rsidRDefault="00D5588A">
            <w:pPr>
              <w:spacing w:after="0" w:line="240" w:lineRule="auto"/>
              <w:rPr>
                <w:rFonts w:ascii="Times New Roman" w:eastAsia="Times New Roman" w:hAnsi="Times New Roman" w:cs="Times New Roman"/>
                <w:color w:val="000000"/>
                <w:sz w:val="24"/>
                <w:szCs w:val="24"/>
                <w:lang w:val="uk-UA"/>
              </w:rPr>
            </w:pPr>
          </w:p>
        </w:tc>
        <w:tc>
          <w:tcPr>
            <w:tcW w:w="2465" w:type="dxa"/>
            <w:gridSpan w:val="2"/>
            <w:tcBorders>
              <w:top w:val="single" w:sz="4" w:space="0" w:color="auto"/>
              <w:left w:val="single" w:sz="4" w:space="0" w:color="auto"/>
              <w:bottom w:val="single" w:sz="4" w:space="0" w:color="auto"/>
              <w:right w:val="single" w:sz="4" w:space="0" w:color="auto"/>
            </w:tcBorders>
            <w:noWrap/>
            <w:vAlign w:val="center"/>
            <w:hideMark/>
          </w:tcPr>
          <w:p w:rsidR="00D5588A" w:rsidRDefault="00D5588A">
            <w:pPr>
              <w:spacing w:after="0" w:line="240" w:lineRule="auto"/>
              <w:jc w:val="center"/>
              <w:rPr>
                <w:rFonts w:ascii="Times New Roman" w:eastAsia="Times New Roman" w:hAnsi="Times New Roman" w:cs="Times New Roman"/>
                <w:color w:val="000000"/>
                <w:sz w:val="24"/>
                <w:szCs w:val="24"/>
                <w:lang w:val="uk-UA"/>
              </w:rPr>
            </w:pPr>
            <w:r>
              <w:rPr>
                <w:rFonts w:ascii="Times New Roman" w:eastAsia="Times New Roman" w:hAnsi="Times New Roman" w:cs="Times New Roman"/>
                <w:color w:val="000000"/>
                <w:sz w:val="24"/>
                <w:szCs w:val="24"/>
                <w:lang w:val="uk-UA"/>
              </w:rPr>
              <w:t>% від загальної кількості туристичного потоку України</w:t>
            </w:r>
          </w:p>
        </w:tc>
        <w:tc>
          <w:tcPr>
            <w:tcW w:w="3766" w:type="dxa"/>
            <w:gridSpan w:val="3"/>
            <w:tcBorders>
              <w:top w:val="single" w:sz="4" w:space="0" w:color="auto"/>
              <w:left w:val="single" w:sz="4" w:space="0" w:color="auto"/>
              <w:bottom w:val="single" w:sz="4" w:space="0" w:color="auto"/>
              <w:right w:val="single" w:sz="4" w:space="0" w:color="auto"/>
            </w:tcBorders>
            <w:noWrap/>
            <w:vAlign w:val="center"/>
            <w:hideMark/>
          </w:tcPr>
          <w:p w:rsidR="00D5588A" w:rsidRDefault="00D5588A">
            <w:pPr>
              <w:spacing w:after="0" w:line="240" w:lineRule="auto"/>
              <w:jc w:val="center"/>
              <w:rPr>
                <w:rFonts w:ascii="Times New Roman" w:eastAsia="Times New Roman" w:hAnsi="Times New Roman" w:cs="Times New Roman"/>
                <w:color w:val="000000"/>
                <w:sz w:val="24"/>
                <w:szCs w:val="24"/>
                <w:lang w:val="uk-UA"/>
              </w:rPr>
            </w:pPr>
            <w:r>
              <w:rPr>
                <w:rFonts w:ascii="Times New Roman" w:eastAsia="Times New Roman" w:hAnsi="Times New Roman" w:cs="Times New Roman"/>
                <w:color w:val="000000"/>
                <w:sz w:val="24"/>
                <w:szCs w:val="24"/>
                <w:lang w:val="uk-UA"/>
              </w:rPr>
              <w:t>кількість туристів (осіб)</w:t>
            </w:r>
          </w:p>
        </w:tc>
      </w:tr>
      <w:tr w:rsidR="00D5588A" w:rsidTr="00D5588A">
        <w:trPr>
          <w:trHeight w:val="10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5588A" w:rsidRDefault="00D5588A">
            <w:pPr>
              <w:spacing w:after="0" w:line="240" w:lineRule="auto"/>
              <w:rPr>
                <w:rFonts w:ascii="Times New Roman" w:eastAsia="Times New Roman" w:hAnsi="Times New Roman" w:cs="Times New Roman"/>
                <w:color w:val="000000"/>
                <w:sz w:val="24"/>
                <w:szCs w:val="24"/>
                <w:lang w:val="uk-UA"/>
              </w:rPr>
            </w:pPr>
          </w:p>
        </w:tc>
        <w:tc>
          <w:tcPr>
            <w:tcW w:w="1100" w:type="dxa"/>
            <w:tcBorders>
              <w:top w:val="single" w:sz="4" w:space="0" w:color="auto"/>
              <w:left w:val="single" w:sz="4" w:space="0" w:color="auto"/>
              <w:bottom w:val="single" w:sz="4" w:space="0" w:color="auto"/>
              <w:right w:val="single" w:sz="4" w:space="0" w:color="auto"/>
            </w:tcBorders>
            <w:vAlign w:val="center"/>
            <w:hideMark/>
          </w:tcPr>
          <w:p w:rsidR="00D5588A" w:rsidRDefault="00D5588A">
            <w:pPr>
              <w:spacing w:after="0" w:line="240" w:lineRule="auto"/>
              <w:jc w:val="center"/>
              <w:rPr>
                <w:rFonts w:ascii="Times New Roman" w:eastAsia="Times New Roman" w:hAnsi="Times New Roman" w:cs="Times New Roman"/>
                <w:color w:val="000000"/>
                <w:sz w:val="24"/>
                <w:szCs w:val="24"/>
                <w:lang w:val="uk-UA"/>
              </w:rPr>
            </w:pPr>
            <w:r>
              <w:rPr>
                <w:rFonts w:ascii="Times New Roman" w:eastAsia="Times New Roman" w:hAnsi="Times New Roman" w:cs="Times New Roman"/>
                <w:color w:val="000000"/>
                <w:sz w:val="24"/>
                <w:szCs w:val="24"/>
                <w:lang w:val="uk-UA"/>
              </w:rPr>
              <w:t>іноземні</w:t>
            </w:r>
          </w:p>
        </w:tc>
        <w:tc>
          <w:tcPr>
            <w:tcW w:w="1305" w:type="dxa"/>
            <w:tcBorders>
              <w:top w:val="single" w:sz="4" w:space="0" w:color="auto"/>
              <w:left w:val="single" w:sz="4" w:space="0" w:color="auto"/>
              <w:bottom w:val="single" w:sz="4" w:space="0" w:color="auto"/>
              <w:right w:val="single" w:sz="4" w:space="0" w:color="auto"/>
            </w:tcBorders>
            <w:vAlign w:val="center"/>
            <w:hideMark/>
          </w:tcPr>
          <w:p w:rsidR="00D5588A" w:rsidRDefault="00D5588A">
            <w:pPr>
              <w:spacing w:after="0" w:line="240" w:lineRule="auto"/>
              <w:jc w:val="center"/>
              <w:rPr>
                <w:rFonts w:ascii="Times New Roman" w:eastAsia="Times New Roman" w:hAnsi="Times New Roman" w:cs="Times New Roman"/>
                <w:color w:val="000000"/>
                <w:sz w:val="24"/>
                <w:szCs w:val="24"/>
                <w:lang w:val="uk-UA"/>
              </w:rPr>
            </w:pPr>
            <w:r>
              <w:rPr>
                <w:rFonts w:ascii="Times New Roman" w:eastAsia="Times New Roman" w:hAnsi="Times New Roman" w:cs="Times New Roman"/>
                <w:color w:val="000000"/>
                <w:sz w:val="24"/>
                <w:szCs w:val="24"/>
                <w:lang w:val="uk-UA"/>
              </w:rPr>
              <w:t>вітчизняні</w:t>
            </w:r>
          </w:p>
        </w:tc>
        <w:tc>
          <w:tcPr>
            <w:tcW w:w="1160" w:type="dxa"/>
            <w:tcBorders>
              <w:top w:val="single" w:sz="4" w:space="0" w:color="auto"/>
              <w:left w:val="single" w:sz="4" w:space="0" w:color="auto"/>
              <w:bottom w:val="single" w:sz="4" w:space="0" w:color="auto"/>
              <w:right w:val="single" w:sz="4" w:space="0" w:color="auto"/>
            </w:tcBorders>
            <w:vAlign w:val="center"/>
            <w:hideMark/>
          </w:tcPr>
          <w:p w:rsidR="00D5588A" w:rsidRDefault="00D5588A">
            <w:pPr>
              <w:spacing w:after="0" w:line="240" w:lineRule="auto"/>
              <w:jc w:val="center"/>
              <w:rPr>
                <w:rFonts w:ascii="Times New Roman" w:eastAsia="Times New Roman" w:hAnsi="Times New Roman" w:cs="Times New Roman"/>
                <w:color w:val="000000"/>
                <w:sz w:val="24"/>
                <w:szCs w:val="24"/>
                <w:lang w:val="uk-UA"/>
              </w:rPr>
            </w:pPr>
            <w:r>
              <w:rPr>
                <w:rFonts w:ascii="Times New Roman" w:eastAsia="Times New Roman" w:hAnsi="Times New Roman" w:cs="Times New Roman"/>
                <w:color w:val="000000"/>
                <w:sz w:val="24"/>
                <w:szCs w:val="24"/>
                <w:lang w:val="uk-UA"/>
              </w:rPr>
              <w:t>іноземні</w:t>
            </w:r>
          </w:p>
        </w:tc>
        <w:tc>
          <w:tcPr>
            <w:tcW w:w="1305" w:type="dxa"/>
            <w:tcBorders>
              <w:top w:val="single" w:sz="4" w:space="0" w:color="auto"/>
              <w:left w:val="single" w:sz="4" w:space="0" w:color="auto"/>
              <w:bottom w:val="single" w:sz="4" w:space="0" w:color="auto"/>
              <w:right w:val="single" w:sz="4" w:space="0" w:color="auto"/>
            </w:tcBorders>
            <w:vAlign w:val="center"/>
            <w:hideMark/>
          </w:tcPr>
          <w:p w:rsidR="00D5588A" w:rsidRDefault="00D5588A">
            <w:pPr>
              <w:spacing w:after="0" w:line="240" w:lineRule="auto"/>
              <w:jc w:val="center"/>
              <w:rPr>
                <w:rFonts w:ascii="Times New Roman" w:eastAsia="Times New Roman" w:hAnsi="Times New Roman" w:cs="Times New Roman"/>
                <w:color w:val="000000"/>
                <w:sz w:val="24"/>
                <w:szCs w:val="24"/>
                <w:lang w:val="uk-UA"/>
              </w:rPr>
            </w:pPr>
            <w:r>
              <w:rPr>
                <w:rFonts w:ascii="Times New Roman" w:eastAsia="Times New Roman" w:hAnsi="Times New Roman" w:cs="Times New Roman"/>
                <w:color w:val="000000"/>
                <w:sz w:val="24"/>
                <w:szCs w:val="24"/>
                <w:lang w:val="uk-UA"/>
              </w:rPr>
              <w:t>вітчизняні</w:t>
            </w:r>
          </w:p>
        </w:tc>
        <w:tc>
          <w:tcPr>
            <w:tcW w:w="1156" w:type="dxa"/>
            <w:tcBorders>
              <w:top w:val="single" w:sz="4" w:space="0" w:color="auto"/>
              <w:left w:val="single" w:sz="4" w:space="0" w:color="auto"/>
              <w:bottom w:val="single" w:sz="4" w:space="0" w:color="auto"/>
              <w:right w:val="single" w:sz="4" w:space="0" w:color="auto"/>
            </w:tcBorders>
            <w:vAlign w:val="center"/>
            <w:hideMark/>
          </w:tcPr>
          <w:p w:rsidR="00D5588A" w:rsidRDefault="00D5588A">
            <w:pPr>
              <w:spacing w:after="0" w:line="240" w:lineRule="auto"/>
              <w:jc w:val="center"/>
              <w:rPr>
                <w:rFonts w:ascii="Times New Roman" w:eastAsia="Times New Roman" w:hAnsi="Times New Roman" w:cs="Times New Roman"/>
                <w:color w:val="000000"/>
                <w:sz w:val="24"/>
                <w:szCs w:val="24"/>
                <w:lang w:val="uk-UA"/>
              </w:rPr>
            </w:pPr>
            <w:r>
              <w:rPr>
                <w:rFonts w:ascii="Times New Roman" w:eastAsia="Times New Roman" w:hAnsi="Times New Roman" w:cs="Times New Roman"/>
                <w:color w:val="000000"/>
                <w:sz w:val="24"/>
                <w:szCs w:val="24"/>
                <w:lang w:val="uk-UA"/>
              </w:rPr>
              <w:t>іноземні</w:t>
            </w:r>
          </w:p>
        </w:tc>
        <w:tc>
          <w:tcPr>
            <w:tcW w:w="1305" w:type="dxa"/>
            <w:tcBorders>
              <w:top w:val="single" w:sz="4" w:space="0" w:color="auto"/>
              <w:left w:val="single" w:sz="4" w:space="0" w:color="auto"/>
              <w:bottom w:val="single" w:sz="4" w:space="0" w:color="auto"/>
              <w:right w:val="single" w:sz="4" w:space="0" w:color="auto"/>
            </w:tcBorders>
            <w:vAlign w:val="center"/>
            <w:hideMark/>
          </w:tcPr>
          <w:p w:rsidR="00D5588A" w:rsidRDefault="00D5588A">
            <w:pPr>
              <w:spacing w:after="0" w:line="240" w:lineRule="auto"/>
              <w:jc w:val="center"/>
              <w:rPr>
                <w:rFonts w:ascii="Times New Roman" w:eastAsia="Times New Roman" w:hAnsi="Times New Roman" w:cs="Times New Roman"/>
                <w:color w:val="000000"/>
                <w:sz w:val="24"/>
                <w:szCs w:val="24"/>
                <w:lang w:val="uk-UA"/>
              </w:rPr>
            </w:pPr>
            <w:r>
              <w:rPr>
                <w:rFonts w:ascii="Times New Roman" w:eastAsia="Times New Roman" w:hAnsi="Times New Roman" w:cs="Times New Roman"/>
                <w:color w:val="000000"/>
                <w:sz w:val="24"/>
                <w:szCs w:val="24"/>
                <w:lang w:val="uk-UA"/>
              </w:rPr>
              <w:t>вітчизняні</w:t>
            </w:r>
          </w:p>
        </w:tc>
        <w:tc>
          <w:tcPr>
            <w:tcW w:w="1305" w:type="dxa"/>
            <w:tcBorders>
              <w:top w:val="single" w:sz="4" w:space="0" w:color="auto"/>
              <w:left w:val="single" w:sz="4" w:space="0" w:color="auto"/>
              <w:bottom w:val="single" w:sz="4" w:space="0" w:color="auto"/>
              <w:right w:val="single" w:sz="4" w:space="0" w:color="auto"/>
            </w:tcBorders>
            <w:vAlign w:val="center"/>
            <w:hideMark/>
          </w:tcPr>
          <w:p w:rsidR="00D5588A" w:rsidRDefault="00D5588A">
            <w:pPr>
              <w:spacing w:after="0" w:line="240" w:lineRule="auto"/>
              <w:jc w:val="center"/>
              <w:rPr>
                <w:rFonts w:ascii="Times New Roman" w:eastAsia="Times New Roman" w:hAnsi="Times New Roman" w:cs="Times New Roman"/>
                <w:color w:val="000000"/>
                <w:sz w:val="24"/>
                <w:szCs w:val="24"/>
                <w:lang w:val="uk-UA"/>
              </w:rPr>
            </w:pPr>
            <w:r>
              <w:rPr>
                <w:rFonts w:ascii="Times New Roman" w:eastAsia="Times New Roman" w:hAnsi="Times New Roman" w:cs="Times New Roman"/>
                <w:color w:val="000000"/>
                <w:sz w:val="24"/>
                <w:szCs w:val="24"/>
                <w:lang w:val="uk-UA"/>
              </w:rPr>
              <w:t>всього</w:t>
            </w:r>
          </w:p>
        </w:tc>
      </w:tr>
      <w:tr w:rsidR="00D5588A" w:rsidTr="00D5588A">
        <w:trPr>
          <w:trHeight w:val="315"/>
        </w:trPr>
        <w:tc>
          <w:tcPr>
            <w:tcW w:w="84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5588A" w:rsidRDefault="00D5588A">
            <w:pPr>
              <w:spacing w:after="0" w:line="3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2014</w:t>
            </w:r>
          </w:p>
        </w:tc>
        <w:tc>
          <w:tcPr>
            <w:tcW w:w="1100" w:type="dxa"/>
            <w:tcBorders>
              <w:top w:val="single" w:sz="4" w:space="0" w:color="auto"/>
              <w:left w:val="single" w:sz="4" w:space="0" w:color="auto"/>
              <w:bottom w:val="single" w:sz="4" w:space="0" w:color="auto"/>
              <w:right w:val="single" w:sz="4" w:space="0" w:color="auto"/>
            </w:tcBorders>
            <w:noWrap/>
            <w:vAlign w:val="center"/>
            <w:hideMark/>
          </w:tcPr>
          <w:p w:rsidR="00D5588A" w:rsidRDefault="00D5588A">
            <w:pPr>
              <w:spacing w:after="0" w:line="3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96437</w:t>
            </w:r>
          </w:p>
        </w:tc>
        <w:tc>
          <w:tcPr>
            <w:tcW w:w="1305" w:type="dxa"/>
            <w:tcBorders>
              <w:top w:val="single" w:sz="4" w:space="0" w:color="auto"/>
              <w:left w:val="single" w:sz="4" w:space="0" w:color="auto"/>
              <w:bottom w:val="single" w:sz="4" w:space="0" w:color="auto"/>
              <w:right w:val="single" w:sz="4" w:space="0" w:color="auto"/>
            </w:tcBorders>
            <w:noWrap/>
            <w:vAlign w:val="center"/>
            <w:hideMark/>
          </w:tcPr>
          <w:p w:rsidR="00D5588A" w:rsidRDefault="00D5588A">
            <w:pPr>
              <w:spacing w:after="0" w:line="3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441932</w:t>
            </w:r>
          </w:p>
        </w:tc>
        <w:tc>
          <w:tcPr>
            <w:tcW w:w="1160" w:type="dxa"/>
            <w:tcBorders>
              <w:top w:val="single" w:sz="4" w:space="0" w:color="auto"/>
              <w:left w:val="single" w:sz="4" w:space="0" w:color="auto"/>
              <w:bottom w:val="single" w:sz="4" w:space="0" w:color="auto"/>
              <w:right w:val="single" w:sz="4" w:space="0" w:color="auto"/>
            </w:tcBorders>
            <w:noWrap/>
            <w:vAlign w:val="center"/>
            <w:hideMark/>
          </w:tcPr>
          <w:p w:rsidR="00D5588A" w:rsidRDefault="00D5588A">
            <w:pPr>
              <w:spacing w:after="0" w:line="3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0,017</w:t>
            </w:r>
          </w:p>
        </w:tc>
        <w:tc>
          <w:tcPr>
            <w:tcW w:w="1305" w:type="dxa"/>
            <w:tcBorders>
              <w:top w:val="single" w:sz="4" w:space="0" w:color="auto"/>
              <w:left w:val="single" w:sz="4" w:space="0" w:color="auto"/>
              <w:bottom w:val="single" w:sz="4" w:space="0" w:color="auto"/>
              <w:right w:val="single" w:sz="4" w:space="0" w:color="auto"/>
            </w:tcBorders>
            <w:noWrap/>
            <w:vAlign w:val="center"/>
            <w:hideMark/>
          </w:tcPr>
          <w:p w:rsidR="00D5588A" w:rsidRDefault="00D5588A">
            <w:pPr>
              <w:spacing w:after="0" w:line="3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1,763</w:t>
            </w:r>
          </w:p>
        </w:tc>
        <w:tc>
          <w:tcPr>
            <w:tcW w:w="1156" w:type="dxa"/>
            <w:tcBorders>
              <w:top w:val="single" w:sz="4" w:space="0" w:color="auto"/>
              <w:left w:val="single" w:sz="4" w:space="0" w:color="auto"/>
              <w:bottom w:val="single" w:sz="4" w:space="0" w:color="auto"/>
              <w:right w:val="single" w:sz="4" w:space="0" w:color="auto"/>
            </w:tcBorders>
            <w:noWrap/>
            <w:vAlign w:val="center"/>
            <w:hideMark/>
          </w:tcPr>
          <w:p w:rsidR="00D5588A" w:rsidRDefault="00D5588A">
            <w:pPr>
              <w:spacing w:after="0" w:line="3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16</w:t>
            </w:r>
          </w:p>
        </w:tc>
        <w:tc>
          <w:tcPr>
            <w:tcW w:w="1305" w:type="dxa"/>
            <w:tcBorders>
              <w:top w:val="single" w:sz="4" w:space="0" w:color="auto"/>
              <w:left w:val="single" w:sz="4" w:space="0" w:color="auto"/>
              <w:bottom w:val="single" w:sz="4" w:space="0" w:color="auto"/>
              <w:right w:val="single" w:sz="4" w:space="0" w:color="auto"/>
            </w:tcBorders>
            <w:noWrap/>
            <w:vAlign w:val="center"/>
            <w:hideMark/>
          </w:tcPr>
          <w:p w:rsidR="00D5588A" w:rsidRDefault="00D5588A">
            <w:pPr>
              <w:spacing w:after="0" w:line="3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7791</w:t>
            </w:r>
          </w:p>
        </w:tc>
        <w:tc>
          <w:tcPr>
            <w:tcW w:w="1305" w:type="dxa"/>
            <w:tcBorders>
              <w:top w:val="single" w:sz="4" w:space="0" w:color="auto"/>
              <w:left w:val="single" w:sz="4" w:space="0" w:color="auto"/>
              <w:bottom w:val="single" w:sz="4" w:space="0" w:color="auto"/>
              <w:right w:val="single" w:sz="4" w:space="0" w:color="auto"/>
            </w:tcBorders>
            <w:noWrap/>
            <w:vAlign w:val="center"/>
            <w:hideMark/>
          </w:tcPr>
          <w:p w:rsidR="00D5588A" w:rsidRDefault="00D5588A">
            <w:pPr>
              <w:spacing w:after="0" w:line="3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7808</w:t>
            </w:r>
          </w:p>
        </w:tc>
      </w:tr>
      <w:tr w:rsidR="00D5588A" w:rsidTr="00D5588A">
        <w:trPr>
          <w:trHeight w:val="315"/>
        </w:trPr>
        <w:tc>
          <w:tcPr>
            <w:tcW w:w="84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5588A" w:rsidRDefault="00D5588A">
            <w:pPr>
              <w:spacing w:after="0" w:line="3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2015</w:t>
            </w:r>
          </w:p>
        </w:tc>
        <w:tc>
          <w:tcPr>
            <w:tcW w:w="1100" w:type="dxa"/>
            <w:tcBorders>
              <w:top w:val="single" w:sz="4" w:space="0" w:color="auto"/>
              <w:left w:val="single" w:sz="4" w:space="0" w:color="auto"/>
              <w:bottom w:val="single" w:sz="4" w:space="0" w:color="auto"/>
              <w:right w:val="single" w:sz="4" w:space="0" w:color="auto"/>
            </w:tcBorders>
            <w:noWrap/>
            <w:vAlign w:val="center"/>
            <w:hideMark/>
          </w:tcPr>
          <w:p w:rsidR="00D5588A" w:rsidRDefault="00D5588A">
            <w:pPr>
              <w:spacing w:after="0" w:line="3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95915</w:t>
            </w:r>
          </w:p>
        </w:tc>
        <w:tc>
          <w:tcPr>
            <w:tcW w:w="1305" w:type="dxa"/>
            <w:tcBorders>
              <w:top w:val="single" w:sz="4" w:space="0" w:color="auto"/>
              <w:left w:val="single" w:sz="4" w:space="0" w:color="auto"/>
              <w:bottom w:val="single" w:sz="4" w:space="0" w:color="auto"/>
              <w:right w:val="single" w:sz="4" w:space="0" w:color="auto"/>
            </w:tcBorders>
            <w:noWrap/>
            <w:vAlign w:val="center"/>
            <w:hideMark/>
          </w:tcPr>
          <w:p w:rsidR="00D5588A" w:rsidRDefault="00D5588A">
            <w:pPr>
              <w:spacing w:after="0" w:line="3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593705</w:t>
            </w:r>
          </w:p>
        </w:tc>
        <w:tc>
          <w:tcPr>
            <w:tcW w:w="1160" w:type="dxa"/>
            <w:tcBorders>
              <w:top w:val="single" w:sz="4" w:space="0" w:color="auto"/>
              <w:left w:val="single" w:sz="4" w:space="0" w:color="auto"/>
              <w:bottom w:val="single" w:sz="4" w:space="0" w:color="auto"/>
              <w:right w:val="single" w:sz="4" w:space="0" w:color="auto"/>
            </w:tcBorders>
            <w:noWrap/>
            <w:vAlign w:val="center"/>
            <w:hideMark/>
          </w:tcPr>
          <w:p w:rsidR="00D5588A" w:rsidRDefault="00D5588A">
            <w:pPr>
              <w:spacing w:after="0" w:line="3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0,020</w:t>
            </w:r>
          </w:p>
        </w:tc>
        <w:tc>
          <w:tcPr>
            <w:tcW w:w="1305" w:type="dxa"/>
            <w:tcBorders>
              <w:top w:val="single" w:sz="4" w:space="0" w:color="auto"/>
              <w:left w:val="single" w:sz="4" w:space="0" w:color="auto"/>
              <w:bottom w:val="single" w:sz="4" w:space="0" w:color="auto"/>
              <w:right w:val="single" w:sz="4" w:space="0" w:color="auto"/>
            </w:tcBorders>
            <w:noWrap/>
            <w:vAlign w:val="center"/>
            <w:hideMark/>
          </w:tcPr>
          <w:p w:rsidR="00D5588A" w:rsidRDefault="00D5588A">
            <w:pPr>
              <w:spacing w:after="0" w:line="3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2,102</w:t>
            </w:r>
          </w:p>
        </w:tc>
        <w:tc>
          <w:tcPr>
            <w:tcW w:w="1156" w:type="dxa"/>
            <w:tcBorders>
              <w:top w:val="single" w:sz="4" w:space="0" w:color="auto"/>
              <w:left w:val="single" w:sz="4" w:space="0" w:color="auto"/>
              <w:bottom w:val="single" w:sz="4" w:space="0" w:color="auto"/>
              <w:right w:val="single" w:sz="4" w:space="0" w:color="auto"/>
            </w:tcBorders>
            <w:noWrap/>
            <w:vAlign w:val="center"/>
            <w:hideMark/>
          </w:tcPr>
          <w:p w:rsidR="00D5588A" w:rsidRDefault="00D5588A">
            <w:pPr>
              <w:spacing w:after="0" w:line="3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19</w:t>
            </w:r>
          </w:p>
        </w:tc>
        <w:tc>
          <w:tcPr>
            <w:tcW w:w="1305" w:type="dxa"/>
            <w:tcBorders>
              <w:top w:val="single" w:sz="4" w:space="0" w:color="auto"/>
              <w:left w:val="single" w:sz="4" w:space="0" w:color="auto"/>
              <w:bottom w:val="single" w:sz="4" w:space="0" w:color="auto"/>
              <w:right w:val="single" w:sz="4" w:space="0" w:color="auto"/>
            </w:tcBorders>
            <w:noWrap/>
            <w:vAlign w:val="center"/>
            <w:hideMark/>
          </w:tcPr>
          <w:p w:rsidR="00D5588A" w:rsidRDefault="00D5588A">
            <w:pPr>
              <w:spacing w:after="0" w:line="3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12480</w:t>
            </w:r>
          </w:p>
        </w:tc>
        <w:tc>
          <w:tcPr>
            <w:tcW w:w="1305" w:type="dxa"/>
            <w:tcBorders>
              <w:top w:val="single" w:sz="4" w:space="0" w:color="auto"/>
              <w:left w:val="single" w:sz="4" w:space="0" w:color="auto"/>
              <w:bottom w:val="single" w:sz="4" w:space="0" w:color="auto"/>
              <w:right w:val="single" w:sz="4" w:space="0" w:color="auto"/>
            </w:tcBorders>
            <w:noWrap/>
            <w:vAlign w:val="center"/>
            <w:hideMark/>
          </w:tcPr>
          <w:p w:rsidR="00D5588A" w:rsidRDefault="00D5588A">
            <w:pPr>
              <w:spacing w:after="0" w:line="3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12499</w:t>
            </w:r>
          </w:p>
        </w:tc>
      </w:tr>
      <w:tr w:rsidR="00D5588A" w:rsidTr="00D5588A">
        <w:trPr>
          <w:trHeight w:val="315"/>
        </w:trPr>
        <w:tc>
          <w:tcPr>
            <w:tcW w:w="84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5588A" w:rsidRDefault="00D5588A">
            <w:pPr>
              <w:spacing w:after="0" w:line="3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2016</w:t>
            </w:r>
          </w:p>
        </w:tc>
        <w:tc>
          <w:tcPr>
            <w:tcW w:w="1100" w:type="dxa"/>
            <w:tcBorders>
              <w:top w:val="single" w:sz="4" w:space="0" w:color="auto"/>
              <w:left w:val="single" w:sz="4" w:space="0" w:color="auto"/>
              <w:bottom w:val="single" w:sz="4" w:space="0" w:color="auto"/>
              <w:right w:val="single" w:sz="4" w:space="0" w:color="auto"/>
            </w:tcBorders>
            <w:noWrap/>
            <w:vAlign w:val="center"/>
            <w:hideMark/>
          </w:tcPr>
          <w:p w:rsidR="00D5588A" w:rsidRDefault="00D5588A">
            <w:pPr>
              <w:spacing w:after="0" w:line="3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97296</w:t>
            </w:r>
          </w:p>
        </w:tc>
        <w:tc>
          <w:tcPr>
            <w:tcW w:w="1305" w:type="dxa"/>
            <w:tcBorders>
              <w:top w:val="single" w:sz="4" w:space="0" w:color="auto"/>
              <w:left w:val="single" w:sz="4" w:space="0" w:color="auto"/>
              <w:bottom w:val="single" w:sz="4" w:space="0" w:color="auto"/>
              <w:right w:val="single" w:sz="4" w:space="0" w:color="auto"/>
            </w:tcBorders>
            <w:noWrap/>
            <w:vAlign w:val="center"/>
            <w:hideMark/>
          </w:tcPr>
          <w:p w:rsidR="00D5588A" w:rsidRDefault="00D5588A">
            <w:pPr>
              <w:spacing w:after="0" w:line="3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788355</w:t>
            </w:r>
          </w:p>
        </w:tc>
        <w:tc>
          <w:tcPr>
            <w:tcW w:w="1160" w:type="dxa"/>
            <w:tcBorders>
              <w:top w:val="single" w:sz="4" w:space="0" w:color="auto"/>
              <w:left w:val="single" w:sz="4" w:space="0" w:color="auto"/>
              <w:bottom w:val="single" w:sz="4" w:space="0" w:color="auto"/>
              <w:right w:val="single" w:sz="4" w:space="0" w:color="auto"/>
            </w:tcBorders>
            <w:noWrap/>
            <w:vAlign w:val="center"/>
            <w:hideMark/>
          </w:tcPr>
          <w:p w:rsidR="00D5588A" w:rsidRDefault="00D5588A">
            <w:pPr>
              <w:spacing w:after="0" w:line="3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0,023</w:t>
            </w:r>
          </w:p>
        </w:tc>
        <w:tc>
          <w:tcPr>
            <w:tcW w:w="1305" w:type="dxa"/>
            <w:tcBorders>
              <w:top w:val="single" w:sz="4" w:space="0" w:color="auto"/>
              <w:left w:val="single" w:sz="4" w:space="0" w:color="auto"/>
              <w:bottom w:val="single" w:sz="4" w:space="0" w:color="auto"/>
              <w:right w:val="single" w:sz="4" w:space="0" w:color="auto"/>
            </w:tcBorders>
            <w:noWrap/>
            <w:vAlign w:val="center"/>
            <w:hideMark/>
          </w:tcPr>
          <w:p w:rsidR="00D5588A" w:rsidRDefault="00D5588A">
            <w:pPr>
              <w:spacing w:after="0" w:line="3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2,441</w:t>
            </w:r>
          </w:p>
        </w:tc>
        <w:tc>
          <w:tcPr>
            <w:tcW w:w="1156" w:type="dxa"/>
            <w:tcBorders>
              <w:top w:val="single" w:sz="4" w:space="0" w:color="auto"/>
              <w:left w:val="single" w:sz="4" w:space="0" w:color="auto"/>
              <w:bottom w:val="single" w:sz="4" w:space="0" w:color="auto"/>
              <w:right w:val="single" w:sz="4" w:space="0" w:color="auto"/>
            </w:tcBorders>
            <w:noWrap/>
            <w:vAlign w:val="center"/>
            <w:hideMark/>
          </w:tcPr>
          <w:p w:rsidR="00D5588A" w:rsidRDefault="00D5588A">
            <w:pPr>
              <w:spacing w:after="0" w:line="3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23</w:t>
            </w:r>
          </w:p>
        </w:tc>
        <w:tc>
          <w:tcPr>
            <w:tcW w:w="1305" w:type="dxa"/>
            <w:tcBorders>
              <w:top w:val="single" w:sz="4" w:space="0" w:color="auto"/>
              <w:left w:val="single" w:sz="4" w:space="0" w:color="auto"/>
              <w:bottom w:val="single" w:sz="4" w:space="0" w:color="auto"/>
              <w:right w:val="single" w:sz="4" w:space="0" w:color="auto"/>
            </w:tcBorders>
            <w:noWrap/>
            <w:vAlign w:val="center"/>
            <w:hideMark/>
          </w:tcPr>
          <w:p w:rsidR="00D5588A" w:rsidRDefault="00D5588A">
            <w:pPr>
              <w:spacing w:after="0" w:line="3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19245</w:t>
            </w:r>
          </w:p>
        </w:tc>
        <w:tc>
          <w:tcPr>
            <w:tcW w:w="1305" w:type="dxa"/>
            <w:tcBorders>
              <w:top w:val="single" w:sz="4" w:space="0" w:color="auto"/>
              <w:left w:val="single" w:sz="4" w:space="0" w:color="auto"/>
              <w:bottom w:val="single" w:sz="4" w:space="0" w:color="auto"/>
              <w:right w:val="single" w:sz="4" w:space="0" w:color="auto"/>
            </w:tcBorders>
            <w:noWrap/>
            <w:vAlign w:val="center"/>
            <w:hideMark/>
          </w:tcPr>
          <w:p w:rsidR="00D5588A" w:rsidRDefault="00D5588A">
            <w:pPr>
              <w:spacing w:after="0" w:line="3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19267</w:t>
            </w:r>
          </w:p>
        </w:tc>
      </w:tr>
      <w:tr w:rsidR="00D5588A" w:rsidTr="00D5588A">
        <w:trPr>
          <w:trHeight w:val="315"/>
        </w:trPr>
        <w:tc>
          <w:tcPr>
            <w:tcW w:w="84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5588A" w:rsidRDefault="00D5588A">
            <w:pPr>
              <w:spacing w:after="0" w:line="3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2017</w:t>
            </w:r>
          </w:p>
        </w:tc>
        <w:tc>
          <w:tcPr>
            <w:tcW w:w="1100" w:type="dxa"/>
            <w:tcBorders>
              <w:top w:val="single" w:sz="4" w:space="0" w:color="auto"/>
              <w:left w:val="single" w:sz="4" w:space="0" w:color="auto"/>
              <w:bottom w:val="single" w:sz="4" w:space="0" w:color="auto"/>
              <w:right w:val="single" w:sz="4" w:space="0" w:color="auto"/>
            </w:tcBorders>
            <w:noWrap/>
            <w:vAlign w:val="center"/>
            <w:hideMark/>
          </w:tcPr>
          <w:p w:rsidR="00D5588A" w:rsidRDefault="00D5588A">
            <w:pPr>
              <w:spacing w:after="0" w:line="3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100581</w:t>
            </w:r>
          </w:p>
        </w:tc>
        <w:tc>
          <w:tcPr>
            <w:tcW w:w="1305" w:type="dxa"/>
            <w:tcBorders>
              <w:top w:val="single" w:sz="4" w:space="0" w:color="auto"/>
              <w:left w:val="single" w:sz="4" w:space="0" w:color="auto"/>
              <w:bottom w:val="single" w:sz="4" w:space="0" w:color="auto"/>
              <w:right w:val="single" w:sz="4" w:space="0" w:color="auto"/>
            </w:tcBorders>
            <w:noWrap/>
            <w:vAlign w:val="center"/>
            <w:hideMark/>
          </w:tcPr>
          <w:p w:rsidR="00D5588A" w:rsidRDefault="00D5588A">
            <w:pPr>
              <w:spacing w:after="0" w:line="3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1025881</w:t>
            </w:r>
          </w:p>
        </w:tc>
        <w:tc>
          <w:tcPr>
            <w:tcW w:w="1160" w:type="dxa"/>
            <w:tcBorders>
              <w:top w:val="single" w:sz="4" w:space="0" w:color="auto"/>
              <w:left w:val="single" w:sz="4" w:space="0" w:color="auto"/>
              <w:bottom w:val="single" w:sz="4" w:space="0" w:color="auto"/>
              <w:right w:val="single" w:sz="4" w:space="0" w:color="auto"/>
            </w:tcBorders>
            <w:noWrap/>
            <w:vAlign w:val="center"/>
            <w:hideMark/>
          </w:tcPr>
          <w:p w:rsidR="00D5588A" w:rsidRDefault="00D5588A">
            <w:pPr>
              <w:spacing w:after="0" w:line="3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0,027</w:t>
            </w:r>
          </w:p>
        </w:tc>
        <w:tc>
          <w:tcPr>
            <w:tcW w:w="1305" w:type="dxa"/>
            <w:tcBorders>
              <w:top w:val="single" w:sz="4" w:space="0" w:color="auto"/>
              <w:left w:val="single" w:sz="4" w:space="0" w:color="auto"/>
              <w:bottom w:val="single" w:sz="4" w:space="0" w:color="auto"/>
              <w:right w:val="single" w:sz="4" w:space="0" w:color="auto"/>
            </w:tcBorders>
            <w:noWrap/>
            <w:vAlign w:val="center"/>
            <w:hideMark/>
          </w:tcPr>
          <w:p w:rsidR="00D5588A" w:rsidRDefault="00D5588A">
            <w:pPr>
              <w:spacing w:after="0" w:line="3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2,780</w:t>
            </w:r>
          </w:p>
        </w:tc>
        <w:tc>
          <w:tcPr>
            <w:tcW w:w="1156" w:type="dxa"/>
            <w:tcBorders>
              <w:top w:val="single" w:sz="4" w:space="0" w:color="auto"/>
              <w:left w:val="single" w:sz="4" w:space="0" w:color="auto"/>
              <w:bottom w:val="single" w:sz="4" w:space="0" w:color="auto"/>
              <w:right w:val="single" w:sz="4" w:space="0" w:color="auto"/>
            </w:tcBorders>
            <w:noWrap/>
            <w:vAlign w:val="center"/>
            <w:hideMark/>
          </w:tcPr>
          <w:p w:rsidR="00D5588A" w:rsidRDefault="00D5588A">
            <w:pPr>
              <w:spacing w:after="0" w:line="3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27</w:t>
            </w:r>
          </w:p>
        </w:tc>
        <w:tc>
          <w:tcPr>
            <w:tcW w:w="1305" w:type="dxa"/>
            <w:tcBorders>
              <w:top w:val="single" w:sz="4" w:space="0" w:color="auto"/>
              <w:left w:val="single" w:sz="4" w:space="0" w:color="auto"/>
              <w:bottom w:val="single" w:sz="4" w:space="0" w:color="auto"/>
              <w:right w:val="single" w:sz="4" w:space="0" w:color="auto"/>
            </w:tcBorders>
            <w:noWrap/>
            <w:vAlign w:val="center"/>
            <w:hideMark/>
          </w:tcPr>
          <w:p w:rsidR="00D5588A" w:rsidRDefault="00D5588A">
            <w:pPr>
              <w:spacing w:after="0" w:line="3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28521</w:t>
            </w:r>
          </w:p>
        </w:tc>
        <w:tc>
          <w:tcPr>
            <w:tcW w:w="1305" w:type="dxa"/>
            <w:tcBorders>
              <w:top w:val="single" w:sz="4" w:space="0" w:color="auto"/>
              <w:left w:val="single" w:sz="4" w:space="0" w:color="auto"/>
              <w:bottom w:val="single" w:sz="4" w:space="0" w:color="auto"/>
              <w:right w:val="single" w:sz="4" w:space="0" w:color="auto"/>
            </w:tcBorders>
            <w:noWrap/>
            <w:vAlign w:val="center"/>
            <w:hideMark/>
          </w:tcPr>
          <w:p w:rsidR="00D5588A" w:rsidRDefault="00D5588A">
            <w:pPr>
              <w:spacing w:after="0" w:line="3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28548</w:t>
            </w:r>
          </w:p>
        </w:tc>
      </w:tr>
      <w:tr w:rsidR="00D5588A" w:rsidTr="00D5588A">
        <w:trPr>
          <w:trHeight w:val="315"/>
        </w:trPr>
        <w:tc>
          <w:tcPr>
            <w:tcW w:w="84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5588A" w:rsidRDefault="00D5588A">
            <w:pPr>
              <w:spacing w:after="0" w:line="3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2018</w:t>
            </w:r>
          </w:p>
        </w:tc>
        <w:tc>
          <w:tcPr>
            <w:tcW w:w="1100" w:type="dxa"/>
            <w:tcBorders>
              <w:top w:val="single" w:sz="4" w:space="0" w:color="auto"/>
              <w:left w:val="single" w:sz="4" w:space="0" w:color="auto"/>
              <w:bottom w:val="single" w:sz="4" w:space="0" w:color="auto"/>
              <w:right w:val="single" w:sz="4" w:space="0" w:color="auto"/>
            </w:tcBorders>
            <w:noWrap/>
            <w:vAlign w:val="center"/>
            <w:hideMark/>
          </w:tcPr>
          <w:p w:rsidR="00D5588A" w:rsidRDefault="00D5588A">
            <w:pPr>
              <w:spacing w:after="0" w:line="3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105769</w:t>
            </w:r>
          </w:p>
        </w:tc>
        <w:tc>
          <w:tcPr>
            <w:tcW w:w="1305" w:type="dxa"/>
            <w:tcBorders>
              <w:top w:val="single" w:sz="4" w:space="0" w:color="auto"/>
              <w:left w:val="single" w:sz="4" w:space="0" w:color="auto"/>
              <w:bottom w:val="single" w:sz="4" w:space="0" w:color="auto"/>
              <w:right w:val="single" w:sz="4" w:space="0" w:color="auto"/>
            </w:tcBorders>
            <w:noWrap/>
            <w:vAlign w:val="center"/>
            <w:hideMark/>
          </w:tcPr>
          <w:p w:rsidR="00D5588A" w:rsidRDefault="00D5588A">
            <w:pPr>
              <w:spacing w:after="0" w:line="3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1306284</w:t>
            </w:r>
          </w:p>
        </w:tc>
        <w:tc>
          <w:tcPr>
            <w:tcW w:w="1160" w:type="dxa"/>
            <w:tcBorders>
              <w:top w:val="single" w:sz="4" w:space="0" w:color="auto"/>
              <w:left w:val="single" w:sz="4" w:space="0" w:color="auto"/>
              <w:bottom w:val="single" w:sz="4" w:space="0" w:color="auto"/>
              <w:right w:val="single" w:sz="4" w:space="0" w:color="auto"/>
            </w:tcBorders>
            <w:noWrap/>
            <w:vAlign w:val="center"/>
            <w:hideMark/>
          </w:tcPr>
          <w:p w:rsidR="00D5588A" w:rsidRDefault="00D5588A">
            <w:pPr>
              <w:spacing w:after="0" w:line="3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0,030</w:t>
            </w:r>
          </w:p>
        </w:tc>
        <w:tc>
          <w:tcPr>
            <w:tcW w:w="1305" w:type="dxa"/>
            <w:tcBorders>
              <w:top w:val="single" w:sz="4" w:space="0" w:color="auto"/>
              <w:left w:val="single" w:sz="4" w:space="0" w:color="auto"/>
              <w:bottom w:val="single" w:sz="4" w:space="0" w:color="auto"/>
              <w:right w:val="single" w:sz="4" w:space="0" w:color="auto"/>
            </w:tcBorders>
            <w:noWrap/>
            <w:vAlign w:val="center"/>
            <w:hideMark/>
          </w:tcPr>
          <w:p w:rsidR="00D5588A" w:rsidRDefault="00D5588A">
            <w:pPr>
              <w:spacing w:after="0" w:line="3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3,119</w:t>
            </w:r>
          </w:p>
        </w:tc>
        <w:tc>
          <w:tcPr>
            <w:tcW w:w="1156" w:type="dxa"/>
            <w:tcBorders>
              <w:top w:val="single" w:sz="4" w:space="0" w:color="auto"/>
              <w:left w:val="single" w:sz="4" w:space="0" w:color="auto"/>
              <w:bottom w:val="single" w:sz="4" w:space="0" w:color="auto"/>
              <w:right w:val="single" w:sz="4" w:space="0" w:color="auto"/>
            </w:tcBorders>
            <w:noWrap/>
            <w:vAlign w:val="center"/>
            <w:hideMark/>
          </w:tcPr>
          <w:p w:rsidR="00D5588A" w:rsidRDefault="00D5588A">
            <w:pPr>
              <w:spacing w:after="0" w:line="3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32</w:t>
            </w:r>
          </w:p>
        </w:tc>
        <w:tc>
          <w:tcPr>
            <w:tcW w:w="1305" w:type="dxa"/>
            <w:tcBorders>
              <w:top w:val="single" w:sz="4" w:space="0" w:color="auto"/>
              <w:left w:val="single" w:sz="4" w:space="0" w:color="auto"/>
              <w:bottom w:val="single" w:sz="4" w:space="0" w:color="auto"/>
              <w:right w:val="single" w:sz="4" w:space="0" w:color="auto"/>
            </w:tcBorders>
            <w:noWrap/>
            <w:vAlign w:val="center"/>
            <w:hideMark/>
          </w:tcPr>
          <w:p w:rsidR="00D5588A" w:rsidRDefault="00D5588A">
            <w:pPr>
              <w:spacing w:after="0" w:line="3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40746</w:t>
            </w:r>
          </w:p>
        </w:tc>
        <w:tc>
          <w:tcPr>
            <w:tcW w:w="1305" w:type="dxa"/>
            <w:tcBorders>
              <w:top w:val="single" w:sz="4" w:space="0" w:color="auto"/>
              <w:left w:val="single" w:sz="4" w:space="0" w:color="auto"/>
              <w:bottom w:val="single" w:sz="4" w:space="0" w:color="auto"/>
              <w:right w:val="single" w:sz="4" w:space="0" w:color="auto"/>
            </w:tcBorders>
            <w:noWrap/>
            <w:vAlign w:val="center"/>
            <w:hideMark/>
          </w:tcPr>
          <w:p w:rsidR="00D5588A" w:rsidRDefault="00D5588A">
            <w:pPr>
              <w:spacing w:after="0" w:line="3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40777</w:t>
            </w:r>
          </w:p>
        </w:tc>
      </w:tr>
    </w:tbl>
    <w:p w:rsidR="00D5588A" w:rsidRDefault="00D5588A" w:rsidP="00D5588A">
      <w:pPr>
        <w:spacing w:after="0" w:line="360" w:lineRule="auto"/>
        <w:ind w:firstLine="709"/>
        <w:jc w:val="both"/>
        <w:rPr>
          <w:rFonts w:ascii="Times New Roman" w:eastAsia="Times New Roman" w:hAnsi="Times New Roman" w:cs="Times New Roman"/>
          <w:sz w:val="26"/>
          <w:szCs w:val="26"/>
          <w:lang w:val="uk-UA"/>
        </w:rPr>
      </w:pPr>
    </w:p>
    <w:p w:rsidR="00D5588A" w:rsidRDefault="00D5588A" w:rsidP="00D5588A">
      <w:pPr>
        <w:spacing w:after="0" w:line="360" w:lineRule="auto"/>
        <w:ind w:firstLine="709"/>
        <w:jc w:val="both"/>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 xml:space="preserve">Прогнозний обсяг доступного ринку у грошовому виразі надано у таблиці 2.34 з урахуванням можливих витрат одного іноземного туриста – </w:t>
      </w:r>
      <w:r>
        <w:rPr>
          <w:rFonts w:ascii="Times New Roman" w:eastAsia="Times New Roman" w:hAnsi="Times New Roman" w:cs="Times New Roman"/>
          <w:bCs/>
          <w:sz w:val="26"/>
          <w:szCs w:val="26"/>
          <w:lang w:val="uk-UA"/>
        </w:rPr>
        <w:t xml:space="preserve">$ 200 - $ 300 на один день, </w:t>
      </w:r>
      <w:r>
        <w:rPr>
          <w:rFonts w:ascii="Times New Roman" w:eastAsia="Times New Roman" w:hAnsi="Times New Roman" w:cs="Times New Roman"/>
          <w:sz w:val="26"/>
          <w:szCs w:val="26"/>
          <w:lang w:val="uk-UA"/>
        </w:rPr>
        <w:t xml:space="preserve">вітчизняного туриста – </w:t>
      </w:r>
      <w:r>
        <w:rPr>
          <w:rFonts w:ascii="Times New Roman" w:eastAsia="Times New Roman" w:hAnsi="Times New Roman" w:cs="Times New Roman"/>
          <w:bCs/>
          <w:sz w:val="26"/>
          <w:szCs w:val="26"/>
          <w:lang w:val="uk-UA"/>
        </w:rPr>
        <w:t xml:space="preserve">близько 500 грн. на один день; та тривалість подорожей: вітчизняного туристу – 12-14 днів, іноземного – 10-12 днів на одну подорож (за даними дослідження </w:t>
      </w:r>
      <w:r>
        <w:rPr>
          <w:rFonts w:ascii="Times New Roman" w:eastAsia="Times New Roman" w:hAnsi="Times New Roman" w:cs="Times New Roman"/>
          <w:sz w:val="26"/>
          <w:szCs w:val="26"/>
          <w:lang w:val="uk-UA"/>
        </w:rPr>
        <w:t>Агентства США з міжнародного розвитку (</w:t>
      </w:r>
      <w:r>
        <w:rPr>
          <w:rFonts w:ascii="Times New Roman" w:eastAsia="Times New Roman" w:hAnsi="Times New Roman" w:cs="Times New Roman"/>
          <w:sz w:val="26"/>
          <w:szCs w:val="26"/>
          <w:lang w:val="en-US"/>
        </w:rPr>
        <w:t>USAID</w:t>
      </w:r>
      <w:r>
        <w:rPr>
          <w:rFonts w:ascii="Times New Roman" w:eastAsia="Times New Roman" w:hAnsi="Times New Roman" w:cs="Times New Roman"/>
          <w:sz w:val="26"/>
          <w:szCs w:val="26"/>
        </w:rPr>
        <w:t>)</w:t>
      </w:r>
      <w:r>
        <w:rPr>
          <w:rFonts w:ascii="Times New Roman" w:eastAsia="Times New Roman" w:hAnsi="Times New Roman" w:cs="Times New Roman"/>
          <w:sz w:val="26"/>
          <w:szCs w:val="26"/>
          <w:lang w:val="uk-UA"/>
        </w:rPr>
        <w:t xml:space="preserve"> в рамках проекту «Локальні інвестиції та національна конкурентоспроможність»).</w:t>
      </w:r>
    </w:p>
    <w:p w:rsidR="00D5588A" w:rsidRDefault="00D5588A" w:rsidP="00D5588A">
      <w:pPr>
        <w:spacing w:after="0" w:line="360" w:lineRule="auto"/>
        <w:ind w:firstLine="709"/>
        <w:jc w:val="both"/>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Таблиця 2.34 – Оптимістичний прогноз обсягу доступного ринку проекту у грошовому еквіваленті</w:t>
      </w:r>
    </w:p>
    <w:tbl>
      <w:tblPr>
        <w:tblW w:w="9515"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93"/>
        <w:gridCol w:w="1152"/>
        <w:gridCol w:w="1368"/>
        <w:gridCol w:w="1007"/>
        <w:gridCol w:w="1693"/>
        <w:gridCol w:w="1701"/>
        <w:gridCol w:w="1701"/>
      </w:tblGrid>
      <w:tr w:rsidR="00D5588A" w:rsidTr="00D5588A">
        <w:trPr>
          <w:trHeight w:val="645"/>
        </w:trPr>
        <w:tc>
          <w:tcPr>
            <w:tcW w:w="893" w:type="dxa"/>
            <w:vMerge w:val="restart"/>
            <w:tcBorders>
              <w:top w:val="single" w:sz="4" w:space="0" w:color="auto"/>
              <w:left w:val="single" w:sz="4" w:space="0" w:color="auto"/>
              <w:bottom w:val="single" w:sz="4" w:space="0" w:color="auto"/>
              <w:right w:val="single" w:sz="4" w:space="0" w:color="auto"/>
            </w:tcBorders>
            <w:vAlign w:val="center"/>
            <w:hideMark/>
          </w:tcPr>
          <w:p w:rsidR="00D5588A" w:rsidRDefault="00D5588A">
            <w:pPr>
              <w:spacing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lang w:val="uk-UA"/>
              </w:rPr>
              <w:t>Роки</w:t>
            </w:r>
          </w:p>
        </w:tc>
        <w:tc>
          <w:tcPr>
            <w:tcW w:w="3527" w:type="dxa"/>
            <w:gridSpan w:val="3"/>
            <w:tcBorders>
              <w:top w:val="single" w:sz="4" w:space="0" w:color="auto"/>
              <w:left w:val="single" w:sz="4" w:space="0" w:color="auto"/>
              <w:bottom w:val="single" w:sz="4" w:space="0" w:color="auto"/>
              <w:right w:val="single" w:sz="4" w:space="0" w:color="auto"/>
            </w:tcBorders>
            <w:vAlign w:val="bottom"/>
            <w:hideMark/>
          </w:tcPr>
          <w:p w:rsidR="00D5588A" w:rsidRDefault="00D5588A">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lang w:val="uk-UA"/>
              </w:rPr>
              <w:t>Кількість туристів (осіб)</w:t>
            </w:r>
          </w:p>
        </w:tc>
        <w:tc>
          <w:tcPr>
            <w:tcW w:w="5095" w:type="dxa"/>
            <w:gridSpan w:val="3"/>
            <w:tcBorders>
              <w:top w:val="single" w:sz="4" w:space="0" w:color="auto"/>
              <w:left w:val="single" w:sz="4" w:space="0" w:color="auto"/>
              <w:bottom w:val="single" w:sz="4" w:space="0" w:color="auto"/>
              <w:right w:val="single" w:sz="4" w:space="0" w:color="auto"/>
            </w:tcBorders>
            <w:vAlign w:val="bottom"/>
            <w:hideMark/>
          </w:tcPr>
          <w:p w:rsidR="00D5588A" w:rsidRDefault="00D5588A">
            <w:pPr>
              <w:spacing w:after="0" w:line="240" w:lineRule="auto"/>
              <w:jc w:val="center"/>
              <w:rPr>
                <w:rFonts w:ascii="Times New Roman" w:eastAsia="Times New Roman" w:hAnsi="Times New Roman" w:cs="Times New Roman"/>
                <w:color w:val="000000"/>
                <w:sz w:val="26"/>
                <w:szCs w:val="26"/>
                <w:lang w:val="uk-UA"/>
              </w:rPr>
            </w:pPr>
            <w:r>
              <w:rPr>
                <w:rFonts w:ascii="Times New Roman" w:eastAsia="Times New Roman" w:hAnsi="Times New Roman" w:cs="Times New Roman"/>
                <w:color w:val="000000"/>
                <w:sz w:val="26"/>
                <w:szCs w:val="26"/>
                <w:lang w:val="uk-UA"/>
              </w:rPr>
              <w:t>Обсяг доступного ринку (у грошовому еквіваленті)</w:t>
            </w:r>
          </w:p>
        </w:tc>
      </w:tr>
      <w:tr w:rsidR="00D5588A" w:rsidTr="00D5588A">
        <w:trPr>
          <w:trHeight w:val="6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D5588A" w:rsidRDefault="00D5588A">
            <w:pPr>
              <w:spacing w:after="0" w:line="240" w:lineRule="auto"/>
              <w:rPr>
                <w:rFonts w:ascii="Times New Roman" w:eastAsia="Times New Roman" w:hAnsi="Times New Roman" w:cs="Times New Roman"/>
                <w:color w:val="000000"/>
                <w:sz w:val="26"/>
                <w:szCs w:val="26"/>
              </w:rPr>
            </w:pPr>
          </w:p>
        </w:tc>
        <w:tc>
          <w:tcPr>
            <w:tcW w:w="1152" w:type="dxa"/>
            <w:tcBorders>
              <w:top w:val="single" w:sz="4" w:space="0" w:color="auto"/>
              <w:left w:val="single" w:sz="4" w:space="0" w:color="auto"/>
              <w:bottom w:val="single" w:sz="4" w:space="0" w:color="auto"/>
              <w:right w:val="single" w:sz="4" w:space="0" w:color="auto"/>
            </w:tcBorders>
            <w:vAlign w:val="bottom"/>
            <w:hideMark/>
          </w:tcPr>
          <w:p w:rsidR="00D5588A" w:rsidRDefault="00D5588A">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lang w:val="uk-UA"/>
              </w:rPr>
              <w:t>іноземні</w:t>
            </w:r>
          </w:p>
        </w:tc>
        <w:tc>
          <w:tcPr>
            <w:tcW w:w="1368" w:type="dxa"/>
            <w:tcBorders>
              <w:top w:val="single" w:sz="4" w:space="0" w:color="auto"/>
              <w:left w:val="single" w:sz="4" w:space="0" w:color="auto"/>
              <w:bottom w:val="single" w:sz="4" w:space="0" w:color="auto"/>
              <w:right w:val="single" w:sz="4" w:space="0" w:color="auto"/>
            </w:tcBorders>
            <w:vAlign w:val="bottom"/>
            <w:hideMark/>
          </w:tcPr>
          <w:p w:rsidR="00D5588A" w:rsidRDefault="00D5588A">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lang w:val="uk-UA"/>
              </w:rPr>
              <w:t>вітчизняні</w:t>
            </w:r>
          </w:p>
        </w:tc>
        <w:tc>
          <w:tcPr>
            <w:tcW w:w="1007" w:type="dxa"/>
            <w:tcBorders>
              <w:top w:val="single" w:sz="4" w:space="0" w:color="auto"/>
              <w:left w:val="single" w:sz="4" w:space="0" w:color="auto"/>
              <w:bottom w:val="single" w:sz="4" w:space="0" w:color="auto"/>
              <w:right w:val="single" w:sz="4" w:space="0" w:color="auto"/>
            </w:tcBorders>
            <w:vAlign w:val="bottom"/>
            <w:hideMark/>
          </w:tcPr>
          <w:p w:rsidR="00D5588A" w:rsidRDefault="00D5588A">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lang w:val="uk-UA"/>
              </w:rPr>
              <w:t>всього</w:t>
            </w:r>
          </w:p>
        </w:tc>
        <w:tc>
          <w:tcPr>
            <w:tcW w:w="1693" w:type="dxa"/>
            <w:tcBorders>
              <w:top w:val="single" w:sz="4" w:space="0" w:color="auto"/>
              <w:left w:val="single" w:sz="4" w:space="0" w:color="auto"/>
              <w:bottom w:val="single" w:sz="4" w:space="0" w:color="auto"/>
              <w:right w:val="single" w:sz="4" w:space="0" w:color="auto"/>
            </w:tcBorders>
            <w:vAlign w:val="bottom"/>
            <w:hideMark/>
          </w:tcPr>
          <w:p w:rsidR="00D5588A" w:rsidRDefault="00D5588A">
            <w:pPr>
              <w:spacing w:after="0" w:line="240" w:lineRule="auto"/>
              <w:jc w:val="center"/>
              <w:rPr>
                <w:rFonts w:ascii="Times New Roman" w:eastAsia="Times New Roman" w:hAnsi="Times New Roman" w:cs="Times New Roman"/>
                <w:color w:val="000000"/>
                <w:sz w:val="26"/>
                <w:szCs w:val="26"/>
                <w:lang w:val="uk-UA"/>
              </w:rPr>
            </w:pPr>
            <w:r>
              <w:rPr>
                <w:rFonts w:ascii="Times New Roman" w:eastAsia="Times New Roman" w:hAnsi="Times New Roman" w:cs="Times New Roman"/>
                <w:color w:val="000000"/>
                <w:sz w:val="26"/>
                <w:szCs w:val="26"/>
                <w:lang w:val="uk-UA"/>
              </w:rPr>
              <w:t>іноземні</w:t>
            </w:r>
          </w:p>
          <w:p w:rsidR="00D5588A" w:rsidRDefault="00D5588A">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lang w:val="uk-UA"/>
              </w:rPr>
              <w:t>(дол. США)</w:t>
            </w:r>
          </w:p>
        </w:tc>
        <w:tc>
          <w:tcPr>
            <w:tcW w:w="1701" w:type="dxa"/>
            <w:tcBorders>
              <w:top w:val="single" w:sz="4" w:space="0" w:color="auto"/>
              <w:left w:val="single" w:sz="4" w:space="0" w:color="auto"/>
              <w:bottom w:val="single" w:sz="4" w:space="0" w:color="auto"/>
              <w:right w:val="single" w:sz="4" w:space="0" w:color="auto"/>
            </w:tcBorders>
            <w:vAlign w:val="bottom"/>
            <w:hideMark/>
          </w:tcPr>
          <w:p w:rsidR="00D5588A" w:rsidRDefault="00D5588A">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lang w:val="uk-UA"/>
              </w:rPr>
              <w:t>вітчизняні (грн.)</w:t>
            </w:r>
          </w:p>
        </w:tc>
        <w:tc>
          <w:tcPr>
            <w:tcW w:w="1701" w:type="dxa"/>
            <w:tcBorders>
              <w:top w:val="single" w:sz="4" w:space="0" w:color="auto"/>
              <w:left w:val="single" w:sz="4" w:space="0" w:color="auto"/>
              <w:bottom w:val="single" w:sz="4" w:space="0" w:color="auto"/>
              <w:right w:val="single" w:sz="4" w:space="0" w:color="auto"/>
            </w:tcBorders>
            <w:vAlign w:val="bottom"/>
            <w:hideMark/>
          </w:tcPr>
          <w:p w:rsidR="00D5588A" w:rsidRDefault="00D5588A">
            <w:pPr>
              <w:spacing w:after="0" w:line="240" w:lineRule="auto"/>
              <w:jc w:val="center"/>
              <w:rPr>
                <w:rFonts w:ascii="Times New Roman" w:eastAsia="Times New Roman" w:hAnsi="Times New Roman" w:cs="Times New Roman"/>
                <w:color w:val="000000"/>
                <w:sz w:val="26"/>
                <w:szCs w:val="26"/>
                <w:lang w:val="uk-UA"/>
              </w:rPr>
            </w:pPr>
            <w:r>
              <w:rPr>
                <w:rFonts w:ascii="Times New Roman" w:eastAsia="Times New Roman" w:hAnsi="Times New Roman" w:cs="Times New Roman"/>
                <w:color w:val="000000"/>
                <w:sz w:val="26"/>
                <w:szCs w:val="26"/>
                <w:lang w:val="uk-UA"/>
              </w:rPr>
              <w:t>всього</w:t>
            </w:r>
          </w:p>
          <w:p w:rsidR="00D5588A" w:rsidRDefault="00D5588A">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lang w:val="uk-UA"/>
              </w:rPr>
              <w:t>(грн.)</w:t>
            </w:r>
          </w:p>
        </w:tc>
      </w:tr>
      <w:tr w:rsidR="00D5588A" w:rsidTr="00D5588A">
        <w:trPr>
          <w:trHeight w:val="345"/>
        </w:trPr>
        <w:tc>
          <w:tcPr>
            <w:tcW w:w="8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5588A" w:rsidRDefault="00D5588A">
            <w:pPr>
              <w:spacing w:after="0" w:line="3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2014</w:t>
            </w:r>
          </w:p>
        </w:tc>
        <w:tc>
          <w:tcPr>
            <w:tcW w:w="1152" w:type="dxa"/>
            <w:tcBorders>
              <w:top w:val="single" w:sz="4" w:space="0" w:color="auto"/>
              <w:left w:val="single" w:sz="4" w:space="0" w:color="auto"/>
              <w:bottom w:val="single" w:sz="4" w:space="0" w:color="auto"/>
              <w:right w:val="single" w:sz="4" w:space="0" w:color="auto"/>
            </w:tcBorders>
            <w:noWrap/>
            <w:vAlign w:val="center"/>
            <w:hideMark/>
          </w:tcPr>
          <w:p w:rsidR="00D5588A" w:rsidRDefault="00D5588A">
            <w:pPr>
              <w:spacing w:after="0" w:line="3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2418</w:t>
            </w:r>
          </w:p>
        </w:tc>
        <w:tc>
          <w:tcPr>
            <w:tcW w:w="1368" w:type="dxa"/>
            <w:tcBorders>
              <w:top w:val="single" w:sz="4" w:space="0" w:color="auto"/>
              <w:left w:val="single" w:sz="4" w:space="0" w:color="auto"/>
              <w:bottom w:val="single" w:sz="4" w:space="0" w:color="auto"/>
              <w:right w:val="single" w:sz="4" w:space="0" w:color="auto"/>
            </w:tcBorders>
            <w:noWrap/>
            <w:vAlign w:val="center"/>
            <w:hideMark/>
          </w:tcPr>
          <w:p w:rsidR="00D5588A" w:rsidRDefault="00D5588A">
            <w:pPr>
              <w:spacing w:after="0" w:line="3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61970</w:t>
            </w:r>
          </w:p>
        </w:tc>
        <w:tc>
          <w:tcPr>
            <w:tcW w:w="1007" w:type="dxa"/>
            <w:tcBorders>
              <w:top w:val="single" w:sz="4" w:space="0" w:color="auto"/>
              <w:left w:val="single" w:sz="4" w:space="0" w:color="auto"/>
              <w:bottom w:val="single" w:sz="4" w:space="0" w:color="auto"/>
              <w:right w:val="single" w:sz="4" w:space="0" w:color="auto"/>
            </w:tcBorders>
            <w:noWrap/>
            <w:vAlign w:val="center"/>
            <w:hideMark/>
          </w:tcPr>
          <w:p w:rsidR="00D5588A" w:rsidRDefault="00D5588A">
            <w:pPr>
              <w:spacing w:after="0" w:line="3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64388</w:t>
            </w:r>
          </w:p>
        </w:tc>
        <w:tc>
          <w:tcPr>
            <w:tcW w:w="1693" w:type="dxa"/>
            <w:tcBorders>
              <w:top w:val="single" w:sz="4" w:space="0" w:color="auto"/>
              <w:left w:val="single" w:sz="4" w:space="0" w:color="auto"/>
              <w:bottom w:val="single" w:sz="4" w:space="0" w:color="auto"/>
              <w:right w:val="single" w:sz="4" w:space="0" w:color="auto"/>
            </w:tcBorders>
            <w:noWrap/>
            <w:vAlign w:val="center"/>
            <w:hideMark/>
          </w:tcPr>
          <w:p w:rsidR="00D5588A" w:rsidRDefault="00D5588A">
            <w:pPr>
              <w:spacing w:after="0" w:line="3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6649500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D5588A" w:rsidRDefault="00D5588A">
            <w:pPr>
              <w:spacing w:after="0" w:line="3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402805000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D5588A" w:rsidRDefault="00D5588A">
            <w:pPr>
              <w:spacing w:after="0" w:line="3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456001000</w:t>
            </w:r>
          </w:p>
        </w:tc>
      </w:tr>
      <w:tr w:rsidR="00D5588A" w:rsidTr="00D5588A">
        <w:trPr>
          <w:trHeight w:val="345"/>
        </w:trPr>
        <w:tc>
          <w:tcPr>
            <w:tcW w:w="8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5588A" w:rsidRDefault="00D5588A">
            <w:pPr>
              <w:spacing w:after="0" w:line="3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2015</w:t>
            </w:r>
          </w:p>
        </w:tc>
        <w:tc>
          <w:tcPr>
            <w:tcW w:w="1152" w:type="dxa"/>
            <w:tcBorders>
              <w:top w:val="single" w:sz="4" w:space="0" w:color="auto"/>
              <w:left w:val="single" w:sz="4" w:space="0" w:color="auto"/>
              <w:bottom w:val="single" w:sz="4" w:space="0" w:color="auto"/>
              <w:right w:val="single" w:sz="4" w:space="0" w:color="auto"/>
            </w:tcBorders>
            <w:noWrap/>
            <w:vAlign w:val="center"/>
            <w:hideMark/>
          </w:tcPr>
          <w:p w:rsidR="00D5588A" w:rsidRDefault="00D5588A">
            <w:pPr>
              <w:spacing w:after="0" w:line="3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2408</w:t>
            </w:r>
          </w:p>
        </w:tc>
        <w:tc>
          <w:tcPr>
            <w:tcW w:w="1368" w:type="dxa"/>
            <w:tcBorders>
              <w:top w:val="single" w:sz="4" w:space="0" w:color="auto"/>
              <w:left w:val="single" w:sz="4" w:space="0" w:color="auto"/>
              <w:bottom w:val="single" w:sz="4" w:space="0" w:color="auto"/>
              <w:right w:val="single" w:sz="4" w:space="0" w:color="auto"/>
            </w:tcBorders>
            <w:noWrap/>
            <w:vAlign w:val="center"/>
            <w:hideMark/>
          </w:tcPr>
          <w:p w:rsidR="00D5588A" w:rsidRDefault="00D5588A">
            <w:pPr>
              <w:spacing w:after="0" w:line="3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85265</w:t>
            </w:r>
          </w:p>
        </w:tc>
        <w:tc>
          <w:tcPr>
            <w:tcW w:w="1007" w:type="dxa"/>
            <w:tcBorders>
              <w:top w:val="single" w:sz="4" w:space="0" w:color="auto"/>
              <w:left w:val="single" w:sz="4" w:space="0" w:color="auto"/>
              <w:bottom w:val="single" w:sz="4" w:space="0" w:color="auto"/>
              <w:right w:val="single" w:sz="4" w:space="0" w:color="auto"/>
            </w:tcBorders>
            <w:noWrap/>
            <w:vAlign w:val="center"/>
            <w:hideMark/>
          </w:tcPr>
          <w:p w:rsidR="00D5588A" w:rsidRDefault="00D5588A">
            <w:pPr>
              <w:spacing w:after="0" w:line="3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87673</w:t>
            </w:r>
          </w:p>
        </w:tc>
        <w:tc>
          <w:tcPr>
            <w:tcW w:w="1693" w:type="dxa"/>
            <w:tcBorders>
              <w:top w:val="single" w:sz="4" w:space="0" w:color="auto"/>
              <w:left w:val="single" w:sz="4" w:space="0" w:color="auto"/>
              <w:bottom w:val="single" w:sz="4" w:space="0" w:color="auto"/>
              <w:right w:val="single" w:sz="4" w:space="0" w:color="auto"/>
            </w:tcBorders>
            <w:noWrap/>
            <w:vAlign w:val="center"/>
            <w:hideMark/>
          </w:tcPr>
          <w:p w:rsidR="00D5588A" w:rsidRDefault="00D5588A">
            <w:pPr>
              <w:spacing w:after="0" w:line="3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6622000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D5588A" w:rsidRDefault="00D5588A">
            <w:pPr>
              <w:spacing w:after="0" w:line="3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554222500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D5588A" w:rsidRDefault="00D5588A">
            <w:pPr>
              <w:spacing w:after="0" w:line="3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607198500</w:t>
            </w:r>
          </w:p>
        </w:tc>
      </w:tr>
      <w:tr w:rsidR="00D5588A" w:rsidTr="00D5588A">
        <w:trPr>
          <w:trHeight w:val="345"/>
        </w:trPr>
        <w:tc>
          <w:tcPr>
            <w:tcW w:w="8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5588A" w:rsidRDefault="00D5588A">
            <w:pPr>
              <w:spacing w:after="0" w:line="3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2016</w:t>
            </w:r>
          </w:p>
        </w:tc>
        <w:tc>
          <w:tcPr>
            <w:tcW w:w="1152" w:type="dxa"/>
            <w:tcBorders>
              <w:top w:val="single" w:sz="4" w:space="0" w:color="auto"/>
              <w:left w:val="single" w:sz="4" w:space="0" w:color="auto"/>
              <w:bottom w:val="single" w:sz="4" w:space="0" w:color="auto"/>
              <w:right w:val="single" w:sz="4" w:space="0" w:color="auto"/>
            </w:tcBorders>
            <w:noWrap/>
            <w:vAlign w:val="center"/>
            <w:hideMark/>
          </w:tcPr>
          <w:p w:rsidR="00D5588A" w:rsidRDefault="00D5588A">
            <w:pPr>
              <w:spacing w:after="0" w:line="3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2446</w:t>
            </w:r>
          </w:p>
        </w:tc>
        <w:tc>
          <w:tcPr>
            <w:tcW w:w="1368" w:type="dxa"/>
            <w:tcBorders>
              <w:top w:val="single" w:sz="4" w:space="0" w:color="auto"/>
              <w:left w:val="single" w:sz="4" w:space="0" w:color="auto"/>
              <w:bottom w:val="single" w:sz="4" w:space="0" w:color="auto"/>
              <w:right w:val="single" w:sz="4" w:space="0" w:color="auto"/>
            </w:tcBorders>
            <w:noWrap/>
            <w:vAlign w:val="center"/>
            <w:hideMark/>
          </w:tcPr>
          <w:p w:rsidR="00D5588A" w:rsidRDefault="00D5588A">
            <w:pPr>
              <w:spacing w:after="0" w:line="3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115893</w:t>
            </w:r>
          </w:p>
        </w:tc>
        <w:tc>
          <w:tcPr>
            <w:tcW w:w="1007" w:type="dxa"/>
            <w:tcBorders>
              <w:top w:val="single" w:sz="4" w:space="0" w:color="auto"/>
              <w:left w:val="single" w:sz="4" w:space="0" w:color="auto"/>
              <w:bottom w:val="single" w:sz="4" w:space="0" w:color="auto"/>
              <w:right w:val="single" w:sz="4" w:space="0" w:color="auto"/>
            </w:tcBorders>
            <w:noWrap/>
            <w:vAlign w:val="center"/>
            <w:hideMark/>
          </w:tcPr>
          <w:p w:rsidR="00D5588A" w:rsidRDefault="00D5588A">
            <w:pPr>
              <w:spacing w:after="0" w:line="3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118339</w:t>
            </w:r>
          </w:p>
        </w:tc>
        <w:tc>
          <w:tcPr>
            <w:tcW w:w="1693" w:type="dxa"/>
            <w:tcBorders>
              <w:top w:val="single" w:sz="4" w:space="0" w:color="auto"/>
              <w:left w:val="single" w:sz="4" w:space="0" w:color="auto"/>
              <w:bottom w:val="single" w:sz="4" w:space="0" w:color="auto"/>
              <w:right w:val="single" w:sz="4" w:space="0" w:color="auto"/>
            </w:tcBorders>
            <w:noWrap/>
            <w:vAlign w:val="center"/>
            <w:hideMark/>
          </w:tcPr>
          <w:p w:rsidR="00D5588A" w:rsidRDefault="00D5588A">
            <w:pPr>
              <w:spacing w:after="0" w:line="3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6726500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D5588A" w:rsidRDefault="00D5588A">
            <w:pPr>
              <w:spacing w:after="0" w:line="3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753304500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D5588A" w:rsidRDefault="00D5588A">
            <w:pPr>
              <w:spacing w:after="0" w:line="3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807116500</w:t>
            </w:r>
          </w:p>
        </w:tc>
      </w:tr>
      <w:tr w:rsidR="00D5588A" w:rsidTr="00D5588A">
        <w:trPr>
          <w:trHeight w:val="345"/>
        </w:trPr>
        <w:tc>
          <w:tcPr>
            <w:tcW w:w="8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5588A" w:rsidRDefault="00D5588A">
            <w:pPr>
              <w:spacing w:after="0" w:line="3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2017</w:t>
            </w:r>
          </w:p>
        </w:tc>
        <w:tc>
          <w:tcPr>
            <w:tcW w:w="1152" w:type="dxa"/>
            <w:tcBorders>
              <w:top w:val="single" w:sz="4" w:space="0" w:color="auto"/>
              <w:left w:val="single" w:sz="4" w:space="0" w:color="auto"/>
              <w:bottom w:val="single" w:sz="4" w:space="0" w:color="auto"/>
              <w:right w:val="single" w:sz="4" w:space="0" w:color="auto"/>
            </w:tcBorders>
            <w:noWrap/>
            <w:vAlign w:val="center"/>
            <w:hideMark/>
          </w:tcPr>
          <w:p w:rsidR="00D5588A" w:rsidRDefault="00D5588A">
            <w:pPr>
              <w:spacing w:after="0" w:line="3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2531</w:t>
            </w:r>
          </w:p>
        </w:tc>
        <w:tc>
          <w:tcPr>
            <w:tcW w:w="1368" w:type="dxa"/>
            <w:tcBorders>
              <w:top w:val="single" w:sz="4" w:space="0" w:color="auto"/>
              <w:left w:val="single" w:sz="4" w:space="0" w:color="auto"/>
              <w:bottom w:val="single" w:sz="4" w:space="0" w:color="auto"/>
              <w:right w:val="single" w:sz="4" w:space="0" w:color="auto"/>
            </w:tcBorders>
            <w:noWrap/>
            <w:vAlign w:val="center"/>
            <w:hideMark/>
          </w:tcPr>
          <w:p w:rsidR="00D5588A" w:rsidRDefault="00D5588A">
            <w:pPr>
              <w:spacing w:after="0" w:line="3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154289</w:t>
            </w:r>
          </w:p>
        </w:tc>
        <w:tc>
          <w:tcPr>
            <w:tcW w:w="1007" w:type="dxa"/>
            <w:tcBorders>
              <w:top w:val="single" w:sz="4" w:space="0" w:color="auto"/>
              <w:left w:val="single" w:sz="4" w:space="0" w:color="auto"/>
              <w:bottom w:val="single" w:sz="4" w:space="0" w:color="auto"/>
              <w:right w:val="single" w:sz="4" w:space="0" w:color="auto"/>
            </w:tcBorders>
            <w:noWrap/>
            <w:vAlign w:val="center"/>
            <w:hideMark/>
          </w:tcPr>
          <w:p w:rsidR="00D5588A" w:rsidRDefault="00D5588A">
            <w:pPr>
              <w:spacing w:after="0" w:line="3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156821</w:t>
            </w:r>
          </w:p>
        </w:tc>
        <w:tc>
          <w:tcPr>
            <w:tcW w:w="1693" w:type="dxa"/>
            <w:tcBorders>
              <w:top w:val="single" w:sz="4" w:space="0" w:color="auto"/>
              <w:left w:val="single" w:sz="4" w:space="0" w:color="auto"/>
              <w:bottom w:val="single" w:sz="4" w:space="0" w:color="auto"/>
              <w:right w:val="single" w:sz="4" w:space="0" w:color="auto"/>
            </w:tcBorders>
            <w:noWrap/>
            <w:vAlign w:val="center"/>
            <w:hideMark/>
          </w:tcPr>
          <w:p w:rsidR="00D5588A" w:rsidRDefault="00D5588A">
            <w:pPr>
              <w:spacing w:after="0" w:line="3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6960250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D5588A" w:rsidRDefault="00D5588A">
            <w:pPr>
              <w:spacing w:after="0" w:line="3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1,003E+09</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D5588A" w:rsidRDefault="00D5588A">
            <w:pPr>
              <w:spacing w:after="0" w:line="3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1058560500</w:t>
            </w:r>
          </w:p>
        </w:tc>
      </w:tr>
      <w:tr w:rsidR="00D5588A" w:rsidTr="00D5588A">
        <w:trPr>
          <w:trHeight w:val="345"/>
        </w:trPr>
        <w:tc>
          <w:tcPr>
            <w:tcW w:w="8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5588A" w:rsidRDefault="00D5588A">
            <w:pPr>
              <w:spacing w:after="0" w:line="3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2018</w:t>
            </w:r>
          </w:p>
        </w:tc>
        <w:tc>
          <w:tcPr>
            <w:tcW w:w="1152" w:type="dxa"/>
            <w:tcBorders>
              <w:top w:val="single" w:sz="4" w:space="0" w:color="auto"/>
              <w:left w:val="single" w:sz="4" w:space="0" w:color="auto"/>
              <w:bottom w:val="single" w:sz="4" w:space="0" w:color="auto"/>
              <w:right w:val="single" w:sz="4" w:space="0" w:color="auto"/>
            </w:tcBorders>
            <w:noWrap/>
            <w:vAlign w:val="center"/>
            <w:hideMark/>
          </w:tcPr>
          <w:p w:rsidR="00D5588A" w:rsidRDefault="00D5588A">
            <w:pPr>
              <w:spacing w:after="0" w:line="3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2665</w:t>
            </w:r>
          </w:p>
        </w:tc>
        <w:tc>
          <w:tcPr>
            <w:tcW w:w="1368" w:type="dxa"/>
            <w:tcBorders>
              <w:top w:val="single" w:sz="4" w:space="0" w:color="auto"/>
              <w:left w:val="single" w:sz="4" w:space="0" w:color="auto"/>
              <w:bottom w:val="single" w:sz="4" w:space="0" w:color="auto"/>
              <w:right w:val="single" w:sz="4" w:space="0" w:color="auto"/>
            </w:tcBorders>
            <w:noWrap/>
            <w:vAlign w:val="center"/>
            <w:hideMark/>
          </w:tcPr>
          <w:p w:rsidR="00D5588A" w:rsidRDefault="00D5588A">
            <w:pPr>
              <w:spacing w:after="0" w:line="3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200890</w:t>
            </w:r>
          </w:p>
        </w:tc>
        <w:tc>
          <w:tcPr>
            <w:tcW w:w="1007" w:type="dxa"/>
            <w:tcBorders>
              <w:top w:val="single" w:sz="4" w:space="0" w:color="auto"/>
              <w:left w:val="single" w:sz="4" w:space="0" w:color="auto"/>
              <w:bottom w:val="single" w:sz="4" w:space="0" w:color="auto"/>
              <w:right w:val="single" w:sz="4" w:space="0" w:color="auto"/>
            </w:tcBorders>
            <w:noWrap/>
            <w:vAlign w:val="center"/>
            <w:hideMark/>
          </w:tcPr>
          <w:p w:rsidR="00D5588A" w:rsidRDefault="00D5588A">
            <w:pPr>
              <w:spacing w:after="0" w:line="3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203555</w:t>
            </w:r>
          </w:p>
        </w:tc>
        <w:tc>
          <w:tcPr>
            <w:tcW w:w="1693" w:type="dxa"/>
            <w:tcBorders>
              <w:top w:val="single" w:sz="4" w:space="0" w:color="auto"/>
              <w:left w:val="single" w:sz="4" w:space="0" w:color="auto"/>
              <w:bottom w:val="single" w:sz="4" w:space="0" w:color="auto"/>
              <w:right w:val="single" w:sz="4" w:space="0" w:color="auto"/>
            </w:tcBorders>
            <w:noWrap/>
            <w:vAlign w:val="center"/>
            <w:hideMark/>
          </w:tcPr>
          <w:p w:rsidR="00D5588A" w:rsidRDefault="00D5588A">
            <w:pPr>
              <w:spacing w:after="0" w:line="3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7328750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D5588A" w:rsidRDefault="00D5588A">
            <w:pPr>
              <w:spacing w:after="0" w:line="3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1,306E+09</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D5588A" w:rsidRDefault="00D5588A">
            <w:pPr>
              <w:spacing w:after="0" w:line="3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1364415000</w:t>
            </w:r>
          </w:p>
        </w:tc>
      </w:tr>
    </w:tbl>
    <w:p w:rsidR="00D5588A" w:rsidRDefault="00D5588A" w:rsidP="00D5588A">
      <w:pPr>
        <w:spacing w:after="0" w:line="360" w:lineRule="auto"/>
        <w:jc w:val="center"/>
        <w:rPr>
          <w:rFonts w:ascii="Times New Roman" w:eastAsia="Times New Roman" w:hAnsi="Times New Roman" w:cs="Times New Roman"/>
          <w:sz w:val="26"/>
          <w:szCs w:val="26"/>
          <w:lang w:val="uk-UA"/>
        </w:rPr>
      </w:pPr>
    </w:p>
    <w:p w:rsidR="00D5588A" w:rsidRDefault="00D5588A" w:rsidP="00D5588A">
      <w:pPr>
        <w:spacing w:after="0" w:line="360" w:lineRule="auto"/>
        <w:ind w:firstLine="709"/>
        <w:jc w:val="both"/>
        <w:rPr>
          <w:rFonts w:ascii="Times New Roman" w:eastAsia="Times New Roman" w:hAnsi="Times New Roman" w:cs="Times New Roman"/>
          <w:sz w:val="26"/>
          <w:szCs w:val="26"/>
          <w:lang w:val="en-US"/>
        </w:rPr>
      </w:pPr>
    </w:p>
    <w:p w:rsidR="00D5588A" w:rsidRDefault="00D5588A" w:rsidP="00D5588A">
      <w:pPr>
        <w:spacing w:after="0" w:line="360" w:lineRule="auto"/>
        <w:ind w:firstLine="709"/>
        <w:jc w:val="both"/>
        <w:rPr>
          <w:rFonts w:ascii="Times New Roman" w:eastAsia="Times New Roman" w:hAnsi="Times New Roman" w:cs="Times New Roman"/>
          <w:sz w:val="26"/>
          <w:szCs w:val="26"/>
          <w:lang w:val="en-US"/>
        </w:rPr>
      </w:pPr>
    </w:p>
    <w:p w:rsidR="00D5588A" w:rsidRDefault="00D5588A" w:rsidP="00D5588A">
      <w:pPr>
        <w:spacing w:after="0" w:line="360" w:lineRule="auto"/>
        <w:ind w:firstLine="709"/>
        <w:jc w:val="both"/>
        <w:rPr>
          <w:rFonts w:ascii="Times New Roman" w:eastAsia="Times New Roman" w:hAnsi="Times New Roman" w:cs="Times New Roman"/>
          <w:sz w:val="26"/>
          <w:szCs w:val="26"/>
          <w:lang w:val="en-US"/>
        </w:rPr>
      </w:pPr>
    </w:p>
    <w:p w:rsidR="00D5588A" w:rsidRDefault="00D5588A" w:rsidP="00D5588A">
      <w:pPr>
        <w:spacing w:after="0" w:line="360" w:lineRule="auto"/>
        <w:ind w:firstLine="709"/>
        <w:jc w:val="both"/>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Таблиця 2.35 – Песимістичний прогноз обсягу доступного ринку проекту у грошовому еквіваленті</w:t>
      </w:r>
    </w:p>
    <w:tbl>
      <w:tblPr>
        <w:tblW w:w="9515"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0"/>
        <w:gridCol w:w="1152"/>
        <w:gridCol w:w="1368"/>
        <w:gridCol w:w="940"/>
        <w:gridCol w:w="1693"/>
        <w:gridCol w:w="1701"/>
        <w:gridCol w:w="1701"/>
      </w:tblGrid>
      <w:tr w:rsidR="00D5588A" w:rsidTr="00D5588A">
        <w:trPr>
          <w:trHeight w:val="645"/>
        </w:trPr>
        <w:tc>
          <w:tcPr>
            <w:tcW w:w="960" w:type="dxa"/>
            <w:vMerge w:val="restart"/>
            <w:tcBorders>
              <w:top w:val="single" w:sz="4" w:space="0" w:color="auto"/>
              <w:left w:val="single" w:sz="4" w:space="0" w:color="auto"/>
              <w:bottom w:val="single" w:sz="4" w:space="0" w:color="auto"/>
              <w:right w:val="single" w:sz="4" w:space="0" w:color="auto"/>
            </w:tcBorders>
            <w:vAlign w:val="center"/>
            <w:hideMark/>
          </w:tcPr>
          <w:p w:rsidR="00D5588A" w:rsidRDefault="00D5588A">
            <w:pPr>
              <w:spacing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lang w:val="uk-UA"/>
              </w:rPr>
              <w:t>Роки</w:t>
            </w:r>
          </w:p>
        </w:tc>
        <w:tc>
          <w:tcPr>
            <w:tcW w:w="3460" w:type="dxa"/>
            <w:gridSpan w:val="3"/>
            <w:tcBorders>
              <w:top w:val="single" w:sz="4" w:space="0" w:color="auto"/>
              <w:left w:val="single" w:sz="4" w:space="0" w:color="auto"/>
              <w:bottom w:val="single" w:sz="4" w:space="0" w:color="auto"/>
              <w:right w:val="single" w:sz="4" w:space="0" w:color="auto"/>
            </w:tcBorders>
            <w:vAlign w:val="bottom"/>
            <w:hideMark/>
          </w:tcPr>
          <w:p w:rsidR="00D5588A" w:rsidRDefault="00D5588A">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lang w:val="uk-UA"/>
              </w:rPr>
              <w:t>Кількість туристів (осіб)</w:t>
            </w:r>
          </w:p>
        </w:tc>
        <w:tc>
          <w:tcPr>
            <w:tcW w:w="5095" w:type="dxa"/>
            <w:gridSpan w:val="3"/>
            <w:tcBorders>
              <w:top w:val="single" w:sz="4" w:space="0" w:color="auto"/>
              <w:left w:val="single" w:sz="4" w:space="0" w:color="auto"/>
              <w:bottom w:val="single" w:sz="4" w:space="0" w:color="auto"/>
              <w:right w:val="single" w:sz="4" w:space="0" w:color="auto"/>
            </w:tcBorders>
            <w:vAlign w:val="bottom"/>
            <w:hideMark/>
          </w:tcPr>
          <w:p w:rsidR="00D5588A" w:rsidRDefault="00D5588A">
            <w:pPr>
              <w:spacing w:after="0" w:line="240" w:lineRule="auto"/>
              <w:jc w:val="center"/>
              <w:rPr>
                <w:rFonts w:ascii="Times New Roman" w:eastAsia="Times New Roman" w:hAnsi="Times New Roman" w:cs="Times New Roman"/>
                <w:color w:val="000000"/>
                <w:sz w:val="26"/>
                <w:szCs w:val="26"/>
                <w:lang w:val="uk-UA"/>
              </w:rPr>
            </w:pPr>
            <w:r>
              <w:rPr>
                <w:rFonts w:ascii="Times New Roman" w:eastAsia="Times New Roman" w:hAnsi="Times New Roman" w:cs="Times New Roman"/>
                <w:color w:val="000000"/>
                <w:sz w:val="26"/>
                <w:szCs w:val="26"/>
                <w:lang w:val="uk-UA"/>
              </w:rPr>
              <w:t>Обсяг доступного ринку (у грошовому еквіваленті)</w:t>
            </w:r>
          </w:p>
        </w:tc>
      </w:tr>
      <w:tr w:rsidR="00D5588A" w:rsidTr="00D5588A">
        <w:trPr>
          <w:trHeight w:val="6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D5588A" w:rsidRDefault="00D5588A">
            <w:pPr>
              <w:spacing w:after="0" w:line="240" w:lineRule="auto"/>
              <w:rPr>
                <w:rFonts w:ascii="Times New Roman" w:eastAsia="Times New Roman" w:hAnsi="Times New Roman" w:cs="Times New Roman"/>
                <w:color w:val="000000"/>
                <w:sz w:val="26"/>
                <w:szCs w:val="26"/>
              </w:rPr>
            </w:pPr>
          </w:p>
        </w:tc>
        <w:tc>
          <w:tcPr>
            <w:tcW w:w="1152" w:type="dxa"/>
            <w:tcBorders>
              <w:top w:val="single" w:sz="4" w:space="0" w:color="auto"/>
              <w:left w:val="single" w:sz="4" w:space="0" w:color="auto"/>
              <w:bottom w:val="single" w:sz="4" w:space="0" w:color="auto"/>
              <w:right w:val="single" w:sz="4" w:space="0" w:color="auto"/>
            </w:tcBorders>
            <w:vAlign w:val="bottom"/>
            <w:hideMark/>
          </w:tcPr>
          <w:p w:rsidR="00D5588A" w:rsidRDefault="00D5588A">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lang w:val="uk-UA"/>
              </w:rPr>
              <w:t>іноземні</w:t>
            </w:r>
          </w:p>
        </w:tc>
        <w:tc>
          <w:tcPr>
            <w:tcW w:w="1368" w:type="dxa"/>
            <w:tcBorders>
              <w:top w:val="single" w:sz="4" w:space="0" w:color="auto"/>
              <w:left w:val="single" w:sz="4" w:space="0" w:color="auto"/>
              <w:bottom w:val="single" w:sz="4" w:space="0" w:color="auto"/>
              <w:right w:val="single" w:sz="4" w:space="0" w:color="auto"/>
            </w:tcBorders>
            <w:vAlign w:val="bottom"/>
            <w:hideMark/>
          </w:tcPr>
          <w:p w:rsidR="00D5588A" w:rsidRDefault="00D5588A">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lang w:val="uk-UA"/>
              </w:rPr>
              <w:t>вітчизняні</w:t>
            </w:r>
          </w:p>
        </w:tc>
        <w:tc>
          <w:tcPr>
            <w:tcW w:w="940" w:type="dxa"/>
            <w:tcBorders>
              <w:top w:val="single" w:sz="4" w:space="0" w:color="auto"/>
              <w:left w:val="single" w:sz="4" w:space="0" w:color="auto"/>
              <w:bottom w:val="single" w:sz="4" w:space="0" w:color="auto"/>
              <w:right w:val="single" w:sz="4" w:space="0" w:color="auto"/>
            </w:tcBorders>
            <w:vAlign w:val="bottom"/>
            <w:hideMark/>
          </w:tcPr>
          <w:p w:rsidR="00D5588A" w:rsidRDefault="00D5588A">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lang w:val="uk-UA"/>
              </w:rPr>
              <w:t>всього</w:t>
            </w:r>
          </w:p>
        </w:tc>
        <w:tc>
          <w:tcPr>
            <w:tcW w:w="1693" w:type="dxa"/>
            <w:tcBorders>
              <w:top w:val="single" w:sz="4" w:space="0" w:color="auto"/>
              <w:left w:val="single" w:sz="4" w:space="0" w:color="auto"/>
              <w:bottom w:val="single" w:sz="4" w:space="0" w:color="auto"/>
              <w:right w:val="single" w:sz="4" w:space="0" w:color="auto"/>
            </w:tcBorders>
            <w:vAlign w:val="bottom"/>
            <w:hideMark/>
          </w:tcPr>
          <w:p w:rsidR="00D5588A" w:rsidRDefault="00D5588A">
            <w:pPr>
              <w:spacing w:after="0" w:line="240" w:lineRule="auto"/>
              <w:jc w:val="center"/>
              <w:rPr>
                <w:rFonts w:ascii="Times New Roman" w:eastAsia="Times New Roman" w:hAnsi="Times New Roman" w:cs="Times New Roman"/>
                <w:color w:val="000000"/>
                <w:sz w:val="26"/>
                <w:szCs w:val="26"/>
                <w:lang w:val="uk-UA"/>
              </w:rPr>
            </w:pPr>
            <w:r>
              <w:rPr>
                <w:rFonts w:ascii="Times New Roman" w:eastAsia="Times New Roman" w:hAnsi="Times New Roman" w:cs="Times New Roman"/>
                <w:color w:val="000000"/>
                <w:sz w:val="26"/>
                <w:szCs w:val="26"/>
                <w:lang w:val="uk-UA"/>
              </w:rPr>
              <w:t>іноземні</w:t>
            </w:r>
          </w:p>
          <w:p w:rsidR="00D5588A" w:rsidRDefault="00D5588A">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lang w:val="uk-UA"/>
              </w:rPr>
              <w:t>(дол. США)</w:t>
            </w:r>
          </w:p>
        </w:tc>
        <w:tc>
          <w:tcPr>
            <w:tcW w:w="1701" w:type="dxa"/>
            <w:tcBorders>
              <w:top w:val="single" w:sz="4" w:space="0" w:color="auto"/>
              <w:left w:val="single" w:sz="4" w:space="0" w:color="auto"/>
              <w:bottom w:val="single" w:sz="4" w:space="0" w:color="auto"/>
              <w:right w:val="single" w:sz="4" w:space="0" w:color="auto"/>
            </w:tcBorders>
            <w:vAlign w:val="bottom"/>
            <w:hideMark/>
          </w:tcPr>
          <w:p w:rsidR="00D5588A" w:rsidRDefault="00D5588A">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lang w:val="uk-UA"/>
              </w:rPr>
              <w:t>вітчизняні (грн.)</w:t>
            </w:r>
          </w:p>
        </w:tc>
        <w:tc>
          <w:tcPr>
            <w:tcW w:w="1701" w:type="dxa"/>
            <w:tcBorders>
              <w:top w:val="single" w:sz="4" w:space="0" w:color="auto"/>
              <w:left w:val="single" w:sz="4" w:space="0" w:color="auto"/>
              <w:bottom w:val="single" w:sz="4" w:space="0" w:color="auto"/>
              <w:right w:val="single" w:sz="4" w:space="0" w:color="auto"/>
            </w:tcBorders>
            <w:vAlign w:val="bottom"/>
            <w:hideMark/>
          </w:tcPr>
          <w:p w:rsidR="00D5588A" w:rsidRDefault="00D5588A">
            <w:pPr>
              <w:spacing w:after="0" w:line="240" w:lineRule="auto"/>
              <w:jc w:val="center"/>
              <w:rPr>
                <w:rFonts w:ascii="Times New Roman" w:eastAsia="Times New Roman" w:hAnsi="Times New Roman" w:cs="Times New Roman"/>
                <w:color w:val="000000"/>
                <w:sz w:val="26"/>
                <w:szCs w:val="26"/>
                <w:lang w:val="uk-UA"/>
              </w:rPr>
            </w:pPr>
            <w:r>
              <w:rPr>
                <w:rFonts w:ascii="Times New Roman" w:eastAsia="Times New Roman" w:hAnsi="Times New Roman" w:cs="Times New Roman"/>
                <w:color w:val="000000"/>
                <w:sz w:val="26"/>
                <w:szCs w:val="26"/>
                <w:lang w:val="uk-UA"/>
              </w:rPr>
              <w:t>всього</w:t>
            </w:r>
          </w:p>
          <w:p w:rsidR="00D5588A" w:rsidRDefault="00D5588A">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lang w:val="uk-UA"/>
              </w:rPr>
              <w:t>(грн.)</w:t>
            </w:r>
          </w:p>
        </w:tc>
      </w:tr>
      <w:tr w:rsidR="00D5588A" w:rsidTr="00D5588A">
        <w:trPr>
          <w:trHeight w:val="345"/>
        </w:trPr>
        <w:tc>
          <w:tcPr>
            <w:tcW w:w="9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5588A" w:rsidRDefault="00D5588A">
            <w:pPr>
              <w:spacing w:after="0" w:line="3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2014</w:t>
            </w:r>
          </w:p>
        </w:tc>
        <w:tc>
          <w:tcPr>
            <w:tcW w:w="1152" w:type="dxa"/>
            <w:tcBorders>
              <w:top w:val="single" w:sz="4" w:space="0" w:color="auto"/>
              <w:left w:val="single" w:sz="4" w:space="0" w:color="auto"/>
              <w:bottom w:val="single" w:sz="4" w:space="0" w:color="auto"/>
              <w:right w:val="single" w:sz="4" w:space="0" w:color="auto"/>
            </w:tcBorders>
            <w:noWrap/>
            <w:vAlign w:val="center"/>
            <w:hideMark/>
          </w:tcPr>
          <w:p w:rsidR="00D5588A" w:rsidRDefault="00D5588A">
            <w:pPr>
              <w:spacing w:after="0" w:line="3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16</w:t>
            </w:r>
          </w:p>
        </w:tc>
        <w:tc>
          <w:tcPr>
            <w:tcW w:w="1368" w:type="dxa"/>
            <w:tcBorders>
              <w:top w:val="single" w:sz="4" w:space="0" w:color="auto"/>
              <w:left w:val="single" w:sz="4" w:space="0" w:color="auto"/>
              <w:bottom w:val="single" w:sz="4" w:space="0" w:color="auto"/>
              <w:right w:val="single" w:sz="4" w:space="0" w:color="auto"/>
            </w:tcBorders>
            <w:noWrap/>
            <w:vAlign w:val="center"/>
            <w:hideMark/>
          </w:tcPr>
          <w:p w:rsidR="00D5588A" w:rsidRDefault="00D5588A">
            <w:pPr>
              <w:spacing w:after="0" w:line="3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7791</w:t>
            </w:r>
          </w:p>
        </w:tc>
        <w:tc>
          <w:tcPr>
            <w:tcW w:w="940" w:type="dxa"/>
            <w:tcBorders>
              <w:top w:val="single" w:sz="4" w:space="0" w:color="auto"/>
              <w:left w:val="single" w:sz="4" w:space="0" w:color="auto"/>
              <w:bottom w:val="single" w:sz="4" w:space="0" w:color="auto"/>
              <w:right w:val="single" w:sz="4" w:space="0" w:color="auto"/>
            </w:tcBorders>
            <w:noWrap/>
            <w:vAlign w:val="center"/>
            <w:hideMark/>
          </w:tcPr>
          <w:p w:rsidR="00D5588A" w:rsidRDefault="00D5588A">
            <w:pPr>
              <w:spacing w:after="0" w:line="3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7808</w:t>
            </w:r>
          </w:p>
        </w:tc>
        <w:tc>
          <w:tcPr>
            <w:tcW w:w="1693" w:type="dxa"/>
            <w:tcBorders>
              <w:top w:val="single" w:sz="4" w:space="0" w:color="auto"/>
              <w:left w:val="single" w:sz="4" w:space="0" w:color="auto"/>
              <w:bottom w:val="single" w:sz="4" w:space="0" w:color="auto"/>
              <w:right w:val="single" w:sz="4" w:space="0" w:color="auto"/>
            </w:tcBorders>
            <w:noWrap/>
            <w:vAlign w:val="center"/>
            <w:hideMark/>
          </w:tcPr>
          <w:p w:rsidR="00D5588A" w:rsidRDefault="00D5588A">
            <w:pPr>
              <w:spacing w:after="0" w:line="3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44000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D5588A" w:rsidRDefault="00D5588A">
            <w:pPr>
              <w:spacing w:after="0" w:line="3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50641500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D5588A" w:rsidRDefault="00D5588A">
            <w:pPr>
              <w:spacing w:after="0" w:line="3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50993500</w:t>
            </w:r>
          </w:p>
        </w:tc>
      </w:tr>
      <w:tr w:rsidR="00D5588A" w:rsidTr="00D5588A">
        <w:trPr>
          <w:trHeight w:val="345"/>
        </w:trPr>
        <w:tc>
          <w:tcPr>
            <w:tcW w:w="9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5588A" w:rsidRDefault="00D5588A">
            <w:pPr>
              <w:spacing w:after="0" w:line="3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2015</w:t>
            </w:r>
          </w:p>
        </w:tc>
        <w:tc>
          <w:tcPr>
            <w:tcW w:w="1152" w:type="dxa"/>
            <w:tcBorders>
              <w:top w:val="single" w:sz="4" w:space="0" w:color="auto"/>
              <w:left w:val="single" w:sz="4" w:space="0" w:color="auto"/>
              <w:bottom w:val="single" w:sz="4" w:space="0" w:color="auto"/>
              <w:right w:val="single" w:sz="4" w:space="0" w:color="auto"/>
            </w:tcBorders>
            <w:noWrap/>
            <w:vAlign w:val="center"/>
            <w:hideMark/>
          </w:tcPr>
          <w:p w:rsidR="00D5588A" w:rsidRDefault="00D5588A">
            <w:pPr>
              <w:spacing w:after="0" w:line="3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19</w:t>
            </w:r>
          </w:p>
        </w:tc>
        <w:tc>
          <w:tcPr>
            <w:tcW w:w="1368" w:type="dxa"/>
            <w:tcBorders>
              <w:top w:val="single" w:sz="4" w:space="0" w:color="auto"/>
              <w:left w:val="single" w:sz="4" w:space="0" w:color="auto"/>
              <w:bottom w:val="single" w:sz="4" w:space="0" w:color="auto"/>
              <w:right w:val="single" w:sz="4" w:space="0" w:color="auto"/>
            </w:tcBorders>
            <w:noWrap/>
            <w:vAlign w:val="center"/>
            <w:hideMark/>
          </w:tcPr>
          <w:p w:rsidR="00D5588A" w:rsidRDefault="00D5588A">
            <w:pPr>
              <w:spacing w:after="0" w:line="3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12480</w:t>
            </w:r>
          </w:p>
        </w:tc>
        <w:tc>
          <w:tcPr>
            <w:tcW w:w="940" w:type="dxa"/>
            <w:tcBorders>
              <w:top w:val="single" w:sz="4" w:space="0" w:color="auto"/>
              <w:left w:val="single" w:sz="4" w:space="0" w:color="auto"/>
              <w:bottom w:val="single" w:sz="4" w:space="0" w:color="auto"/>
              <w:right w:val="single" w:sz="4" w:space="0" w:color="auto"/>
            </w:tcBorders>
            <w:noWrap/>
            <w:vAlign w:val="center"/>
            <w:hideMark/>
          </w:tcPr>
          <w:p w:rsidR="00D5588A" w:rsidRDefault="00D5588A">
            <w:pPr>
              <w:spacing w:after="0" w:line="3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12499</w:t>
            </w:r>
          </w:p>
        </w:tc>
        <w:tc>
          <w:tcPr>
            <w:tcW w:w="1693" w:type="dxa"/>
            <w:tcBorders>
              <w:top w:val="single" w:sz="4" w:space="0" w:color="auto"/>
              <w:left w:val="single" w:sz="4" w:space="0" w:color="auto"/>
              <w:bottom w:val="single" w:sz="4" w:space="0" w:color="auto"/>
              <w:right w:val="single" w:sz="4" w:space="0" w:color="auto"/>
            </w:tcBorders>
            <w:noWrap/>
            <w:vAlign w:val="center"/>
            <w:hideMark/>
          </w:tcPr>
          <w:p w:rsidR="00D5588A" w:rsidRDefault="00D5588A">
            <w:pPr>
              <w:spacing w:after="0" w:line="3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52250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D5588A" w:rsidRDefault="00D5588A">
            <w:pPr>
              <w:spacing w:after="0" w:line="3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81120000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D5588A" w:rsidRDefault="00D5588A">
            <w:pPr>
              <w:spacing w:after="0" w:line="3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81538000</w:t>
            </w:r>
          </w:p>
        </w:tc>
      </w:tr>
      <w:tr w:rsidR="00D5588A" w:rsidTr="00D5588A">
        <w:trPr>
          <w:trHeight w:val="345"/>
        </w:trPr>
        <w:tc>
          <w:tcPr>
            <w:tcW w:w="9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5588A" w:rsidRDefault="00D5588A">
            <w:pPr>
              <w:spacing w:after="0" w:line="3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2016</w:t>
            </w:r>
          </w:p>
        </w:tc>
        <w:tc>
          <w:tcPr>
            <w:tcW w:w="1152" w:type="dxa"/>
            <w:tcBorders>
              <w:top w:val="single" w:sz="4" w:space="0" w:color="auto"/>
              <w:left w:val="single" w:sz="4" w:space="0" w:color="auto"/>
              <w:bottom w:val="single" w:sz="4" w:space="0" w:color="auto"/>
              <w:right w:val="single" w:sz="4" w:space="0" w:color="auto"/>
            </w:tcBorders>
            <w:noWrap/>
            <w:vAlign w:val="center"/>
            <w:hideMark/>
          </w:tcPr>
          <w:p w:rsidR="00D5588A" w:rsidRDefault="00D5588A">
            <w:pPr>
              <w:spacing w:after="0" w:line="3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23</w:t>
            </w:r>
          </w:p>
        </w:tc>
        <w:tc>
          <w:tcPr>
            <w:tcW w:w="1368" w:type="dxa"/>
            <w:tcBorders>
              <w:top w:val="single" w:sz="4" w:space="0" w:color="auto"/>
              <w:left w:val="single" w:sz="4" w:space="0" w:color="auto"/>
              <w:bottom w:val="single" w:sz="4" w:space="0" w:color="auto"/>
              <w:right w:val="single" w:sz="4" w:space="0" w:color="auto"/>
            </w:tcBorders>
            <w:noWrap/>
            <w:vAlign w:val="center"/>
            <w:hideMark/>
          </w:tcPr>
          <w:p w:rsidR="00D5588A" w:rsidRDefault="00D5588A">
            <w:pPr>
              <w:spacing w:after="0" w:line="3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19245</w:t>
            </w:r>
          </w:p>
        </w:tc>
        <w:tc>
          <w:tcPr>
            <w:tcW w:w="940" w:type="dxa"/>
            <w:tcBorders>
              <w:top w:val="single" w:sz="4" w:space="0" w:color="auto"/>
              <w:left w:val="single" w:sz="4" w:space="0" w:color="auto"/>
              <w:bottom w:val="single" w:sz="4" w:space="0" w:color="auto"/>
              <w:right w:val="single" w:sz="4" w:space="0" w:color="auto"/>
            </w:tcBorders>
            <w:noWrap/>
            <w:vAlign w:val="center"/>
            <w:hideMark/>
          </w:tcPr>
          <w:p w:rsidR="00D5588A" w:rsidRDefault="00D5588A">
            <w:pPr>
              <w:spacing w:after="0" w:line="3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19267</w:t>
            </w:r>
          </w:p>
        </w:tc>
        <w:tc>
          <w:tcPr>
            <w:tcW w:w="1693" w:type="dxa"/>
            <w:tcBorders>
              <w:top w:val="single" w:sz="4" w:space="0" w:color="auto"/>
              <w:left w:val="single" w:sz="4" w:space="0" w:color="auto"/>
              <w:bottom w:val="single" w:sz="4" w:space="0" w:color="auto"/>
              <w:right w:val="single" w:sz="4" w:space="0" w:color="auto"/>
            </w:tcBorders>
            <w:noWrap/>
            <w:vAlign w:val="center"/>
            <w:hideMark/>
          </w:tcPr>
          <w:p w:rsidR="00D5588A" w:rsidRDefault="00D5588A">
            <w:pPr>
              <w:spacing w:after="0" w:line="3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63250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D5588A" w:rsidRDefault="00D5588A">
            <w:pPr>
              <w:spacing w:after="0" w:line="3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1,25E+08</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D5588A" w:rsidRDefault="00D5588A">
            <w:pPr>
              <w:spacing w:after="0" w:line="3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125598500</w:t>
            </w:r>
          </w:p>
        </w:tc>
      </w:tr>
      <w:tr w:rsidR="00D5588A" w:rsidTr="00D5588A">
        <w:trPr>
          <w:trHeight w:val="345"/>
        </w:trPr>
        <w:tc>
          <w:tcPr>
            <w:tcW w:w="9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5588A" w:rsidRDefault="00D5588A">
            <w:pPr>
              <w:spacing w:after="0" w:line="3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2017</w:t>
            </w:r>
          </w:p>
        </w:tc>
        <w:tc>
          <w:tcPr>
            <w:tcW w:w="1152" w:type="dxa"/>
            <w:tcBorders>
              <w:top w:val="single" w:sz="4" w:space="0" w:color="auto"/>
              <w:left w:val="single" w:sz="4" w:space="0" w:color="auto"/>
              <w:bottom w:val="single" w:sz="4" w:space="0" w:color="auto"/>
              <w:right w:val="single" w:sz="4" w:space="0" w:color="auto"/>
            </w:tcBorders>
            <w:noWrap/>
            <w:vAlign w:val="center"/>
            <w:hideMark/>
          </w:tcPr>
          <w:p w:rsidR="00D5588A" w:rsidRDefault="00D5588A">
            <w:pPr>
              <w:spacing w:after="0" w:line="3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27</w:t>
            </w:r>
          </w:p>
        </w:tc>
        <w:tc>
          <w:tcPr>
            <w:tcW w:w="1368" w:type="dxa"/>
            <w:tcBorders>
              <w:top w:val="single" w:sz="4" w:space="0" w:color="auto"/>
              <w:left w:val="single" w:sz="4" w:space="0" w:color="auto"/>
              <w:bottom w:val="single" w:sz="4" w:space="0" w:color="auto"/>
              <w:right w:val="single" w:sz="4" w:space="0" w:color="auto"/>
            </w:tcBorders>
            <w:noWrap/>
            <w:vAlign w:val="center"/>
            <w:hideMark/>
          </w:tcPr>
          <w:p w:rsidR="00D5588A" w:rsidRDefault="00D5588A">
            <w:pPr>
              <w:spacing w:after="0" w:line="3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28521</w:t>
            </w:r>
          </w:p>
        </w:tc>
        <w:tc>
          <w:tcPr>
            <w:tcW w:w="940" w:type="dxa"/>
            <w:tcBorders>
              <w:top w:val="single" w:sz="4" w:space="0" w:color="auto"/>
              <w:left w:val="single" w:sz="4" w:space="0" w:color="auto"/>
              <w:bottom w:val="single" w:sz="4" w:space="0" w:color="auto"/>
              <w:right w:val="single" w:sz="4" w:space="0" w:color="auto"/>
            </w:tcBorders>
            <w:noWrap/>
            <w:vAlign w:val="center"/>
            <w:hideMark/>
          </w:tcPr>
          <w:p w:rsidR="00D5588A" w:rsidRDefault="00D5588A">
            <w:pPr>
              <w:spacing w:after="0" w:line="3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28548</w:t>
            </w:r>
          </w:p>
        </w:tc>
        <w:tc>
          <w:tcPr>
            <w:tcW w:w="1693" w:type="dxa"/>
            <w:tcBorders>
              <w:top w:val="single" w:sz="4" w:space="0" w:color="auto"/>
              <w:left w:val="single" w:sz="4" w:space="0" w:color="auto"/>
              <w:bottom w:val="single" w:sz="4" w:space="0" w:color="auto"/>
              <w:right w:val="single" w:sz="4" w:space="0" w:color="auto"/>
            </w:tcBorders>
            <w:noWrap/>
            <w:vAlign w:val="center"/>
            <w:hideMark/>
          </w:tcPr>
          <w:p w:rsidR="00D5588A" w:rsidRDefault="00D5588A">
            <w:pPr>
              <w:spacing w:after="0" w:line="3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74250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D5588A" w:rsidRDefault="00D5588A">
            <w:pPr>
              <w:spacing w:after="0" w:line="3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1,85E+08</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D5588A" w:rsidRDefault="00D5588A">
            <w:pPr>
              <w:spacing w:after="0" w:line="3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185980500</w:t>
            </w:r>
          </w:p>
        </w:tc>
      </w:tr>
      <w:tr w:rsidR="00D5588A" w:rsidTr="00D5588A">
        <w:trPr>
          <w:trHeight w:val="345"/>
        </w:trPr>
        <w:tc>
          <w:tcPr>
            <w:tcW w:w="9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5588A" w:rsidRDefault="00D5588A">
            <w:pPr>
              <w:spacing w:after="0" w:line="3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2018</w:t>
            </w:r>
          </w:p>
        </w:tc>
        <w:tc>
          <w:tcPr>
            <w:tcW w:w="1152" w:type="dxa"/>
            <w:tcBorders>
              <w:top w:val="single" w:sz="4" w:space="0" w:color="auto"/>
              <w:left w:val="single" w:sz="4" w:space="0" w:color="auto"/>
              <w:bottom w:val="single" w:sz="4" w:space="0" w:color="auto"/>
              <w:right w:val="single" w:sz="4" w:space="0" w:color="auto"/>
            </w:tcBorders>
            <w:noWrap/>
            <w:vAlign w:val="center"/>
            <w:hideMark/>
          </w:tcPr>
          <w:p w:rsidR="00D5588A" w:rsidRDefault="00D5588A">
            <w:pPr>
              <w:spacing w:after="0" w:line="3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32</w:t>
            </w:r>
          </w:p>
        </w:tc>
        <w:tc>
          <w:tcPr>
            <w:tcW w:w="1368" w:type="dxa"/>
            <w:tcBorders>
              <w:top w:val="single" w:sz="4" w:space="0" w:color="auto"/>
              <w:left w:val="single" w:sz="4" w:space="0" w:color="auto"/>
              <w:bottom w:val="single" w:sz="4" w:space="0" w:color="auto"/>
              <w:right w:val="single" w:sz="4" w:space="0" w:color="auto"/>
            </w:tcBorders>
            <w:noWrap/>
            <w:vAlign w:val="center"/>
            <w:hideMark/>
          </w:tcPr>
          <w:p w:rsidR="00D5588A" w:rsidRDefault="00D5588A">
            <w:pPr>
              <w:spacing w:after="0" w:line="3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40746</w:t>
            </w:r>
          </w:p>
        </w:tc>
        <w:tc>
          <w:tcPr>
            <w:tcW w:w="940" w:type="dxa"/>
            <w:tcBorders>
              <w:top w:val="single" w:sz="4" w:space="0" w:color="auto"/>
              <w:left w:val="single" w:sz="4" w:space="0" w:color="auto"/>
              <w:bottom w:val="single" w:sz="4" w:space="0" w:color="auto"/>
              <w:right w:val="single" w:sz="4" w:space="0" w:color="auto"/>
            </w:tcBorders>
            <w:noWrap/>
            <w:vAlign w:val="center"/>
            <w:hideMark/>
          </w:tcPr>
          <w:p w:rsidR="00D5588A" w:rsidRDefault="00D5588A">
            <w:pPr>
              <w:spacing w:after="0" w:line="3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40777</w:t>
            </w:r>
          </w:p>
        </w:tc>
        <w:tc>
          <w:tcPr>
            <w:tcW w:w="1693" w:type="dxa"/>
            <w:tcBorders>
              <w:top w:val="single" w:sz="4" w:space="0" w:color="auto"/>
              <w:left w:val="single" w:sz="4" w:space="0" w:color="auto"/>
              <w:bottom w:val="single" w:sz="4" w:space="0" w:color="auto"/>
              <w:right w:val="single" w:sz="4" w:space="0" w:color="auto"/>
            </w:tcBorders>
            <w:noWrap/>
            <w:vAlign w:val="center"/>
            <w:hideMark/>
          </w:tcPr>
          <w:p w:rsidR="00D5588A" w:rsidRDefault="00D5588A">
            <w:pPr>
              <w:spacing w:after="0" w:line="3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88000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D5588A" w:rsidRDefault="00D5588A">
            <w:pPr>
              <w:spacing w:after="0" w:line="3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2,65E+08</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D5588A" w:rsidRDefault="00D5588A">
            <w:pPr>
              <w:spacing w:after="0" w:line="3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265553000</w:t>
            </w:r>
          </w:p>
        </w:tc>
      </w:tr>
    </w:tbl>
    <w:p w:rsidR="00D5588A" w:rsidRDefault="00D5588A" w:rsidP="00D5588A">
      <w:pPr>
        <w:spacing w:after="0" w:line="360" w:lineRule="auto"/>
        <w:jc w:val="center"/>
        <w:rPr>
          <w:rFonts w:ascii="Times New Roman" w:eastAsia="Times New Roman" w:hAnsi="Times New Roman" w:cs="Times New Roman"/>
          <w:sz w:val="26"/>
          <w:szCs w:val="26"/>
          <w:lang w:val="uk-UA"/>
        </w:rPr>
      </w:pPr>
    </w:p>
    <w:p w:rsidR="00D5588A" w:rsidRDefault="00D5588A" w:rsidP="00D5588A">
      <w:pPr>
        <w:spacing w:after="0" w:line="360" w:lineRule="auto"/>
        <w:ind w:firstLine="709"/>
        <w:jc w:val="both"/>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Щодо реального ринку, то у випадку проекту «</w:t>
      </w:r>
      <w:proofErr w:type="spellStart"/>
      <w:r>
        <w:rPr>
          <w:rFonts w:ascii="Times New Roman" w:eastAsia="Times New Roman" w:hAnsi="Times New Roman" w:cs="Times New Roman"/>
          <w:sz w:val="26"/>
          <w:szCs w:val="26"/>
          <w:lang w:val="en-US"/>
        </w:rPr>
        <w:t>InterMedicalEcoCity</w:t>
      </w:r>
      <w:proofErr w:type="spellEnd"/>
      <w:r>
        <w:rPr>
          <w:rFonts w:ascii="Times New Roman" w:eastAsia="Times New Roman" w:hAnsi="Times New Roman" w:cs="Times New Roman"/>
          <w:sz w:val="26"/>
          <w:szCs w:val="26"/>
          <w:lang w:val="uk-UA"/>
        </w:rPr>
        <w:t xml:space="preserve">» </w:t>
      </w:r>
      <w:r>
        <w:rPr>
          <w:rFonts w:ascii="Times New Roman" w:eastAsia="Times New Roman" w:hAnsi="Times New Roman" w:cs="Times New Roman"/>
          <w:b/>
          <w:i/>
          <w:sz w:val="26"/>
          <w:szCs w:val="26"/>
          <w:lang w:val="uk-UA"/>
        </w:rPr>
        <w:t>реальним  ринком</w:t>
      </w:r>
      <w:r>
        <w:rPr>
          <w:rFonts w:ascii="Times New Roman" w:eastAsia="Times New Roman" w:hAnsi="Times New Roman" w:cs="Times New Roman"/>
          <w:sz w:val="26"/>
          <w:szCs w:val="26"/>
          <w:lang w:val="uk-UA"/>
        </w:rPr>
        <w:t xml:space="preserve"> є частка від доступного ринку з урахуванням сегментації споживачів за доступними їм послугами залежно від вартості цих послуг. Тому обсяг реального ринку може бути розрахований тільки після визначення кількості закладів розміщення за їх видами і, відповідно вартістю надаваних послуг.</w:t>
      </w:r>
    </w:p>
    <w:p w:rsidR="00D5588A" w:rsidRDefault="00D5588A" w:rsidP="00D5588A">
      <w:pPr>
        <w:spacing w:after="0" w:line="360" w:lineRule="auto"/>
        <w:ind w:firstLine="708"/>
        <w:jc w:val="both"/>
        <w:rPr>
          <w:rFonts w:ascii="Times New Roman" w:eastAsia="Times New Roman" w:hAnsi="Times New Roman" w:cs="Times New Roman"/>
          <w:b/>
          <w:i/>
          <w:sz w:val="26"/>
          <w:szCs w:val="26"/>
          <w:lang w:val="uk-UA"/>
        </w:rPr>
      </w:pPr>
      <w:r>
        <w:rPr>
          <w:rFonts w:ascii="Times New Roman" w:eastAsia="Times New Roman" w:hAnsi="Times New Roman" w:cs="Times New Roman"/>
          <w:b/>
          <w:i/>
          <w:sz w:val="26"/>
          <w:szCs w:val="26"/>
          <w:lang w:val="uk-UA"/>
        </w:rPr>
        <w:t>Враховуючи основні характеристики послуг проекту «</w:t>
      </w:r>
      <w:proofErr w:type="spellStart"/>
      <w:r>
        <w:rPr>
          <w:rFonts w:ascii="Times New Roman" w:eastAsia="Times New Roman" w:hAnsi="Times New Roman" w:cs="Times New Roman"/>
          <w:b/>
          <w:i/>
          <w:sz w:val="26"/>
          <w:szCs w:val="26"/>
          <w:lang w:val="en-US"/>
        </w:rPr>
        <w:t>InterMedicalEcoCity</w:t>
      </w:r>
      <w:proofErr w:type="spellEnd"/>
      <w:r>
        <w:rPr>
          <w:rFonts w:ascii="Times New Roman" w:eastAsia="Times New Roman" w:hAnsi="Times New Roman" w:cs="Times New Roman"/>
          <w:b/>
          <w:i/>
          <w:sz w:val="26"/>
          <w:szCs w:val="26"/>
          <w:lang w:val="uk-UA"/>
        </w:rPr>
        <w:t xml:space="preserve">»: </w:t>
      </w:r>
    </w:p>
    <w:p w:rsidR="00D5588A" w:rsidRDefault="00D5588A" w:rsidP="00D5588A">
      <w:pPr>
        <w:numPr>
          <w:ilvl w:val="0"/>
          <w:numId w:val="2"/>
        </w:numPr>
        <w:spacing w:after="0" w:line="360" w:lineRule="auto"/>
        <w:jc w:val="both"/>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 xml:space="preserve">унікальність на своєму ринку (як в Україні так за кордоном); </w:t>
      </w:r>
    </w:p>
    <w:p w:rsidR="00D5588A" w:rsidRDefault="00D5588A" w:rsidP="00D5588A">
      <w:pPr>
        <w:numPr>
          <w:ilvl w:val="0"/>
          <w:numId w:val="2"/>
        </w:numPr>
        <w:spacing w:after="0" w:line="360" w:lineRule="auto"/>
        <w:jc w:val="both"/>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 xml:space="preserve">наближеність до цільової аудиторії; </w:t>
      </w:r>
    </w:p>
    <w:p w:rsidR="00D5588A" w:rsidRDefault="00D5588A" w:rsidP="00D5588A">
      <w:pPr>
        <w:numPr>
          <w:ilvl w:val="0"/>
          <w:numId w:val="2"/>
        </w:numPr>
        <w:spacing w:after="0" w:line="360" w:lineRule="auto"/>
        <w:jc w:val="both"/>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конкурентна ціна на пропоновані послуги,</w:t>
      </w:r>
    </w:p>
    <w:p w:rsidR="00D5588A" w:rsidRDefault="00D5588A" w:rsidP="00D5588A">
      <w:pPr>
        <w:spacing w:after="0" w:line="360" w:lineRule="auto"/>
        <w:ind w:firstLine="708"/>
        <w:rPr>
          <w:rFonts w:ascii="Times New Roman" w:eastAsia="Times New Roman" w:hAnsi="Times New Roman" w:cs="Times New Roman"/>
          <w:b/>
          <w:i/>
          <w:sz w:val="26"/>
          <w:szCs w:val="26"/>
          <w:lang w:val="uk-UA"/>
        </w:rPr>
      </w:pPr>
      <w:r>
        <w:rPr>
          <w:rFonts w:ascii="Times New Roman" w:eastAsia="Times New Roman" w:hAnsi="Times New Roman" w:cs="Times New Roman"/>
          <w:b/>
          <w:i/>
          <w:sz w:val="26"/>
          <w:szCs w:val="26"/>
          <w:lang w:val="uk-UA"/>
        </w:rPr>
        <w:t>можна запланувати наступні канали залучення клієнтів:</w:t>
      </w:r>
    </w:p>
    <w:p w:rsidR="00D5588A" w:rsidRDefault="00D5588A" w:rsidP="00D5588A">
      <w:pPr>
        <w:numPr>
          <w:ilvl w:val="0"/>
          <w:numId w:val="3"/>
        </w:numPr>
        <w:spacing w:after="0" w:line="360" w:lineRule="auto"/>
        <w:ind w:firstLine="828"/>
        <w:contextualSpacing/>
        <w:jc w:val="both"/>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наявність бази клієнтів, які вже одержали медичні послуги;</w:t>
      </w:r>
    </w:p>
    <w:p w:rsidR="00D5588A" w:rsidRDefault="00D5588A" w:rsidP="00D5588A">
      <w:pPr>
        <w:numPr>
          <w:ilvl w:val="0"/>
          <w:numId w:val="3"/>
        </w:numPr>
        <w:spacing w:after="0" w:line="360" w:lineRule="auto"/>
        <w:ind w:firstLine="828"/>
        <w:contextualSpacing/>
        <w:jc w:val="both"/>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розробка системи представництв проекту по адміністративним регіонам держави;</w:t>
      </w:r>
    </w:p>
    <w:p w:rsidR="00D5588A" w:rsidRDefault="00D5588A" w:rsidP="00D5588A">
      <w:pPr>
        <w:numPr>
          <w:ilvl w:val="0"/>
          <w:numId w:val="3"/>
        </w:numPr>
        <w:spacing w:after="0" w:line="360" w:lineRule="auto"/>
        <w:ind w:firstLine="828"/>
        <w:contextualSpacing/>
        <w:jc w:val="both"/>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реклама, просування результатів оздоровлення та реабілітації;</w:t>
      </w:r>
    </w:p>
    <w:p w:rsidR="00D5588A" w:rsidRDefault="00D5588A" w:rsidP="00D5588A">
      <w:pPr>
        <w:numPr>
          <w:ilvl w:val="0"/>
          <w:numId w:val="3"/>
        </w:numPr>
        <w:spacing w:after="0" w:line="360" w:lineRule="auto"/>
        <w:ind w:firstLine="828"/>
        <w:contextualSpacing/>
        <w:jc w:val="both"/>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участь у державних, закордонних виставках, ярмарках з метою просування свого продукту.</w:t>
      </w:r>
    </w:p>
    <w:p w:rsidR="00D5588A" w:rsidRDefault="00D5588A" w:rsidP="00D5588A">
      <w:pPr>
        <w:spacing w:after="0" w:line="360" w:lineRule="auto"/>
        <w:ind w:firstLine="709"/>
        <w:jc w:val="both"/>
        <w:rPr>
          <w:rFonts w:ascii="Times New Roman" w:eastAsia="Times New Roman" w:hAnsi="Times New Roman" w:cs="Times New Roman"/>
          <w:sz w:val="26"/>
          <w:szCs w:val="26"/>
          <w:lang w:val="uk-UA"/>
        </w:rPr>
      </w:pPr>
    </w:p>
    <w:p w:rsidR="00D5588A" w:rsidRDefault="00D5588A" w:rsidP="00D5588A">
      <w:pPr>
        <w:spacing w:after="0" w:line="360" w:lineRule="auto"/>
        <w:rPr>
          <w:rFonts w:ascii="Times New Roman" w:eastAsia="Times New Roman" w:hAnsi="Times New Roman" w:cs="Times New Roman"/>
          <w:sz w:val="26"/>
          <w:szCs w:val="26"/>
          <w:lang w:val="uk-UA"/>
        </w:rPr>
        <w:sectPr w:rsidR="00D5588A">
          <w:pgSz w:w="11906" w:h="16838"/>
          <w:pgMar w:top="1134" w:right="850" w:bottom="1134" w:left="1701" w:header="708" w:footer="708" w:gutter="0"/>
          <w:pgNumType w:start="52"/>
          <w:cols w:space="720"/>
        </w:sectPr>
      </w:pPr>
    </w:p>
    <w:p w:rsidR="00D5588A" w:rsidRDefault="00D5588A" w:rsidP="00D5588A">
      <w:pPr>
        <w:rPr>
          <w:rFonts w:ascii="Calibri" w:eastAsia="Times New Roman" w:hAnsi="Calibri" w:cs="Times New Roman"/>
          <w:sz w:val="26"/>
          <w:szCs w:val="26"/>
          <w:lang w:val="uk-UA"/>
        </w:rPr>
      </w:pPr>
      <w:r>
        <w:rPr>
          <w:rFonts w:ascii="Calibri" w:eastAsia="Times New Roman" w:hAnsi="Calibri" w:cs="Times New Roman"/>
        </w:rPr>
      </w:r>
      <w:r>
        <w:rPr>
          <w:rFonts w:ascii="Calibri" w:eastAsia="Times New Roman" w:hAnsi="Calibri" w:cs="Times New Roman"/>
        </w:rPr>
        <w:pict>
          <v:group id="Полотно 545" o:spid="_x0000_s1026" editas="canvas" style="width:703.7pt;height:319.8pt;mso-position-horizontal-relative:char;mso-position-vertical-relative:line" coordsize="8936990,406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8936990;height:4061460;visibility:visible">
              <v:fill o:detectmouseclick="t"/>
              <v:path o:connecttype="none"/>
            </v:shape>
            <v:rect id="Rectangle 58" o:spid="_x0000_s1028" style="position:absolute;left:1304475;top:1640;width:1324718;height:68647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z6lsYA&#10;AADcAAAADwAAAGRycy9kb3ducmV2LnhtbESPQWvCQBSE74L/YXmFXkrdWGxrU1eRYEE92eilt0f2&#10;NQnNvo15q6b/3i0UPA4z8w0zW/SuUWfqpPZsYDxKQBEX3tZcGjjsPx6noCQgW2w8k4FfEljMh4MZ&#10;ptZf+JPOeShVhLCkaKAKoU21lqIihzLyLXH0vn3nMETZldp2eIlw1+inJHnRDmuOCxW2lFVU/OQn&#10;ZwDdppxsjm/bXA6yet4/ZDv5yoy5v+uX76AC9eEW/m+vrYHJ9BX+zsQjoO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iz6lsYAAADcAAAADwAAAAAAAAAAAAAAAACYAgAAZHJz&#10;L2Rvd25yZXYueG1sUEsFBgAAAAAEAAQA9QAAAIsDAAAAAA==&#10;" strokeweight="2.25pt">
              <v:textbox style="mso-next-textbox:#Rectangle 58">
                <w:txbxContent>
                  <w:p w:rsidR="00D5588A" w:rsidRDefault="00D5588A" w:rsidP="00D5588A">
                    <w:pPr>
                      <w:jc w:val="center"/>
                      <w:rPr>
                        <w:sz w:val="20"/>
                        <w:szCs w:val="20"/>
                        <w:lang w:val="uk-UA"/>
                      </w:rPr>
                    </w:pPr>
                    <w:r>
                      <w:rPr>
                        <w:sz w:val="20"/>
                        <w:szCs w:val="20"/>
                        <w:lang w:val="uk-UA"/>
                      </w:rPr>
                      <w:t>Споживачі ринку рекреаційного туризму</w:t>
                    </w:r>
                  </w:p>
                </w:txbxContent>
              </v:textbox>
            </v:rect>
            <v:rect id="Rectangle 59" o:spid="_x0000_s1029" style="position:absolute;width:1143339;height:68483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7Nu5MIA&#10;AADcAAAADwAAAGRycy9kb3ducmV2LnhtbERPTWvCQBC9F/wPywi9FN1UrGh0FQkWqqc2evE2ZMck&#10;mJ1NM1tN/333IPT4eN+rTe8adaNOas8GXscJKOLC25pLA6fj+2gOSgKyxcYzGfglgc168LTC1Po7&#10;f9EtD6WKISwpGqhCaFOtpajIoYx9Sxy5i+8chgi7UtsO7zHcNXqSJDPtsObYUGFLWUXFNf9xBtDt&#10;y+n+e3HI5SS7t+NL9innzJjnYb9dggrUh3/xw/1hDUzncW08E4+AX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s27kwgAAANwAAAAPAAAAAAAAAAAAAAAAAJgCAABkcnMvZG93&#10;bnJldi54bWxQSwUGAAAAAAQABAD1AAAAhwMAAAAA&#10;" strokeweight="2.25pt">
              <v:textbox style="mso-next-textbox:#Rectangle 59">
                <w:txbxContent>
                  <w:p w:rsidR="00D5588A" w:rsidRDefault="00D5588A" w:rsidP="00D5588A">
                    <w:pPr>
                      <w:jc w:val="center"/>
                      <w:rPr>
                        <w:sz w:val="20"/>
                        <w:szCs w:val="20"/>
                        <w:lang w:val="uk-UA"/>
                      </w:rPr>
                    </w:pPr>
                    <w:r>
                      <w:rPr>
                        <w:sz w:val="20"/>
                        <w:szCs w:val="20"/>
                        <w:lang w:val="uk-UA"/>
                      </w:rPr>
                      <w:t>Споживачі ринку лікувального туризму</w:t>
                    </w:r>
                  </w:p>
                </w:txbxContent>
              </v:textbox>
            </v:rect>
            <v:rect id="Rectangle 60" o:spid="_x0000_s1030" style="position:absolute;left:1714198;top:1257314;width:1372492;height:3428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Lf8UA&#10;AADcAAAADwAAAGRycy9kb3ducmV2LnhtbESPQWvCQBSE7wX/w/IEL6IbxYqmriKhhdqTRi+9PbKv&#10;SWj2bZq31fTfdwtCj8PMfMNsdr1r1JU6qT0bmE0TUMSFtzWXBi7nl8kKlARki41nMvBDArvt4GGD&#10;qfU3PtE1D6WKEJYUDVQhtKnWUlTkUKa+JY7eh+8chii7UtsObxHuGj1PkqV2WHNcqLClrKLiM/92&#10;BtAdysXha/2Wy0WeH8/j7CjvmTGjYb9/AhWoD//he/vVGlis1vB3Jh4Bvf0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8t/xQAAANwAAAAPAAAAAAAAAAAAAAAAAJgCAABkcnMv&#10;ZG93bnJldi54bWxQSwUGAAAAAAQABAD1AAAAigMAAAAA&#10;" strokeweight="2.25pt">
              <v:textbox style="mso-next-textbox:#Rectangle 60">
                <w:txbxContent>
                  <w:p w:rsidR="00D5588A" w:rsidRDefault="00D5588A" w:rsidP="00D5588A">
                    <w:pPr>
                      <w:jc w:val="center"/>
                      <w:rPr>
                        <w:sz w:val="24"/>
                        <w:szCs w:val="24"/>
                        <w:lang w:val="uk-UA"/>
                      </w:rPr>
                    </w:pPr>
                    <w:r>
                      <w:rPr>
                        <w:sz w:val="24"/>
                        <w:szCs w:val="24"/>
                        <w:lang w:val="uk-UA"/>
                      </w:rPr>
                      <w:t>Зовнішні</w:t>
                    </w:r>
                  </w:p>
                </w:txbxContent>
              </v:textbox>
            </v:rect>
            <v:rect id="Rectangle 61" o:spid="_x0000_s1031" style="position:absolute;left:5258387;top:1243371;width:1373302;height:3428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z0P8IA&#10;AADcAAAADwAAAGRycy9kb3ducmV2LnhtbERPTWvCQBC9F/wPywi9FN1UrGh0FQkWqqc2evE2ZMck&#10;mJ1NM1tN/333IPT4eN+rTe8adaNOas8GXscJKOLC25pLA6fj+2gOSgKyxcYzGfglgc168LTC1Po7&#10;f9EtD6WKISwpGqhCaFOtpajIoYx9Sxy5i+8chgi7UtsO7zHcNXqSJDPtsObYUGFLWUXFNf9xBtDt&#10;y+n+e3HI5SS7t+NL9innzJjnYb9dggrUh3/xw/1hDUwXcX48E4+AX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HPQ/wgAAANwAAAAPAAAAAAAAAAAAAAAAAJgCAABkcnMvZG93&#10;bnJldi54bWxQSwUGAAAAAAQABAD1AAAAhwMAAAAA&#10;" strokeweight="2.25pt">
              <v:textbox style="mso-next-textbox:#Rectangle 61">
                <w:txbxContent>
                  <w:p w:rsidR="00D5588A" w:rsidRDefault="00D5588A" w:rsidP="00D5588A">
                    <w:pPr>
                      <w:jc w:val="center"/>
                      <w:rPr>
                        <w:sz w:val="24"/>
                        <w:szCs w:val="24"/>
                        <w:lang w:val="uk-UA"/>
                      </w:rPr>
                    </w:pPr>
                    <w:r>
                      <w:rPr>
                        <w:sz w:val="24"/>
                        <w:szCs w:val="24"/>
                        <w:lang w:val="uk-UA"/>
                      </w:rPr>
                      <w:t>Внутрішні</w:t>
                    </w:r>
                  </w:p>
                </w:txbxContent>
              </v:textbox>
            </v:rect>
            <v:rect id="Rectangle 62" o:spid="_x0000_s1032" style="position:absolute;left:1143339;top:3402047;width:1027547;height:45765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w5jcMA&#10;AADcAAAADwAAAGRycy9kb3ducmV2LnhtbESPQYvCMBSE74L/ITzBm6bqIm7XKCoKC3tSF7y+bZ5t&#10;tXkpSdTqr98IgsdhZr5hpvPGVOJKzpeWFQz6CQjizOqScwW/+01vAsIHZI2VZVJwJw/zWbs1xVTb&#10;G2/pugu5iBD2KSooQqhTKX1WkEHftzVx9I7WGQxRulxqh7cIN5UcJslYGiw5LhRY06qg7Ly7GAX2&#10;tFwfysVhVf84OTKPhwx/2VGpbqdZfIEI1IR3+NX+1go+PgfwPBOPgJz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Kw5jcMAAADcAAAADwAAAAAAAAAAAAAAAACYAgAAZHJzL2Rv&#10;d25yZXYueG1sUEsFBgAAAAAEAAQA9QAAAIgDAAAAAA==&#10;" strokeweight=".5pt">
              <v:textbox style="mso-next-textbox:#Rectangle 62">
                <w:txbxContent>
                  <w:p w:rsidR="00D5588A" w:rsidRDefault="00D5588A" w:rsidP="00D5588A">
                    <w:pPr>
                      <w:jc w:val="center"/>
                      <w:rPr>
                        <w:sz w:val="20"/>
                        <w:szCs w:val="20"/>
                        <w:lang w:val="uk-UA"/>
                      </w:rPr>
                    </w:pPr>
                    <w:r>
                      <w:rPr>
                        <w:sz w:val="20"/>
                        <w:szCs w:val="20"/>
                        <w:lang w:val="uk-UA"/>
                      </w:rPr>
                      <w:t>Службові поїздки</w:t>
                    </w:r>
                  </w:p>
                </w:txbxContent>
              </v:textbox>
            </v:rect>
            <v:rect id="Rectangle 63" o:spid="_x0000_s1033" style="position:absolute;left:7619559;top:2054515;width:1027547;height:68647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8ux+8YA&#10;AADcAAAADwAAAGRycy9kb3ducmV2LnhtbESPQWvCQBSE70L/w/IK3nSjiLWpqxRFsPZS00L19pp9&#10;TdJm34bd1cR/3xUKHoeZ+YaZLztTizM5X1lWMBomIIhzqysuFHy8bwYzED4ga6wtk4ILeVgu7npz&#10;TLVteU/nLBQiQtinqKAMoUml9HlJBv3QNsTR+7bOYIjSFVI7bCPc1HKcJFNpsOK4UGJDq5Ly3+xk&#10;FPjR19vr4We/+wzu4aV162O2zhul+vfd8xOIQF24hf/bW61g8jiG65l4BOTi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8ux+8YAAADcAAAADwAAAAAAAAAAAAAAAACYAgAAZHJz&#10;L2Rvd25yZXYueG1sUEsFBgAAAAAEAAQA9QAAAIsDAAAAAA==&#10;" strokeweight="1pt">
              <v:stroke linestyle="thinThin"/>
              <v:textbox style="mso-next-textbox:#Rectangle 63">
                <w:txbxContent>
                  <w:p w:rsidR="00D5588A" w:rsidRDefault="00D5588A" w:rsidP="00D5588A">
                    <w:pPr>
                      <w:rPr>
                        <w:sz w:val="20"/>
                        <w:szCs w:val="20"/>
                        <w:lang w:val="uk-UA"/>
                      </w:rPr>
                    </w:pPr>
                    <w:r>
                      <w:rPr>
                        <w:sz w:val="20"/>
                        <w:szCs w:val="20"/>
                        <w:lang w:val="uk-UA"/>
                      </w:rPr>
                      <w:t>Туристи пенсійного віку</w:t>
                    </w:r>
                  </w:p>
                </w:txbxContent>
              </v:textbox>
            </v:rect>
            <v:rect id="Rectangle 64" o:spid="_x0000_s1034" style="position:absolute;left:5563655;top:2058616;width:1371683;height:68647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5qSMYA&#10;AADcAAAADwAAAGRycy9kb3ducmV2LnhtbESPQWvCQBSE7wX/w/IKvYhubK1o6ioltKCebPTi7ZF9&#10;TUKzb9O8rcZ/3y0IPQ4z8w2zXPeuUWfqpPZsYDJOQBEX3tZcGjge3kdzUBKQLTaeycCVBNarwd0S&#10;U+sv/EHnPJQqQlhSNFCF0KZaS1GRQxn7ljh6n75zGKLsSm07vES4a/Rjksy0w5rjQoUtZRUVX/mP&#10;M4BuW06334tdLkd5ez4Ms72cMmMe7vvXF1CB+vAfvrU31sB08QR/Z+IR0K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M5qSMYAAADcAAAADwAAAAAAAAAAAAAAAACYAgAAZHJz&#10;L2Rvd25yZXYueG1sUEsFBgAAAAAEAAQA9QAAAIsDAAAAAA==&#10;" strokeweight="2.25pt">
              <v:textbox style="mso-next-textbox:#Rectangle 64">
                <w:txbxContent>
                  <w:p w:rsidR="00D5588A" w:rsidRDefault="00D5588A" w:rsidP="00D5588A">
                    <w:pPr>
                      <w:jc w:val="center"/>
                      <w:rPr>
                        <w:sz w:val="20"/>
                        <w:szCs w:val="20"/>
                        <w:lang w:val="uk-UA"/>
                      </w:rPr>
                    </w:pPr>
                    <w:r>
                      <w:rPr>
                        <w:sz w:val="20"/>
                        <w:szCs w:val="20"/>
                        <w:lang w:val="uk-UA"/>
                      </w:rPr>
                      <w:t>Економічно активні споживачі 45-60 років  без дітей</w:t>
                    </w:r>
                  </w:p>
                </w:txbxContent>
              </v:textbox>
            </v:rect>
            <v:rect id="Rectangle 65" o:spid="_x0000_s1035" style="position:absolute;left:3482649;top:2058616;width:1276134;height:68647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fyPMUA&#10;AADcAAAADwAAAGRycy9kb3ducmV2LnhtbESPQWvCQBSE74X+h+UVvEjdKGmp0VUktFB7stGLt0f2&#10;NQnNvk3ztpr+e1cQehxm5htmuR5cq07US+PZwHSSgCIuvW24MnDYvz2+gJKAbLH1TAb+SGC9ur9b&#10;Ymb9mT/pVIRKRQhLhgbqELpMaylrcigT3xFH78v3DkOUfaVtj+cId62eJcmzdthwXKixo7ym8rv4&#10;dQbQbat0+zP/KOQgr0/7cb6TY27M6GHYLEAFGsJ/+NZ+twbSeQrXM/EI6NU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J/I8xQAAANwAAAAPAAAAAAAAAAAAAAAAAJgCAABkcnMv&#10;ZG93bnJldi54bWxQSwUGAAAAAAQABAD1AAAAigMAAAAA&#10;" strokeweight="2.25pt">
              <v:textbox style="mso-next-textbox:#Rectangle 65">
                <w:txbxContent>
                  <w:p w:rsidR="00D5588A" w:rsidRDefault="00D5588A" w:rsidP="00D5588A">
                    <w:pPr>
                      <w:jc w:val="center"/>
                      <w:rPr>
                        <w:sz w:val="20"/>
                        <w:szCs w:val="20"/>
                        <w:lang w:val="uk-UA"/>
                      </w:rPr>
                    </w:pPr>
                    <w:r>
                      <w:rPr>
                        <w:sz w:val="20"/>
                        <w:szCs w:val="20"/>
                        <w:lang w:val="uk-UA"/>
                      </w:rPr>
                      <w:t>Економічно активні споживачі 25-45 років + діти</w:t>
                    </w:r>
                  </w:p>
                </w:txbxContent>
              </v:textbox>
            </v:rect>
            <v:rect id="Rectangle 66" o:spid="_x0000_s1036" style="position:absolute;left:1714198;top:2058616;width:1027547;height:68647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tXp8UA&#10;AADcAAAADwAAAGRycy9kb3ducmV2LnhtbESPQWvCQBSE74X+h+UJvYhuLFpqdJUSWqie2ujF2yP7&#10;TILZtzFvq+m/7wpCj8PMfMMs171r1IU6qT0bmIwTUMSFtzWXBva7j9ErKAnIFhvPZOCXBNarx4cl&#10;ptZf+ZsueShVhLCkaKAKoU21lqIihzL2LXH0jr5zGKLsSm07vEa4a/RzkrxohzXHhQpbyioqTvmP&#10;M4BuU0435/k2l728z3bD7EsOmTFPg/5tASpQH/7D9/anNTCdz+B2Jh4Bvf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a1enxQAAANwAAAAPAAAAAAAAAAAAAAAAAJgCAABkcnMv&#10;ZG93bnJldi54bWxQSwUGAAAAAAQABAD1AAAAigMAAAAA&#10;" strokeweight="2.25pt">
              <v:textbox style="mso-next-textbox:#Rectangle 66">
                <w:txbxContent>
                  <w:p w:rsidR="00D5588A" w:rsidRDefault="00D5588A" w:rsidP="00D5588A">
                    <w:pPr>
                      <w:jc w:val="center"/>
                      <w:rPr>
                        <w:sz w:val="20"/>
                        <w:szCs w:val="20"/>
                        <w:lang w:val="uk-UA"/>
                      </w:rPr>
                    </w:pPr>
                    <w:r>
                      <w:rPr>
                        <w:sz w:val="20"/>
                        <w:szCs w:val="20"/>
                        <w:lang w:val="uk-UA"/>
                      </w:rPr>
                      <w:t>Молодь 16-25 років</w:t>
                    </w:r>
                  </w:p>
                </w:txbxContent>
              </v:textbox>
            </v:rect>
            <v:rect id="Rectangle 67" o:spid="_x0000_s1037" style="position:absolute;left:3730426;top:3441415;width:1028357;height:45765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nJ0MUA&#10;AADcAAAADwAAAGRycy9kb3ducmV2LnhtbESPQWvCQBSE7wX/w/IEL6IbxYqmriKhhdqTRi+9PbKv&#10;SWj2bZq31fTfdwtCj8PMfMNsdr1r1JU6qT0bmE0TUMSFtzWXBi7nl8kKlARki41nMvBDArvt4GGD&#10;qfU3PtE1D6WKEJYUDVQhtKnWUlTkUKa+JY7eh+8chii7UtsObxHuGj1PkqV2WHNcqLClrKLiM/92&#10;BtAdysXha/2Wy0WeH8/j7CjvmTGjYb9/AhWoD//he/vVGlisl/B3Jh4Bvf0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4ucnQxQAAANwAAAAPAAAAAAAAAAAAAAAAAJgCAABkcnMv&#10;ZG93bnJldi54bWxQSwUGAAAAAAQABAD1AAAAigMAAAAA&#10;" strokeweight="2.25pt">
              <v:textbox style="mso-next-textbox:#Rectangle 67">
                <w:txbxContent>
                  <w:p w:rsidR="00D5588A" w:rsidRDefault="00D5588A" w:rsidP="00D5588A">
                    <w:pPr>
                      <w:jc w:val="center"/>
                      <w:rPr>
                        <w:sz w:val="20"/>
                        <w:szCs w:val="20"/>
                        <w:lang w:val="uk-UA"/>
                      </w:rPr>
                    </w:pPr>
                    <w:r>
                      <w:rPr>
                        <w:sz w:val="20"/>
                        <w:szCs w:val="20"/>
                        <w:lang w:val="uk-UA"/>
                      </w:rPr>
                      <w:t>Організований туризм</w:t>
                    </w:r>
                  </w:p>
                </w:txbxContent>
              </v:textbox>
            </v:rect>
            <v:rect id="Rectangle 68" o:spid="_x0000_s1038" style="position:absolute;left:6304558;top:3402047;width:1027547;height:45765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sS8YA&#10;AADcAAAADwAAAGRycy9kb3ducmV2LnhtbESPT2vCQBTE74LfYXmFXkrdWOwfU1eRYEE92eilt0f2&#10;NQnNvo15q6bf3i0UPA4z8xtmtuhdo87USe3ZwHiUgCIuvK25NHDYfzy+gZKAbLHxTAZ+SWAxHw5m&#10;mFp/4U8656FUEcKSooEqhDbVWoqKHMrIt8TR+/adwxBlV2rb4SXCXaOfkuRFO6w5LlTYUlZR8ZOf&#10;nAF0m3KyOU63uRxk9bx/yHbylRlzf9cv30EF6sMt/N9eWwOT6Sv8nYlHQM+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VsS8YAAADcAAAADwAAAAAAAAAAAAAAAACYAgAAZHJz&#10;L2Rvd25yZXYueG1sUEsFBgAAAAAEAAQA9QAAAIsDAAAAAA==&#10;" strokeweight="2.25pt">
              <v:textbox style="mso-next-textbox:#Rectangle 68">
                <w:txbxContent>
                  <w:p w:rsidR="00D5588A" w:rsidRDefault="00D5588A" w:rsidP="00D5588A">
                    <w:pPr>
                      <w:jc w:val="center"/>
                      <w:rPr>
                        <w:sz w:val="20"/>
                        <w:szCs w:val="20"/>
                        <w:lang w:val="uk-UA"/>
                      </w:rPr>
                    </w:pPr>
                    <w:r>
                      <w:rPr>
                        <w:sz w:val="20"/>
                        <w:szCs w:val="20"/>
                        <w:lang w:val="uk-UA"/>
                      </w:rPr>
                      <w:t>Приватний туризм</w:t>
                    </w:r>
                  </w:p>
                </w:txbxContent>
              </v:textbox>
            </v:rect>
            <v:rect id="Rectangle 69" o:spid="_x0000_s1039" style="position:absolute;top:2057795;width:1027547;height:68319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aQEMIA&#10;AADcAAAADwAAAGRycy9kb3ducmV2LnhtbERPz2vCMBS+D/Y/hDfYbU3nhsxqFFc2GHjSCV6fzbOt&#10;Ni8hibXzr18OgseP7/dsMZhO9ORDa1nBa5aDIK6sbrlWsP39fvkAESKyxs4yKfijAIv548MMC20v&#10;vKZ+E2uRQjgUqKCJ0RVShqohgyGzjjhxB+sNxgR9LbXHSwo3nRzl+VgabDk1NOiobKg6bc5GgT1+&#10;fu3a5a50Ky/fzPUq4746KPX8NCynICIN8S6+uX+0gvdJWpvOpCMg5/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lpAQwgAAANwAAAAPAAAAAAAAAAAAAAAAAJgCAABkcnMvZG93&#10;bnJldi54bWxQSwUGAAAAAAQABAD1AAAAhwMAAAAA&#10;" strokeweight=".5pt">
              <v:textbox style="mso-next-textbox:#Rectangle 69">
                <w:txbxContent>
                  <w:p w:rsidR="00D5588A" w:rsidRDefault="00D5588A" w:rsidP="00D5588A">
                    <w:pPr>
                      <w:jc w:val="center"/>
                      <w:rPr>
                        <w:sz w:val="20"/>
                        <w:szCs w:val="20"/>
                        <w:lang w:val="uk-UA"/>
                      </w:rPr>
                    </w:pPr>
                    <w:r>
                      <w:rPr>
                        <w:sz w:val="20"/>
                        <w:szCs w:val="20"/>
                        <w:lang w:val="uk-UA"/>
                      </w:rPr>
                      <w:t>Діти до 14 років</w:t>
                    </w:r>
                  </w:p>
                </w:txbxContent>
              </v:textbox>
            </v:rect>
            <v:rect id="Rectangle 70" o:spid="_x0000_s1040" style="position:absolute;left:4440559;top:4101;width:1159533;height:68565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At/MgA&#10;AADcAAAADwAAAGRycy9kb3ducmV2LnhtbESP3UoDMRSE7wXfIZyCN9JmLbLtrk2LFkTBUugPLd4d&#10;NqfZpZuTJYnt+vZGELwcZuYbZrbobSsu5EPjWMHDKANBXDndsFGw370OpyBCRNbYOiYF3xRgMb+9&#10;mWGp3ZU3dNlGIxKEQ4kK6hi7UspQ1WQxjFxHnLyT8xZjkt5I7fGa4LaV4yzLpcWG00KNHS1rqs7b&#10;L6vg5XzYrCdm+uG7vFi93X8e894clbob9M9PICL18T/8137XCh6LAn7PpCMg5z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aUC38yAAAANwAAAAPAAAAAAAAAAAAAAAAAJgCAABk&#10;cnMvZG93bnJldi54bWxQSwUGAAAAAAQABAD1AAAAjQMAAAAA&#10;" strokeweight="1pt">
              <v:textbox style="mso-next-textbox:#Rectangle 70">
                <w:txbxContent>
                  <w:p w:rsidR="00D5588A" w:rsidRDefault="00D5588A" w:rsidP="00D5588A">
                    <w:pPr>
                      <w:jc w:val="center"/>
                      <w:rPr>
                        <w:sz w:val="20"/>
                        <w:szCs w:val="20"/>
                        <w:lang w:val="uk-UA"/>
                      </w:rPr>
                    </w:pPr>
                    <w:r>
                      <w:rPr>
                        <w:sz w:val="20"/>
                        <w:szCs w:val="20"/>
                        <w:lang w:val="uk-UA"/>
                      </w:rPr>
                      <w:t>Споживачі ринку спортивного туризму</w:t>
                    </w:r>
                  </w:p>
                </w:txbxContent>
              </v:textbox>
            </v:rect>
            <v:rect id="Rectangle 71" o:spid="_x0000_s1041" style="position:absolute;left:2859157;top:1640;width:1484235;height:68483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Eee8QA&#10;AADcAAAADwAAAGRycy9kb3ducmV2LnhtbERPy2oCMRTdF/yHcIVuRDMtdKqjUdpCaUEp+EBxd5lc&#10;M4OTmyFJdfr3ZiF0eTjv2aKzjbiQD7VjBU+jDARx6XTNRsFu+zkcgwgRWWPjmBT8UYDFvPcww0K7&#10;K6/psolGpBAOBSqoYmwLKUNZkcUwci1x4k7OW4wJeiO1x2sKt418zrJcWqw5NVTY0kdF5XnzaxW8&#10;n/frn1czXvo2n6y+BsdD3pmDUo/97m0KIlIX/8V397dW8JKl+elMOgJyf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WBHnvEAAAA3AAAAA8AAAAAAAAAAAAAAAAAmAIAAGRycy9k&#10;b3ducmV2LnhtbFBLBQYAAAAABAAEAPUAAACJAwAAAAA=&#10;" strokeweight="1pt">
              <v:textbox style="mso-next-textbox:#Rectangle 71">
                <w:txbxContent>
                  <w:p w:rsidR="00D5588A" w:rsidRDefault="00D5588A" w:rsidP="00D5588A">
                    <w:pPr>
                      <w:jc w:val="center"/>
                      <w:rPr>
                        <w:sz w:val="20"/>
                        <w:szCs w:val="20"/>
                        <w:lang w:val="uk-UA"/>
                      </w:rPr>
                    </w:pPr>
                    <w:r>
                      <w:rPr>
                        <w:sz w:val="20"/>
                        <w:szCs w:val="20"/>
                        <w:lang w:val="uk-UA"/>
                      </w:rPr>
                      <w:t>Споживачі ринку культурно-пізнавального туризму</w:t>
                    </w:r>
                  </w:p>
                </w:txbxContent>
              </v:textbox>
            </v:rect>
            <v:rect id="Rectangle 72" o:spid="_x0000_s1042" style="position:absolute;left:6935337;top:4921;width:1873715;height:68483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BpxcIA&#10;AADcAAAADwAAAGRycy9kb3ducmV2LnhtbESPQWsCMRSE74X+h/AKvdVkhYpsjSJCwaPaFj0+Ns/d&#10;pZuXJUlN7K9vCoLHYWa+YRarbAdxIR96xxqqiQJB3DjTc6vh8+P9ZQ4iRGSDg2PScKUAq+XjwwJr&#10;4xLv6XKIrSgQDjVq6GIcaylD05HFMHEjcfHOzluMRfpWGo+pwO0gp0rNpMWey0KHI206ar4PP1bD&#10;VzpHlcIuj7465tM8bWf467R+fsrrNxCRcryHb+2t0fCqKvg/U46AX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QGnFwgAAANwAAAAPAAAAAAAAAAAAAAAAAJgCAABkcnMvZG93&#10;bnJldi54bWxQSwUGAAAAAAQABAD1AAAAhwMAAAAA&#10;" strokeweight=".5pt">
              <v:stroke dashstyle="dash"/>
              <v:textbox style="mso-next-textbox:#Rectangle 72">
                <w:txbxContent>
                  <w:p w:rsidR="00D5588A" w:rsidRDefault="00D5588A" w:rsidP="00D5588A">
                    <w:pPr>
                      <w:jc w:val="center"/>
                      <w:rPr>
                        <w:sz w:val="20"/>
                        <w:szCs w:val="20"/>
                        <w:lang w:val="uk-UA"/>
                      </w:rPr>
                    </w:pPr>
                    <w:r>
                      <w:rPr>
                        <w:sz w:val="20"/>
                        <w:szCs w:val="20"/>
                        <w:lang w:val="uk-UA"/>
                      </w:rPr>
                      <w:t>Споживачі елітного, екстремального відпочинку, та у родичів</w:t>
                    </w:r>
                  </w:p>
                </w:txbxContent>
              </v:textbox>
            </v:rect>
            <v:rect id="Rectangle 73" o:spid="_x0000_s1043" style="position:absolute;left:5763658;top:4101;width:1080180;height:68401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8ll8cA&#10;AADcAAAADwAAAGRycy9kb3ducmV2LnhtbESP3WoCMRSE7wu+QzhCb4pmK7jq1ihVKBUqgj9UenfY&#10;nGYXNydLkur27ZtCoZfDzHzDzJedbcSVfKgdK3gcZiCIS6drNgpOx5fBFESIyBobx6TgmwIsF727&#10;ORba3XhP10M0IkE4FKigirEtpAxlRRbD0LXEyft03mJM0hupPd4S3DZylGW5tFhzWqiwpXVF5eXw&#10;ZRWsLu/73cRM33ybz7avDx/nvDNnpe773fMTiEhd/A//tTdawTgbwe+ZdATk4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ofJZfHAAAA3AAAAA8AAAAAAAAAAAAAAAAAmAIAAGRy&#10;cy9kb3ducmV2LnhtbFBLBQYAAAAABAAEAPUAAACMAwAAAAA=&#10;" strokeweight="1pt">
              <v:textbox style="mso-next-textbox:#Rectangle 73">
                <w:txbxContent>
                  <w:p w:rsidR="00D5588A" w:rsidRDefault="00D5588A" w:rsidP="00D5588A">
                    <w:pPr>
                      <w:jc w:val="center"/>
                      <w:rPr>
                        <w:sz w:val="20"/>
                        <w:szCs w:val="20"/>
                        <w:lang w:val="uk-UA"/>
                      </w:rPr>
                    </w:pPr>
                    <w:r>
                      <w:rPr>
                        <w:sz w:val="20"/>
                        <w:szCs w:val="20"/>
                        <w:lang w:val="uk-UA"/>
                      </w:rPr>
                      <w:t>Споживачі ринку зеленого туризму</w:t>
                    </w:r>
                  </w:p>
                </w:txbxContent>
              </v:textbox>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74" o:spid="_x0000_s1044" type="#_x0000_t34" style="position:absolute;left:2099320;top:1743143;width:430587;height:172472;rotation:90;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vF10MYAAADcAAAADwAAAGRycy9kb3ducmV2LnhtbESPQWvCQBSE74L/YXmF3nTTlhaJrqJC&#10;IQdLMSri7ZF9zcZm34bsRuO/7woFj8PMfMPMFr2txYVaXzlW8DJOQBAXTldcKtjvPkcTED4ga6wd&#10;k4IbeVjMh4MZptpdeUuXPJQiQtinqMCE0KRS+sKQRT92DXH0flxrMUTZllK3eI1wW8vXJPmQFiuO&#10;CwYbWhsqfvPOKjgdvsrN7XuVLzHLOrNfn7vj5qzU81O/nIII1IdH+L+daQXvyRvcz8QjIO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rxddDGAAAA3AAAAA8AAAAAAAAA&#10;AAAAAAAAoQIAAGRycy9kb3ducmV2LnhtbFBLBQYAAAAABAAEAPkAAACUAwAAAAA=&#10;" adj=",-339565,-157349">
              <v:stroke endarrow="block"/>
            </v:shape>
            <v:shape id="AutoShape 75" o:spid="_x0000_s1045" type="#_x0000_t34" style="position:absolute;left:4109879;top:-94944;width:430587;height:3848647;rotation:90;flip:x;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AoSt8QAAADcAAAADwAAAGRycy9kb3ducmV2LnhtbESPzWrDMBCE74G+g9hCb4lUk183iimF&#10;0lwCidMH2Fob29RaGUuN7T59VCjkOMzMN8w2G2wjrtT52rGG55kCQVw4U3Op4fP8Pl2D8AHZYOOY&#10;NIzkIds9TLaYGtfzia55KEWEsE9RQxVCm0rpi4os+plriaN3cZ3FEGVXStNhH+G2kYlSS2mx5rhQ&#10;YUtvFRXf+Y/VMB/96ZcOa5kcy82m8Gr1ceEvrZ8eh9cXEIGGcA//t/dGw0LN4e9MPAJyd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ChK3xAAAANwAAAAPAAAAAAAAAAAA&#10;AAAAAKECAABkcnMvZG93bnJldi54bWxQSwUGAAAAAAQABAD5AAAAkgMAAAAA&#10;" adj=",15239,-157349">
              <v:stroke endarrow="block"/>
            </v:shape>
            <v:shape id="AutoShape 76" o:spid="_x0000_s1046" type="#_x0000_t34" style="position:absolute;left:5046674;top:-1031739;width:440429;height:5732079;rotation:90;flip:x;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aQ0178AAADcAAAADwAAAGRycy9kb3ducmV2LnhtbESPzQrCMBCE74LvEFbwpqmKItUoIgiC&#10;Xvx5gG2zttVmU5pY69sbQfA4zMw3zHLdmlI0VLvCsoLRMAJBnFpdcKbgetkN5iCcR9ZYWiYFb3Kw&#10;XnU7S4y1ffGJmrPPRICwi1FB7n0VS+nSnAy6oa2Ig3eztUEfZJ1JXeMrwE0px1E0kwYLDgs5VrTN&#10;KX2cn0YBj9/J7MmHpG12STOZH21291apfq/dLEB4av0//GvvtYJpNIXvmXAE5OoD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waQ0178AAADcAAAADwAAAAAAAAAAAAAAAACh&#10;AgAAZHJzL2Rvd25yZXYueG1sUEsFBgAAAAAEAAQA+QAAAI0DAAAAAA==&#10;" adj="10442,10232,-153943">
              <v:stroke endarrow="block"/>
            </v:shape>
            <v:shapetype id="_x0000_t32" coordsize="21600,21600" o:spt="32" o:oned="t" path="m,l21600,21600e" filled="f">
              <v:path arrowok="t" fillok="f" o:connecttype="none"/>
              <o:lock v:ext="edit" shapetype="t"/>
            </v:shapetype>
            <v:shape id="AutoShape 77" o:spid="_x0000_s1047" type="#_x0000_t32" style="position:absolute;left:513369;top:1669037;width:7838996;height:82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GwJsMYAAADcAAAADwAAAGRycy9kb3ducmV2LnhtbESPT2vCQBTE74V+h+UVvNWNQqVEV4mF&#10;0EIO0lR6fmZf/mD2bZrdmsRP7xYKHoeZ+Q2z2Y2mFRfqXWNZwWIegSAurG64UnD8Sp9fQTiPrLG1&#10;TAomcrDbPj5sMNZ24E+65L4SAcIuRgW1910spStqMujmtiMOXml7gz7IvpK6xyHATSuXUbSSBhsO&#10;CzV29FZTcc5/jYJyf11+v3OWHfPkVE5nl6eHn0mp2dOYrEF4Gv09/N/+0ApeohX8nQlHQG5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RsCbDGAAAA3AAAAA8AAAAAAAAA&#10;AAAAAAAAoQIAAGRycy9kb3ducmV2LnhtbFBLBQYAAAAABAAEAPkAAACUAwAAAAA=&#10;">
              <v:stroke dashstyle="1 1" endcap="round"/>
            </v:shape>
            <v:shape id="AutoShape 78" o:spid="_x0000_s1048" type="#_x0000_t32" style="position:absolute;left:512445;top:1679575;width:1270;height:37846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luh3sUAAADcAAAADwAAAGRycy9kb3ducmV2LnhtbESPT2sCMRTE7wW/Q3hCbzVrxVVWo0ih&#10;0kMp/r0/N8/d1eRlu0l1/famIHgcZuY3zHTeWiMu1PjKsYJ+LwFBnDtdcaFgt/18G4PwAVmjcUwK&#10;buRhPuu8TDHT7sprumxCISKEfYYKyhDqTEqfl2TR91xNHL2jayyGKJtC6gavEW6NfE+SVFqsOC6U&#10;WNNHSfl582cVLH9XP+n4YG6ndtAfrkeH/Xe6N0q9dtvFBESgNjzDj/aXVjBMRvB/Jh4BObs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luh3sUAAADcAAAADwAAAAAAAAAA&#10;AAAAAAChAgAAZHJzL2Rvd25yZXYueG1sUEsFBgAAAAAEAAQA+QAAAJMDAAAAAA==&#10;">
              <v:stroke dashstyle="1 1" endarrow="block" endcap="round"/>
            </v:shape>
            <v:shape id="AutoShape 79" o:spid="_x0000_s1049" type="#_x0000_t32" style="position:absolute;left:1966834;top:1679699;width:810;height:307562;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D5Yp8MAAADcAAAADwAAAGRycy9kb3ducmV2LnhtbERPTYvCMBC9C/6HMIIXWVOFFekaRQRB&#10;PbhYZaG3oRnbrs2kNKnW/fWbg+Dx8b4Xq85U4k6NKy0rmIwjEMSZ1SXnCi7n7ccchPPIGivLpOBJ&#10;DlbLfm+BsbYPPtE98bkIIexiVFB4X8dSuqwgg25sa+LAXW1j0AfY5FI3+AjhppLTKJpJgyWHhgJr&#10;2hSU3ZLWKPj76ZL1YbS/Tdp0VKbH9tvtf69KDQfd+guEp86/xS/3Tiv4jMLacCYcAbn8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Q+WKfDAAAA3AAAAA8AAAAAAAAAAAAA&#10;AAAAoQIAAGRycy9kb3ducmV2LnhtbFBLBQYAAAAABAAEAPkAAACRAwAAAAA=&#10;">
              <v:stroke dashstyle="1 1" startarrow="classic" endcap="round"/>
            </v:shape>
            <v:shape id="AutoShape 80" o:spid="_x0000_s1050" type="#_x0000_t32" style="position:absolute;left:4120716;top:1669037;width:810;height:307562;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3L9PMcAAADcAAAADwAAAGRycy9kb3ducmV2LnhtbESPQWvCQBSE74X+h+UVvIhuLLTU6CpS&#10;KFQPiqkIuT2yzySafRuyG0399a4geBxm5htmOu9MJc7UuNKygtEwAkGcWV1yrmD39zP4AuE8ssbK&#10;Min4Jwfz2evLFGNtL7ylc+JzESDsYlRQeF/HUrqsIINuaGvi4B1sY9AH2eRSN3gJcFPJ9yj6lAZL&#10;DgsF1vRdUHZKWqPguu+Sxaq/PI3atF+m63bjlseDUr23bjEB4anzz/Cj/asVfERjuJ8JR0DOb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rcv08xwAAANwAAAAPAAAAAAAA&#10;AAAAAAAAAKECAABkcnMvZG93bnJldi54bWxQSwUGAAAAAAQABAD5AAAAlQMAAAAA&#10;">
              <v:stroke dashstyle="1 1" startarrow="classic" endcap="round"/>
            </v:shape>
            <v:shape id="AutoShape 81" o:spid="_x0000_s1051" type="#_x0000_t32" style="position:absolute;left:6407393;top:1669037;width:810;height:307562;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5HCfMMAAADcAAAADwAAAGRycy9kb3ducmV2LnhtbERPTYvCMBC9L/gfwgheRNMKLlKNIoKg&#10;Hly2K4K3oRnbajMpTarVX785LOzx8b4Xq85U4kGNKy0riMcRCOLM6pJzBaef7WgGwnlkjZVlUvAi&#10;B6tl72OBibZP/qZH6nMRQtglqKDwvk6kdFlBBt3Y1sSBu9rGoA+wyaVu8BnCTSUnUfQpDZYcGgqs&#10;aVNQdk9bo+B97tL1Ybi/x+1lWF6O7Zfb365KDfrdeg7CU+f/xX/unVYwjcP8cCYcAbn8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RwnzDAAAA3AAAAA8AAAAAAAAAAAAA&#10;AAAAoQIAAGRycy9kb3ducmV2LnhtbFBLBQYAAAAABAAEAPkAAACRAwAAAAA=&#10;">
              <v:stroke dashstyle="1 1" startarrow="classic" endcap="round"/>
            </v:shape>
            <v:shape id="AutoShape 82" o:spid="_x0000_s1052" type="#_x0000_t32" style="position:absolute;left:8352365;top:1669857;width:810;height:308382;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qtr4ccAAADcAAAADwAAAGRycy9kb3ducmV2LnhtbESPQWvCQBSE70L/w/IKXkQ3EZSauooU&#10;CurBYiqCt0f2maRm34bsRqO/vlsoeBxm5htmvuxMJa7UuNKygngUgSDOrC45V3D4/hy+gXAeWWNl&#10;mRTcycFy8dKbY6Ltjfd0TX0uAoRdggoK7+tESpcVZNCNbE0cvLNtDPogm1zqBm8Bbio5jqKpNFhy&#10;WCiwpo+CskvaGgWPY5eutoPNJW5Pg/K0a7/c5uesVP+1W72D8NT5Z/i/vdYKJvEM/s6EIyAX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uq2vhxwAAANwAAAAPAAAAAAAA&#10;AAAAAAAAAKECAABkcnMvZG93bnJldi54bWxQSwUGAAAAAAQABAD5AAAAlQMAAAAA&#10;">
              <v:stroke dashstyle="1 1" startarrow="classic" endcap="round"/>
            </v:shape>
            <v:shape id="AutoShape 83" o:spid="_x0000_s1053" type="#_x0000_t32" style="position:absolute;left:5945505;top:1600200;width:1;height: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R7XIcUAAADcAAAADwAAAGRycy9kb3ducmV2LnhtbESPQWsCMRSE7wX/Q3hCL0WzKyhla5RV&#10;EGrBg7a9Pzevm+DmZd1E3f77piB4HGbmG2a+7F0jrtQF61lBPs5AEFdeW64VfH1uRq8gQkTW2Hgm&#10;Bb8UYLkYPM2x0P7Ge7oeYi0ShEOBCkyMbSFlqAw5DGPfEifvx3cOY5JdLXWHtwR3jZxk2Uw6tJwW&#10;DLa0NlSdDhenYLfNV+XR2O3H/mx3003ZXOqXb6Weh335BiJSHx/he/tdK5hOcvg/k46AXP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R7XIcUAAADcAAAADwAAAAAAAAAA&#10;AAAAAAChAgAAZHJzL2Rvd25yZXYueG1sUEsFBgAAAAAEAAQA+QAAAJMDAAAAAA==&#10;"/>
            <v:shape id="AutoShape 84" o:spid="_x0000_s1054" type="#_x0000_t34" style="position:absolute;left:2227972;top:2745504;width:2016228;height:668435;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TEgXMMAAADcAAAADwAAAGRycy9kb3ducmV2LnhtbESP3YrCMBSE7xf2HcJZ8G5Nt2KRahQR&#10;RKVX/jzAoTk2ZZuT0kRbfXqzsODlMDPfMIvVYBtxp87XjhX8jBMQxKXTNVcKLuft9wyED8gaG8ek&#10;4EEeVsvPjwXm2vV8pPspVCJC2OeowITQ5lL60pBFP3YtcfSurrMYouwqqTvsI9w2Mk2STFqsOS4Y&#10;bGljqPw93ayC52VNu+2kv2auuJlMHoonTwulRl/Deg4i0BDe4f/2XiuYpin8nYlHQC5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ExIFzDAAAA3AAAAA8AAAAAAAAAAAAA&#10;AAAAoQIAAGRycy9kb3ducmV2LnhtbFBLBQYAAAAABAAEAPkAAACRAwAAAAA=&#10;" adj="10797,-124385,-31750">
              <v:stroke endarrow="block"/>
            </v:shape>
            <v:shape id="AutoShape 85" o:spid="_x0000_s1055" type="#_x0000_t34" style="position:absolute;left:2036127;top:1218883;width:686435;height:3731260;rotation:90;flip:x;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CiA4cQAAADcAAAADwAAAGRycy9kb3ducmV2LnhtbESPQWsCMRSE7wX/Q3iCt5pVaZHVKCIs&#10;FqGHqnh+bp7Z1eRl2aTu+u+bQqHHYWa+YZbr3lnxoDbUnhVMxhkI4tLrmo2C07F4nYMIEVmj9UwK&#10;nhRgvRq8LDHXvuMvehyiEQnCIUcFVYxNLmUoK3IYxr4hTt7Vtw5jkq2RusUuwZ2V0yx7lw5rTgsV&#10;NrStqLwfvp2CW3EpNmfdsDndzHbe7exntrdKjYb9ZgEiUh//w3/tD63gbTqD3zPpCMjV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YKIDhxAAAANwAAAAPAAAAAAAAAAAA&#10;AAAAAKECAABkcnMvZG93bnJldi54bWxQSwUGAAAAAAQABAD5AAAAkgMAAAAA&#10;" adj="11010,22243,-39304">
              <v:stroke endarrow="block"/>
            </v:shape>
            <v:shape id="AutoShape 86" o:spid="_x0000_s1056" type="#_x0000_t34" style="position:absolute;left:5845810;top:1140460;width:686435;height:3888105;rotation:90;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2rgmsMAAADcAAAADwAAAGRycy9kb3ducmV2LnhtbESP0YrCMBRE3wX/IVxh32y6UrVUo4iy&#10;iy8KdvcDLs21LdvclCZq3a83guDjMDNnmOW6N424Uudqywo+oxgEcWF1zaWC35+vcQrCeWSNjWVS&#10;cCcH69VwsMRM2xuf6Jr7UgQIuwwVVN63mZSuqMigi2xLHLyz7Qz6ILtS6g5vAW4aOYnjmTRYc1io&#10;sKVtRcVffjEK8jrVMtnh/X/2nRywzF08P6ZKfYz6zQKEp96/w6/2XiuYThJ4nglHQK4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Nq4JrDAAAA3AAAAA8AAAAAAAAAAAAA&#10;AAAAoQIAAGRycy9kb3ducmV2LnhtbFBLBQYAAAAABAAEAPkAAACRAwAAAAA=&#10;" adj="11010,-21346,-279062">
              <v:stroke endarrow="block"/>
            </v:shape>
            <v:shape id="AutoShape 87" o:spid="_x0000_s1057" type="#_x0000_t34" style="position:absolute;left:3848417;top:3031173;width:668655;height:124460;rotation:90;flip:x;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ti4KMMAAADcAAAADwAAAGRycy9kb3ducmV2LnhtbESP3YrCMBSE7xf2HcJZ8G5NV2mRahQR&#10;RKVX/jzAoTk2ZZuT0kRbfXqzsODlMDPfMIvVYBtxp87XjhX8jBMQxKXTNVcKLuft9wyED8gaG8ek&#10;4EEeVsvPjwXm2vV8pPspVCJC2OeowITQ5lL60pBFP3YtcfSurrMYouwqqTvsI9w2cpIkmbRYc1ww&#10;2NLGUPl7ulkFz8uadttpf81ccTOZPBRPTgulRl/Deg4i0BDe4f/2XitIJyn8nYlHQC5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7YuCjDAAAA3AAAAA8AAAAAAAAAAAAA&#10;AAAAoQIAAGRycy9kb3ducmV2LnhtbFBLBQYAAAAABAAEAPkAAACRAwAAAAA=&#10;" adj="10790,669931,-156862">
              <v:stroke endarrow="block"/>
            </v:shape>
            <v:shape id="AutoShape 88" o:spid="_x0000_s1058" type="#_x0000_t34" style="position:absolute;left:4912995;top:2091055;width:668655;height:2004695;rotation:90;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yMTjsYAAADcAAAADwAAAGRycy9kb3ducmV2LnhtbESP3WoCMRSE7wt9h3AKvatZhUpZjSIu&#10;hbagtP7h5WFzTNZuTpZNuq5vbwqFXg4z8w0znfeuFh21ofKsYDjIQBCXXldsFOy2r08vIEJE1lh7&#10;JgVXCjCf3d9NMdf+wl/UbaIRCcIhRwU2xiaXMpSWHIaBb4iTd/Ktw5hka6Ru8ZLgrpajLBtLhxWn&#10;BYsNLS2V35sfp6Do1kZ2zflzLw9HG7ar4sO8F0o9PvSLCYhIffwP/7XftILn0Rh+z6QjIG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sjE47GAAAA3AAAAA8AAAAAAAAA&#10;AAAAAAAAoQIAAGRycy9kb3ducmV2LnhtbFBLBQYAAAAABAAEAPkAAACUAwAAAAA=&#10;" adj="10790,-41592,-225641">
              <v:stroke endarrow="block"/>
            </v:shape>
            <v:shape id="AutoShape 89" o:spid="_x0000_s1059" type="#_x0000_t32" style="position:absolute;left:1834038;top:2965719;width:4880243;height:82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JXwS8UAAADcAAAADwAAAGRycy9kb3ducmV2LnhtbESPT2vCQBTE74V+h+UVvNWNAWuJrqKC&#10;KHiQptLza/blD2bfxuyqST+9WxA8DjPzG2a26EwtrtS6yrKC0TACQZxZXXGh4Pi9ef8E4Tyyxtoy&#10;KejJwWL++jLDRNsbf9E19YUIEHYJKii9bxIpXVaSQTe0DXHwctsa9EG2hdQt3gLc1DKOog9psOKw&#10;UGJD65KyU3oxCvLVX/yz5f3+mC5/8/7k0s3h3Cs1eOuWUxCeOv8MP9o7rWAcT+D/TDgCcn4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JXwS8UAAADcAAAADwAAAAAAAAAA&#10;AAAAAAChAgAAZHJzL2Rvd25yZXYueG1sUEsFBgAAAAAEAAQA+QAAAJMDAAAAAA==&#10;">
              <v:stroke dashstyle="1 1" endcap="round"/>
            </v:shape>
            <v:shape id="AutoShape 90" o:spid="_x0000_s1060" type="#_x0000_t32" style="position:absolute;left:6714281;top:2966539;width:810;height:37809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HFpzMIAAADcAAAADwAAAGRycy9kb3ducmV2LnhtbERPz2vCMBS+C/sfwht401SHnVSjjIHD&#10;g4i6eX82z7aavNQmav3vzUHY8eP7PZ231ogbNb5yrGDQT0AQ505XXCj4+130xiB8QNZoHJOCB3mY&#10;z946U8y0u/OWbrtQiBjCPkMFZQh1JqXPS7Lo+64mjtzRNRZDhE0hdYP3GG6NHCZJKi1WHBtKrOm7&#10;pPy8u1oFP5fNOh0fzOPUfgxG28/DfpXujVLd9/ZrAiJQG/7FL/dSKxgN49p4Jh4BOXs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HFpzMIAAADcAAAADwAAAAAAAAAAAAAA&#10;AAChAgAAZHJzL2Rvd25yZXYueG1sUEsFBgAAAAAEAAQA+QAAAJADAAAAAA==&#10;">
              <v:stroke dashstyle="1 1" endarrow="block" endcap="round"/>
            </v:shape>
            <v:shape id="AutoShape 91" o:spid="_x0000_s1061" type="#_x0000_t32" style="position:absolute;left:1832419;top:2764778;width:1619;height:200941;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VYMscQAAADcAAAADwAAAGRycy9kb3ducmV2LnhtbESP3WrCQBSE7wu+w3KE3tWNlvqTukoJ&#10;FKQXgtEHOGSPm9Ds2ZA9aurTdwsFL4eZ+YZZbwffqiv1sQlsYDrJQBFXwTbsDJyOny9LUFGQLbaB&#10;ycAPRdhuRk9rzG248YGupTiVIBxzNFCLdLnWsarJY5yEjjh559B7lCR7p22PtwT3rZ5l2Vx7bDgt&#10;1NhRUVP1XV68gf1pWbxO3WX3hfZ+lHvpioU4Y57Hw8c7KKFBHuH/9s4aeJut4O9MOgJ68w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VgyxxAAAANwAAAAPAAAAAAAAAAAA&#10;AAAAAKECAABkcnMvZG93bnJldi54bWxQSwUGAAAAAAQABAD5AAAAkgMAAAAA&#10;">
              <v:stroke dashstyle="1 1" endcap="round"/>
            </v:shape>
            <v:shape id="AutoShape 92" o:spid="_x0000_s1062" type="#_x0000_t32" style="position:absolute;left:4503718;top:2759037;width:810;height:206682;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bUz8cEAAADcAAAADwAAAGRycy9kb3ducmV2LnhtbERPzWrCQBC+F/oOywi91Y1KVVJXKQFB&#10;eiiY+ABDdroJZmdDdtTUp+8eBI8f3/9mN/pOXWmIbWADs2kGirgOtmVn4FTt39egoiBb7AKTgT+K&#10;sNu+vmwwt+HGR7qW4lQK4ZijgUakz7WOdUMe4zT0xIn7DYNHSXBw2g54S+G+0/MsW2qPLaeGBnsq&#10;GqrP5cUb+Dmti8XMXQ7faO+V3EtXrMQZ8zYZvz5BCY3yFD/cB2vgY5HmpzPpCOjt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9tTPxwQAAANwAAAAPAAAAAAAAAAAAAAAA&#10;AKECAABkcnMvZG93bnJldi54bWxQSwUGAAAAAAQABAD5AAAAjwMAAAAA&#10;">
              <v:stroke dashstyle="1 1" endcap="round"/>
            </v:shape>
            <v:shape id="AutoShape 93" o:spid="_x0000_s1063" type="#_x0000_t32" style="position:absolute;left:6576627;top:2764778;width:810;height:201761;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vmWasQAAADcAAAADwAAAGRycy9kb3ducmV2LnhtbESPUWvCQBCE3wX/w7FC3/SSSluJnlIC&#10;BelDoYk/YMltL8HcXsitmvrre4VCH4eZ+YbZHSbfqyuNsQtsIF9loIibYDt2Bk7123IDKgqyxT4w&#10;GfimCIf9fLbDwoYbf9K1EqcShGOBBlqRodA6Ni15jKswECfvK4weJcnRaTviLcF9rx+z7Fl77Dgt&#10;tDhQ2VJzri7ewMdpU65zdzm+o73Xcq9c+SLOmIfF9LoFJTTJf/ivfbQGntY5/J5JR0Dv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S+ZZqxAAAANwAAAAPAAAAAAAAAAAA&#10;AAAAAKECAABkcnMvZG93bnJldi54bWxQSwUGAAAAAAQABAD5AAAAkgMAAAAA&#10;">
              <v:stroke dashstyle="1 1" endcap="round"/>
            </v:shape>
            <v:shape id="AutoShape 94" o:spid="_x0000_s1064" type="#_x0000_t32" style="position:absolute;left:1653469;top:3221610;width:4178207;height:10662;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JicRcYAAADcAAAADwAAAGRycy9kb3ducmV2LnhtbESPW2sCMRSE3wv9D+EIfatZlRZZjaJC&#10;qUUoeEF8PGzOXnRzsk1Sd/33TUHwcZiZb5jpvDO1uJLzlWUFg34CgjizuuJCwWH/8ToG4QOyxtoy&#10;KbiRh/ns+WmKqbYtb+m6C4WIEPYpKihDaFIpfVaSQd+3DXH0cusMhihdIbXDNsJNLYdJ8i4NVhwX&#10;SmxoVVJ22f0aBZ9++3N0+bL9+l5km/NqtG6X+Umpl163mIAI1IVH+N5eawVvoyH8n4lHQM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yYnEXGAAAA3AAAAA8AAAAAAAAA&#10;AAAAAAAAoQIAAGRycy9kb3ducmV2LnhtbFBLBQYAAAAABAAEAPkAAACUAwAAAAA=&#10;">
              <v:stroke dashstyle="dash"/>
            </v:shape>
            <v:shape id="AutoShape 95" o:spid="_x0000_s1065" type="#_x0000_t32" style="position:absolute;left:5829246;top:2743454;width:2429;height:478157;flip:x 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DB7IMYAAADcAAAADwAAAGRycy9kb3ducmV2LnhtbESPUUvDQBCE3wv+h2MFX0pz0VKxMdei&#10;QkF9KFj7A5bcmkRzu/HubFJ/vScU+jjMzDdMuR5dpw7kQyts4DrLQRFXYluuDezfN7M7UCEiW+yE&#10;ycCRAqxXF5MSCysDv9FhF2uVIBwKNNDE2Bdah6ohhyGTnjh5H+IdxiR9ra3HIcFdp2/y/FY7bDkt&#10;NNjTU0PV1+7HGfg9bpb7189Hv/XfepiOW8lfRIy5uhwf7kFFGuM5fGo/WwOL+Rz+z6QjoF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gweyDGAAAA3AAAAA8AAAAAAAAA&#10;AAAAAAAAoQIAAGRycy9kb3ducmV2LnhtbFBLBQYAAAAABAAEAPkAAACUAwAAAAA=&#10;">
              <v:stroke dashstyle="dash"/>
            </v:shape>
            <v:shape id="AutoShape 96" o:spid="_x0000_s1066" type="#_x0000_t32" style="position:absolute;left:1653469;top:3221610;width:4049;height:18043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J17MMAAADcAAAADwAAAGRycy9kb3ducmV2LnhtbESPSYsCMRCF74L/IZTgTdOuDD1GcQYc&#10;5iRuDB7LTk0vdipNJ2r7740geHy85ePNFo0pxZVql1tWMOhHIIgTq3NOFRz2q94HCOeRNZaWScGd&#10;HCzm7dYMY21vvKXrzqcijLCLUUHmfRVL6ZKMDLq+rYiD929rgz7IOpW6xlsYN6UcRtFUGsw5EDKs&#10;6Duj5Ly7GAVFORkWa/7ZnP7S42n8FUjF4KhUt9MsP0F4avw7/Gr/agWT0RieZ8IRkPM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GidezDAAAA3AAAAA8AAAAAAAAAAAAA&#10;AAAAoQIAAGRycy9kb3ducmV2LnhtbFBLBQYAAAAABAAEAPkAAACRAwAAAAA=&#10;">
              <v:stroke dashstyle="dash" endarrow="block"/>
            </v:shape>
            <v:shape id="AutoShape 97" o:spid="_x0000_s1067" type="#_x0000_t34" style="position:absolute;left:1214120;top:56515;width:544830;height:1828800;rotation:90;flip:x;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Sp9kcUAAADcAAAADwAAAGRycy9kb3ducmV2LnhtbESP3WrCQBSE7wt9h+UI3tWNUVuTuoZS&#10;EL0Rqu0DnGZPfmj2bMhuk+jTu0Khl8PMfMNsstE0oqfO1ZYVzGcRCOLc6ppLBV+fu6c1COeRNTaW&#10;ScGFHGTbx4cNptoOfKL+7EsRIOxSVFB536ZSurwig25mW+LgFbYz6IPsSqk7HALcNDKOomdpsOaw&#10;UGFL7xXlP+dfo2B5cacrHdcy/iiTJHfRy77gb6Wmk/HtFYSn0f+H/9oHrWC1WMH9TDgCcns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Sp9kcUAAADcAAAADwAAAAAAAAAA&#10;AAAAAAChAgAAZHJzL2Rvd25yZXYueG1sUEsFBgAAAAAEAAQA+QAAAJMDAAAAAA==&#10;" adj=",21255,-51835">
              <v:stroke endarrow="block"/>
            </v:shape>
            <v:shape id="AutoShape 98" o:spid="_x0000_s1068" type="#_x0000_t34" style="position:absolute;left:1913187;top:755709;width:541309;height:434015;rotation:90;flip:x;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aSnKcAAAADcAAAADwAAAGRycy9kb3ducmV2LnhtbESP0YrCMBRE3wX/IVxh3zTVRZGuaRFF&#10;6KvRD7g01zZsc1ObqN2/3yws+DjMzBlmV46uE08agvWsYLnIQBDX3lhuFFwvp/kWRIjIBjvPpOCH&#10;ApTFdLLD3PgXn+mpYyMShEOOCtoY+1zKULfkMCx8T5y8mx8cxiSHRpoBXwnuOrnKso10aDkttNjT&#10;oaX6Wz+cgpWx8bzfIt61q46PxuplV2mlPmbj/gtEpDG+w//tyihYf27g70w6ArL4B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WkpynAAAAA3AAAAA8AAAAAAAAAAAAAAAAA&#10;oQIAAGRycy9kb3ducmV2LnhtbFBLBQYAAAAABAAEAPkAAACOAwAAAAA=&#10;" adj="10775,89684,-107873">
              <v:stroke endarrow="block"/>
            </v:shape>
            <v:shape id="AutoShape 99" o:spid="_x0000_s1069" type="#_x0000_t34" style="position:absolute;left:2722818;top:364510;width:556892;height:1200830;rotation:90;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u0OisUAAADcAAAADwAAAGRycy9kb3ducmV2LnhtbESPQWsCMRSE70L/Q3iCl1KzVtSyNUqt&#10;iIIgaO2ht8fmubu4eVmS6K7/3ggFj8PMfMNM562pxJWcLy0rGPQTEMSZ1SXnCo4/q7cPED4ga6ws&#10;k4IbeZjPXjpTTLVteE/XQ8hFhLBPUUERQp1K6bOCDPq+rYmjd7LOYIjS5VI7bCLcVPI9ScbSYMlx&#10;ocCavgvKzoeLUTB0+u+sj7j8vexeG1wt19sFr5XqdduvTxCB2vAM/7c3WsFoOIHHmXgE5OwO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u0OisUAAADcAAAADwAAAAAAAAAA&#10;AAAAAAChAgAAZHJzL2Rvd25yZXYueG1sUEsFBgAAAAAEAAQA+QAAAJMDAAAAAA==&#10;" adj="11059,-32154,-168219">
              <v:stroke endarrow="block"/>
            </v:shape>
            <v:shape id="AutoShape 100" o:spid="_x0000_s1070" type="#_x0000_t32" style="position:absolute;left:410533;top:1106403;width:5997670;height:10662;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DoV9sMAAADcAAAADwAAAGRycy9kb3ducmV2LnhtbERPTWvCQBC9C/0PyxS81Y1Rq6SuooKi&#10;SAtVsdchOybB7GzMrhr/vXsoeHy87/G0MaW4Ue0Kywq6nQgEcWp1wZmCw375MQLhPLLG0jIpeJCD&#10;6eStNcZE2zv/0m3nMxFC2CWoIPe+SqR0aU4GXcdWxIE72dqgD7DOpK7xHsJNKeMo+pQGCw4NOVa0&#10;yCk9765Gwegy73+vto9iM6x68dytjvT3EyvVfm9mXyA8Nf4l/nevtYJBL6wNZ8IRkJM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g6FfbDAAAA3AAAAA8AAAAAAAAAAAAA&#10;AAAAoQIAAGRycy9kb3ducmV2LnhtbFBLBQYAAAAABAAEAPkAAACRAwAAAAA=&#10;">
              <v:stroke dashstyle="1 1"/>
            </v:shape>
            <v:shape id="AutoShape 101" o:spid="_x0000_s1071" type="#_x0000_t32" style="position:absolute;left:410533;top:721746;width:810;height:39532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tU2RMIAAADcAAAADwAAAGRycy9kb3ducmV2LnhtbESPzarCMBSE9xd8h3AEd9dURdFqFFHk&#10;Cm78W7g8NMe22pyUJtr69jeC4HKYmW+Y2aIxhXhS5XLLCnrdCARxYnXOqYLzafM7BuE8ssbCMil4&#10;kYPFvPUzw1jbmg/0PPpUBAi7GBVk3pexlC7JyKDr2pI4eFdbGfRBVqnUFdYBbgrZj6KRNJhzWMiw&#10;pFVGyf34MApGRfTannZ/NffHF7u/rf3QGK1Up90spyA8Nf4b/rS3WsFwMIH3mXAE5Pw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tU2RMIAAADcAAAADwAAAAAAAAAAAAAA&#10;AAChAgAAZHJzL2Rvd25yZXYueG1sUEsFBgAAAAAEAAQA+QAAAJADAAAAAA==&#10;">
              <v:stroke dashstyle="1 1"/>
            </v:shape>
            <v:shape id="AutoShape 102" o:spid="_x0000_s1072" type="#_x0000_t32" style="position:absolute;left:1714198;top:702062;width:810;height:39532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nspL0AAADcAAAADwAAAGRycy9kb3ducmV2LnhtbERPuwrCMBTdBf8hXMFNU0VFqlFEEQUX&#10;X4Pjpbm21eamNNHWvzeD4Hg47/myMYV4U+VyywoG/QgEcWJ1zqmC62Xbm4JwHlljYZkUfMjBctFu&#10;zTHWtuYTvc8+FSGEXYwKMu/LWEqXZGTQ9W1JHLi7rQz6AKtU6grrEG4KOYyiiTSYc2jIsKR1Rsnz&#10;/DIKJkX02V8Ou5qH05s9PjZ+bIxWqttpVjMQnhr/F//ce61gPArzw5lwBOTiC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D/p7KS9AAAA3AAAAA8AAAAAAAAAAAAAAAAAoQIA&#10;AGRycy9kb3ducmV2LnhtbFBLBQYAAAAABAAEAPkAAACLAwAAAAA=&#10;">
              <v:stroke dashstyle="1 1"/>
            </v:shape>
            <v:shape id="AutoShape 103" o:spid="_x0000_s1073" type="#_x0000_t32" style="position:absolute;left:4014641;top:721746;width:810;height:39532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KVJP8UAAADcAAAADwAAAGRycy9kb3ducmV2LnhtbESPT2vCQBTE7wW/w/IEb3WjNCKpmyAt&#10;pYFerHro8ZF9JtHs25Dd5s+3dwtCj8PM/IbZZaNpRE+dqy0rWC0jEMSF1TWXCs6nj+ctCOeRNTaW&#10;ScFEDrJ09rTDRNuBv6k/+lIECLsEFVTet4mUrqjIoFvaljh4F9sZ9EF2pdQdDgFuGrmOoo00WHNY&#10;qLClt4qK2/HXKNg00ZSfvj4HXm9/7OH67mNjtFKL+bh/BeFp9P/hRzvXCuKXFfydCUdApn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KVJP8UAAADcAAAADwAAAAAAAAAA&#10;AAAAAAChAgAAZHJzL2Rvd25yZXYueG1sUEsFBgAAAAAEAAQA+QAAAJMDAAAAAA==&#10;">
              <v:stroke dashstyle="1 1"/>
            </v:shape>
            <v:shape id="AutoShape 104" o:spid="_x0000_s1074" type="#_x0000_t32" style="position:absolute;left:5077817;top:702062;width:810;height:39532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HfXSMMAAADcAAAADwAAAGRycy9kb3ducmV2LnhtbESPT4vCMBTE74LfITzBm6ZbVpGusSy7&#10;yApe/Hfw+GjettXmpTSxrd/eCILHYWZ+wyzT3lSipcaVlhV8TCMQxJnVJecKTsf1ZAHCeWSNlWVS&#10;cCcH6Wo4WGKibcd7ag8+FwHCLkEFhfd1IqXLCjLoprYmDt6/bQz6IJtc6ga7ADeVjKNoLg2WHBYK&#10;rOmnoOx6uBkF8yq6b47bv47jxdnuLr9+ZoxWajzqv79AeOr9O/xqb7SC2WcMzzPhCMjV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B310jDAAAA3AAAAA8AAAAAAAAAAAAA&#10;AAAAoQIAAGRycy9kb3ducmV2LnhtbFBLBQYAAAAABAAEAPkAAACRAwAAAAA=&#10;">
              <v:stroke dashstyle="1 1"/>
            </v:shape>
            <v:shape id="AutoShape 105" o:spid="_x0000_s1075" type="#_x0000_t32" style="position:absolute;left:6408203;top:721746;width:810;height:39532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zty08UAAADcAAAADwAAAGRycy9kb3ducmV2LnhtbESPzWvCQBTE7wX/h+UJvdWN2ohEVxGL&#10;NNBL/Th4fGSfSTT7NmS3+fjvu4WCx2FmfsOst72pREuNKy0rmE4iEMSZ1SXnCi7nw9sShPPIGivL&#10;pGAgB9vN6GWNibYdH6k9+VwECLsEFRTe14mULivIoJvYmjh4N9sY9EE2udQNdgFuKjmLooU0WHJY&#10;KLCmfUHZ4/RjFCyqaEjPX58dz5ZX+33/8LExWqnXcb9bgfDU+2f4v51qBfH7HP7OhCMgN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zty08UAAADcAAAADwAAAAAAAAAA&#10;AAAAAAChAgAAZHJzL2Rvd25yZXYueG1sUEsFBgAAAAAEAAQA+QAAAJMDAAAAAA==&#10;">
              <v:stroke dashstyle="1 1"/>
            </v:shape>
            <v:shape id="AutoShape 106" o:spid="_x0000_s1076" type="#_x0000_t32" style="position:absolute;left:6086740;top:1097382;width:810;height:18125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jgzJ8IAAADcAAAADwAAAGRycy9kb3ducmV2LnhtbESPT2vCQBTE7wW/w/IEb3WjqEjqKrZQ&#10;8NrES2/P7MsfzL6N2VeN394tCB6HmfkNs9kNrlVX6kPj2cBsmoAiLrxtuDJwzL/f16CCIFtsPZOB&#10;OwXYbUdvG0ytv/EPXTOpVIRwSNFALdKlWoeiJodh6jvi6JW+dyhR9pW2Pd4i3LV6niQr7bDhuFBj&#10;R181Fefszxng1aU7zQU/W1mXp6HM8+xX58ZMxsP+A5TQIK/ws32wBpaLBfyfiUdAbx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jgzJ8IAAADcAAAADwAAAAAAAAAAAAAA&#10;AAChAgAAZHJzL2Rvd25yZXYueG1sUEsFBgAAAAAEAAQA+QAAAJADAAAAAA==&#10;">
              <v:stroke dashstyle="1 1" endarrow="block"/>
            </v:shape>
            <w10:wrap type="none"/>
            <w10:anchorlock/>
          </v:group>
        </w:pict>
      </w:r>
    </w:p>
    <w:p w:rsidR="00D5588A" w:rsidRDefault="00D5588A" w:rsidP="00D5588A">
      <w:pPr>
        <w:spacing w:line="360" w:lineRule="auto"/>
        <w:ind w:firstLine="709"/>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Рисунок 2.36 – Сегментація споживачів послуг продукту проекту «</w:t>
      </w:r>
      <w:proofErr w:type="spellStart"/>
      <w:r>
        <w:rPr>
          <w:rFonts w:ascii="Times New Roman" w:eastAsia="Times New Roman" w:hAnsi="Times New Roman" w:cs="Times New Roman"/>
          <w:sz w:val="26"/>
          <w:szCs w:val="26"/>
          <w:lang w:val="en-US"/>
        </w:rPr>
        <w:t>InterMedicalEcoCity</w:t>
      </w:r>
      <w:proofErr w:type="spellEnd"/>
      <w:r>
        <w:rPr>
          <w:rFonts w:ascii="Times New Roman" w:eastAsia="Times New Roman" w:hAnsi="Times New Roman" w:cs="Times New Roman"/>
          <w:sz w:val="26"/>
          <w:szCs w:val="26"/>
          <w:lang w:val="uk-UA"/>
        </w:rPr>
        <w:t>»</w:t>
      </w:r>
    </w:p>
    <w:p w:rsidR="00D5588A" w:rsidRDefault="00D5588A" w:rsidP="00D5588A">
      <w:pPr>
        <w:spacing w:line="360" w:lineRule="auto"/>
        <w:ind w:firstLine="709"/>
        <w:jc w:val="both"/>
        <w:rPr>
          <w:rFonts w:ascii="Calibri" w:eastAsia="Times New Roman" w:hAnsi="Calibri" w:cs="Times New Roman"/>
          <w:sz w:val="26"/>
          <w:szCs w:val="26"/>
          <w:lang w:val="uk-UA"/>
        </w:rPr>
      </w:pPr>
    </w:p>
    <w:p w:rsidR="00D5588A" w:rsidRDefault="00D5588A" w:rsidP="00D5588A">
      <w:pPr>
        <w:rPr>
          <w:lang w:val="uk-UA"/>
        </w:rPr>
      </w:pPr>
    </w:p>
    <w:p w:rsidR="00000000" w:rsidRPr="00D5588A" w:rsidRDefault="00D5588A">
      <w:pPr>
        <w:rPr>
          <w:lang w:val="uk-UA"/>
        </w:rPr>
      </w:pPr>
    </w:p>
    <w:sectPr w:rsidR="00000000" w:rsidRPr="00D5588A" w:rsidSect="00D5588A">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9C1798"/>
    <w:multiLevelType w:val="hybridMultilevel"/>
    <w:tmpl w:val="8EDC285C"/>
    <w:lvl w:ilvl="0" w:tplc="2CBA4E14">
      <w:start w:val="1"/>
      <w:numFmt w:val="bullet"/>
      <w:lvlText w:val="-"/>
      <w:lvlJc w:val="left"/>
      <w:pPr>
        <w:ind w:left="1440" w:hanging="360"/>
      </w:pPr>
      <w:rPr>
        <w:rFonts w:ascii="Symbol" w:hAnsi="Symbol" w:hint="default"/>
      </w:rPr>
    </w:lvl>
    <w:lvl w:ilvl="1" w:tplc="04220003">
      <w:start w:val="1"/>
      <w:numFmt w:val="bullet"/>
      <w:lvlText w:val="o"/>
      <w:lvlJc w:val="left"/>
      <w:pPr>
        <w:ind w:left="2160" w:hanging="360"/>
      </w:pPr>
      <w:rPr>
        <w:rFonts w:ascii="Courier New" w:hAnsi="Courier New" w:cs="Courier New" w:hint="default"/>
      </w:r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1">
    <w:nsid w:val="5323224D"/>
    <w:multiLevelType w:val="hybridMultilevel"/>
    <w:tmpl w:val="FAECDEE8"/>
    <w:lvl w:ilvl="0" w:tplc="4BA6A0D0">
      <w:start w:val="3"/>
      <w:numFmt w:val="bullet"/>
      <w:lvlText w:val="-"/>
      <w:lvlJc w:val="left"/>
      <w:pPr>
        <w:ind w:left="1069"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534256F0"/>
    <w:multiLevelType w:val="hybridMultilevel"/>
    <w:tmpl w:val="7D3040D8"/>
    <w:lvl w:ilvl="0" w:tplc="6A50EE3E">
      <w:start w:val="3"/>
      <w:numFmt w:val="bullet"/>
      <w:lvlText w:val="-"/>
      <w:lvlJc w:val="left"/>
      <w:pPr>
        <w:ind w:left="1069"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D5588A"/>
    <w:rsid w:val="00D558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77"/>
    <o:shapelayout v:ext="edit">
      <o:idmap v:ext="edit" data="1"/>
      <o:rules v:ext="edit">
        <o:r id="V:Rule1" type="connector" idref="#AutoShape 86">
          <o:proxy start="" idref="#Rectangle 63" connectloc="2"/>
          <o:proxy end="" idref="#Rectangle 67" connectloc="0"/>
        </o:r>
        <o:r id="V:Rule2" type="connector" idref="#AutoShape 102"/>
        <o:r id="V:Rule3" type="connector" idref="#AutoShape 78">
          <o:proxy end="" idref="#Rectangle 69" connectloc="0"/>
        </o:r>
        <o:r id="V:Rule4" type="connector" idref="#AutoShape 97">
          <o:proxy start="" idref="#Rectangle 59" connectloc="2"/>
          <o:proxy end="" idref="#Rectangle 60" connectloc="0"/>
        </o:r>
        <o:r id="V:Rule5" type="connector" idref="#AutoShape 91"/>
        <o:r id="V:Rule6" type="connector" idref="#AutoShape 88">
          <o:proxy start="" idref="#Rectangle 64" connectloc="2"/>
          <o:proxy end="" idref="#Rectangle 67" connectloc="0"/>
        </o:r>
        <o:r id="V:Rule7" type="connector" idref="#AutoShape 105"/>
        <o:r id="V:Rule8" type="connector" idref="#AutoShape 98">
          <o:proxy start="" idref="#Rectangle 58" connectloc="2"/>
          <o:proxy end="" idref="#Rectangle 60" connectloc="0"/>
        </o:r>
        <o:r id="V:Rule9" type="connector" idref="#AutoShape 101"/>
        <o:r id="V:Rule10" type="connector" idref="#AutoShape 99">
          <o:proxy start="" idref="#Rectangle 71" connectloc="2"/>
          <o:proxy end="" idref="#Rectangle 60" connectloc="0"/>
        </o:r>
        <o:r id="V:Rule11" type="connector" idref="#AutoShape 92"/>
        <o:r id="V:Rule12" type="connector" idref="#AutoShape 90"/>
        <o:r id="V:Rule13" type="connector" idref="#AutoShape 85">
          <o:proxy start="" idref="#Rectangle 69" connectloc="2"/>
          <o:proxy end="" idref="#Rectangle 67" connectloc="0"/>
        </o:r>
        <o:r id="V:Rule14" type="connector" idref="#AutoShape 74">
          <o:proxy start="" idref="#Rectangle 60" connectloc="2"/>
          <o:proxy end="" idref="#Rectangle 66" connectloc="0"/>
        </o:r>
        <o:r id="V:Rule15" type="connector" idref="#AutoShape 106"/>
        <o:r id="V:Rule16" type="connector" idref="#AutoShape 75">
          <o:proxy start="" idref="#Rectangle 60" connectloc="2"/>
          <o:proxy end="" idref="#Rectangle 64" connectloc="0"/>
        </o:r>
        <o:r id="V:Rule17" type="connector" idref="#AutoShape 81"/>
        <o:r id="V:Rule18" type="connector" idref="#AutoShape 84"/>
        <o:r id="V:Rule19" type="connector" idref="#AutoShape 103"/>
        <o:r id="V:Rule20" type="connector" idref="#AutoShape 89"/>
        <o:r id="V:Rule21" type="connector" idref="#AutoShape 93"/>
        <o:r id="V:Rule22" type="connector" idref="#AutoShape 94"/>
        <o:r id="V:Rule23" type="connector" idref="#AutoShape 82"/>
        <o:r id="V:Rule24" type="connector" idref="#AutoShape 87">
          <o:proxy start="" idref="#Rectangle 65" connectloc="2"/>
          <o:proxy end="" idref="#Rectangle 67" connectloc="0"/>
        </o:r>
        <o:r id="V:Rule25" type="connector" idref="#AutoShape 96">
          <o:proxy end="" idref="#Rectangle 62" connectloc="0"/>
        </o:r>
        <o:r id="V:Rule26" type="connector" idref="#AutoShape 76">
          <o:proxy start="" idref="#Rectangle 60" connectloc="2"/>
          <o:proxy end="" idref="#Rectangle 63" connectloc="0"/>
        </o:r>
        <o:r id="V:Rule27" type="connector" idref="#AutoShape 79"/>
        <o:r id="V:Rule28" type="connector" idref="#AutoShape 104"/>
        <o:r id="V:Rule29" type="connector" idref="#AutoShape 77"/>
        <o:r id="V:Rule30" type="connector" idref="#AutoShape 95"/>
        <o:r id="V:Rule31" type="connector" idref="#AutoShape 100"/>
        <o:r id="V:Rule32" type="connector" idref="#AutoShape 83">
          <o:proxy start="" idref="#Rectangle 61" connectloc="2"/>
          <o:proxy end="" idref="#Rectangle 61" connectloc="2"/>
        </o:r>
        <o:r id="V:Rule33" type="connector" idref="#AutoShape 8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5588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5588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1124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4.xml"/><Relationship Id="rId3" Type="http://schemas.openxmlformats.org/officeDocument/2006/relationships/settings" Target="settings.xml"/><Relationship Id="rId7" Type="http://schemas.openxmlformats.org/officeDocument/2006/relationships/chart" Target="charts/chart3.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2.xml"/><Relationship Id="rId11" Type="http://schemas.openxmlformats.org/officeDocument/2006/relationships/fontTable" Target="fontTable.xml"/><Relationship Id="rId5" Type="http://schemas.openxmlformats.org/officeDocument/2006/relationships/chart" Target="charts/chart1.xml"/><Relationship Id="rId10" Type="http://schemas.openxmlformats.org/officeDocument/2006/relationships/chart" Target="charts/chart6.xml"/><Relationship Id="rId4" Type="http://schemas.openxmlformats.org/officeDocument/2006/relationships/webSettings" Target="webSettings.xml"/><Relationship Id="rId9" Type="http://schemas.openxmlformats.org/officeDocument/2006/relationships/chart" Target="charts/chart5.xml"/></Relationships>
</file>

<file path=word/charts/_rels/chart1.xml.rels><?xml version="1.0" encoding="UTF-8" standalone="yes"?>
<Relationships xmlns="http://schemas.openxmlformats.org/package/2006/relationships"><Relationship Id="rId2" Type="http://schemas.openxmlformats.org/officeDocument/2006/relationships/oleObject" Target="file:///C:\Users\&#1059;&#1055;\Desktop\&#1055;&#1088;&#1086;&#1075;&#1085;&#1086;&#1079;\&#1055;&#1088;&#1086;&#1094;&#1077;&#1085;&#1090;&#1099;_&#1079;&#1072;&#1075;&#1088;&#1091;&#1079;&#1082;&#1080;.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C:\Users\&#1059;&#1055;\Desktop\&#1055;&#1088;&#1086;&#1075;&#1085;&#1086;&#1079;\&#1055;&#1088;&#1086;&#1094;&#1077;&#1085;&#1090;&#1099;_&#1079;&#1072;&#1075;&#1088;&#1091;&#1079;&#1082;&#1080;.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C:\Documents%20and%20Settings\Irina\&#1056;&#1072;&#1073;&#1086;&#1095;&#1080;&#1081;%20&#1089;&#1090;&#1086;&#1083;\&#1050;&#1072;&#1092;&#1077;&#1076;&#1088;&#1072;\&#1058;&#1047;%20&#1087;&#1086;%20&#1085;&#1072;&#1094;&#1087;&#1088;&#1086;&#1077;&#1082;&#1090;&#1072;&#1084;\&#1040;&#1088;&#1072;&#1073;&#1072;&#1090;&#1082;&#1072;\&#1040;&#1088;&#1072;&#1073;&#1072;&#1090;&#1082;&#1072;_3\&#1055;&#1088;&#1086;&#1075;&#1085;&#1086;&#1079;_&#1087;&#1088;&#1086;&#1076;&#1072;&#1078;&#1110;&#1074;.xlsx"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file:///C:\Documents%20and%20Settings\Irina\&#1056;&#1072;&#1073;&#1086;&#1095;&#1080;&#1081;%20&#1089;&#1090;&#1086;&#1083;\&#1050;&#1072;&#1092;&#1077;&#1076;&#1088;&#1072;\&#1058;&#1047;%20&#1087;&#1086;%20&#1085;&#1072;&#1094;&#1087;&#1088;&#1086;&#1077;&#1082;&#1090;&#1072;&#1084;\&#1040;&#1088;&#1072;&#1073;&#1072;&#1090;&#1082;&#1072;\&#1040;&#1088;&#1072;&#1073;&#1072;&#1090;&#1082;&#1072;_3\&#1055;&#1088;&#1086;&#1075;&#1085;&#1086;&#1079;_&#1087;&#1088;&#1086;&#1076;&#1072;&#1078;&#1110;&#1074;.xlsx" TargetMode="External"/><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oleObject" Target="file:///C:\Documents%20and%20Settings\Irina\&#1056;&#1072;&#1073;&#1086;&#1095;&#1080;&#1081;%20&#1089;&#1090;&#1086;&#1083;\&#1050;&#1072;&#1092;&#1077;&#1076;&#1088;&#1072;\&#1058;&#1047;%20&#1087;&#1086;%20&#1085;&#1072;&#1094;&#1087;&#1088;&#1086;&#1077;&#1082;&#1090;&#1072;&#1084;\&#1040;&#1088;&#1072;&#1073;&#1072;&#1090;&#1082;&#1072;\&#1040;&#1088;&#1072;&#1073;&#1072;&#1090;&#1082;&#1072;_3\&#1055;&#1088;&#1086;&#1075;&#1085;&#1086;&#1079;_&#1087;&#1088;&#1086;&#1076;&#1072;&#1078;&#1110;&#1074;.xlsx" TargetMode="External"/><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oleObject" Target="file:///C:\Documents%20and%20Settings\Irina\&#1056;&#1072;&#1073;&#1086;&#1095;&#1080;&#1081;%20&#1089;&#1090;&#1086;&#1083;\&#1050;&#1072;&#1092;&#1077;&#1076;&#1088;&#1072;\&#1058;&#1047;%20&#1087;&#1086;%20&#1085;&#1072;&#1094;&#1087;&#1088;&#1086;&#1077;&#1082;&#1090;&#1072;&#1084;\&#1040;&#1088;&#1072;&#1073;&#1072;&#1090;&#1082;&#1072;\&#1040;&#1088;&#1072;&#1073;&#1072;&#1090;&#1082;&#1072;_3\&#1055;&#1088;&#1086;&#1075;&#1085;&#1086;&#1079;_&#1087;&#1088;&#1086;&#1076;&#1072;&#1078;&#1110;&#1074;.xlsx" TargetMode="External"/><Relationship Id="rId1" Type="http://schemas.openxmlformats.org/officeDocument/2006/relationships/themeOverride" Target="../theme/themeOverride6.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autoTitleDeleted val="1"/>
    <c:plotArea>
      <c:layout/>
      <c:scatterChart>
        <c:scatterStyle val="smoothMarker"/>
        <c:ser>
          <c:idx val="0"/>
          <c:order val="0"/>
          <c:tx>
            <c:v>Потенційний ринок</c:v>
          </c:tx>
          <c:xVal>
            <c:numRef>
              <c:f>'Прогноз потенційного ринку'!$A$76:$A$95</c:f>
              <c:numCache>
                <c:formatCode>General</c:formatCode>
                <c:ptCount val="20"/>
                <c:pt idx="0">
                  <c:v>1993</c:v>
                </c:pt>
                <c:pt idx="1">
                  <c:v>1994</c:v>
                </c:pt>
                <c:pt idx="2">
                  <c:v>1995</c:v>
                </c:pt>
                <c:pt idx="3">
                  <c:v>1996</c:v>
                </c:pt>
                <c:pt idx="4">
                  <c:v>1997</c:v>
                </c:pt>
                <c:pt idx="5">
                  <c:v>1998</c:v>
                </c:pt>
                <c:pt idx="6">
                  <c:v>1999</c:v>
                </c:pt>
                <c:pt idx="7">
                  <c:v>2000</c:v>
                </c:pt>
                <c:pt idx="8">
                  <c:v>2001</c:v>
                </c:pt>
                <c:pt idx="9">
                  <c:v>2002</c:v>
                </c:pt>
                <c:pt idx="10">
                  <c:v>2003</c:v>
                </c:pt>
                <c:pt idx="11">
                  <c:v>2004</c:v>
                </c:pt>
                <c:pt idx="12">
                  <c:v>2005</c:v>
                </c:pt>
                <c:pt idx="13">
                  <c:v>2006</c:v>
                </c:pt>
                <c:pt idx="14">
                  <c:v>2007</c:v>
                </c:pt>
                <c:pt idx="15">
                  <c:v>2008</c:v>
                </c:pt>
                <c:pt idx="16">
                  <c:v>2009</c:v>
                </c:pt>
                <c:pt idx="17">
                  <c:v>2010</c:v>
                </c:pt>
                <c:pt idx="18">
                  <c:v>2011</c:v>
                </c:pt>
                <c:pt idx="19">
                  <c:v>2012</c:v>
                </c:pt>
              </c:numCache>
            </c:numRef>
          </c:xVal>
          <c:yVal>
            <c:numRef>
              <c:f>'Прогноз потенційного ринку'!$H$33:$H$52</c:f>
              <c:numCache>
                <c:formatCode>General</c:formatCode>
                <c:ptCount val="20"/>
                <c:pt idx="0">
                  <c:v>17984000</c:v>
                </c:pt>
                <c:pt idx="1">
                  <c:v>16074400</c:v>
                </c:pt>
                <c:pt idx="2">
                  <c:v>17028800</c:v>
                </c:pt>
                <c:pt idx="3">
                  <c:v>15087200</c:v>
                </c:pt>
                <c:pt idx="4">
                  <c:v>15856800</c:v>
                </c:pt>
                <c:pt idx="5">
                  <c:v>15930400</c:v>
                </c:pt>
                <c:pt idx="6">
                  <c:v>16577600</c:v>
                </c:pt>
                <c:pt idx="7">
                  <c:v>17004000</c:v>
                </c:pt>
                <c:pt idx="8">
                  <c:v>16708000</c:v>
                </c:pt>
                <c:pt idx="9">
                  <c:v>16020000</c:v>
                </c:pt>
                <c:pt idx="10">
                  <c:v>16476000</c:v>
                </c:pt>
                <c:pt idx="11">
                  <c:v>16325600</c:v>
                </c:pt>
                <c:pt idx="12">
                  <c:v>16618400</c:v>
                </c:pt>
                <c:pt idx="13">
                  <c:v>16160000</c:v>
                </c:pt>
                <c:pt idx="14">
                  <c:v>16639200</c:v>
                </c:pt>
                <c:pt idx="15">
                  <c:v>16438400</c:v>
                </c:pt>
                <c:pt idx="16">
                  <c:v>17004000</c:v>
                </c:pt>
                <c:pt idx="17">
                  <c:v>17072000</c:v>
                </c:pt>
                <c:pt idx="18">
                  <c:v>16580000</c:v>
                </c:pt>
                <c:pt idx="19">
                  <c:v>15780000</c:v>
                </c:pt>
              </c:numCache>
            </c:numRef>
          </c:yVal>
          <c:smooth val="1"/>
        </c:ser>
        <c:axId val="87352832"/>
        <c:axId val="87354368"/>
      </c:scatterChart>
      <c:valAx>
        <c:axId val="87352832"/>
        <c:scaling>
          <c:orientation val="minMax"/>
        </c:scaling>
        <c:axPos val="b"/>
        <c:numFmt formatCode="General" sourceLinked="1"/>
        <c:tickLblPos val="nextTo"/>
        <c:crossAx val="87354368"/>
        <c:crosses val="autoZero"/>
        <c:crossBetween val="midCat"/>
      </c:valAx>
      <c:valAx>
        <c:axId val="87354368"/>
        <c:scaling>
          <c:orientation val="minMax"/>
        </c:scaling>
        <c:axPos val="l"/>
        <c:majorGridlines/>
        <c:numFmt formatCode="General" sourceLinked="1"/>
        <c:tickLblPos val="nextTo"/>
        <c:crossAx val="87352832"/>
        <c:crosses val="autoZero"/>
        <c:crossBetween val="midCat"/>
      </c:valAx>
    </c:plotArea>
    <c:legend>
      <c:legendPos val="b"/>
      <c:layout/>
    </c:legend>
    <c:plotVisOnly val="1"/>
    <c:dispBlanksAs val="gap"/>
  </c:chart>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autoTitleDeleted val="1"/>
    <c:plotArea>
      <c:layout/>
      <c:scatterChart>
        <c:scatterStyle val="smoothMarker"/>
        <c:ser>
          <c:idx val="0"/>
          <c:order val="0"/>
          <c:tx>
            <c:v>Доступний ринок</c:v>
          </c:tx>
          <c:xVal>
            <c:numRef>
              <c:f>'Прогноз потенційного ринку'!$A$76:$A$95</c:f>
              <c:numCache>
                <c:formatCode>General</c:formatCode>
                <c:ptCount val="20"/>
                <c:pt idx="0">
                  <c:v>1993</c:v>
                </c:pt>
                <c:pt idx="1">
                  <c:v>1994</c:v>
                </c:pt>
                <c:pt idx="2">
                  <c:v>1995</c:v>
                </c:pt>
                <c:pt idx="3">
                  <c:v>1996</c:v>
                </c:pt>
                <c:pt idx="4">
                  <c:v>1997</c:v>
                </c:pt>
                <c:pt idx="5">
                  <c:v>1998</c:v>
                </c:pt>
                <c:pt idx="6">
                  <c:v>1999</c:v>
                </c:pt>
                <c:pt idx="7">
                  <c:v>2000</c:v>
                </c:pt>
                <c:pt idx="8">
                  <c:v>2001</c:v>
                </c:pt>
                <c:pt idx="9">
                  <c:v>2002</c:v>
                </c:pt>
                <c:pt idx="10">
                  <c:v>2003</c:v>
                </c:pt>
                <c:pt idx="11">
                  <c:v>2004</c:v>
                </c:pt>
                <c:pt idx="12">
                  <c:v>2005</c:v>
                </c:pt>
                <c:pt idx="13">
                  <c:v>2006</c:v>
                </c:pt>
                <c:pt idx="14">
                  <c:v>2007</c:v>
                </c:pt>
                <c:pt idx="15">
                  <c:v>2008</c:v>
                </c:pt>
                <c:pt idx="16">
                  <c:v>2009</c:v>
                </c:pt>
                <c:pt idx="17">
                  <c:v>2010</c:v>
                </c:pt>
                <c:pt idx="18">
                  <c:v>2011</c:v>
                </c:pt>
                <c:pt idx="19">
                  <c:v>2012</c:v>
                </c:pt>
              </c:numCache>
            </c:numRef>
          </c:xVal>
          <c:yVal>
            <c:numRef>
              <c:f>'Прогноз потенційного ринку'!$H$76:$H$95</c:f>
              <c:numCache>
                <c:formatCode>General</c:formatCode>
                <c:ptCount val="20"/>
                <c:pt idx="0">
                  <c:v>27663.888000000021</c:v>
                </c:pt>
                <c:pt idx="1">
                  <c:v>24726.445800000023</c:v>
                </c:pt>
                <c:pt idx="2">
                  <c:v>26194.551599999992</c:v>
                </c:pt>
                <c:pt idx="3">
                  <c:v>23207.885400000021</c:v>
                </c:pt>
                <c:pt idx="4">
                  <c:v>24391.722600000001</c:v>
                </c:pt>
                <c:pt idx="5">
                  <c:v>24504.937800000022</c:v>
                </c:pt>
                <c:pt idx="6">
                  <c:v>25500.493200000004</c:v>
                </c:pt>
                <c:pt idx="7">
                  <c:v>26156.403000000009</c:v>
                </c:pt>
                <c:pt idx="8">
                  <c:v>25701.081000000009</c:v>
                </c:pt>
                <c:pt idx="9">
                  <c:v>24642.764999999999</c:v>
                </c:pt>
                <c:pt idx="10">
                  <c:v>25344.207000000009</c:v>
                </c:pt>
                <c:pt idx="11">
                  <c:v>25112.854199999998</c:v>
                </c:pt>
                <c:pt idx="12">
                  <c:v>25563.25380000002</c:v>
                </c:pt>
                <c:pt idx="13">
                  <c:v>24858.12</c:v>
                </c:pt>
                <c:pt idx="14">
                  <c:v>25595.249400000004</c:v>
                </c:pt>
                <c:pt idx="15">
                  <c:v>25286.368800000026</c:v>
                </c:pt>
                <c:pt idx="16">
                  <c:v>26156.403000000009</c:v>
                </c:pt>
                <c:pt idx="17">
                  <c:v>26261.003999999997</c:v>
                </c:pt>
                <c:pt idx="18">
                  <c:v>25504.185000000001</c:v>
                </c:pt>
                <c:pt idx="19">
                  <c:v>24273.585000000021</c:v>
                </c:pt>
              </c:numCache>
            </c:numRef>
          </c:yVal>
          <c:smooth val="1"/>
        </c:ser>
        <c:axId val="87274240"/>
        <c:axId val="87275776"/>
      </c:scatterChart>
      <c:valAx>
        <c:axId val="87274240"/>
        <c:scaling>
          <c:orientation val="minMax"/>
        </c:scaling>
        <c:axPos val="b"/>
        <c:numFmt formatCode="General" sourceLinked="1"/>
        <c:tickLblPos val="nextTo"/>
        <c:crossAx val="87275776"/>
        <c:crosses val="autoZero"/>
        <c:crossBetween val="midCat"/>
      </c:valAx>
      <c:valAx>
        <c:axId val="87275776"/>
        <c:scaling>
          <c:orientation val="minMax"/>
        </c:scaling>
        <c:axPos val="l"/>
        <c:majorGridlines/>
        <c:numFmt formatCode="General" sourceLinked="1"/>
        <c:tickLblPos val="nextTo"/>
        <c:crossAx val="87274240"/>
        <c:crosses val="autoZero"/>
        <c:crossBetween val="midCat"/>
      </c:valAx>
    </c:plotArea>
    <c:legend>
      <c:legendPos val="b"/>
      <c:layout/>
    </c:legend>
    <c:plotVisOnly val="1"/>
    <c:dispBlanksAs val="gap"/>
  </c:chart>
  <c:externalData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autoTitleDeleted val="1"/>
    <c:plotArea>
      <c:layout/>
      <c:scatterChart>
        <c:scatterStyle val="smoothMarker"/>
        <c:ser>
          <c:idx val="0"/>
          <c:order val="0"/>
          <c:tx>
            <c:v>Кількість вітчизняних туристів</c:v>
          </c:tx>
          <c:xVal>
            <c:numRef>
              <c:f>Прогноз!$A$24:$A$29</c:f>
              <c:numCache>
                <c:formatCode>General</c:formatCode>
                <c:ptCount val="6"/>
                <c:pt idx="0">
                  <c:v>2007</c:v>
                </c:pt>
                <c:pt idx="1">
                  <c:v>2008</c:v>
                </c:pt>
                <c:pt idx="2">
                  <c:v>2009</c:v>
                </c:pt>
                <c:pt idx="3">
                  <c:v>2010</c:v>
                </c:pt>
                <c:pt idx="4">
                  <c:v>2011</c:v>
                </c:pt>
                <c:pt idx="5">
                  <c:v>2012</c:v>
                </c:pt>
              </c:numCache>
            </c:numRef>
          </c:xVal>
          <c:yVal>
            <c:numRef>
              <c:f>Прогноз!$I$24:$I$29</c:f>
              <c:numCache>
                <c:formatCode>General</c:formatCode>
                <c:ptCount val="6"/>
                <c:pt idx="0">
                  <c:v>580790.11</c:v>
                </c:pt>
                <c:pt idx="1">
                  <c:v>427222.304</c:v>
                </c:pt>
                <c:pt idx="2">
                  <c:v>332313.37400000001</c:v>
                </c:pt>
                <c:pt idx="3">
                  <c:v>264865.46999999997</c:v>
                </c:pt>
                <c:pt idx="4">
                  <c:v>237304.54200000004</c:v>
                </c:pt>
                <c:pt idx="5">
                  <c:v>269966.538</c:v>
                </c:pt>
              </c:numCache>
            </c:numRef>
          </c:yVal>
          <c:smooth val="1"/>
        </c:ser>
        <c:axId val="86278528"/>
        <c:axId val="86280064"/>
      </c:scatterChart>
      <c:valAx>
        <c:axId val="86278528"/>
        <c:scaling>
          <c:orientation val="minMax"/>
        </c:scaling>
        <c:axPos val="b"/>
        <c:numFmt formatCode="General" sourceLinked="1"/>
        <c:tickLblPos val="nextTo"/>
        <c:crossAx val="86280064"/>
        <c:crosses val="autoZero"/>
        <c:crossBetween val="midCat"/>
        <c:majorUnit val="1"/>
      </c:valAx>
      <c:valAx>
        <c:axId val="86280064"/>
        <c:scaling>
          <c:orientation val="minMax"/>
        </c:scaling>
        <c:axPos val="l"/>
        <c:majorGridlines/>
        <c:numFmt formatCode="General" sourceLinked="1"/>
        <c:tickLblPos val="nextTo"/>
        <c:crossAx val="86278528"/>
        <c:crosses val="autoZero"/>
        <c:crossBetween val="midCat"/>
      </c:valAx>
    </c:plotArea>
    <c:legend>
      <c:legendPos val="b"/>
      <c:layout/>
    </c:legend>
    <c:plotVisOnly val="1"/>
    <c:dispBlanksAs val="gap"/>
  </c:chart>
  <c:externalData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autoTitleDeleted val="1"/>
    <c:plotArea>
      <c:layout/>
      <c:scatterChart>
        <c:scatterStyle val="smoothMarker"/>
        <c:ser>
          <c:idx val="0"/>
          <c:order val="0"/>
          <c:tx>
            <c:v>Кількість іноземних туристів</c:v>
          </c:tx>
          <c:xVal>
            <c:numRef>
              <c:f>Прогноз!$A$24:$A$29</c:f>
              <c:numCache>
                <c:formatCode>General</c:formatCode>
                <c:ptCount val="6"/>
                <c:pt idx="0">
                  <c:v>2007</c:v>
                </c:pt>
                <c:pt idx="1">
                  <c:v>2008</c:v>
                </c:pt>
                <c:pt idx="2">
                  <c:v>2009</c:v>
                </c:pt>
                <c:pt idx="3">
                  <c:v>2010</c:v>
                </c:pt>
                <c:pt idx="4">
                  <c:v>2011</c:v>
                </c:pt>
                <c:pt idx="5">
                  <c:v>2012</c:v>
                </c:pt>
              </c:numCache>
            </c:numRef>
          </c:xVal>
          <c:yVal>
            <c:numRef>
              <c:f>Прогноз!$H$24:$H$29</c:f>
              <c:numCache>
                <c:formatCode>General</c:formatCode>
                <c:ptCount val="6"/>
                <c:pt idx="0">
                  <c:v>149726.91</c:v>
                </c:pt>
                <c:pt idx="1">
                  <c:v>149846.30399999995</c:v>
                </c:pt>
                <c:pt idx="2">
                  <c:v>113479.37400000005</c:v>
                </c:pt>
                <c:pt idx="3">
                  <c:v>135005.66999999998</c:v>
                </c:pt>
                <c:pt idx="4">
                  <c:v>94176.941999999908</c:v>
                </c:pt>
                <c:pt idx="5">
                  <c:v>108527.538</c:v>
                </c:pt>
              </c:numCache>
            </c:numRef>
          </c:yVal>
          <c:smooth val="1"/>
        </c:ser>
        <c:axId val="70179840"/>
        <c:axId val="64578304"/>
      </c:scatterChart>
      <c:valAx>
        <c:axId val="70179840"/>
        <c:scaling>
          <c:orientation val="minMax"/>
        </c:scaling>
        <c:axPos val="b"/>
        <c:numFmt formatCode="General" sourceLinked="1"/>
        <c:tickLblPos val="nextTo"/>
        <c:crossAx val="64578304"/>
        <c:crosses val="autoZero"/>
        <c:crossBetween val="midCat"/>
        <c:majorUnit val="1"/>
      </c:valAx>
      <c:valAx>
        <c:axId val="64578304"/>
        <c:scaling>
          <c:orientation val="minMax"/>
        </c:scaling>
        <c:axPos val="l"/>
        <c:majorGridlines/>
        <c:numFmt formatCode="General" sourceLinked="1"/>
        <c:tickLblPos val="nextTo"/>
        <c:crossAx val="70179840"/>
        <c:crosses val="autoZero"/>
        <c:crossBetween val="midCat"/>
      </c:valAx>
    </c:plotArea>
    <c:legend>
      <c:legendPos val="b"/>
      <c:layout/>
    </c:legend>
    <c:plotVisOnly val="1"/>
    <c:dispBlanksAs val="gap"/>
  </c:chart>
  <c:externalData r:id="rId2"/>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plotArea>
      <c:layout/>
      <c:scatterChart>
        <c:scatterStyle val="smoothMarker"/>
        <c:ser>
          <c:idx val="0"/>
          <c:order val="0"/>
          <c:tx>
            <c:v>кількість вітчизняних туристів</c:v>
          </c:tx>
          <c:xVal>
            <c:numRef>
              <c:f>'Все регрессии'!$A$69:$A$74</c:f>
              <c:numCache>
                <c:formatCode>General</c:formatCode>
                <c:ptCount val="6"/>
                <c:pt idx="0">
                  <c:v>2007</c:v>
                </c:pt>
                <c:pt idx="1">
                  <c:v>2008</c:v>
                </c:pt>
                <c:pt idx="2">
                  <c:v>2009</c:v>
                </c:pt>
                <c:pt idx="3">
                  <c:v>2010</c:v>
                </c:pt>
                <c:pt idx="4">
                  <c:v>2011</c:v>
                </c:pt>
                <c:pt idx="5">
                  <c:v>2012</c:v>
                </c:pt>
              </c:numCache>
            </c:numRef>
          </c:xVal>
          <c:yVal>
            <c:numRef>
              <c:f>'Все регрессии'!$E$69:$E$74</c:f>
              <c:numCache>
                <c:formatCode>General</c:formatCode>
                <c:ptCount val="6"/>
                <c:pt idx="0">
                  <c:v>580790.11</c:v>
                </c:pt>
                <c:pt idx="1">
                  <c:v>427222.304</c:v>
                </c:pt>
                <c:pt idx="2">
                  <c:v>332313.37400000001</c:v>
                </c:pt>
                <c:pt idx="3">
                  <c:v>264865.46999999997</c:v>
                </c:pt>
                <c:pt idx="4">
                  <c:v>237304.54200000004</c:v>
                </c:pt>
                <c:pt idx="5">
                  <c:v>269966.538</c:v>
                </c:pt>
              </c:numCache>
            </c:numRef>
          </c:yVal>
          <c:smooth val="1"/>
        </c:ser>
        <c:ser>
          <c:idx val="2"/>
          <c:order val="1"/>
          <c:tx>
            <c:v>Прогнозна кількість вітчизняних туристів</c:v>
          </c:tx>
          <c:spPr>
            <a:ln w="12700"/>
          </c:spPr>
          <c:xVal>
            <c:numRef>
              <c:f>'Все регрессии'!$A$69:$A$80</c:f>
              <c:numCache>
                <c:formatCode>General</c:formatCode>
                <c:ptCount val="12"/>
                <c:pt idx="0">
                  <c:v>2007</c:v>
                </c:pt>
                <c:pt idx="1">
                  <c:v>2008</c:v>
                </c:pt>
                <c:pt idx="2">
                  <c:v>2009</c:v>
                </c:pt>
                <c:pt idx="3">
                  <c:v>2010</c:v>
                </c:pt>
                <c:pt idx="4">
                  <c:v>2011</c:v>
                </c:pt>
                <c:pt idx="5">
                  <c:v>2012</c:v>
                </c:pt>
                <c:pt idx="6">
                  <c:v>2013</c:v>
                </c:pt>
                <c:pt idx="7">
                  <c:v>2014</c:v>
                </c:pt>
                <c:pt idx="8">
                  <c:v>2015</c:v>
                </c:pt>
                <c:pt idx="9">
                  <c:v>2016</c:v>
                </c:pt>
                <c:pt idx="10">
                  <c:v>2017</c:v>
                </c:pt>
                <c:pt idx="11">
                  <c:v>2018</c:v>
                </c:pt>
              </c:numCache>
            </c:numRef>
          </c:xVal>
          <c:yVal>
            <c:numRef>
              <c:f>'Все регрессии'!$F$69:$F$80</c:f>
              <c:numCache>
                <c:formatCode>0</c:formatCode>
                <c:ptCount val="12"/>
                <c:pt idx="0">
                  <c:v>580060.62050000008</c:v>
                </c:pt>
                <c:pt idx="1">
                  <c:v>431698.57492857164</c:v>
                </c:pt>
                <c:pt idx="2">
                  <c:v>326212.99428571528</c:v>
                </c:pt>
                <c:pt idx="3">
                  <c:v>263603.87857142871</c:v>
                </c:pt>
                <c:pt idx="4">
                  <c:v>243871.22778571444</c:v>
                </c:pt>
                <c:pt idx="5">
                  <c:v>267015.04192857113</c:v>
                </c:pt>
                <c:pt idx="6">
                  <c:v>333035.32099999976</c:v>
                </c:pt>
                <c:pt idx="7">
                  <c:v>441932.06499999971</c:v>
                </c:pt>
                <c:pt idx="8">
                  <c:v>593705.27392856998</c:v>
                </c:pt>
                <c:pt idx="9">
                  <c:v>788354.94778571441</c:v>
                </c:pt>
                <c:pt idx="10">
                  <c:v>1025881.086571428</c:v>
                </c:pt>
                <c:pt idx="11">
                  <c:v>1306283.6902857134</c:v>
                </c:pt>
              </c:numCache>
            </c:numRef>
          </c:yVal>
          <c:smooth val="1"/>
        </c:ser>
        <c:axId val="70166784"/>
        <c:axId val="70172672"/>
      </c:scatterChart>
      <c:valAx>
        <c:axId val="70166784"/>
        <c:scaling>
          <c:orientation val="minMax"/>
        </c:scaling>
        <c:axPos val="b"/>
        <c:numFmt formatCode="General" sourceLinked="1"/>
        <c:tickLblPos val="nextTo"/>
        <c:crossAx val="70172672"/>
        <c:crosses val="autoZero"/>
        <c:crossBetween val="midCat"/>
      </c:valAx>
      <c:valAx>
        <c:axId val="70172672"/>
        <c:scaling>
          <c:orientation val="minMax"/>
        </c:scaling>
        <c:axPos val="l"/>
        <c:majorGridlines/>
        <c:numFmt formatCode="General" sourceLinked="1"/>
        <c:tickLblPos val="nextTo"/>
        <c:crossAx val="70166784"/>
        <c:crosses val="autoZero"/>
        <c:crossBetween val="midCat"/>
      </c:valAx>
    </c:plotArea>
    <c:legend>
      <c:legendPos val="b"/>
      <c:layout/>
    </c:legend>
    <c:plotVisOnly val="1"/>
    <c:dispBlanksAs val="gap"/>
  </c:chart>
  <c:externalData r:id="rId2"/>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plotArea>
      <c:layout/>
      <c:scatterChart>
        <c:scatterStyle val="smoothMarker"/>
        <c:ser>
          <c:idx val="0"/>
          <c:order val="0"/>
          <c:tx>
            <c:v>кількість іноземних туристів</c:v>
          </c:tx>
          <c:xVal>
            <c:numRef>
              <c:f>'Все регрессии'!$A$45:$A$50</c:f>
              <c:numCache>
                <c:formatCode>General</c:formatCode>
                <c:ptCount val="6"/>
                <c:pt idx="0">
                  <c:v>2007</c:v>
                </c:pt>
                <c:pt idx="1">
                  <c:v>2008</c:v>
                </c:pt>
                <c:pt idx="2">
                  <c:v>2009</c:v>
                </c:pt>
                <c:pt idx="3">
                  <c:v>2010</c:v>
                </c:pt>
                <c:pt idx="4">
                  <c:v>2011</c:v>
                </c:pt>
                <c:pt idx="5">
                  <c:v>2012</c:v>
                </c:pt>
              </c:numCache>
            </c:numRef>
          </c:xVal>
          <c:yVal>
            <c:numRef>
              <c:f>'Все регрессии'!$E$45:$E$50</c:f>
              <c:numCache>
                <c:formatCode>General</c:formatCode>
                <c:ptCount val="6"/>
                <c:pt idx="0">
                  <c:v>149726.91</c:v>
                </c:pt>
                <c:pt idx="1">
                  <c:v>149846.30399999995</c:v>
                </c:pt>
                <c:pt idx="2">
                  <c:v>113479.37400000005</c:v>
                </c:pt>
                <c:pt idx="3">
                  <c:v>135005.66999999998</c:v>
                </c:pt>
                <c:pt idx="4">
                  <c:v>94176.941999999908</c:v>
                </c:pt>
                <c:pt idx="5">
                  <c:v>108527.538</c:v>
                </c:pt>
              </c:numCache>
            </c:numRef>
          </c:yVal>
          <c:smooth val="1"/>
        </c:ser>
        <c:ser>
          <c:idx val="2"/>
          <c:order val="1"/>
          <c:tx>
            <c:v>Прогнозна кількість іноземних туристів</c:v>
          </c:tx>
          <c:xVal>
            <c:numRef>
              <c:f>'Все регрессии'!$A$45:$A$56</c:f>
              <c:numCache>
                <c:formatCode>General</c:formatCode>
                <c:ptCount val="12"/>
                <c:pt idx="0">
                  <c:v>2007</c:v>
                </c:pt>
                <c:pt idx="1">
                  <c:v>2008</c:v>
                </c:pt>
                <c:pt idx="2">
                  <c:v>2009</c:v>
                </c:pt>
                <c:pt idx="3">
                  <c:v>2010</c:v>
                </c:pt>
                <c:pt idx="4">
                  <c:v>2011</c:v>
                </c:pt>
                <c:pt idx="5">
                  <c:v>2012</c:v>
                </c:pt>
                <c:pt idx="6">
                  <c:v>2013</c:v>
                </c:pt>
                <c:pt idx="7">
                  <c:v>2014</c:v>
                </c:pt>
                <c:pt idx="8">
                  <c:v>2015</c:v>
                </c:pt>
                <c:pt idx="9">
                  <c:v>2016</c:v>
                </c:pt>
                <c:pt idx="10">
                  <c:v>2017</c:v>
                </c:pt>
                <c:pt idx="11">
                  <c:v>2018</c:v>
                </c:pt>
              </c:numCache>
            </c:numRef>
          </c:xVal>
          <c:yVal>
            <c:numRef>
              <c:f>'Все регрессии'!$F$45:$F$56</c:f>
              <c:numCache>
                <c:formatCode>General</c:formatCode>
                <c:ptCount val="12"/>
                <c:pt idx="0">
                  <c:v>153405.88478571409</c:v>
                </c:pt>
                <c:pt idx="1">
                  <c:v>139555.86492857145</c:v>
                </c:pt>
                <c:pt idx="2">
                  <c:v>127609.73142857145</c:v>
                </c:pt>
                <c:pt idx="3">
                  <c:v>117567.48428571431</c:v>
                </c:pt>
                <c:pt idx="4">
                  <c:v>109429.12350000003</c:v>
                </c:pt>
                <c:pt idx="5">
                  <c:v>103194.64907142849</c:v>
                </c:pt>
                <c:pt idx="6" formatCode="0">
                  <c:v>98864.061000000016</c:v>
                </c:pt>
                <c:pt idx="7" formatCode="0">
                  <c:v>96437.359285714323</c:v>
                </c:pt>
                <c:pt idx="8" formatCode="0">
                  <c:v>95914.543928571438</c:v>
                </c:pt>
                <c:pt idx="9" formatCode="0">
                  <c:v>97295.614928571493</c:v>
                </c:pt>
                <c:pt idx="10" formatCode="0">
                  <c:v>100580.57228571433</c:v>
                </c:pt>
                <c:pt idx="11" formatCode="0">
                  <c:v>105769.41599999997</c:v>
                </c:pt>
              </c:numCache>
            </c:numRef>
          </c:yVal>
          <c:smooth val="1"/>
        </c:ser>
        <c:axId val="64528768"/>
        <c:axId val="64530304"/>
      </c:scatterChart>
      <c:valAx>
        <c:axId val="64528768"/>
        <c:scaling>
          <c:orientation val="minMax"/>
        </c:scaling>
        <c:axPos val="b"/>
        <c:numFmt formatCode="General" sourceLinked="1"/>
        <c:tickLblPos val="nextTo"/>
        <c:crossAx val="64530304"/>
        <c:crosses val="autoZero"/>
        <c:crossBetween val="midCat"/>
      </c:valAx>
      <c:valAx>
        <c:axId val="64530304"/>
        <c:scaling>
          <c:orientation val="minMax"/>
        </c:scaling>
        <c:axPos val="l"/>
        <c:majorGridlines/>
        <c:numFmt formatCode="General" sourceLinked="1"/>
        <c:tickLblPos val="nextTo"/>
        <c:crossAx val="64528768"/>
        <c:crosses val="autoZero"/>
        <c:crossBetween val="midCat"/>
      </c:valAx>
    </c:plotArea>
    <c:legend>
      <c:legendPos val="b"/>
      <c:layout/>
    </c:legend>
    <c:plotVisOnly val="1"/>
    <c:dispBlanksAs val="gap"/>
  </c:chart>
  <c:externalData r:id="rId2"/>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0</TotalTime>
  <Pages>11</Pages>
  <Words>2141</Words>
  <Characters>12208</Characters>
  <Application>Microsoft Office Word</Application>
  <DocSecurity>0</DocSecurity>
  <Lines>101</Lines>
  <Paragraphs>28</Paragraphs>
  <ScaleCrop>false</ScaleCrop>
  <Company/>
  <LinksUpToDate>false</LinksUpToDate>
  <CharactersWithSpaces>14321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Суленко</dc:creator>
  <cp:keywords/>
  <dc:description/>
  <cp:lastModifiedBy>Александр Суленко</cp:lastModifiedBy>
  <cp:revision>2</cp:revision>
  <dcterms:created xsi:type="dcterms:W3CDTF">2013-08-08T12:15:00Z</dcterms:created>
  <dcterms:modified xsi:type="dcterms:W3CDTF">2013-08-08T12:15:00Z</dcterms:modified>
</cp:coreProperties>
</file>