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896" w:rsidRPr="00AB4872" w:rsidRDefault="00476896" w:rsidP="00476896">
      <w:pPr>
        <w:spacing w:line="360" w:lineRule="auto"/>
        <w:jc w:val="both"/>
        <w:outlineLvl w:val="2"/>
        <w:rPr>
          <w:b/>
          <w:sz w:val="28"/>
          <w:szCs w:val="28"/>
          <w:lang w:val="uk-UA"/>
        </w:rPr>
      </w:pPr>
      <w:bookmarkStart w:id="0" w:name="_Toc360094251"/>
      <w:r w:rsidRPr="00AB4872">
        <w:rPr>
          <w:b/>
          <w:sz w:val="28"/>
          <w:szCs w:val="28"/>
          <w:lang w:val="uk-UA"/>
        </w:rPr>
        <w:t>1.1.2. Херсонська область, Генічеський район – проектна пропозиція «InterMedicalEcoCity» - розробка стратегічного плану створення нового міжнародного медичного реабілітаційного містечка на Арабатській стрілці у Херсонській області</w:t>
      </w:r>
      <w:bookmarkEnd w:id="0"/>
    </w:p>
    <w:p w:rsidR="00476896" w:rsidRPr="00AB4872" w:rsidRDefault="00476896" w:rsidP="00476896">
      <w:pPr>
        <w:spacing w:line="360" w:lineRule="auto"/>
        <w:ind w:firstLine="705"/>
        <w:jc w:val="both"/>
        <w:rPr>
          <w:rStyle w:val="FontStyle155"/>
          <w:sz w:val="28"/>
          <w:szCs w:val="28"/>
          <w:lang w:val="uk-UA"/>
        </w:rPr>
      </w:pPr>
      <w:r w:rsidRPr="00AB4872">
        <w:rPr>
          <w:rStyle w:val="FontStyle155"/>
          <w:sz w:val="28"/>
          <w:szCs w:val="28"/>
          <w:lang w:val="uk-UA"/>
        </w:rPr>
        <w:t>Основою</w:t>
      </w:r>
      <w:r w:rsidRPr="00AB4872">
        <w:rPr>
          <w:rStyle w:val="FontStyle155"/>
          <w:sz w:val="28"/>
          <w:szCs w:val="28"/>
          <w:lang w:val="uk-UA"/>
        </w:rPr>
        <w:t xml:space="preserve"> </w:t>
      </w:r>
      <w:r w:rsidRPr="00AB4872">
        <w:rPr>
          <w:rStyle w:val="FontStyle155"/>
          <w:sz w:val="28"/>
          <w:szCs w:val="28"/>
          <w:lang w:val="uk-UA"/>
        </w:rPr>
        <w:t>для</w:t>
      </w:r>
      <w:r w:rsidRPr="00AB4872">
        <w:rPr>
          <w:rStyle w:val="FontStyle155"/>
          <w:sz w:val="28"/>
          <w:szCs w:val="28"/>
          <w:lang w:val="uk-UA"/>
        </w:rPr>
        <w:t xml:space="preserve"> </w:t>
      </w:r>
      <w:r w:rsidRPr="00AB4872">
        <w:rPr>
          <w:rStyle w:val="FontStyle155"/>
          <w:sz w:val="28"/>
          <w:szCs w:val="28"/>
          <w:lang w:val="uk-UA"/>
        </w:rPr>
        <w:t>аналізу</w:t>
      </w:r>
      <w:r w:rsidRPr="00AB4872">
        <w:rPr>
          <w:rStyle w:val="FontStyle155"/>
          <w:sz w:val="28"/>
          <w:szCs w:val="28"/>
          <w:lang w:val="uk-UA"/>
        </w:rPr>
        <w:t xml:space="preserve"> </w:t>
      </w:r>
      <w:r w:rsidRPr="00AB4872">
        <w:rPr>
          <w:rStyle w:val="FontStyle155"/>
          <w:sz w:val="28"/>
          <w:szCs w:val="28"/>
          <w:lang w:val="uk-UA"/>
        </w:rPr>
        <w:t>екологічного</w:t>
      </w:r>
      <w:r w:rsidRPr="00AB4872">
        <w:rPr>
          <w:rStyle w:val="FontStyle155"/>
          <w:sz w:val="28"/>
          <w:szCs w:val="28"/>
          <w:lang w:val="uk-UA"/>
        </w:rPr>
        <w:t xml:space="preserve">, </w:t>
      </w:r>
      <w:r w:rsidRPr="00AB4872">
        <w:rPr>
          <w:rStyle w:val="FontStyle155"/>
          <w:sz w:val="28"/>
          <w:szCs w:val="28"/>
          <w:lang w:val="uk-UA"/>
        </w:rPr>
        <w:t>технічного</w:t>
      </w:r>
      <w:r w:rsidRPr="00AB4872">
        <w:rPr>
          <w:rStyle w:val="FontStyle155"/>
          <w:sz w:val="28"/>
          <w:szCs w:val="28"/>
          <w:lang w:val="uk-UA"/>
        </w:rPr>
        <w:t xml:space="preserve"> </w:t>
      </w:r>
      <w:r w:rsidRPr="00AB4872">
        <w:rPr>
          <w:rStyle w:val="FontStyle155"/>
          <w:sz w:val="28"/>
          <w:szCs w:val="28"/>
          <w:lang w:val="uk-UA"/>
        </w:rPr>
        <w:t>та</w:t>
      </w:r>
      <w:r w:rsidRPr="00AB4872">
        <w:rPr>
          <w:rStyle w:val="FontStyle155"/>
          <w:sz w:val="28"/>
          <w:szCs w:val="28"/>
          <w:lang w:val="uk-UA"/>
        </w:rPr>
        <w:t xml:space="preserve"> </w:t>
      </w:r>
      <w:r w:rsidRPr="00AB4872">
        <w:rPr>
          <w:rStyle w:val="FontStyle155"/>
          <w:sz w:val="28"/>
          <w:szCs w:val="28"/>
          <w:lang w:val="uk-UA"/>
        </w:rPr>
        <w:t>соціально</w:t>
      </w:r>
      <w:r w:rsidRPr="00AB4872">
        <w:rPr>
          <w:rStyle w:val="FontStyle155"/>
          <w:sz w:val="28"/>
          <w:szCs w:val="28"/>
          <w:lang w:val="uk-UA"/>
        </w:rPr>
        <w:t>-</w:t>
      </w:r>
      <w:r w:rsidRPr="00AB4872">
        <w:rPr>
          <w:rStyle w:val="FontStyle155"/>
          <w:sz w:val="28"/>
          <w:szCs w:val="28"/>
          <w:lang w:val="uk-UA"/>
        </w:rPr>
        <w:t>економічного</w:t>
      </w:r>
      <w:r w:rsidRPr="00AB4872">
        <w:rPr>
          <w:rStyle w:val="FontStyle155"/>
          <w:sz w:val="28"/>
          <w:szCs w:val="28"/>
          <w:lang w:val="uk-UA"/>
        </w:rPr>
        <w:t xml:space="preserve"> </w:t>
      </w:r>
      <w:r w:rsidRPr="00AB4872">
        <w:rPr>
          <w:rStyle w:val="FontStyle155"/>
          <w:sz w:val="28"/>
          <w:szCs w:val="28"/>
          <w:lang w:val="uk-UA"/>
        </w:rPr>
        <w:t>стану</w:t>
      </w:r>
      <w:r w:rsidRPr="00AB4872">
        <w:rPr>
          <w:rStyle w:val="FontStyle155"/>
          <w:sz w:val="28"/>
          <w:szCs w:val="28"/>
          <w:lang w:val="uk-UA"/>
        </w:rPr>
        <w:t xml:space="preserve"> </w:t>
      </w:r>
      <w:r w:rsidRPr="00AB4872">
        <w:rPr>
          <w:sz w:val="28"/>
          <w:szCs w:val="28"/>
          <w:lang w:val="uk-UA"/>
        </w:rPr>
        <w:t>Генічеського району</w:t>
      </w:r>
      <w:r w:rsidRPr="00AB4872">
        <w:rPr>
          <w:rStyle w:val="FontStyle155"/>
          <w:sz w:val="28"/>
          <w:szCs w:val="28"/>
          <w:lang w:val="uk-UA"/>
        </w:rPr>
        <w:t xml:space="preserve"> </w:t>
      </w:r>
      <w:r w:rsidRPr="00AB4872">
        <w:rPr>
          <w:rStyle w:val="FontStyle155"/>
          <w:sz w:val="28"/>
          <w:szCs w:val="28"/>
          <w:lang w:val="uk-UA"/>
        </w:rPr>
        <w:t>є</w:t>
      </w:r>
      <w:r w:rsidRPr="00AB4872">
        <w:rPr>
          <w:rStyle w:val="FontStyle155"/>
          <w:sz w:val="28"/>
          <w:szCs w:val="28"/>
          <w:lang w:val="uk-UA"/>
        </w:rPr>
        <w:t xml:space="preserve"> </w:t>
      </w:r>
      <w:r w:rsidRPr="00AB4872">
        <w:rPr>
          <w:rStyle w:val="FontStyle155"/>
          <w:i/>
          <w:sz w:val="28"/>
          <w:szCs w:val="28"/>
          <w:lang w:val="uk-UA"/>
        </w:rPr>
        <w:t>офіційна</w:t>
      </w:r>
      <w:r w:rsidRPr="00AB4872">
        <w:rPr>
          <w:rStyle w:val="FontStyle155"/>
          <w:i/>
          <w:sz w:val="28"/>
          <w:szCs w:val="28"/>
          <w:lang w:val="uk-UA"/>
        </w:rPr>
        <w:t xml:space="preserve"> </w:t>
      </w:r>
      <w:r w:rsidRPr="00AB4872">
        <w:rPr>
          <w:rStyle w:val="FontStyle155"/>
          <w:i/>
          <w:sz w:val="28"/>
          <w:szCs w:val="28"/>
          <w:lang w:val="uk-UA"/>
        </w:rPr>
        <w:t>інформація</w:t>
      </w:r>
      <w:r w:rsidRPr="00AB4872">
        <w:rPr>
          <w:rStyle w:val="FontStyle155"/>
          <w:i/>
          <w:sz w:val="28"/>
          <w:szCs w:val="28"/>
          <w:lang w:val="uk-UA"/>
        </w:rPr>
        <w:t xml:space="preserve"> </w:t>
      </w:r>
      <w:r w:rsidRPr="00AB4872">
        <w:rPr>
          <w:rStyle w:val="FontStyle155"/>
          <w:i/>
          <w:sz w:val="28"/>
          <w:szCs w:val="28"/>
          <w:lang w:val="uk-UA"/>
        </w:rPr>
        <w:t>з</w:t>
      </w:r>
      <w:r w:rsidRPr="00AB4872">
        <w:rPr>
          <w:rStyle w:val="FontStyle155"/>
          <w:i/>
          <w:sz w:val="28"/>
          <w:szCs w:val="28"/>
          <w:lang w:val="uk-UA"/>
        </w:rPr>
        <w:t xml:space="preserve"> </w:t>
      </w:r>
      <w:r w:rsidRPr="00AB4872">
        <w:rPr>
          <w:rStyle w:val="FontStyle155"/>
          <w:i/>
          <w:sz w:val="28"/>
          <w:szCs w:val="28"/>
          <w:lang w:val="uk-UA"/>
        </w:rPr>
        <w:t>наступних</w:t>
      </w:r>
      <w:r w:rsidRPr="00AB4872">
        <w:rPr>
          <w:rStyle w:val="FontStyle155"/>
          <w:i/>
          <w:sz w:val="28"/>
          <w:szCs w:val="28"/>
          <w:lang w:val="uk-UA"/>
        </w:rPr>
        <w:t xml:space="preserve"> </w:t>
      </w:r>
      <w:r w:rsidRPr="00AB4872">
        <w:rPr>
          <w:rStyle w:val="FontStyle155"/>
          <w:i/>
          <w:sz w:val="28"/>
          <w:szCs w:val="28"/>
          <w:lang w:val="uk-UA"/>
        </w:rPr>
        <w:t>джерел</w:t>
      </w:r>
      <w:r w:rsidRPr="00AB4872">
        <w:rPr>
          <w:rStyle w:val="FontStyle155"/>
          <w:sz w:val="28"/>
          <w:szCs w:val="28"/>
          <w:lang w:val="uk-UA"/>
        </w:rPr>
        <w:t>:</w:t>
      </w:r>
    </w:p>
    <w:p w:rsidR="00476896" w:rsidRPr="00AB4872" w:rsidRDefault="00476896" w:rsidP="00476896">
      <w:pPr>
        <w:numPr>
          <w:ilvl w:val="0"/>
          <w:numId w:val="9"/>
        </w:numPr>
        <w:spacing w:line="360" w:lineRule="auto"/>
        <w:ind w:left="0" w:firstLine="705"/>
        <w:jc w:val="both"/>
        <w:rPr>
          <w:bCs/>
          <w:kern w:val="36"/>
          <w:sz w:val="28"/>
          <w:szCs w:val="28"/>
          <w:lang w:val="uk-UA"/>
        </w:rPr>
      </w:pPr>
      <w:r w:rsidRPr="00AB4872">
        <w:rPr>
          <w:bCs/>
          <w:kern w:val="36"/>
          <w:sz w:val="28"/>
          <w:szCs w:val="28"/>
          <w:lang w:val="uk-UA"/>
        </w:rPr>
        <w:t>Стратегія економічного і соціального розвитку Херсонської області до 2015 року (www.oblrada.ks.ua/media/public/File/Strategiya2015-190907.rar)</w:t>
      </w:r>
    </w:p>
    <w:p w:rsidR="00476896" w:rsidRPr="00AB4872" w:rsidRDefault="00476896" w:rsidP="00476896">
      <w:pPr>
        <w:numPr>
          <w:ilvl w:val="0"/>
          <w:numId w:val="9"/>
        </w:numPr>
        <w:spacing w:line="360" w:lineRule="auto"/>
        <w:ind w:left="0" w:firstLine="705"/>
        <w:jc w:val="both"/>
        <w:rPr>
          <w:sz w:val="28"/>
          <w:szCs w:val="28"/>
          <w:lang w:val="uk-UA"/>
        </w:rPr>
      </w:pPr>
      <w:r w:rsidRPr="00AB4872">
        <w:rPr>
          <w:sz w:val="28"/>
          <w:szCs w:val="28"/>
          <w:lang w:val="uk-UA"/>
        </w:rPr>
        <w:t>Програма розвитку туристично-рекреаційної галузі Генічеського району на 2011- 2015роки (затверджена Рішенням 6  сесії районної ради від 18 травня 2011 року №65) (</w:t>
      </w:r>
      <w:r w:rsidRPr="00AB4872">
        <w:rPr>
          <w:i/>
          <w:sz w:val="28"/>
          <w:szCs w:val="28"/>
          <w:lang w:val="uk-UA"/>
        </w:rPr>
        <w:t>http://www.genichesk-rda.ks.ua/index.php?option=com_content&amp;view=article&amp;id=197&amp;Itemid=181</w:t>
      </w:r>
      <w:r w:rsidRPr="00AB4872">
        <w:rPr>
          <w:sz w:val="28"/>
          <w:szCs w:val="28"/>
          <w:lang w:val="uk-UA"/>
        </w:rPr>
        <w:t xml:space="preserve">) </w:t>
      </w:r>
    </w:p>
    <w:p w:rsidR="00476896" w:rsidRPr="00AB4872" w:rsidRDefault="00476896" w:rsidP="00476896">
      <w:pPr>
        <w:numPr>
          <w:ilvl w:val="0"/>
          <w:numId w:val="9"/>
        </w:numPr>
        <w:spacing w:line="360" w:lineRule="auto"/>
        <w:ind w:left="0" w:firstLine="705"/>
        <w:jc w:val="both"/>
        <w:rPr>
          <w:sz w:val="28"/>
          <w:szCs w:val="28"/>
          <w:lang w:val="uk-UA"/>
        </w:rPr>
      </w:pPr>
      <w:r w:rsidRPr="00AB4872">
        <w:rPr>
          <w:sz w:val="28"/>
          <w:szCs w:val="28"/>
          <w:lang w:val="uk-UA"/>
        </w:rPr>
        <w:t>Програма поліпшення екологічного стану та зменшення техногенного навантаження у Генічеському районі «Екологія 2011-2015» (затверджена Рішенням районної ради від 13 квітня 2011 року № 95) (</w:t>
      </w:r>
      <w:r w:rsidRPr="00AB4872">
        <w:rPr>
          <w:i/>
          <w:sz w:val="28"/>
          <w:szCs w:val="28"/>
          <w:lang w:val="uk-UA"/>
        </w:rPr>
        <w:t>http://genich-rada.gov.ua</w:t>
      </w:r>
      <w:r w:rsidRPr="00AB4872">
        <w:rPr>
          <w:sz w:val="28"/>
          <w:szCs w:val="28"/>
          <w:lang w:val="uk-UA"/>
        </w:rPr>
        <w:t>/)</w:t>
      </w:r>
    </w:p>
    <w:p w:rsidR="00476896" w:rsidRPr="00AB4872" w:rsidRDefault="00476896" w:rsidP="00476896">
      <w:pPr>
        <w:numPr>
          <w:ilvl w:val="0"/>
          <w:numId w:val="9"/>
        </w:numPr>
        <w:spacing w:line="360" w:lineRule="auto"/>
        <w:ind w:left="0" w:firstLine="705"/>
        <w:jc w:val="both"/>
        <w:rPr>
          <w:sz w:val="28"/>
          <w:szCs w:val="28"/>
          <w:lang w:val="uk-UA"/>
        </w:rPr>
      </w:pPr>
      <w:r w:rsidRPr="00AB4872">
        <w:rPr>
          <w:sz w:val="28"/>
          <w:szCs w:val="28"/>
          <w:lang w:val="uk-UA"/>
        </w:rPr>
        <w:t>проект Програми економічного, соціального та культурного розвитку Генічеського району на 2013 рік (</w:t>
      </w:r>
      <w:r w:rsidRPr="00AB4872">
        <w:rPr>
          <w:i/>
          <w:sz w:val="28"/>
          <w:szCs w:val="28"/>
          <w:lang w:val="uk-UA"/>
        </w:rPr>
        <w:t>http://genichesk-rda.ks.ua/index.php?option=com_content&amp;view=article&amp;id=644&amp;Itemid=175</w:t>
      </w:r>
      <w:r w:rsidRPr="00AB4872">
        <w:rPr>
          <w:sz w:val="28"/>
          <w:szCs w:val="28"/>
          <w:lang w:val="uk-UA"/>
        </w:rPr>
        <w:t>)</w:t>
      </w:r>
    </w:p>
    <w:p w:rsidR="00476896" w:rsidRPr="00AB4872" w:rsidRDefault="00476896" w:rsidP="00476896">
      <w:pPr>
        <w:numPr>
          <w:ilvl w:val="0"/>
          <w:numId w:val="9"/>
        </w:numPr>
        <w:spacing w:line="360" w:lineRule="auto"/>
        <w:ind w:left="0" w:firstLine="705"/>
        <w:jc w:val="both"/>
        <w:rPr>
          <w:sz w:val="28"/>
          <w:szCs w:val="28"/>
          <w:lang w:val="uk-UA"/>
        </w:rPr>
      </w:pPr>
      <w:r w:rsidRPr="00AB4872">
        <w:rPr>
          <w:sz w:val="28"/>
          <w:szCs w:val="28"/>
          <w:lang w:val="uk-UA"/>
        </w:rPr>
        <w:t>Програма розвитку інвестиційної діяльності Генічеського району на період до 2015 року (затверджена Рішенням 20 сесії районної ради від 13 липня 2012 року № 285) (</w:t>
      </w:r>
      <w:r w:rsidRPr="00AB4872">
        <w:rPr>
          <w:i/>
          <w:sz w:val="28"/>
          <w:szCs w:val="28"/>
          <w:lang w:val="uk-UA"/>
        </w:rPr>
        <w:t>http://www.genichesk-rda.ks.ua/data/files/1/16.doc</w:t>
      </w:r>
      <w:r w:rsidRPr="00AB4872">
        <w:rPr>
          <w:sz w:val="28"/>
          <w:szCs w:val="28"/>
          <w:lang w:val="uk-UA"/>
        </w:rPr>
        <w:t>)</w:t>
      </w:r>
    </w:p>
    <w:p w:rsidR="00476896" w:rsidRPr="00AB4872" w:rsidRDefault="00476896" w:rsidP="00476896">
      <w:pPr>
        <w:numPr>
          <w:ilvl w:val="0"/>
          <w:numId w:val="9"/>
        </w:numPr>
        <w:spacing w:line="360" w:lineRule="auto"/>
        <w:ind w:left="0" w:firstLine="705"/>
        <w:jc w:val="both"/>
        <w:rPr>
          <w:i/>
          <w:sz w:val="28"/>
          <w:szCs w:val="28"/>
          <w:lang w:val="uk-UA"/>
        </w:rPr>
      </w:pPr>
      <w:r w:rsidRPr="00AB4872">
        <w:rPr>
          <w:sz w:val="28"/>
          <w:szCs w:val="28"/>
          <w:lang w:val="uk-UA"/>
        </w:rPr>
        <w:t xml:space="preserve">Паспорт Генічеського району станом на 1 квітня 2013 року </w:t>
      </w:r>
      <w:r w:rsidRPr="00AB4872">
        <w:rPr>
          <w:i/>
          <w:sz w:val="28"/>
          <w:szCs w:val="28"/>
          <w:lang w:val="uk-UA"/>
        </w:rPr>
        <w:t>(http://www.genichesk-rda.ks.ua/index.php?option=com_content&amp;view=article&amp;id=63&amp;Itemid=44)</w:t>
      </w:r>
    </w:p>
    <w:p w:rsidR="00476896" w:rsidRPr="00AB4872" w:rsidRDefault="00476896" w:rsidP="00476896">
      <w:pPr>
        <w:pStyle w:val="af2"/>
        <w:numPr>
          <w:ilvl w:val="0"/>
          <w:numId w:val="9"/>
        </w:numPr>
        <w:tabs>
          <w:tab w:val="left" w:pos="0"/>
          <w:tab w:val="left" w:pos="514"/>
        </w:tabs>
        <w:spacing w:before="0" w:beforeAutospacing="0" w:after="0" w:afterAutospacing="0" w:line="360" w:lineRule="auto"/>
        <w:ind w:left="0" w:firstLine="705"/>
        <w:jc w:val="both"/>
        <w:rPr>
          <w:sz w:val="28"/>
          <w:szCs w:val="28"/>
          <w:lang w:val="uk-UA"/>
        </w:rPr>
      </w:pPr>
      <w:r w:rsidRPr="00AB4872">
        <w:rPr>
          <w:sz w:val="28"/>
          <w:szCs w:val="28"/>
          <w:lang w:val="uk-UA"/>
        </w:rPr>
        <w:lastRenderedPageBreak/>
        <w:t>Середньострокова програма комплексного розвитку та підвищення конкурентоспороможності  економіки Генічеського району на 2013 - 2015 роки (</w:t>
      </w:r>
      <w:r w:rsidRPr="00AB4872">
        <w:rPr>
          <w:bCs/>
          <w:kern w:val="36"/>
          <w:sz w:val="28"/>
          <w:szCs w:val="28"/>
          <w:lang w:val="uk-UA"/>
        </w:rPr>
        <w:t>www.</w:t>
      </w:r>
      <w:r w:rsidRPr="00AB4872">
        <w:rPr>
          <w:rStyle w:val="HTML"/>
          <w:rFonts w:eastAsia="Arial Unicode MS"/>
          <w:sz w:val="28"/>
          <w:szCs w:val="28"/>
          <w:lang w:val="uk-UA"/>
        </w:rPr>
        <w:t>genichesk-rda.ks.ua/data/files/495-1.doc</w:t>
      </w:r>
      <w:r w:rsidRPr="00AB4872">
        <w:rPr>
          <w:sz w:val="28"/>
          <w:szCs w:val="28"/>
          <w:lang w:val="uk-UA"/>
        </w:rPr>
        <w:t>‎)</w:t>
      </w:r>
    </w:p>
    <w:p w:rsidR="00476896" w:rsidRPr="00AB4872" w:rsidRDefault="00476896" w:rsidP="00476896">
      <w:pPr>
        <w:pStyle w:val="af2"/>
        <w:numPr>
          <w:ilvl w:val="0"/>
          <w:numId w:val="9"/>
        </w:numPr>
        <w:tabs>
          <w:tab w:val="left" w:pos="0"/>
          <w:tab w:val="left" w:pos="514"/>
        </w:tabs>
        <w:spacing w:before="0" w:beforeAutospacing="0" w:after="0" w:afterAutospacing="0" w:line="360" w:lineRule="auto"/>
        <w:ind w:left="0" w:firstLine="705"/>
        <w:jc w:val="both"/>
        <w:rPr>
          <w:sz w:val="28"/>
          <w:szCs w:val="28"/>
          <w:lang w:val="uk-UA"/>
        </w:rPr>
      </w:pPr>
      <w:r w:rsidRPr="00AB4872">
        <w:rPr>
          <w:sz w:val="28"/>
          <w:szCs w:val="28"/>
          <w:lang w:val="uk-UA"/>
        </w:rPr>
        <w:t xml:space="preserve">Екологічний паспорт Херсонської області, </w:t>
      </w:r>
      <w:r w:rsidRPr="00AB4872">
        <w:rPr>
          <w:rStyle w:val="FontStyle155"/>
          <w:bCs/>
          <w:sz w:val="28"/>
          <w:szCs w:val="28"/>
          <w:lang w:val="uk-UA"/>
        </w:rPr>
        <w:t>за</w:t>
      </w:r>
      <w:r w:rsidRPr="00AB4872">
        <w:rPr>
          <w:rStyle w:val="FontStyle155"/>
          <w:bCs/>
          <w:sz w:val="28"/>
          <w:szCs w:val="28"/>
          <w:lang w:val="uk-UA"/>
        </w:rPr>
        <w:t xml:space="preserve"> 2011 </w:t>
      </w:r>
      <w:r w:rsidRPr="00AB4872">
        <w:rPr>
          <w:rStyle w:val="FontStyle155"/>
          <w:bCs/>
          <w:sz w:val="28"/>
          <w:szCs w:val="28"/>
          <w:lang w:val="uk-UA"/>
        </w:rPr>
        <w:t>рік</w:t>
      </w:r>
      <w:r w:rsidRPr="00AB4872">
        <w:rPr>
          <w:rStyle w:val="FontStyle155"/>
          <w:bCs/>
          <w:sz w:val="28"/>
          <w:szCs w:val="28"/>
          <w:lang w:val="uk-UA"/>
        </w:rPr>
        <w:t xml:space="preserve">, </w:t>
      </w:r>
      <w:r w:rsidRPr="00AB4872">
        <w:rPr>
          <w:rStyle w:val="FontStyle155"/>
          <w:bCs/>
          <w:sz w:val="28"/>
          <w:szCs w:val="28"/>
          <w:lang w:val="uk-UA"/>
        </w:rPr>
        <w:t>розміщений</w:t>
      </w:r>
      <w:r w:rsidRPr="00AB4872">
        <w:rPr>
          <w:rStyle w:val="FontStyle155"/>
          <w:bCs/>
          <w:sz w:val="28"/>
          <w:szCs w:val="28"/>
          <w:lang w:val="uk-UA"/>
        </w:rPr>
        <w:t xml:space="preserve"> </w:t>
      </w:r>
      <w:r w:rsidRPr="00AB4872">
        <w:rPr>
          <w:rStyle w:val="FontStyle155"/>
          <w:bCs/>
          <w:sz w:val="28"/>
          <w:szCs w:val="28"/>
          <w:lang w:val="uk-UA"/>
        </w:rPr>
        <w:t>на</w:t>
      </w:r>
      <w:r w:rsidRPr="00AB4872">
        <w:rPr>
          <w:rStyle w:val="FontStyle155"/>
          <w:bCs/>
          <w:sz w:val="28"/>
          <w:szCs w:val="28"/>
          <w:lang w:val="uk-UA"/>
        </w:rPr>
        <w:t xml:space="preserve"> </w:t>
      </w:r>
      <w:r w:rsidRPr="00AB4872">
        <w:rPr>
          <w:rStyle w:val="FontStyle155"/>
          <w:bCs/>
          <w:sz w:val="28"/>
          <w:szCs w:val="28"/>
          <w:lang w:val="uk-UA"/>
        </w:rPr>
        <w:t>офіційному</w:t>
      </w:r>
      <w:r w:rsidRPr="00AB4872">
        <w:rPr>
          <w:rStyle w:val="FontStyle155"/>
          <w:bCs/>
          <w:sz w:val="28"/>
          <w:szCs w:val="28"/>
          <w:lang w:val="uk-UA"/>
        </w:rPr>
        <w:t xml:space="preserve"> </w:t>
      </w:r>
      <w:r w:rsidRPr="00AB4872">
        <w:rPr>
          <w:rStyle w:val="FontStyle155"/>
          <w:bCs/>
          <w:sz w:val="28"/>
          <w:szCs w:val="28"/>
          <w:lang w:val="uk-UA"/>
        </w:rPr>
        <w:t>сайті</w:t>
      </w:r>
      <w:r w:rsidRPr="00AB4872">
        <w:rPr>
          <w:rStyle w:val="FontStyle155"/>
          <w:bCs/>
          <w:sz w:val="28"/>
          <w:szCs w:val="28"/>
          <w:lang w:val="uk-UA"/>
        </w:rPr>
        <w:t xml:space="preserve"> </w:t>
      </w:r>
      <w:r w:rsidRPr="00AB4872">
        <w:rPr>
          <w:rStyle w:val="FontStyle155"/>
          <w:bCs/>
          <w:sz w:val="28"/>
          <w:szCs w:val="28"/>
          <w:lang w:val="uk-UA"/>
        </w:rPr>
        <w:t>Мінприроди</w:t>
      </w:r>
      <w:r w:rsidRPr="00AB4872">
        <w:rPr>
          <w:rStyle w:val="FontStyle155"/>
          <w:bCs/>
          <w:sz w:val="28"/>
          <w:szCs w:val="28"/>
          <w:lang w:val="uk-UA"/>
        </w:rPr>
        <w:t xml:space="preserve"> (</w:t>
      </w:r>
      <w:r w:rsidRPr="00AB4872">
        <w:rPr>
          <w:rStyle w:val="FontStyle155"/>
          <w:bCs/>
          <w:i/>
          <w:sz w:val="28"/>
          <w:szCs w:val="28"/>
          <w:lang w:val="uk-UA"/>
        </w:rPr>
        <w:t>http://www.menr.gov.ua/content/article/5994</w:t>
      </w:r>
      <w:r w:rsidRPr="00AB4872">
        <w:rPr>
          <w:rStyle w:val="FontStyle155"/>
          <w:bCs/>
          <w:sz w:val="28"/>
          <w:szCs w:val="28"/>
          <w:lang w:val="uk-UA"/>
        </w:rPr>
        <w:t>)</w:t>
      </w:r>
    </w:p>
    <w:p w:rsidR="00476896" w:rsidRPr="00AB4872" w:rsidRDefault="00476896" w:rsidP="00476896">
      <w:pPr>
        <w:numPr>
          <w:ilvl w:val="0"/>
          <w:numId w:val="9"/>
        </w:numPr>
        <w:spacing w:line="360" w:lineRule="auto"/>
        <w:ind w:left="0" w:firstLine="705"/>
        <w:jc w:val="both"/>
        <w:rPr>
          <w:rStyle w:val="FontStyle155"/>
          <w:sz w:val="28"/>
          <w:szCs w:val="28"/>
          <w:lang w:val="uk-UA"/>
        </w:rPr>
      </w:pPr>
      <w:r w:rsidRPr="00AB4872">
        <w:rPr>
          <w:rStyle w:val="FontStyle155"/>
          <w:sz w:val="28"/>
          <w:szCs w:val="28"/>
          <w:lang w:val="uk-UA"/>
        </w:rPr>
        <w:t>Звіт</w:t>
      </w:r>
      <w:r w:rsidRPr="00AB4872">
        <w:rPr>
          <w:rStyle w:val="FontStyle155"/>
          <w:sz w:val="28"/>
          <w:szCs w:val="28"/>
          <w:lang w:val="uk-UA"/>
        </w:rPr>
        <w:t xml:space="preserve">  </w:t>
      </w:r>
      <w:r w:rsidRPr="00AB4872">
        <w:rPr>
          <w:rStyle w:val="FontStyle155"/>
          <w:sz w:val="28"/>
          <w:szCs w:val="28"/>
          <w:lang w:val="uk-UA"/>
        </w:rPr>
        <w:t>про</w:t>
      </w:r>
      <w:r w:rsidRPr="00AB4872">
        <w:rPr>
          <w:rStyle w:val="FontStyle155"/>
          <w:sz w:val="28"/>
          <w:szCs w:val="28"/>
          <w:lang w:val="uk-UA"/>
        </w:rPr>
        <w:t xml:space="preserve"> </w:t>
      </w:r>
      <w:r w:rsidRPr="00AB4872">
        <w:rPr>
          <w:rStyle w:val="FontStyle155"/>
          <w:sz w:val="28"/>
          <w:szCs w:val="28"/>
          <w:lang w:val="uk-UA"/>
        </w:rPr>
        <w:t>конкурентоспроможність</w:t>
      </w:r>
      <w:r w:rsidRPr="00AB4872">
        <w:rPr>
          <w:rStyle w:val="FontStyle155"/>
          <w:sz w:val="28"/>
          <w:szCs w:val="28"/>
          <w:lang w:val="uk-UA"/>
        </w:rPr>
        <w:t xml:space="preserve"> </w:t>
      </w:r>
      <w:r w:rsidRPr="00AB4872">
        <w:rPr>
          <w:rStyle w:val="FontStyle155"/>
          <w:sz w:val="28"/>
          <w:szCs w:val="28"/>
          <w:lang w:val="uk-UA"/>
        </w:rPr>
        <w:t>регіонів</w:t>
      </w:r>
      <w:r w:rsidRPr="00AB4872">
        <w:rPr>
          <w:rStyle w:val="FontStyle155"/>
          <w:sz w:val="28"/>
          <w:szCs w:val="28"/>
          <w:lang w:val="uk-UA"/>
        </w:rPr>
        <w:t xml:space="preserve">  </w:t>
      </w:r>
      <w:r w:rsidRPr="00AB4872">
        <w:rPr>
          <w:rStyle w:val="FontStyle155"/>
          <w:sz w:val="28"/>
          <w:szCs w:val="28"/>
          <w:lang w:val="uk-UA"/>
        </w:rPr>
        <w:t>України</w:t>
      </w:r>
      <w:r w:rsidRPr="00AB4872">
        <w:rPr>
          <w:rStyle w:val="FontStyle155"/>
          <w:sz w:val="28"/>
          <w:szCs w:val="28"/>
          <w:lang w:val="uk-UA"/>
        </w:rPr>
        <w:t xml:space="preserve">  2012:  </w:t>
      </w:r>
      <w:r w:rsidRPr="00AB4872">
        <w:rPr>
          <w:rStyle w:val="FontStyle155"/>
          <w:sz w:val="28"/>
          <w:szCs w:val="28"/>
          <w:lang w:val="uk-UA"/>
        </w:rPr>
        <w:t>назустріч</w:t>
      </w:r>
      <w:r w:rsidRPr="00AB4872">
        <w:rPr>
          <w:rStyle w:val="FontStyle155"/>
          <w:sz w:val="28"/>
          <w:szCs w:val="28"/>
          <w:lang w:val="uk-UA"/>
        </w:rPr>
        <w:t xml:space="preserve"> </w:t>
      </w:r>
      <w:r w:rsidRPr="00AB4872">
        <w:rPr>
          <w:rStyle w:val="FontStyle155"/>
          <w:sz w:val="28"/>
          <w:szCs w:val="28"/>
          <w:lang w:val="uk-UA"/>
        </w:rPr>
        <w:t>економічному</w:t>
      </w:r>
      <w:r w:rsidRPr="00AB4872">
        <w:rPr>
          <w:rStyle w:val="FontStyle155"/>
          <w:sz w:val="28"/>
          <w:szCs w:val="28"/>
          <w:lang w:val="uk-UA"/>
        </w:rPr>
        <w:t xml:space="preserve"> </w:t>
      </w:r>
      <w:r w:rsidRPr="00AB4872">
        <w:rPr>
          <w:rStyle w:val="FontStyle155"/>
          <w:sz w:val="28"/>
          <w:szCs w:val="28"/>
          <w:lang w:val="uk-UA"/>
        </w:rPr>
        <w:t>зростанню</w:t>
      </w:r>
      <w:r w:rsidRPr="00AB4872">
        <w:rPr>
          <w:rStyle w:val="FontStyle155"/>
          <w:sz w:val="28"/>
          <w:szCs w:val="28"/>
          <w:lang w:val="uk-UA"/>
        </w:rPr>
        <w:t xml:space="preserve"> </w:t>
      </w:r>
      <w:r w:rsidRPr="00AB4872">
        <w:rPr>
          <w:rStyle w:val="FontStyle155"/>
          <w:sz w:val="28"/>
          <w:szCs w:val="28"/>
          <w:lang w:val="uk-UA"/>
        </w:rPr>
        <w:t>та</w:t>
      </w:r>
      <w:r w:rsidRPr="00AB4872">
        <w:rPr>
          <w:rStyle w:val="FontStyle155"/>
          <w:sz w:val="28"/>
          <w:szCs w:val="28"/>
          <w:lang w:val="uk-UA"/>
        </w:rPr>
        <w:t xml:space="preserve"> </w:t>
      </w:r>
      <w:r w:rsidRPr="00AB4872">
        <w:rPr>
          <w:rStyle w:val="FontStyle155"/>
          <w:sz w:val="28"/>
          <w:szCs w:val="28"/>
          <w:lang w:val="uk-UA"/>
        </w:rPr>
        <w:t>процвітанню</w:t>
      </w:r>
      <w:r w:rsidRPr="00AB4872">
        <w:rPr>
          <w:rStyle w:val="FontStyle155"/>
          <w:sz w:val="28"/>
          <w:szCs w:val="28"/>
          <w:lang w:val="uk-UA"/>
        </w:rPr>
        <w:t xml:space="preserve">, </w:t>
      </w:r>
      <w:r w:rsidRPr="00AB4872">
        <w:rPr>
          <w:rStyle w:val="FontStyle155"/>
          <w:sz w:val="28"/>
          <w:szCs w:val="28"/>
          <w:lang w:val="uk-UA"/>
        </w:rPr>
        <w:t>опублікований</w:t>
      </w:r>
      <w:r w:rsidRPr="00AB4872">
        <w:rPr>
          <w:rStyle w:val="FontStyle155"/>
          <w:sz w:val="28"/>
          <w:szCs w:val="28"/>
          <w:lang w:val="uk-UA"/>
        </w:rPr>
        <w:t xml:space="preserve"> </w:t>
      </w:r>
      <w:r w:rsidRPr="00AB4872">
        <w:rPr>
          <w:rStyle w:val="FontStyle155"/>
          <w:sz w:val="28"/>
          <w:szCs w:val="28"/>
          <w:lang w:val="uk-UA"/>
        </w:rPr>
        <w:t>Фондом</w:t>
      </w:r>
      <w:r w:rsidRPr="00AB4872">
        <w:rPr>
          <w:rStyle w:val="FontStyle155"/>
          <w:sz w:val="28"/>
          <w:szCs w:val="28"/>
          <w:lang w:val="uk-UA"/>
        </w:rPr>
        <w:t xml:space="preserve"> </w:t>
      </w:r>
      <w:r w:rsidRPr="00AB4872">
        <w:rPr>
          <w:rStyle w:val="FontStyle155"/>
          <w:sz w:val="28"/>
          <w:szCs w:val="28"/>
          <w:lang w:val="uk-UA"/>
        </w:rPr>
        <w:t>«Ефективне</w:t>
      </w:r>
      <w:r w:rsidRPr="00AB4872">
        <w:rPr>
          <w:rStyle w:val="FontStyle155"/>
          <w:sz w:val="28"/>
          <w:szCs w:val="28"/>
          <w:lang w:val="uk-UA"/>
        </w:rPr>
        <w:t xml:space="preserve"> </w:t>
      </w:r>
      <w:r w:rsidRPr="00AB4872">
        <w:rPr>
          <w:rStyle w:val="FontStyle155"/>
          <w:sz w:val="28"/>
          <w:szCs w:val="28"/>
          <w:lang w:val="uk-UA"/>
        </w:rPr>
        <w:t>управління»</w:t>
      </w:r>
      <w:r w:rsidRPr="00AB4872">
        <w:rPr>
          <w:rStyle w:val="FontStyle155"/>
          <w:sz w:val="28"/>
          <w:szCs w:val="28"/>
          <w:lang w:val="uk-UA"/>
        </w:rPr>
        <w:t xml:space="preserve"> </w:t>
      </w:r>
      <w:r w:rsidRPr="00AB4872">
        <w:rPr>
          <w:rStyle w:val="FontStyle155"/>
          <w:sz w:val="28"/>
          <w:szCs w:val="28"/>
          <w:lang w:val="uk-UA"/>
        </w:rPr>
        <w:t>за</w:t>
      </w:r>
      <w:r w:rsidRPr="00AB4872">
        <w:rPr>
          <w:rStyle w:val="FontStyle155"/>
          <w:sz w:val="28"/>
          <w:szCs w:val="28"/>
          <w:lang w:val="uk-UA"/>
        </w:rPr>
        <w:t xml:space="preserve"> </w:t>
      </w:r>
      <w:r w:rsidRPr="00AB4872">
        <w:rPr>
          <w:rStyle w:val="FontStyle155"/>
          <w:sz w:val="28"/>
          <w:szCs w:val="28"/>
          <w:lang w:val="uk-UA"/>
        </w:rPr>
        <w:t>підтримкою</w:t>
      </w:r>
      <w:r w:rsidRPr="00AB4872">
        <w:rPr>
          <w:rStyle w:val="FontStyle155"/>
          <w:sz w:val="28"/>
          <w:szCs w:val="28"/>
          <w:lang w:val="uk-UA"/>
        </w:rPr>
        <w:t xml:space="preserve"> </w:t>
      </w:r>
      <w:r w:rsidRPr="00AB4872">
        <w:rPr>
          <w:rStyle w:val="FontStyle155"/>
          <w:sz w:val="28"/>
          <w:szCs w:val="28"/>
          <w:lang w:val="uk-UA"/>
        </w:rPr>
        <w:t>Світового</w:t>
      </w:r>
      <w:r w:rsidRPr="00AB4872">
        <w:rPr>
          <w:rStyle w:val="FontStyle155"/>
          <w:sz w:val="28"/>
          <w:szCs w:val="28"/>
          <w:lang w:val="uk-UA"/>
        </w:rPr>
        <w:t xml:space="preserve"> </w:t>
      </w:r>
      <w:r w:rsidRPr="00AB4872">
        <w:rPr>
          <w:rStyle w:val="FontStyle155"/>
          <w:sz w:val="28"/>
          <w:szCs w:val="28"/>
          <w:lang w:val="uk-UA"/>
        </w:rPr>
        <w:t>Економічного</w:t>
      </w:r>
      <w:r w:rsidRPr="00AB4872">
        <w:rPr>
          <w:rStyle w:val="FontStyle155"/>
          <w:sz w:val="28"/>
          <w:szCs w:val="28"/>
          <w:lang w:val="uk-UA"/>
        </w:rPr>
        <w:t xml:space="preserve"> </w:t>
      </w:r>
      <w:r w:rsidRPr="00AB4872">
        <w:rPr>
          <w:rStyle w:val="FontStyle155"/>
          <w:sz w:val="28"/>
          <w:szCs w:val="28"/>
          <w:lang w:val="uk-UA"/>
        </w:rPr>
        <w:t>форуму</w:t>
      </w:r>
      <w:r w:rsidRPr="00AB4872">
        <w:rPr>
          <w:rStyle w:val="FontStyle155"/>
          <w:sz w:val="28"/>
          <w:szCs w:val="28"/>
          <w:lang w:val="uk-UA"/>
        </w:rPr>
        <w:t xml:space="preserve"> (</w:t>
      </w:r>
      <w:hyperlink r:id="rId6" w:history="1">
        <w:r w:rsidRPr="00AB4872">
          <w:rPr>
            <w:rStyle w:val="a9"/>
            <w:i/>
            <w:iCs/>
            <w:sz w:val="28"/>
            <w:szCs w:val="28"/>
            <w:lang w:val="uk-UA"/>
          </w:rPr>
          <w:t>www.feg.org.ua/docs/FEG_report_</w:t>
        </w:r>
        <w:r w:rsidRPr="00AB4872">
          <w:rPr>
            <w:rStyle w:val="a9"/>
            <w:b/>
            <w:bCs/>
            <w:i/>
            <w:iCs/>
            <w:sz w:val="28"/>
            <w:szCs w:val="28"/>
            <w:lang w:val="uk-UA"/>
          </w:rPr>
          <w:t>2012</w:t>
        </w:r>
        <w:r w:rsidRPr="00AB4872">
          <w:rPr>
            <w:rStyle w:val="a9"/>
            <w:i/>
            <w:iCs/>
            <w:sz w:val="28"/>
            <w:szCs w:val="28"/>
            <w:lang w:val="uk-UA"/>
          </w:rPr>
          <w:t>_body_ua_20.11.</w:t>
        </w:r>
        <w:r w:rsidRPr="00AB4872">
          <w:rPr>
            <w:rStyle w:val="a9"/>
            <w:b/>
            <w:bCs/>
            <w:i/>
            <w:iCs/>
            <w:sz w:val="28"/>
            <w:szCs w:val="28"/>
            <w:lang w:val="uk-UA"/>
          </w:rPr>
          <w:t>2012</w:t>
        </w:r>
        <w:r w:rsidRPr="00AB4872">
          <w:rPr>
            <w:rStyle w:val="a9"/>
            <w:i/>
            <w:iCs/>
            <w:sz w:val="28"/>
            <w:szCs w:val="28"/>
            <w:lang w:val="uk-UA"/>
          </w:rPr>
          <w:t>.pdf</w:t>
        </w:r>
      </w:hyperlink>
      <w:r w:rsidRPr="00AB4872">
        <w:rPr>
          <w:rStyle w:val="FontStyle155"/>
          <w:sz w:val="28"/>
          <w:szCs w:val="28"/>
          <w:lang w:val="uk-UA"/>
        </w:rPr>
        <w:t>).</w:t>
      </w:r>
    </w:p>
    <w:p w:rsidR="00476896" w:rsidRPr="00AB4872" w:rsidRDefault="00476896" w:rsidP="00476896">
      <w:pPr>
        <w:spacing w:line="360" w:lineRule="auto"/>
        <w:ind w:firstLine="709"/>
        <w:jc w:val="both"/>
        <w:rPr>
          <w:sz w:val="28"/>
          <w:szCs w:val="28"/>
          <w:lang w:val="uk-UA"/>
        </w:rPr>
      </w:pPr>
    </w:p>
    <w:p w:rsidR="00476896" w:rsidRPr="00AB4872" w:rsidRDefault="00476896" w:rsidP="00476896">
      <w:pPr>
        <w:spacing w:line="360" w:lineRule="auto"/>
        <w:jc w:val="center"/>
        <w:rPr>
          <w:i/>
          <w:sz w:val="28"/>
          <w:szCs w:val="28"/>
          <w:lang w:val="uk-UA"/>
        </w:rPr>
      </w:pPr>
      <w:r>
        <w:rPr>
          <w:noProof/>
          <w:sz w:val="28"/>
          <w:szCs w:val="28"/>
        </w:rPr>
        <w:drawing>
          <wp:inline distT="0" distB="0" distL="0" distR="0">
            <wp:extent cx="2755265" cy="3740785"/>
            <wp:effectExtent l="0" t="0" r="6985" b="0"/>
            <wp:docPr id="15" name="Рисунок 15" descr="http://krai.lib.kherson.ua/files/krai/Image/memory-places/arheolog/gen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rai.lib.kherson.ua/files/krai/Image/memory-places/arheolog/genich.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265" cy="3740785"/>
                    </a:xfrm>
                    <a:prstGeom prst="rect">
                      <a:avLst/>
                    </a:prstGeom>
                    <a:noFill/>
                    <a:ln>
                      <a:noFill/>
                    </a:ln>
                  </pic:spPr>
                </pic:pic>
              </a:graphicData>
            </a:graphic>
          </wp:inline>
        </w:drawing>
      </w:r>
      <w:r w:rsidRPr="00AB4872">
        <w:rPr>
          <w:sz w:val="28"/>
          <w:szCs w:val="28"/>
          <w:u w:val="single"/>
          <w:lang w:val="uk-UA"/>
        </w:rPr>
        <w:t xml:space="preserve"> </w:t>
      </w:r>
    </w:p>
    <w:p w:rsidR="00476896" w:rsidRPr="00AB4872" w:rsidRDefault="00476896" w:rsidP="00476896">
      <w:pPr>
        <w:spacing w:line="360" w:lineRule="auto"/>
        <w:rPr>
          <w:sz w:val="28"/>
          <w:szCs w:val="28"/>
          <w:lang w:val="uk-UA"/>
        </w:rPr>
      </w:pPr>
      <w:r w:rsidRPr="00AB4872">
        <w:rPr>
          <w:rStyle w:val="FontStyle155"/>
          <w:i/>
          <w:sz w:val="28"/>
          <w:szCs w:val="28"/>
          <w:lang w:val="uk-UA"/>
        </w:rPr>
        <w:t>Загальна</w:t>
      </w:r>
      <w:r w:rsidRPr="00AB4872">
        <w:rPr>
          <w:rStyle w:val="FontStyle155"/>
          <w:i/>
          <w:sz w:val="28"/>
          <w:szCs w:val="28"/>
          <w:lang w:val="uk-UA"/>
        </w:rPr>
        <w:t xml:space="preserve"> </w:t>
      </w:r>
      <w:r w:rsidRPr="00AB4872">
        <w:rPr>
          <w:rStyle w:val="FontStyle155"/>
          <w:i/>
          <w:sz w:val="28"/>
          <w:szCs w:val="28"/>
          <w:lang w:val="uk-UA"/>
        </w:rPr>
        <w:t>характеристика</w:t>
      </w:r>
      <w:r w:rsidRPr="00AB4872">
        <w:rPr>
          <w:b/>
          <w:i/>
          <w:sz w:val="28"/>
          <w:szCs w:val="28"/>
          <w:lang w:val="uk-UA"/>
        </w:rPr>
        <w:t xml:space="preserve"> </w:t>
      </w:r>
      <w:r w:rsidRPr="00AB4872">
        <w:rPr>
          <w:i/>
          <w:sz w:val="28"/>
          <w:szCs w:val="28"/>
          <w:lang w:val="uk-UA"/>
        </w:rPr>
        <w:t>Генічеського району</w:t>
      </w:r>
      <w:r w:rsidRPr="00AB4872">
        <w:rPr>
          <w:sz w:val="28"/>
          <w:szCs w:val="28"/>
          <w:u w:val="single"/>
          <w:lang w:val="uk-UA"/>
        </w:rPr>
        <w:t xml:space="preserve"> </w:t>
      </w:r>
      <w:r w:rsidRPr="00AB4872">
        <w:rPr>
          <w:sz w:val="28"/>
          <w:szCs w:val="28"/>
          <w:lang w:val="uk-UA"/>
        </w:rPr>
        <w:t>станом на 01 квітня 2013 року</w:t>
      </w:r>
    </w:p>
    <w:p w:rsidR="00476896" w:rsidRPr="00AB4872" w:rsidRDefault="00476896" w:rsidP="00476896">
      <w:pPr>
        <w:spacing w:line="360" w:lineRule="auto"/>
        <w:jc w:val="both"/>
        <w:rPr>
          <w:color w:val="000000"/>
          <w:sz w:val="28"/>
          <w:szCs w:val="28"/>
          <w:lang w:val="uk-UA"/>
        </w:rPr>
      </w:pPr>
      <w:r w:rsidRPr="00AB4872">
        <w:rPr>
          <w:sz w:val="28"/>
          <w:szCs w:val="28"/>
          <w:lang w:val="uk-UA"/>
        </w:rPr>
        <w:t>Загальна площа території (км</w:t>
      </w:r>
      <w:r w:rsidRPr="00AB4872">
        <w:rPr>
          <w:sz w:val="28"/>
          <w:szCs w:val="28"/>
          <w:vertAlign w:val="superscript"/>
          <w:lang w:val="uk-UA"/>
        </w:rPr>
        <w:t xml:space="preserve">2) - </w:t>
      </w:r>
      <w:r w:rsidRPr="00AB4872">
        <w:rPr>
          <w:color w:val="000000"/>
          <w:sz w:val="28"/>
          <w:szCs w:val="28"/>
          <w:lang w:val="uk-UA"/>
        </w:rPr>
        <w:t>3008</w:t>
      </w:r>
    </w:p>
    <w:p w:rsidR="00476896" w:rsidRPr="00AB4872" w:rsidRDefault="00476896" w:rsidP="00476896">
      <w:pPr>
        <w:spacing w:line="360" w:lineRule="auto"/>
        <w:rPr>
          <w:color w:val="000000"/>
          <w:sz w:val="28"/>
          <w:szCs w:val="28"/>
          <w:lang w:val="uk-UA"/>
        </w:rPr>
      </w:pPr>
      <w:r w:rsidRPr="00AB4872">
        <w:rPr>
          <w:sz w:val="28"/>
          <w:szCs w:val="28"/>
          <w:lang w:val="uk-UA"/>
        </w:rPr>
        <w:t xml:space="preserve">Кількість населення, тис.осіб - </w:t>
      </w:r>
      <w:r w:rsidRPr="00AB4872">
        <w:rPr>
          <w:color w:val="000000"/>
          <w:sz w:val="28"/>
          <w:szCs w:val="28"/>
          <w:lang w:val="uk-UA"/>
        </w:rPr>
        <w:t>61125</w:t>
      </w:r>
    </w:p>
    <w:p w:rsidR="00476896" w:rsidRPr="00AB4872" w:rsidRDefault="00476896" w:rsidP="00476896">
      <w:pPr>
        <w:spacing w:line="360" w:lineRule="auto"/>
        <w:ind w:firstLine="709"/>
        <w:jc w:val="both"/>
        <w:rPr>
          <w:rStyle w:val="hps"/>
          <w:rFonts w:eastAsia="Arial Unicode MS"/>
          <w:sz w:val="28"/>
          <w:szCs w:val="28"/>
          <w:lang w:val="uk-UA"/>
        </w:rPr>
      </w:pPr>
      <w:r w:rsidRPr="00AB4872">
        <w:rPr>
          <w:rStyle w:val="hps"/>
          <w:rFonts w:eastAsia="Arial Unicode MS"/>
          <w:sz w:val="28"/>
          <w:szCs w:val="28"/>
          <w:lang w:val="uk-UA"/>
        </w:rPr>
        <w:lastRenderedPageBreak/>
        <w:t>Генічеський</w:t>
      </w:r>
      <w:r w:rsidRPr="00AB4872">
        <w:rPr>
          <w:sz w:val="28"/>
          <w:szCs w:val="28"/>
          <w:lang w:val="uk-UA"/>
        </w:rPr>
        <w:t xml:space="preserve"> </w:t>
      </w:r>
      <w:r w:rsidRPr="00AB4872">
        <w:rPr>
          <w:rStyle w:val="hps"/>
          <w:rFonts w:eastAsia="Arial Unicode MS"/>
          <w:sz w:val="28"/>
          <w:szCs w:val="28"/>
          <w:lang w:val="uk-UA"/>
        </w:rPr>
        <w:t>район розташований</w:t>
      </w:r>
      <w:r w:rsidRPr="00AB4872">
        <w:rPr>
          <w:sz w:val="28"/>
          <w:szCs w:val="28"/>
          <w:lang w:val="uk-UA"/>
        </w:rPr>
        <w:t xml:space="preserve"> </w:t>
      </w:r>
      <w:r w:rsidRPr="00AB4872">
        <w:rPr>
          <w:rStyle w:val="hps"/>
          <w:rFonts w:eastAsia="Arial Unicode MS"/>
          <w:sz w:val="28"/>
          <w:szCs w:val="28"/>
          <w:lang w:val="uk-UA"/>
        </w:rPr>
        <w:t>у крайній</w:t>
      </w:r>
      <w:r w:rsidRPr="00AB4872">
        <w:rPr>
          <w:sz w:val="28"/>
          <w:szCs w:val="28"/>
          <w:lang w:val="uk-UA"/>
        </w:rPr>
        <w:t xml:space="preserve"> </w:t>
      </w:r>
      <w:r w:rsidRPr="00AB4872">
        <w:rPr>
          <w:rStyle w:val="hps"/>
          <w:rFonts w:eastAsia="Arial Unicode MS"/>
          <w:sz w:val="28"/>
          <w:szCs w:val="28"/>
          <w:lang w:val="uk-UA"/>
        </w:rPr>
        <w:t>південно</w:t>
      </w:r>
      <w:r w:rsidRPr="00AB4872">
        <w:rPr>
          <w:sz w:val="28"/>
          <w:szCs w:val="28"/>
          <w:lang w:val="uk-UA"/>
        </w:rPr>
        <w:t xml:space="preserve">-східній </w:t>
      </w:r>
      <w:r w:rsidRPr="00AB4872">
        <w:rPr>
          <w:rStyle w:val="hps"/>
          <w:rFonts w:eastAsia="Arial Unicode MS"/>
          <w:sz w:val="28"/>
          <w:szCs w:val="28"/>
          <w:lang w:val="uk-UA"/>
        </w:rPr>
        <w:t>частині Херсонщини</w:t>
      </w:r>
      <w:r w:rsidRPr="00AB4872">
        <w:rPr>
          <w:sz w:val="28"/>
          <w:szCs w:val="28"/>
          <w:lang w:val="uk-UA"/>
        </w:rPr>
        <w:t xml:space="preserve">, </w:t>
      </w:r>
      <w:r w:rsidRPr="00AB4872">
        <w:rPr>
          <w:rStyle w:val="hps"/>
          <w:rFonts w:eastAsia="Arial Unicode MS"/>
          <w:sz w:val="28"/>
          <w:szCs w:val="28"/>
          <w:lang w:val="uk-UA"/>
        </w:rPr>
        <w:t>на північному узбережжі</w:t>
      </w:r>
      <w:r w:rsidRPr="00AB4872">
        <w:rPr>
          <w:sz w:val="28"/>
          <w:szCs w:val="28"/>
          <w:lang w:val="uk-UA"/>
        </w:rPr>
        <w:t xml:space="preserve"> </w:t>
      </w:r>
      <w:r w:rsidRPr="00AB4872">
        <w:rPr>
          <w:rStyle w:val="hps"/>
          <w:rFonts w:eastAsia="Arial Unicode MS"/>
          <w:sz w:val="28"/>
          <w:szCs w:val="28"/>
          <w:lang w:val="uk-UA"/>
        </w:rPr>
        <w:t>Азовського</w:t>
      </w:r>
      <w:r w:rsidRPr="00AB4872">
        <w:rPr>
          <w:sz w:val="28"/>
          <w:szCs w:val="28"/>
          <w:lang w:val="uk-UA"/>
        </w:rPr>
        <w:t xml:space="preserve"> </w:t>
      </w:r>
      <w:r w:rsidRPr="00AB4872">
        <w:rPr>
          <w:rStyle w:val="hps"/>
          <w:rFonts w:eastAsia="Arial Unicode MS"/>
          <w:sz w:val="28"/>
          <w:szCs w:val="28"/>
          <w:lang w:val="uk-UA"/>
        </w:rPr>
        <w:t>моря.</w:t>
      </w:r>
    </w:p>
    <w:p w:rsidR="00476896" w:rsidRPr="00AB4872" w:rsidRDefault="00476896" w:rsidP="00476896">
      <w:pPr>
        <w:pStyle w:val="af2"/>
        <w:spacing w:before="0" w:beforeAutospacing="0" w:after="0" w:afterAutospacing="0" w:line="360" w:lineRule="auto"/>
        <w:ind w:firstLine="709"/>
        <w:jc w:val="both"/>
        <w:rPr>
          <w:sz w:val="28"/>
          <w:szCs w:val="28"/>
          <w:lang w:val="uk-UA"/>
        </w:rPr>
      </w:pPr>
      <w:r w:rsidRPr="00AB4872">
        <w:rPr>
          <w:sz w:val="28"/>
          <w:szCs w:val="28"/>
          <w:lang w:val="uk-UA"/>
        </w:rPr>
        <w:t>Генічеський район  розташований на північно-західному узбережжі Азовського моря і граничить з Новотроїцьким та Іванівським районами Херсонської області, Запорізькою областю та Кримом.  Загальна площа території району складає 300,8 тис. га (10,5 % території області). В районі 68 населених пунктів: 1 місто районного підпорядкування, 2 селища міського типу, 65 сільських населених пунктів. На території району одна міська, дві селищні та сімнадцять сільських рад.</w:t>
      </w:r>
    </w:p>
    <w:p w:rsidR="00476896" w:rsidRPr="00AB4872" w:rsidRDefault="00476896" w:rsidP="00476896">
      <w:pPr>
        <w:pStyle w:val="af2"/>
        <w:spacing w:before="0" w:beforeAutospacing="0" w:after="0" w:afterAutospacing="0" w:line="360" w:lineRule="auto"/>
        <w:ind w:firstLine="709"/>
        <w:jc w:val="both"/>
        <w:rPr>
          <w:sz w:val="28"/>
          <w:szCs w:val="28"/>
          <w:lang w:val="uk-UA"/>
        </w:rPr>
      </w:pPr>
      <w:r w:rsidRPr="00AB4872">
        <w:rPr>
          <w:sz w:val="28"/>
          <w:szCs w:val="28"/>
          <w:lang w:val="uk-UA"/>
        </w:rPr>
        <w:t>Приоритетні напрямки розвитку економіки району:  харчова та переробна промисловість, сільськогосподарське виробництво, курортно-рекреаційний комплекс, розвиток транспортної системи.  В загальноукраїнському поділі праці район займає значне місце за розвитком агропромислового комплексу. В районі газифіковано м.Генічеськ  на 75%, село Стрілкове, Щасливцеве, Генгірка та Приозерне. Планується будівництво  газопроводу-відводу Якимівна-Генічеськ, підвідних газопроводів до с. Фрунзе, с. Придорожнє, с. Семихатки, смт. Новоолексіївка, смт. Партизани,  с. Новогригорівка, Рівне, Сокологірне.</w:t>
      </w:r>
    </w:p>
    <w:p w:rsidR="00476896" w:rsidRPr="00AB4872" w:rsidRDefault="00476896" w:rsidP="00476896">
      <w:pPr>
        <w:spacing w:line="360" w:lineRule="auto"/>
        <w:jc w:val="center"/>
        <w:rPr>
          <w:i/>
          <w:sz w:val="28"/>
          <w:szCs w:val="28"/>
          <w:lang w:val="uk-UA"/>
        </w:rPr>
      </w:pPr>
      <w:r w:rsidRPr="00AB4872">
        <w:rPr>
          <w:i/>
          <w:sz w:val="28"/>
          <w:szCs w:val="28"/>
          <w:lang w:val="uk-UA"/>
        </w:rPr>
        <w:t>Соціально-економічний розвиток району у 2012 році</w:t>
      </w:r>
    </w:p>
    <w:p w:rsidR="00476896" w:rsidRPr="00AB4872" w:rsidRDefault="00476896" w:rsidP="00476896">
      <w:pPr>
        <w:spacing w:line="360" w:lineRule="auto"/>
        <w:ind w:firstLine="709"/>
        <w:jc w:val="both"/>
        <w:rPr>
          <w:sz w:val="28"/>
          <w:szCs w:val="28"/>
          <w:lang w:val="uk-UA"/>
        </w:rPr>
      </w:pPr>
      <w:r w:rsidRPr="00AB4872">
        <w:rPr>
          <w:sz w:val="28"/>
          <w:szCs w:val="28"/>
          <w:lang w:val="uk-UA"/>
        </w:rPr>
        <w:t>Характерною ознакою 2012 року є впровадження заходів, спрямованих на стабілізацію економічного і соціального розвитку району та вирішення проблемних питань в усіх галузях господарського комплексу.</w:t>
      </w:r>
    </w:p>
    <w:p w:rsidR="00476896" w:rsidRPr="00AB4872" w:rsidRDefault="00476896" w:rsidP="00476896">
      <w:pPr>
        <w:tabs>
          <w:tab w:val="left" w:pos="-3780"/>
        </w:tabs>
        <w:spacing w:line="360" w:lineRule="auto"/>
        <w:ind w:firstLine="709"/>
        <w:jc w:val="both"/>
        <w:rPr>
          <w:sz w:val="28"/>
          <w:szCs w:val="28"/>
          <w:lang w:val="uk-UA"/>
        </w:rPr>
      </w:pPr>
      <w:r w:rsidRPr="00AB4872">
        <w:rPr>
          <w:i/>
          <w:sz w:val="28"/>
          <w:szCs w:val="28"/>
          <w:lang w:val="uk-UA"/>
        </w:rPr>
        <w:t xml:space="preserve">Сільське господарство. </w:t>
      </w:r>
      <w:r w:rsidRPr="00AB4872">
        <w:rPr>
          <w:sz w:val="28"/>
          <w:szCs w:val="28"/>
          <w:lang w:val="uk-UA"/>
        </w:rPr>
        <w:t>Найбільш вагомий внесок в економіку дає провідна галузь району - сільське господарство, яке забезпечило за підсумками 9 місяців 67 % валового продукту району. Обсяги виробленої продукції сільського господарства по всіх категоріях господарств у звітному періоді становили 188,8 млн. грн.. Однак, обсяги зменшились до відповідного минулорічного показника на 20,5 %, що обумовлено погодними умовами та природно-кліматичними характеристиками регіону. Прогнозний показник програми на 2012 рік виконано лише на 60,4 %.</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lastRenderedPageBreak/>
        <w:t>Більшу частину виробленої продукції – майже 75 % - забезпечили господарства населення.</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t xml:space="preserve">На галузь рослинництва припадає 81 % загального обсягу виробленої продукції,  відповідно 19 % вироблено у тваринництві. </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t xml:space="preserve">У галузі тваринництво спостерігається збільшення обсягів виробленої продукції у натуральному вигляді на 3-5 % по відношенню до рівня минулого року. </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t xml:space="preserve">Майже всі сільськогосподарські підприємства району, які мають у користуванні понад </w:t>
      </w:r>
      <w:smartTag w:uri="urn:schemas-microsoft-com:office:smarttags" w:element="metricconverter">
        <w:smartTagPr>
          <w:attr w:name="ProductID" w:val="3000 га"/>
        </w:smartTagPr>
        <w:r w:rsidRPr="00AB4872">
          <w:rPr>
            <w:sz w:val="28"/>
            <w:szCs w:val="28"/>
            <w:lang w:val="uk-UA"/>
          </w:rPr>
          <w:t>3000 га</w:t>
        </w:r>
      </w:smartTag>
      <w:r w:rsidRPr="00AB4872">
        <w:rPr>
          <w:sz w:val="28"/>
          <w:szCs w:val="28"/>
          <w:lang w:val="uk-UA"/>
        </w:rPr>
        <w:t xml:space="preserve"> землі, займаються тваринництвом (ВРХ, свині, вівці). Передбачається відродження вівчарства ще на одному підприємстві.</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t xml:space="preserve">У районі ведеться робота щодо надання державної підтримки фізичним особам за утримання та збереження молодняку великої рогатої худоби. З початку року виплачено державної дотації на суму 289,4 тис. грн., охоплено 63,0 % від ідентифікованого поголів’я молодняку ВРХ у господарствах населення. </w:t>
      </w:r>
    </w:p>
    <w:p w:rsidR="00476896" w:rsidRPr="00AB4872" w:rsidRDefault="00476896" w:rsidP="00476896">
      <w:pPr>
        <w:spacing w:line="360" w:lineRule="auto"/>
        <w:ind w:firstLine="709"/>
        <w:jc w:val="both"/>
        <w:rPr>
          <w:sz w:val="28"/>
          <w:szCs w:val="28"/>
          <w:lang w:val="uk-UA"/>
        </w:rPr>
      </w:pPr>
      <w:r w:rsidRPr="00AB4872">
        <w:rPr>
          <w:sz w:val="28"/>
          <w:szCs w:val="28"/>
          <w:lang w:val="uk-UA"/>
        </w:rPr>
        <w:t>У рамках виконання Угоди між Кабінетом Міністрів України та Херсонською обласною радою у районі виконуються заходи з відродження меліорації. Так, ПОП «Чонгар» у 2012 році відновлено 300 метрів внутрішньогосподарської мережіу вартістю 87,6 тис. грн. всього за період з 2010 року господарствами району було проведено відновлення зрошувальних систем довжиною 1300 п.м. та залучено власних коштів підприємств у сумі 382,6 тис. грн.</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Протягом 2012 року проведені роботи з хімічної меліорації зрошуваних земель фермерським господарством «Время» на площі </w:t>
      </w:r>
      <w:smartTag w:uri="urn:schemas-microsoft-com:office:smarttags" w:element="metricconverter">
        <w:smartTagPr>
          <w:attr w:name="ProductID" w:val="207 га"/>
        </w:smartTagPr>
        <w:r w:rsidRPr="00AB4872">
          <w:rPr>
            <w:sz w:val="28"/>
            <w:szCs w:val="28"/>
            <w:lang w:val="uk-UA"/>
          </w:rPr>
          <w:t>207 га</w:t>
        </w:r>
      </w:smartTag>
      <w:r w:rsidRPr="00AB4872">
        <w:rPr>
          <w:sz w:val="28"/>
          <w:szCs w:val="28"/>
          <w:lang w:val="uk-UA"/>
        </w:rPr>
        <w:t>.</w:t>
      </w:r>
    </w:p>
    <w:p w:rsidR="00476896" w:rsidRPr="00AB4872" w:rsidRDefault="00476896" w:rsidP="00476896">
      <w:pPr>
        <w:tabs>
          <w:tab w:val="left" w:pos="-5220"/>
          <w:tab w:val="left" w:pos="180"/>
        </w:tabs>
        <w:spacing w:line="360" w:lineRule="auto"/>
        <w:ind w:firstLine="709"/>
        <w:jc w:val="both"/>
        <w:rPr>
          <w:sz w:val="28"/>
          <w:szCs w:val="28"/>
          <w:lang w:val="uk-UA"/>
        </w:rPr>
      </w:pPr>
      <w:r w:rsidRPr="00AB4872">
        <w:rPr>
          <w:sz w:val="28"/>
          <w:szCs w:val="28"/>
          <w:lang w:val="uk-UA"/>
        </w:rPr>
        <w:t>За оренду земельних паїв проведено 72 % розрахунків загальною сумою 23,3 млн. грн..</w:t>
      </w:r>
    </w:p>
    <w:p w:rsidR="00476896" w:rsidRPr="00AB4872" w:rsidRDefault="00476896" w:rsidP="00476896">
      <w:pPr>
        <w:tabs>
          <w:tab w:val="left" w:pos="-5220"/>
          <w:tab w:val="left" w:pos="180"/>
        </w:tabs>
        <w:spacing w:line="360" w:lineRule="auto"/>
        <w:ind w:firstLine="709"/>
        <w:jc w:val="both"/>
        <w:rPr>
          <w:sz w:val="28"/>
          <w:szCs w:val="28"/>
          <w:lang w:val="uk-UA"/>
        </w:rPr>
      </w:pPr>
      <w:r w:rsidRPr="00AB4872">
        <w:rPr>
          <w:i/>
          <w:sz w:val="28"/>
          <w:szCs w:val="28"/>
          <w:lang w:val="uk-UA"/>
        </w:rPr>
        <w:t xml:space="preserve">Промисловість. </w:t>
      </w:r>
      <w:r w:rsidRPr="00AB4872">
        <w:rPr>
          <w:sz w:val="28"/>
          <w:szCs w:val="28"/>
          <w:lang w:val="uk-UA"/>
        </w:rPr>
        <w:t>По галузі промисловість за цей період вироблено продукції майже на 24,8 млн. грн., з них 96 % - продукція харчової промисловості. Реалізовано промислової продукції з урахуванням перехідних залишків на 22,8 млн. грн., індексом росту становив 134,0 %.</w:t>
      </w:r>
    </w:p>
    <w:p w:rsidR="00476896" w:rsidRPr="00AB4872" w:rsidRDefault="00476896" w:rsidP="00476896">
      <w:pPr>
        <w:pStyle w:val="af"/>
        <w:spacing w:line="360" w:lineRule="auto"/>
        <w:ind w:firstLine="709"/>
        <w:rPr>
          <w:sz w:val="28"/>
          <w:szCs w:val="28"/>
        </w:rPr>
      </w:pPr>
      <w:r w:rsidRPr="00AB4872">
        <w:rPr>
          <w:sz w:val="28"/>
          <w:szCs w:val="28"/>
        </w:rPr>
        <w:lastRenderedPageBreak/>
        <w:t>Прогнозний показник програми на рік виконано на 84,3 %.</w:t>
      </w:r>
    </w:p>
    <w:p w:rsidR="00476896" w:rsidRPr="00AB4872" w:rsidRDefault="00476896" w:rsidP="00476896">
      <w:pPr>
        <w:pStyle w:val="32"/>
        <w:spacing w:after="0" w:line="360" w:lineRule="auto"/>
        <w:ind w:left="0" w:firstLine="709"/>
        <w:jc w:val="both"/>
        <w:rPr>
          <w:sz w:val="28"/>
          <w:szCs w:val="28"/>
          <w:lang w:val="uk-UA"/>
        </w:rPr>
      </w:pPr>
      <w:r w:rsidRPr="00AB4872">
        <w:rPr>
          <w:sz w:val="28"/>
          <w:szCs w:val="28"/>
          <w:lang w:val="uk-UA"/>
        </w:rPr>
        <w:t xml:space="preserve">Такі показники були досягнуті за рахунок збільшення майже на 30% виробництва хлібобулочної продукції на Генічеському хлібозаводі, також зросли обсяги виробленої продукції на машинобудівному заводі, однак робота даного підприємства як і раніше залежить від наявності замовлень. Обсяги овочевих консервів, які вироблені на харчосмаковій фабриці, зменшено з початку року на 27 % до минулорічних, що пов’язано із складною ситуацією 2012 року у сільському господарстві. </w:t>
      </w:r>
    </w:p>
    <w:p w:rsidR="00476896" w:rsidRPr="00AB4872" w:rsidRDefault="00476896" w:rsidP="00476896">
      <w:pPr>
        <w:pStyle w:val="32"/>
        <w:spacing w:after="0" w:line="360" w:lineRule="auto"/>
        <w:ind w:left="0" w:firstLine="709"/>
        <w:jc w:val="both"/>
        <w:rPr>
          <w:sz w:val="28"/>
          <w:szCs w:val="28"/>
          <w:bdr w:val="none" w:sz="0" w:space="0" w:color="auto" w:frame="1"/>
          <w:lang w:val="uk-UA"/>
        </w:rPr>
      </w:pPr>
      <w:r w:rsidRPr="00AB4872">
        <w:rPr>
          <w:i/>
          <w:sz w:val="28"/>
          <w:szCs w:val="28"/>
          <w:lang w:val="uk-UA"/>
        </w:rPr>
        <w:t xml:space="preserve">Транспорт і зв’язок. </w:t>
      </w:r>
      <w:r w:rsidRPr="00AB4872">
        <w:rPr>
          <w:sz w:val="28"/>
          <w:szCs w:val="28"/>
          <w:bdr w:val="none" w:sz="0" w:space="0" w:color="auto" w:frame="1"/>
          <w:lang w:val="uk-UA"/>
        </w:rPr>
        <w:t>По території Генічеського району проходять автомобільні шляхи державного та регіонального значення Р-47, Е-105, М-18, Т-2209.</w:t>
      </w:r>
    </w:p>
    <w:p w:rsidR="00476896" w:rsidRPr="00AB4872" w:rsidRDefault="00476896" w:rsidP="00476896">
      <w:pPr>
        <w:pStyle w:val="af2"/>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AB4872">
        <w:rPr>
          <w:i/>
          <w:sz w:val="28"/>
          <w:szCs w:val="28"/>
          <w:bdr w:val="none" w:sz="0" w:space="0" w:color="auto" w:frame="1"/>
          <w:lang w:val="uk-UA"/>
        </w:rPr>
        <w:t>Залізнична станція</w:t>
      </w:r>
      <w:r w:rsidRPr="00AB4872">
        <w:rPr>
          <w:sz w:val="28"/>
          <w:szCs w:val="28"/>
          <w:bdr w:val="none" w:sz="0" w:space="0" w:color="auto" w:frame="1"/>
          <w:lang w:val="uk-UA"/>
        </w:rPr>
        <w:t xml:space="preserve"> Генічеського району знаходиться у с. Новоолесіївка. На станції передбачено </w:t>
      </w:r>
      <w:r w:rsidRPr="00AB4872">
        <w:rPr>
          <w:iCs/>
          <w:color w:val="000000"/>
          <w:sz w:val="28"/>
          <w:szCs w:val="28"/>
          <w:shd w:val="clear" w:color="auto" w:fill="FFFFFF"/>
          <w:lang w:val="uk-UA"/>
        </w:rPr>
        <w:t>зупинки поїздів усіх існуючих наразі напрямків: на Москву, Санкт-Петербург, Київ, Донецьк, Суми, Харків, Львів, Ковель, Мінськ, Гродно, Єкатеринбург, Кривий Ріг, Дніпропетровськ, Мурманськ, Череповець, Вологду, Воркуту, Луганськ, Смоленськ та інших. Крім того, передбачається призначити по станції Новоолексіївка зупинку поїзда №172171 сполученням Дніпропетровськ-Сімферополь в обох напрямках його руху і курсування ще одного електропоїзда сполученням Кривий Ріг – Генічеськ для перевезення відпочивальників (додатково до вже існуючих Запоріжжя – Генічеськ і Дніпропетровськ – Генічеськ).</w:t>
      </w:r>
    </w:p>
    <w:p w:rsidR="00476896" w:rsidRPr="00AB4872" w:rsidRDefault="00476896" w:rsidP="00476896">
      <w:pPr>
        <w:pStyle w:val="af2"/>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AB4872">
        <w:rPr>
          <w:sz w:val="28"/>
          <w:szCs w:val="28"/>
          <w:bdr w:val="none" w:sz="0" w:space="0" w:color="auto" w:frame="1"/>
          <w:lang w:val="uk-UA"/>
        </w:rPr>
        <w:t xml:space="preserve">У районі в 2001 році на базі Скадовського морського торгового потру був заснований Генічеський </w:t>
      </w:r>
      <w:r w:rsidRPr="00AB4872">
        <w:rPr>
          <w:i/>
          <w:sz w:val="28"/>
          <w:szCs w:val="28"/>
          <w:bdr w:val="none" w:sz="0" w:space="0" w:color="auto" w:frame="1"/>
          <w:lang w:val="uk-UA"/>
        </w:rPr>
        <w:t>морської торговий порт</w:t>
      </w:r>
      <w:r w:rsidRPr="00AB4872">
        <w:rPr>
          <w:sz w:val="28"/>
          <w:szCs w:val="28"/>
          <w:bdr w:val="none" w:sz="0" w:space="0" w:color="auto" w:frame="1"/>
          <w:lang w:val="uk-UA"/>
        </w:rPr>
        <w:t xml:space="preserve">, що займає площу </w:t>
      </w:r>
      <w:smartTag w:uri="urn:schemas-microsoft-com:office:smarttags" w:element="metricconverter">
        <w:smartTagPr>
          <w:attr w:name="ProductID" w:val="3,2 га"/>
        </w:smartTagPr>
        <w:r w:rsidRPr="00AB4872">
          <w:rPr>
            <w:sz w:val="28"/>
            <w:szCs w:val="28"/>
            <w:bdr w:val="none" w:sz="0" w:space="0" w:color="auto" w:frame="1"/>
            <w:lang w:val="uk-UA"/>
          </w:rPr>
          <w:t>3,2 га</w:t>
        </w:r>
      </w:smartTag>
      <w:r w:rsidRPr="00AB4872">
        <w:rPr>
          <w:sz w:val="28"/>
          <w:szCs w:val="28"/>
          <w:bdr w:val="none" w:sz="0" w:space="0" w:color="auto" w:frame="1"/>
          <w:lang w:val="uk-UA"/>
        </w:rPr>
        <w:t xml:space="preserve"> та має акваторію </w:t>
      </w:r>
      <w:smartTag w:uri="urn:schemas-microsoft-com:office:smarttags" w:element="metricconverter">
        <w:smartTagPr>
          <w:attr w:name="ProductID" w:val="25 га"/>
        </w:smartTagPr>
        <w:r w:rsidRPr="00AB4872">
          <w:rPr>
            <w:sz w:val="28"/>
            <w:szCs w:val="28"/>
            <w:bdr w:val="none" w:sz="0" w:space="0" w:color="auto" w:frame="1"/>
            <w:lang w:val="uk-UA"/>
          </w:rPr>
          <w:t>25 га</w:t>
        </w:r>
      </w:smartTag>
      <w:r w:rsidRPr="00AB4872">
        <w:rPr>
          <w:sz w:val="28"/>
          <w:szCs w:val="28"/>
          <w:bdr w:val="none" w:sz="0" w:space="0" w:color="auto" w:frame="1"/>
          <w:lang w:val="uk-UA"/>
        </w:rPr>
        <w:t xml:space="preserve"> і довжину причалів </w:t>
      </w:r>
      <w:smartTag w:uri="urn:schemas-microsoft-com:office:smarttags" w:element="metricconverter">
        <w:smartTagPr>
          <w:attr w:name="ProductID" w:val="350 м"/>
        </w:smartTagPr>
        <w:r w:rsidRPr="00AB4872">
          <w:rPr>
            <w:sz w:val="28"/>
            <w:szCs w:val="28"/>
            <w:bdr w:val="none" w:sz="0" w:space="0" w:color="auto" w:frame="1"/>
            <w:lang w:val="uk-UA"/>
          </w:rPr>
          <w:t>350 м</w:t>
        </w:r>
      </w:smartTag>
      <w:r w:rsidRPr="00AB4872">
        <w:rPr>
          <w:sz w:val="28"/>
          <w:szCs w:val="28"/>
          <w:bdr w:val="none" w:sz="0" w:space="0" w:color="auto" w:frame="1"/>
          <w:lang w:val="uk-UA"/>
        </w:rPr>
        <w:t>. Непрацюючий із-за не проведення дно укріпних робіт порт переданий у склад Бердянського морського торгового порту (у 2008 році). В травні 2009 року був об’явлений інвестиційний конкурс щодо реконструкції Генічеського порто-пункту, але на сей час інвестору не знайдено, і часткова реконструкція проводиться силами Бердянського морського торгового порту.</w:t>
      </w:r>
    </w:p>
    <w:p w:rsidR="00476896" w:rsidRPr="00AB4872" w:rsidRDefault="00476896" w:rsidP="00476896">
      <w:pPr>
        <w:pStyle w:val="af2"/>
        <w:shd w:val="clear" w:color="auto" w:fill="FFFFFF"/>
        <w:spacing w:before="0" w:beforeAutospacing="0" w:after="0" w:afterAutospacing="0" w:line="360" w:lineRule="auto"/>
        <w:ind w:firstLine="709"/>
        <w:jc w:val="both"/>
        <w:textAlignment w:val="baseline"/>
        <w:rPr>
          <w:sz w:val="28"/>
          <w:szCs w:val="28"/>
          <w:lang w:val="uk-UA"/>
        </w:rPr>
      </w:pPr>
      <w:r w:rsidRPr="00AB4872">
        <w:rPr>
          <w:sz w:val="28"/>
          <w:szCs w:val="28"/>
          <w:bdr w:val="none" w:sz="0" w:space="0" w:color="auto" w:frame="1"/>
          <w:lang w:val="uk-UA"/>
        </w:rPr>
        <w:lastRenderedPageBreak/>
        <w:t xml:space="preserve">У Херсоні після 6 років простою відкрився </w:t>
      </w:r>
      <w:r w:rsidRPr="00AB4872">
        <w:rPr>
          <w:i/>
          <w:sz w:val="28"/>
          <w:szCs w:val="28"/>
          <w:bdr w:val="none" w:sz="0" w:space="0" w:color="auto" w:frame="1"/>
          <w:lang w:val="uk-UA"/>
        </w:rPr>
        <w:t>аеропорт</w:t>
      </w:r>
      <w:r w:rsidRPr="00AB4872">
        <w:rPr>
          <w:sz w:val="28"/>
          <w:szCs w:val="28"/>
          <w:bdr w:val="none" w:sz="0" w:space="0" w:color="auto" w:frame="1"/>
          <w:lang w:val="uk-UA"/>
        </w:rPr>
        <w:t>, який буде обслуговувати внутрішні перельоти, зокрема в Київ, Львів та інші великі міста України, а також в приморські</w:t>
      </w:r>
      <w:r w:rsidRPr="00AB4872">
        <w:rPr>
          <w:rStyle w:val="apple-converted-space"/>
          <w:sz w:val="28"/>
          <w:szCs w:val="28"/>
          <w:bdr w:val="none" w:sz="0" w:space="0" w:color="auto" w:frame="1"/>
          <w:lang w:val="uk-UA"/>
        </w:rPr>
        <w:t xml:space="preserve"> </w:t>
      </w:r>
      <w:r w:rsidRPr="00AB4872">
        <w:rPr>
          <w:rStyle w:val="af1"/>
          <w:b w:val="0"/>
          <w:sz w:val="28"/>
          <w:szCs w:val="28"/>
          <w:bdr w:val="none" w:sz="0" w:space="0" w:color="auto" w:frame="1"/>
          <w:lang w:val="uk-UA"/>
        </w:rPr>
        <w:t>Генічеськ</w:t>
      </w:r>
      <w:r w:rsidRPr="00AB4872">
        <w:rPr>
          <w:rStyle w:val="apple-converted-space"/>
          <w:sz w:val="28"/>
          <w:szCs w:val="28"/>
          <w:bdr w:val="none" w:sz="0" w:space="0" w:color="auto" w:frame="1"/>
          <w:lang w:val="uk-UA"/>
        </w:rPr>
        <w:t xml:space="preserve"> </w:t>
      </w:r>
      <w:r w:rsidRPr="00AB4872">
        <w:rPr>
          <w:sz w:val="28"/>
          <w:szCs w:val="28"/>
          <w:bdr w:val="none" w:sz="0" w:space="0" w:color="auto" w:frame="1"/>
          <w:lang w:val="uk-UA"/>
        </w:rPr>
        <w:t>і Скадовськ.</w:t>
      </w:r>
    </w:p>
    <w:p w:rsidR="00476896" w:rsidRPr="00AB4872" w:rsidRDefault="00476896" w:rsidP="00476896">
      <w:pPr>
        <w:pStyle w:val="32"/>
        <w:spacing w:after="0" w:line="360" w:lineRule="auto"/>
        <w:ind w:left="0" w:firstLine="709"/>
        <w:jc w:val="both"/>
        <w:rPr>
          <w:sz w:val="28"/>
          <w:szCs w:val="28"/>
          <w:lang w:val="uk-UA"/>
        </w:rPr>
      </w:pPr>
      <w:r w:rsidRPr="00AB4872">
        <w:rPr>
          <w:i/>
          <w:sz w:val="28"/>
          <w:szCs w:val="28"/>
          <w:lang w:val="uk-UA"/>
        </w:rPr>
        <w:t xml:space="preserve">Будівельна галузь. </w:t>
      </w:r>
      <w:r w:rsidRPr="00AB4872">
        <w:rPr>
          <w:sz w:val="28"/>
          <w:szCs w:val="28"/>
          <w:lang w:val="uk-UA"/>
        </w:rPr>
        <w:t>У будівельній галузі</w:t>
      </w:r>
      <w:r w:rsidRPr="00AB4872">
        <w:rPr>
          <w:i/>
          <w:sz w:val="28"/>
          <w:szCs w:val="28"/>
          <w:lang w:val="uk-UA"/>
        </w:rPr>
        <w:t xml:space="preserve"> </w:t>
      </w:r>
      <w:r w:rsidRPr="00AB4872">
        <w:rPr>
          <w:sz w:val="28"/>
          <w:szCs w:val="28"/>
          <w:lang w:val="uk-UA"/>
        </w:rPr>
        <w:t xml:space="preserve">обсяг виконаних робіт за 9 місяців 2012 року будівельними підприємствами району усіх форм власності залишався незначним, а саме 428,0 тис. грн. проти 663,0 тис. грн. у минулому році і не враховувався при рейтингуванні району у загальнообласних обсягах. З п’яти будівельних організацій району, з яких сформовано коло звітуючих підприємств, три не виконували будівельні роботи у звітному періоді. </w:t>
      </w:r>
    </w:p>
    <w:p w:rsidR="00476896" w:rsidRPr="00AB4872" w:rsidRDefault="00476896" w:rsidP="00476896">
      <w:pPr>
        <w:spacing w:line="360" w:lineRule="auto"/>
        <w:ind w:firstLine="709"/>
        <w:jc w:val="both"/>
        <w:rPr>
          <w:sz w:val="28"/>
          <w:szCs w:val="28"/>
          <w:lang w:val="uk-UA"/>
        </w:rPr>
      </w:pPr>
      <w:r w:rsidRPr="00AB4872">
        <w:rPr>
          <w:sz w:val="28"/>
          <w:szCs w:val="28"/>
          <w:lang w:val="uk-UA"/>
        </w:rPr>
        <w:t>Крім того, у районі ведеться будівництво, переважно житла, за рахунок власних сил населення.</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За обсягами введеного в експлуатацію житла район займає друге місце в області. Порівняно з відповідним періодом попереднього року обсяги введеного житла збільшено на 78,0 %.</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 xml:space="preserve">Продовжувались роботи з газифікації району. З початку року збудовано </w:t>
      </w:r>
      <w:smartTag w:uri="urn:schemas-microsoft-com:office:smarttags" w:element="metricconverter">
        <w:smartTagPr>
          <w:attr w:name="ProductID" w:val="2,33 км"/>
        </w:smartTagPr>
        <w:r w:rsidRPr="00AB4872">
          <w:rPr>
            <w:sz w:val="28"/>
            <w:szCs w:val="28"/>
            <w:lang w:val="uk-UA"/>
          </w:rPr>
          <w:t>2,33 км</w:t>
        </w:r>
      </w:smartTag>
      <w:r w:rsidRPr="00AB4872">
        <w:rPr>
          <w:sz w:val="28"/>
          <w:szCs w:val="28"/>
          <w:lang w:val="uk-UA"/>
        </w:rPr>
        <w:t xml:space="preserve"> газових мереж. </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 xml:space="preserve">Розвиток житлово-комунальної сфери відбувався шляхом будівництва та реконструкції мереж водопостачання в населених пунктах району. У с. Стрілкове проведено реконструкцію водопровідних мереж вартістю 365,0 тис. грн. У с. Генгорка Щасливцевської сільської ради реконструйовано </w:t>
      </w:r>
      <w:smartTag w:uri="urn:schemas-microsoft-com:office:smarttags" w:element="metricconverter">
        <w:smartTagPr>
          <w:attr w:name="ProductID" w:val="23 км"/>
        </w:smartTagPr>
        <w:r w:rsidRPr="00AB4872">
          <w:rPr>
            <w:sz w:val="28"/>
            <w:szCs w:val="28"/>
            <w:lang w:val="uk-UA"/>
          </w:rPr>
          <w:t>23 км</w:t>
        </w:r>
      </w:smartTag>
      <w:r w:rsidRPr="00AB4872">
        <w:rPr>
          <w:sz w:val="28"/>
          <w:szCs w:val="28"/>
          <w:lang w:val="uk-UA"/>
        </w:rPr>
        <w:t xml:space="preserve"> водопровідних мереж вартістю робіт 3751,0 тис. грн. У с. Щасливцеве по       вул. Леніна проведено реконструкцію </w:t>
      </w:r>
      <w:smartTag w:uri="urn:schemas-microsoft-com:office:smarttags" w:element="metricconverter">
        <w:smartTagPr>
          <w:attr w:name="ProductID" w:val="700 м"/>
        </w:smartTagPr>
        <w:r w:rsidRPr="00AB4872">
          <w:rPr>
            <w:sz w:val="28"/>
            <w:szCs w:val="28"/>
            <w:lang w:val="uk-UA"/>
          </w:rPr>
          <w:t>700 м</w:t>
        </w:r>
      </w:smartTag>
      <w:r w:rsidRPr="00AB4872">
        <w:rPr>
          <w:sz w:val="28"/>
          <w:szCs w:val="28"/>
          <w:lang w:val="uk-UA"/>
        </w:rPr>
        <w:t xml:space="preserve"> водопроводу вартістю робіт                     400,0 тис. грн.. крім того, у с. Щасливцеве реконструйовано вуличних водопровідних мереж протяжністю </w:t>
      </w:r>
      <w:smartTag w:uri="urn:schemas-microsoft-com:office:smarttags" w:element="metricconverter">
        <w:smartTagPr>
          <w:attr w:name="ProductID" w:val="4 км"/>
        </w:smartTagPr>
        <w:r w:rsidRPr="00AB4872">
          <w:rPr>
            <w:sz w:val="28"/>
            <w:szCs w:val="28"/>
            <w:lang w:val="uk-UA"/>
          </w:rPr>
          <w:t>4 км</w:t>
        </w:r>
      </w:smartTag>
      <w:r w:rsidRPr="00AB4872">
        <w:rPr>
          <w:sz w:val="28"/>
          <w:szCs w:val="28"/>
          <w:lang w:val="uk-UA"/>
        </w:rPr>
        <w:t xml:space="preserve"> вартістю робіт 1000,0 тис. грн..</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З метою забезпечення ефективного використання природних ресурсів 25 % артезіанських свердловин району обладнані засобами обліку підйому води.</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 xml:space="preserve">За рахунок коштів субвенції з державного бюджету місцевим бюджетам у 2012 році на будівництво, реконструкцію, ремонт та утримання </w:t>
      </w:r>
      <w:r w:rsidRPr="00AB4872">
        <w:rPr>
          <w:sz w:val="28"/>
          <w:szCs w:val="28"/>
          <w:lang w:val="uk-UA"/>
        </w:rPr>
        <w:lastRenderedPageBreak/>
        <w:t>вулиць і доріг комунальної власності проведено їх капітальний ремонт на суму 573,3 тис. грн. і поточний ремонт на суму 148,7 тис. грн.</w:t>
      </w:r>
    </w:p>
    <w:p w:rsidR="00476896" w:rsidRPr="00AB4872" w:rsidRDefault="00476896" w:rsidP="00476896">
      <w:pPr>
        <w:spacing w:line="360" w:lineRule="auto"/>
        <w:ind w:firstLine="709"/>
        <w:jc w:val="both"/>
        <w:rPr>
          <w:color w:val="000000"/>
          <w:sz w:val="28"/>
          <w:szCs w:val="28"/>
          <w:lang w:val="uk-UA"/>
        </w:rPr>
      </w:pPr>
      <w:r w:rsidRPr="00AB4872">
        <w:rPr>
          <w:i/>
          <w:sz w:val="28"/>
          <w:szCs w:val="28"/>
          <w:lang w:val="uk-UA"/>
        </w:rPr>
        <w:t xml:space="preserve">Бізнес-середовище. </w:t>
      </w:r>
      <w:r w:rsidRPr="00AB4872">
        <w:rPr>
          <w:sz w:val="28"/>
          <w:szCs w:val="28"/>
          <w:lang w:val="uk-UA"/>
        </w:rPr>
        <w:t>У діяльності зі створення сприятливого бізнес-середовища значна увага приділялася недопущенню необґрунтованого регулювання господарської діяльності, перегляду та удосконаленню діючих регуляторних актів,</w:t>
      </w:r>
      <w:r w:rsidRPr="00AB4872">
        <w:rPr>
          <w:color w:val="000000"/>
          <w:sz w:val="28"/>
          <w:szCs w:val="28"/>
          <w:lang w:val="uk-UA"/>
        </w:rPr>
        <w:t xml:space="preserve"> недопущенню безпідставного втручання з боку контролюючих органів у підприємницьку діяльність.</w:t>
      </w:r>
    </w:p>
    <w:p w:rsidR="00476896" w:rsidRPr="00AB4872" w:rsidRDefault="00476896" w:rsidP="00476896">
      <w:pPr>
        <w:spacing w:line="360" w:lineRule="auto"/>
        <w:ind w:firstLine="709"/>
        <w:jc w:val="both"/>
        <w:rPr>
          <w:sz w:val="28"/>
          <w:szCs w:val="28"/>
          <w:lang w:val="uk-UA"/>
        </w:rPr>
      </w:pPr>
      <w:r w:rsidRPr="00AB4872">
        <w:rPr>
          <w:sz w:val="28"/>
          <w:szCs w:val="28"/>
          <w:lang w:val="uk-UA"/>
        </w:rPr>
        <w:t>З урахуванням вимог доручень Президента України та Уряду проведена інвентаризація адміністративних послуг та затверджено їх стандарти.</w:t>
      </w:r>
    </w:p>
    <w:p w:rsidR="00476896" w:rsidRPr="00AB4872" w:rsidRDefault="00476896" w:rsidP="00476896">
      <w:pPr>
        <w:widowControl w:val="0"/>
        <w:spacing w:line="360" w:lineRule="auto"/>
        <w:ind w:firstLine="709"/>
        <w:jc w:val="both"/>
        <w:rPr>
          <w:rStyle w:val="afa"/>
          <w:i w:val="0"/>
          <w:sz w:val="28"/>
          <w:szCs w:val="28"/>
          <w:lang w:val="uk-UA"/>
        </w:rPr>
      </w:pPr>
      <w:r w:rsidRPr="00AB4872">
        <w:rPr>
          <w:sz w:val="28"/>
          <w:szCs w:val="28"/>
          <w:lang w:val="uk-UA"/>
        </w:rPr>
        <w:t xml:space="preserve">Зміни Податкового законодавства, введення в дію Закону України "Про збір та облік єдиного внеску на загальнообов’язкове державне соціальне страхування" та встановлення нових правил ведення бізнесу призвели до створення впродовж </w:t>
      </w:r>
      <w:r w:rsidRPr="00AB4872">
        <w:rPr>
          <w:color w:val="000000"/>
          <w:sz w:val="28"/>
          <w:szCs w:val="28"/>
          <w:lang w:val="uk-UA"/>
        </w:rPr>
        <w:t>2011-2012</w:t>
      </w:r>
      <w:r w:rsidRPr="00AB4872">
        <w:rPr>
          <w:b/>
          <w:color w:val="000000"/>
          <w:sz w:val="28"/>
          <w:szCs w:val="28"/>
          <w:lang w:val="uk-UA"/>
        </w:rPr>
        <w:t xml:space="preserve"> </w:t>
      </w:r>
      <w:r w:rsidRPr="00AB4872">
        <w:rPr>
          <w:sz w:val="28"/>
          <w:szCs w:val="28"/>
          <w:lang w:val="uk-UA"/>
        </w:rPr>
        <w:t xml:space="preserve">років від’ємного балансу між кількістю новостворених </w:t>
      </w:r>
      <w:r w:rsidRPr="00AB4872">
        <w:rPr>
          <w:i/>
          <w:sz w:val="28"/>
          <w:szCs w:val="28"/>
          <w:lang w:val="uk-UA"/>
        </w:rPr>
        <w:t>фізичних осіб</w:t>
      </w:r>
      <w:r w:rsidRPr="00AB4872">
        <w:rPr>
          <w:sz w:val="28"/>
          <w:szCs w:val="28"/>
          <w:lang w:val="uk-UA"/>
        </w:rPr>
        <w:t xml:space="preserve"> - підприємців (590 осіб) та кількістю підприємців, що припинили діяльність (1160 осіб). </w:t>
      </w:r>
    </w:p>
    <w:p w:rsidR="00476896" w:rsidRPr="00AB4872" w:rsidRDefault="00476896" w:rsidP="00476896">
      <w:pPr>
        <w:spacing w:line="360" w:lineRule="auto"/>
        <w:ind w:firstLine="709"/>
        <w:jc w:val="both"/>
        <w:rPr>
          <w:sz w:val="28"/>
          <w:szCs w:val="28"/>
          <w:lang w:val="uk-UA"/>
        </w:rPr>
      </w:pPr>
      <w:r w:rsidRPr="00AB4872">
        <w:rPr>
          <w:sz w:val="28"/>
          <w:szCs w:val="28"/>
          <w:lang w:val="uk-UA"/>
        </w:rPr>
        <w:tab/>
        <w:t>Робота дозвільного центру, координаційної ради з питань розвитку підприємництва при районній державній адміністрації максимально сприяють розвитку малого та середнього бізнесу. Інструментом реалізації політики у цій сфері економіки є програма розвитку підприємництва Генічеського району, яка розробляється кожні два роки. Наступна така програма розрахована на 2013-2014 роки.</w:t>
      </w:r>
    </w:p>
    <w:p w:rsidR="00476896" w:rsidRPr="00AB4872" w:rsidRDefault="00476896" w:rsidP="00476896">
      <w:pPr>
        <w:spacing w:line="360" w:lineRule="auto"/>
        <w:ind w:firstLine="709"/>
        <w:jc w:val="both"/>
        <w:rPr>
          <w:sz w:val="28"/>
          <w:szCs w:val="28"/>
          <w:lang w:val="uk-UA"/>
        </w:rPr>
      </w:pPr>
      <w:r w:rsidRPr="00AB4872">
        <w:rPr>
          <w:sz w:val="28"/>
          <w:szCs w:val="28"/>
          <w:lang w:val="uk-UA"/>
        </w:rPr>
        <w:t>Значними результатами є покращення умов для ведення бізнесу за такими факторами, як:</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податкова політика (14,7% при 15,7% у середньому за регіонами України);</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корупція в органах влади (8,6% при 12,2% у середньому за регіонами України, зменшення у 2 рази у порівнянні з попереднім роком);</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митна політика (0,5% при 1,1% у середньому за регіонами України);</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lastRenderedPageBreak/>
        <w:t>валютне регулювання (0,6% при 2,6% у середньому за регіонами України);</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охорона прав власності (9 місце серед регіонів України);</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належність судової системи, відсутність фаворитизму у рішеннях чиновників, відсутність марнотратства у бюджетних витратах (8, 12 і 12 місця серед регіонів України відповідно).</w:t>
      </w:r>
    </w:p>
    <w:p w:rsidR="00476896" w:rsidRPr="00AB4872" w:rsidRDefault="00476896" w:rsidP="00476896">
      <w:pPr>
        <w:spacing w:line="360" w:lineRule="auto"/>
        <w:ind w:firstLine="709"/>
        <w:jc w:val="both"/>
        <w:rPr>
          <w:sz w:val="28"/>
          <w:szCs w:val="28"/>
          <w:lang w:val="uk-UA"/>
        </w:rPr>
      </w:pPr>
      <w:r w:rsidRPr="00AB4872">
        <w:rPr>
          <w:i/>
          <w:sz w:val="28"/>
          <w:szCs w:val="28"/>
          <w:lang w:val="uk-UA"/>
        </w:rPr>
        <w:t xml:space="preserve">Торгівельна галузь. </w:t>
      </w:r>
      <w:r w:rsidRPr="00AB4872">
        <w:rPr>
          <w:sz w:val="28"/>
          <w:szCs w:val="28"/>
          <w:lang w:val="uk-UA"/>
        </w:rPr>
        <w:t xml:space="preserve">Одна з активно діючих галузей економіки району </w:t>
      </w:r>
      <w:r w:rsidRPr="00AB4872">
        <w:rPr>
          <w:b/>
          <w:i/>
          <w:sz w:val="28"/>
          <w:szCs w:val="28"/>
          <w:lang w:val="uk-UA"/>
        </w:rPr>
        <w:t xml:space="preserve">- </w:t>
      </w:r>
      <w:r w:rsidRPr="00AB4872">
        <w:rPr>
          <w:sz w:val="28"/>
          <w:szCs w:val="28"/>
          <w:lang w:val="uk-UA"/>
        </w:rPr>
        <w:t>торгівельна</w:t>
      </w:r>
      <w:r w:rsidRPr="00AB4872">
        <w:rPr>
          <w:b/>
          <w:i/>
          <w:sz w:val="28"/>
          <w:szCs w:val="28"/>
          <w:lang w:val="uk-UA"/>
        </w:rPr>
        <w:t>.</w:t>
      </w:r>
      <w:r w:rsidRPr="00AB4872">
        <w:rPr>
          <w:sz w:val="28"/>
          <w:szCs w:val="28"/>
          <w:lang w:val="uk-UA"/>
        </w:rPr>
        <w:t xml:space="preserve"> З початку року оборот роздрібної торгівлі склав 324,0 млн.грн., що на 19,8 % більше рівня попереднього року. Абсолютний приріст обороту роздрібної торгівлі на душу населення з початку року склав 827,8 грн. (3 місце за рейтингом).</w:t>
      </w:r>
    </w:p>
    <w:p w:rsidR="00476896" w:rsidRPr="00AB4872" w:rsidRDefault="00476896" w:rsidP="00476896">
      <w:pPr>
        <w:spacing w:line="360" w:lineRule="auto"/>
        <w:ind w:firstLine="709"/>
        <w:jc w:val="both"/>
        <w:rPr>
          <w:sz w:val="28"/>
          <w:szCs w:val="28"/>
          <w:lang w:val="uk-UA"/>
        </w:rPr>
      </w:pPr>
      <w:r w:rsidRPr="00AB4872">
        <w:rPr>
          <w:sz w:val="28"/>
          <w:szCs w:val="28"/>
          <w:lang w:val="uk-UA"/>
        </w:rPr>
        <w:t>З початку року реалізовано послуг на 76,7 млн. грн., що більше минулорічного рівня на 65,8 %. Абсолютний приріст реалізованих послуг у розрахунку на душу населення склав 496,8 грн. (при обласному показнику – 298,3 грн.). За цим показником район займає 2 місце в рейтингу.</w:t>
      </w:r>
    </w:p>
    <w:p w:rsidR="00476896" w:rsidRPr="00AB4872" w:rsidRDefault="00476896" w:rsidP="00476896">
      <w:pPr>
        <w:spacing w:line="360" w:lineRule="auto"/>
        <w:ind w:firstLine="709"/>
        <w:jc w:val="both"/>
        <w:rPr>
          <w:sz w:val="28"/>
          <w:szCs w:val="28"/>
          <w:lang w:val="uk-UA"/>
        </w:rPr>
      </w:pPr>
      <w:r w:rsidRPr="00AB4872">
        <w:rPr>
          <w:i/>
          <w:sz w:val="28"/>
          <w:szCs w:val="28"/>
          <w:lang w:val="uk-UA"/>
        </w:rPr>
        <w:t xml:space="preserve">Розвиток інвестиційної діяльності. </w:t>
      </w:r>
      <w:r w:rsidRPr="00AB4872">
        <w:rPr>
          <w:sz w:val="28"/>
          <w:szCs w:val="28"/>
          <w:lang w:val="uk-UA"/>
        </w:rPr>
        <w:t>Важливим показником розвитку району є розвиток інвестиційної діяльності. У розвиток економіки району за рахунок усіх джерел фінансування вкладено 30,9 млн. грн. капітальних інвестицій. За обсягами капітальних інвестицій район займає 3 місце серед районів області.</w:t>
      </w:r>
    </w:p>
    <w:p w:rsidR="00476896" w:rsidRPr="00AB4872" w:rsidRDefault="00476896" w:rsidP="00476896">
      <w:pPr>
        <w:spacing w:line="360" w:lineRule="auto"/>
        <w:ind w:firstLine="709"/>
        <w:jc w:val="both"/>
        <w:rPr>
          <w:sz w:val="28"/>
          <w:szCs w:val="28"/>
          <w:lang w:val="uk-UA"/>
        </w:rPr>
      </w:pPr>
      <w:r w:rsidRPr="00AB4872">
        <w:rPr>
          <w:sz w:val="28"/>
          <w:szCs w:val="28"/>
          <w:lang w:val="uk-UA"/>
        </w:rPr>
        <w:t>На душу населення освоєно 503 грн. капітальних інвестицій, це 8 місце по області.</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У структурі інвестицій 55,0 % займають кошти фізичних осіб, які спрямовувались на житлове будівництво. При цьому у період з 2010 до 2018 рр. реалізуються/запропоновані до реалізації такі важливіші для соціально-економічного та екологічного стану району проекти, як: будівництво сонячної електростанції у с. Малинівка (ТОВ «Грінвей Енерджі», 2012 – 2018 рр.); будівництво вітрової електростанції за межами с. Виноградний Клин» (ТОВ «ЕНЕКО-Україна», 2012 – 2018 рр.); будівництво двох фотоелектричних станцій (ТОВ «Велитон Солар», ТОВ «Веліген Солар», </w:t>
      </w:r>
      <w:r w:rsidRPr="00AB4872">
        <w:rPr>
          <w:sz w:val="28"/>
          <w:szCs w:val="28"/>
          <w:lang w:val="uk-UA"/>
        </w:rPr>
        <w:lastRenderedPageBreak/>
        <w:t>2013 р.); будівництво майданчику для тимчасового зберігання, сортування та вивезення твердих побутових відходів (КП «Комунсервіс», 2011 – 2014 рр.).</w:t>
      </w:r>
    </w:p>
    <w:p w:rsidR="00476896" w:rsidRPr="00AB4872" w:rsidRDefault="00476896" w:rsidP="00476896">
      <w:pPr>
        <w:spacing w:line="360" w:lineRule="auto"/>
        <w:ind w:firstLine="709"/>
        <w:jc w:val="both"/>
        <w:rPr>
          <w:sz w:val="28"/>
          <w:szCs w:val="28"/>
          <w:lang w:val="uk-UA"/>
        </w:rPr>
      </w:pPr>
      <w:r w:rsidRPr="00AB4872">
        <w:rPr>
          <w:sz w:val="28"/>
          <w:szCs w:val="28"/>
          <w:lang w:val="uk-UA"/>
        </w:rPr>
        <w:t>У сфері сільського господарства освоєно 32 % від загального обсягу інвестицій.</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Загальний обсяг прямих іноземних інвестицій, внесених в економіку району, на початок року становив 4,8 млн. дол США. або 2,0 % від загального обсягу по області, з приростом до початку року 19,1 тис.дол. США. </w:t>
      </w:r>
    </w:p>
    <w:p w:rsidR="00476896" w:rsidRPr="00AB4872" w:rsidRDefault="00476896" w:rsidP="00476896">
      <w:pPr>
        <w:spacing w:line="360" w:lineRule="auto"/>
        <w:ind w:firstLine="709"/>
        <w:jc w:val="both"/>
        <w:rPr>
          <w:sz w:val="28"/>
          <w:szCs w:val="28"/>
          <w:lang w:val="uk-UA"/>
        </w:rPr>
      </w:pPr>
      <w:r w:rsidRPr="00AB4872">
        <w:rPr>
          <w:i/>
          <w:sz w:val="28"/>
          <w:szCs w:val="28"/>
          <w:lang w:val="uk-UA"/>
        </w:rPr>
        <w:t xml:space="preserve">Фінансовий ресурс бюджету. </w:t>
      </w:r>
      <w:r w:rsidRPr="00AB4872">
        <w:rPr>
          <w:sz w:val="28"/>
          <w:szCs w:val="28"/>
          <w:lang w:val="uk-UA"/>
        </w:rPr>
        <w:t xml:space="preserve">Фінансовий ресурс бюджету за підсумками 9 місяців поточного року становив 159,1 млн. грн., з них 124,8 млн. грн. або 78,5 % надходжень становить дотація та субвенція з державного бюджету. Тобто власні надходження склали 34,2 млн. грн., що на 17,8 % більше минулорічного значення.  </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До Зведеного бюджету забезпечено надходжень податків та зборів у сумі 55,8 млн. грн. з приростом до минулого року на 19,8 %. Рівень виконання планових показників становив 112,2 %. </w:t>
      </w:r>
    </w:p>
    <w:p w:rsidR="00476896" w:rsidRPr="00AB4872" w:rsidRDefault="00476896" w:rsidP="00476896">
      <w:pPr>
        <w:spacing w:line="360" w:lineRule="auto"/>
        <w:ind w:firstLine="709"/>
        <w:jc w:val="both"/>
        <w:rPr>
          <w:sz w:val="28"/>
          <w:szCs w:val="28"/>
          <w:lang w:val="uk-UA"/>
        </w:rPr>
      </w:pPr>
      <w:r w:rsidRPr="00AB4872">
        <w:rPr>
          <w:sz w:val="28"/>
          <w:szCs w:val="28"/>
          <w:lang w:val="uk-UA"/>
        </w:rPr>
        <w:t>До Державного бюджету надходження становили 10,5 млн. грн., до місцевих бюджетів – 45,3 млн. грн.</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Проте, необхідно звернути увагу, що за станом на 01 жовтня 2012 року загальна сума </w:t>
      </w:r>
      <w:r w:rsidRPr="00AB4872">
        <w:rPr>
          <w:i/>
          <w:sz w:val="28"/>
          <w:szCs w:val="28"/>
          <w:lang w:val="uk-UA"/>
        </w:rPr>
        <w:t>податкового боргу</w:t>
      </w:r>
      <w:r w:rsidRPr="00AB4872">
        <w:rPr>
          <w:sz w:val="28"/>
          <w:szCs w:val="28"/>
          <w:lang w:val="uk-UA"/>
        </w:rPr>
        <w:t xml:space="preserve"> по зобов'язаннях платників до Зведеного бюджету склала 3,0 млн. грн. і зросла на 16,6 % або на 421,1 тис. грн. у порівнянні з початком року. Зростання податкового боргу відбулося за підсумками завершення апеляційно погоджених донарахувань сум по контрольно-перевірочній роботі. </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Річне завдання зі </w:t>
      </w:r>
      <w:r w:rsidRPr="00AB4872">
        <w:rPr>
          <w:i/>
          <w:sz w:val="28"/>
          <w:szCs w:val="28"/>
          <w:lang w:val="uk-UA"/>
        </w:rPr>
        <w:t xml:space="preserve">збору власних надходжень до Пенсійного фонду України </w:t>
      </w:r>
      <w:r w:rsidRPr="00AB4872">
        <w:rPr>
          <w:sz w:val="28"/>
          <w:szCs w:val="28"/>
          <w:lang w:val="uk-UA"/>
        </w:rPr>
        <w:t>виконане на 77,3 %. При плановому завданні 79,2 млн. грн. забезпечено надходження 61,2 млн. грн. Заборгованість по страхових внесках економічно активних платників до Пенсійного фонду відсутня.</w:t>
      </w:r>
    </w:p>
    <w:p w:rsidR="00476896" w:rsidRPr="00AB4872" w:rsidRDefault="00476896" w:rsidP="00476896">
      <w:pPr>
        <w:spacing w:line="360" w:lineRule="auto"/>
        <w:ind w:firstLine="709"/>
        <w:jc w:val="both"/>
        <w:rPr>
          <w:sz w:val="28"/>
          <w:szCs w:val="28"/>
          <w:lang w:val="uk-UA"/>
        </w:rPr>
      </w:pPr>
      <w:r w:rsidRPr="00AB4872">
        <w:rPr>
          <w:i/>
          <w:sz w:val="28"/>
          <w:szCs w:val="28"/>
          <w:lang w:val="uk-UA"/>
        </w:rPr>
        <w:t xml:space="preserve">Соціальний сектор. </w:t>
      </w:r>
      <w:r w:rsidRPr="00AB4872">
        <w:rPr>
          <w:sz w:val="28"/>
          <w:szCs w:val="28"/>
          <w:lang w:val="uk-UA"/>
        </w:rPr>
        <w:t xml:space="preserve">Соціальний сектор характеризується наступними показниками. Демографічна ситуація відзначається незначним скороченням </w:t>
      </w:r>
      <w:r w:rsidRPr="00AB4872">
        <w:rPr>
          <w:sz w:val="28"/>
          <w:szCs w:val="28"/>
          <w:lang w:val="uk-UA"/>
        </w:rPr>
        <w:lastRenderedPageBreak/>
        <w:t>чисельності населення району. Всього чисельність населення району становила  61,3 тис. чол., у тому числі міського - 34,3 тис. чол., сільського - 27,0 тис. чол.</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У сфері зайнятості населення і ринку праці </w:t>
      </w:r>
      <w:r w:rsidRPr="00AB4872">
        <w:rPr>
          <w:i/>
          <w:sz w:val="28"/>
          <w:szCs w:val="28"/>
          <w:lang w:val="uk-UA"/>
        </w:rPr>
        <w:t>рівень фіксованого безробіття</w:t>
      </w:r>
      <w:r w:rsidRPr="00AB4872">
        <w:rPr>
          <w:sz w:val="28"/>
          <w:szCs w:val="28"/>
          <w:lang w:val="uk-UA"/>
        </w:rPr>
        <w:t xml:space="preserve"> має сезонні коливання. За станом на 01 жовтня поточного року він складав </w:t>
      </w:r>
      <w:r w:rsidRPr="00AB4872">
        <w:rPr>
          <w:b/>
          <w:sz w:val="28"/>
          <w:szCs w:val="28"/>
          <w:lang w:val="uk-UA"/>
        </w:rPr>
        <w:t>0,7 %</w:t>
      </w:r>
      <w:r w:rsidRPr="00AB4872">
        <w:rPr>
          <w:sz w:val="28"/>
          <w:szCs w:val="28"/>
          <w:lang w:val="uk-UA"/>
        </w:rPr>
        <w:t xml:space="preserve"> і зменшився по відношенню до початку року на  1,2 відсоткових пункти. </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За підсумками 9 місяців 2012 року в районі створено 2444 </w:t>
      </w:r>
      <w:r w:rsidRPr="00AB4872">
        <w:rPr>
          <w:i/>
          <w:sz w:val="28"/>
          <w:szCs w:val="28"/>
          <w:lang w:val="uk-UA"/>
        </w:rPr>
        <w:t>нових робочих місця.</w:t>
      </w:r>
      <w:r w:rsidRPr="00AB4872">
        <w:rPr>
          <w:sz w:val="28"/>
          <w:szCs w:val="28"/>
          <w:lang w:val="uk-UA"/>
        </w:rPr>
        <w:t xml:space="preserve"> Річне завдання виконане на 125,3 %. </w:t>
      </w:r>
    </w:p>
    <w:p w:rsidR="00476896" w:rsidRPr="00AB4872" w:rsidRDefault="00476896" w:rsidP="00476896">
      <w:pPr>
        <w:spacing w:line="360" w:lineRule="auto"/>
        <w:ind w:firstLine="709"/>
        <w:jc w:val="both"/>
        <w:rPr>
          <w:sz w:val="28"/>
          <w:szCs w:val="28"/>
          <w:lang w:val="uk-UA"/>
        </w:rPr>
      </w:pPr>
      <w:r w:rsidRPr="00AB4872">
        <w:rPr>
          <w:sz w:val="28"/>
          <w:szCs w:val="28"/>
          <w:lang w:val="uk-UA"/>
        </w:rPr>
        <w:t>З метою легалізації найманої праці з початку року проведено 48 рейдів, обстежено 764 суб'єкти господарської діяльності, зафіксовано 216 фактів порушень трудового законодавства. За результатами перевірок 212 суб’єктів господарювання вирішили це питання у законодавчому полі.</w:t>
      </w:r>
    </w:p>
    <w:p w:rsidR="00476896" w:rsidRPr="00AB4872" w:rsidRDefault="00476896" w:rsidP="00476896">
      <w:pPr>
        <w:spacing w:line="360" w:lineRule="auto"/>
        <w:ind w:firstLine="709"/>
        <w:jc w:val="both"/>
        <w:rPr>
          <w:sz w:val="28"/>
          <w:szCs w:val="28"/>
          <w:lang w:val="uk-UA"/>
        </w:rPr>
      </w:pPr>
      <w:r w:rsidRPr="00AB4872">
        <w:rPr>
          <w:i/>
          <w:sz w:val="28"/>
          <w:szCs w:val="28"/>
          <w:lang w:val="uk-UA"/>
        </w:rPr>
        <w:t>Середньомісячна заробітна плата</w:t>
      </w:r>
      <w:r w:rsidRPr="00AB4872">
        <w:rPr>
          <w:sz w:val="28"/>
          <w:szCs w:val="28"/>
          <w:lang w:val="uk-UA"/>
        </w:rPr>
        <w:t xml:space="preserve"> штатних працівників у районі з початку року складала 1996 грн., індекс зростання – 117,7 %. </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Упродовж січня–вересня 2012 року загальна сума </w:t>
      </w:r>
      <w:r w:rsidRPr="00AB4872">
        <w:rPr>
          <w:i/>
          <w:sz w:val="28"/>
          <w:szCs w:val="28"/>
          <w:lang w:val="uk-UA"/>
        </w:rPr>
        <w:t>заборгованості з виплати заробітної плати</w:t>
      </w:r>
      <w:r w:rsidRPr="00AB4872">
        <w:rPr>
          <w:sz w:val="28"/>
          <w:szCs w:val="28"/>
          <w:lang w:val="uk-UA"/>
        </w:rPr>
        <w:t xml:space="preserve"> зменшилася на 93,6 % або на 148,5 тис.грн. до початку року і становила 10,2 тис.грн. на 01 жовтня 2012 року. По економічно активних підприємствах заборгованість відсутня. </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Рівень оплати населенням житлово-комунальних послуг з початку року становив 101,1 %, по області цей показник значно вищий – 105,7 %. За цим показником район займає 12 місце у рейтингу. </w:t>
      </w:r>
    </w:p>
    <w:p w:rsidR="00476896" w:rsidRPr="00AB4872" w:rsidRDefault="00476896" w:rsidP="00476896">
      <w:pPr>
        <w:spacing w:line="360" w:lineRule="auto"/>
        <w:ind w:firstLine="709"/>
        <w:jc w:val="both"/>
        <w:rPr>
          <w:sz w:val="28"/>
          <w:szCs w:val="28"/>
          <w:lang w:val="uk-UA"/>
        </w:rPr>
      </w:pPr>
      <w:r w:rsidRPr="00AB4872">
        <w:rPr>
          <w:sz w:val="28"/>
          <w:szCs w:val="28"/>
          <w:lang w:val="uk-UA"/>
        </w:rPr>
        <w:t>Залишається значною заборгованість населення за спожиті житлово-комунальні послуги. За станом на 01 вересня 2012 року заборгованість населення становила 1,1 млн. грн. і зменшилась на 54,7 % або на 1,3 млн. грн. відповідно до початку року за рахунок уточнення даних та корегування заборгованості за природний газ у бік зменшення.</w:t>
      </w:r>
    </w:p>
    <w:p w:rsidR="00476896" w:rsidRPr="00AB4872" w:rsidRDefault="00476896" w:rsidP="00476896">
      <w:pPr>
        <w:spacing w:line="360" w:lineRule="auto"/>
        <w:ind w:firstLine="709"/>
        <w:jc w:val="both"/>
        <w:rPr>
          <w:sz w:val="28"/>
          <w:szCs w:val="28"/>
          <w:lang w:val="uk-UA"/>
        </w:rPr>
      </w:pPr>
      <w:r w:rsidRPr="00AB4872">
        <w:rPr>
          <w:i/>
          <w:sz w:val="28"/>
          <w:szCs w:val="28"/>
          <w:lang w:val="uk-UA"/>
        </w:rPr>
        <w:t>Соціальною проблемою</w:t>
      </w:r>
      <w:r w:rsidRPr="00AB4872">
        <w:rPr>
          <w:sz w:val="28"/>
          <w:szCs w:val="28"/>
          <w:lang w:val="uk-UA"/>
        </w:rPr>
        <w:t xml:space="preserve"> у районі є значна кількість громадян, що хворіють на активний туберкульоз. Значення показника становить 110,4 одиниці на 100 тис. населення. У зв’язку з цим зусилля направлені на раннє </w:t>
      </w:r>
      <w:r w:rsidRPr="00AB4872">
        <w:rPr>
          <w:sz w:val="28"/>
          <w:szCs w:val="28"/>
          <w:lang w:val="uk-UA"/>
        </w:rPr>
        <w:lastRenderedPageBreak/>
        <w:t>виявлення захворюваності шляхом профілактичних медичних оглядів населення.</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З 01 січня 2012 року проведена оптимізація ліжкового фонду в районі. </w:t>
      </w:r>
    </w:p>
    <w:p w:rsidR="00476896" w:rsidRPr="00AB4872" w:rsidRDefault="00476896" w:rsidP="00476896">
      <w:pPr>
        <w:pStyle w:val="af"/>
        <w:spacing w:line="360" w:lineRule="auto"/>
        <w:ind w:firstLine="709"/>
        <w:rPr>
          <w:sz w:val="28"/>
          <w:szCs w:val="28"/>
        </w:rPr>
      </w:pPr>
      <w:r w:rsidRPr="00AB4872">
        <w:rPr>
          <w:bCs/>
          <w:i/>
          <w:iCs/>
          <w:color w:val="000000"/>
          <w:spacing w:val="2"/>
          <w:sz w:val="28"/>
          <w:szCs w:val="28"/>
        </w:rPr>
        <w:t xml:space="preserve">Кліматичні особливості. </w:t>
      </w:r>
      <w:r w:rsidRPr="00AB4872">
        <w:rPr>
          <w:bCs/>
          <w:iCs/>
          <w:color w:val="000000"/>
          <w:spacing w:val="2"/>
          <w:sz w:val="28"/>
          <w:szCs w:val="28"/>
        </w:rPr>
        <w:t>Кліматичні особливості</w:t>
      </w:r>
      <w:r w:rsidRPr="00AB4872">
        <w:rPr>
          <w:b/>
          <w:bCs/>
          <w:i/>
          <w:iCs/>
          <w:color w:val="000000"/>
          <w:spacing w:val="2"/>
          <w:sz w:val="28"/>
          <w:szCs w:val="28"/>
        </w:rPr>
        <w:t xml:space="preserve"> </w:t>
      </w:r>
      <w:r w:rsidRPr="00AB4872">
        <w:rPr>
          <w:color w:val="000000"/>
          <w:spacing w:val="2"/>
          <w:sz w:val="28"/>
          <w:szCs w:val="28"/>
        </w:rPr>
        <w:t xml:space="preserve">Сприятливі кліматичні особливості регіону </w:t>
      </w:r>
      <w:r w:rsidRPr="00AB4872">
        <w:rPr>
          <w:color w:val="000000"/>
          <w:spacing w:val="1"/>
          <w:sz w:val="28"/>
          <w:szCs w:val="28"/>
        </w:rPr>
        <w:t xml:space="preserve">зумовлюють розвиток і формування необхідних туристичних ресурсів. </w:t>
      </w:r>
      <w:r w:rsidRPr="00AB4872">
        <w:rPr>
          <w:color w:val="000000"/>
          <w:spacing w:val="4"/>
          <w:sz w:val="28"/>
          <w:szCs w:val="28"/>
        </w:rPr>
        <w:t xml:space="preserve"> Часті засушливі періоди і недостатня зволоженість (370-</w:t>
      </w:r>
      <w:smartTag w:uri="urn:schemas-microsoft-com:office:smarttags" w:element="metricconverter">
        <w:smartTagPr>
          <w:attr w:name="ProductID" w:val="400 мм"/>
        </w:smartTagPr>
        <w:r w:rsidRPr="00AB4872">
          <w:rPr>
            <w:color w:val="000000"/>
            <w:spacing w:val="4"/>
            <w:sz w:val="28"/>
            <w:szCs w:val="28"/>
          </w:rPr>
          <w:t>400 мм</w:t>
        </w:r>
      </w:smartTag>
      <w:r w:rsidRPr="00AB4872">
        <w:rPr>
          <w:sz w:val="28"/>
          <w:szCs w:val="28"/>
        </w:rPr>
        <w:t xml:space="preserve"> </w:t>
      </w:r>
      <w:r w:rsidRPr="00AB4872">
        <w:rPr>
          <w:color w:val="000000"/>
          <w:spacing w:val="2"/>
          <w:sz w:val="28"/>
          <w:szCs w:val="28"/>
        </w:rPr>
        <w:t xml:space="preserve">опадів на рік), значна сумарна сонячна радіація (4400-4500 МДж/м ), велика тривалість сонячного сяйва (понад 2300 год/рік) </w:t>
      </w:r>
      <w:r w:rsidRPr="00AB4872">
        <w:rPr>
          <w:color w:val="000000"/>
          <w:spacing w:val="3"/>
          <w:sz w:val="28"/>
          <w:szCs w:val="28"/>
        </w:rPr>
        <w:t xml:space="preserve">надзвичайно сприятливі для розвитку рекреації. </w:t>
      </w:r>
      <w:r w:rsidRPr="00AB4872">
        <w:rPr>
          <w:color w:val="000000"/>
          <w:spacing w:val="1"/>
          <w:sz w:val="28"/>
          <w:szCs w:val="28"/>
        </w:rPr>
        <w:t xml:space="preserve">Тривале тепле літо (понад 200 днів), </w:t>
      </w:r>
      <w:r w:rsidRPr="00AB4872">
        <w:rPr>
          <w:color w:val="000000"/>
          <w:spacing w:val="10"/>
          <w:sz w:val="28"/>
          <w:szCs w:val="28"/>
        </w:rPr>
        <w:t xml:space="preserve">малосніжна, без тривалих сильних морозів, зима визначають межі </w:t>
      </w:r>
      <w:r w:rsidRPr="00AB4872">
        <w:rPr>
          <w:color w:val="000000"/>
          <w:spacing w:val="1"/>
          <w:sz w:val="28"/>
          <w:szCs w:val="28"/>
        </w:rPr>
        <w:t xml:space="preserve">найраціональнішої й найефективнішої рекреаційної діяльності - з травня до </w:t>
      </w:r>
      <w:r w:rsidRPr="00AB4872">
        <w:rPr>
          <w:color w:val="000000"/>
          <w:spacing w:val="4"/>
          <w:sz w:val="28"/>
          <w:szCs w:val="28"/>
        </w:rPr>
        <w:t xml:space="preserve">середини вересня (приблизно 120-130 днів). Середньомісячна температура </w:t>
      </w:r>
      <w:r w:rsidRPr="00AB4872">
        <w:rPr>
          <w:color w:val="000000"/>
          <w:sz w:val="28"/>
          <w:szCs w:val="28"/>
        </w:rPr>
        <w:t xml:space="preserve">повітря влітку становить +23,5°С (при максимальних до +35°С у липні), взимку </w:t>
      </w:r>
      <w:r w:rsidRPr="00AB4872">
        <w:rPr>
          <w:color w:val="000000"/>
          <w:spacing w:val="8"/>
          <w:sz w:val="28"/>
          <w:szCs w:val="28"/>
        </w:rPr>
        <w:t xml:space="preserve">- 3,5°С (при мінімальних до -20°С у січні). Число днів з циклонами для </w:t>
      </w:r>
      <w:r w:rsidRPr="00AB4872">
        <w:rPr>
          <w:color w:val="000000"/>
          <w:spacing w:val="1"/>
          <w:sz w:val="28"/>
          <w:szCs w:val="28"/>
        </w:rPr>
        <w:t xml:space="preserve">морського узбережжя невелике - 35. Сприятливий клімат та повітря, насичене сиваськими випаровуваннями, мають значний лікувальний ефект, насамперед, </w:t>
      </w:r>
      <w:r w:rsidRPr="00AB4872">
        <w:rPr>
          <w:color w:val="000000"/>
          <w:spacing w:val="2"/>
          <w:sz w:val="28"/>
          <w:szCs w:val="28"/>
        </w:rPr>
        <w:t xml:space="preserve">для захворювань дихальної системи. Так, на протязі вже багатьох років у місті </w:t>
      </w:r>
      <w:r w:rsidRPr="00AB4872">
        <w:rPr>
          <w:color w:val="000000"/>
          <w:spacing w:val="1"/>
          <w:sz w:val="28"/>
          <w:szCs w:val="28"/>
        </w:rPr>
        <w:t xml:space="preserve">Генічеську на базі середньої санаторної школи-інтернату функціонує </w:t>
      </w:r>
      <w:r w:rsidRPr="00AB4872">
        <w:rPr>
          <w:color w:val="000000"/>
          <w:sz w:val="28"/>
          <w:szCs w:val="28"/>
        </w:rPr>
        <w:t xml:space="preserve">діагностично-лікувальний кабінет для дітей з неспецифічними захворюваннями </w:t>
      </w:r>
      <w:r w:rsidRPr="00AB4872">
        <w:rPr>
          <w:color w:val="000000"/>
          <w:spacing w:val="-1"/>
          <w:sz w:val="28"/>
          <w:szCs w:val="28"/>
        </w:rPr>
        <w:t>органів дихання.</w:t>
      </w:r>
    </w:p>
    <w:p w:rsidR="00476896" w:rsidRPr="00AB4872" w:rsidRDefault="00476896" w:rsidP="00476896">
      <w:pPr>
        <w:shd w:val="clear" w:color="auto" w:fill="FFFFFF"/>
        <w:spacing w:line="360" w:lineRule="auto"/>
        <w:ind w:firstLine="709"/>
        <w:jc w:val="both"/>
        <w:rPr>
          <w:sz w:val="28"/>
          <w:szCs w:val="28"/>
          <w:lang w:val="uk-UA"/>
        </w:rPr>
      </w:pPr>
      <w:r w:rsidRPr="00AB4872">
        <w:rPr>
          <w:color w:val="000000"/>
          <w:spacing w:val="1"/>
          <w:sz w:val="28"/>
          <w:szCs w:val="28"/>
          <w:lang w:val="uk-UA"/>
        </w:rPr>
        <w:t xml:space="preserve">Крім аеротерапії, кліматичні особливості дають можливість для розвитку </w:t>
      </w:r>
      <w:r w:rsidRPr="00AB4872">
        <w:rPr>
          <w:color w:val="000000"/>
          <w:spacing w:val="2"/>
          <w:sz w:val="28"/>
          <w:szCs w:val="28"/>
          <w:lang w:val="uk-UA"/>
        </w:rPr>
        <w:t xml:space="preserve">інших видів кліматолікування. Сьогодні у Херсонському Приазов'ї широкого </w:t>
      </w:r>
      <w:r w:rsidRPr="00AB4872">
        <w:rPr>
          <w:color w:val="000000"/>
          <w:sz w:val="28"/>
          <w:szCs w:val="28"/>
          <w:lang w:val="uk-UA"/>
        </w:rPr>
        <w:t xml:space="preserve">практичного застосування набули акватерапія, геліотерапія, піщана (термальна, </w:t>
      </w:r>
      <w:r w:rsidRPr="00AB4872">
        <w:rPr>
          <w:color w:val="000000"/>
          <w:spacing w:val="1"/>
          <w:sz w:val="28"/>
          <w:szCs w:val="28"/>
          <w:lang w:val="uk-UA"/>
        </w:rPr>
        <w:t xml:space="preserve">таласова) терапія. Усі ці напрямки нетрадиційного лікування мають високу </w:t>
      </w:r>
      <w:r w:rsidRPr="00AB4872">
        <w:rPr>
          <w:color w:val="000000"/>
          <w:spacing w:val="12"/>
          <w:sz w:val="28"/>
          <w:szCs w:val="28"/>
          <w:lang w:val="uk-UA"/>
        </w:rPr>
        <w:t xml:space="preserve">ефективність, безкоштовні і не потребують спеціального медичного </w:t>
      </w:r>
      <w:r w:rsidRPr="00AB4872">
        <w:rPr>
          <w:color w:val="000000"/>
          <w:spacing w:val="2"/>
          <w:sz w:val="28"/>
          <w:szCs w:val="28"/>
          <w:lang w:val="uk-UA"/>
        </w:rPr>
        <w:t xml:space="preserve">обладнання. Вони широко застосовуються у всіх оздоровчих закладах </w:t>
      </w:r>
      <w:r w:rsidRPr="00AB4872">
        <w:rPr>
          <w:color w:val="000000"/>
          <w:spacing w:val="-1"/>
          <w:sz w:val="28"/>
          <w:szCs w:val="28"/>
          <w:lang w:val="uk-UA"/>
        </w:rPr>
        <w:t>Арабатської Стрілки.</w:t>
      </w:r>
    </w:p>
    <w:p w:rsidR="00476896" w:rsidRPr="00AB4872" w:rsidRDefault="00476896" w:rsidP="00476896">
      <w:pPr>
        <w:shd w:val="clear" w:color="auto" w:fill="FFFFFF"/>
        <w:spacing w:line="360" w:lineRule="auto"/>
        <w:ind w:firstLine="709"/>
        <w:jc w:val="both"/>
        <w:rPr>
          <w:sz w:val="28"/>
          <w:szCs w:val="28"/>
          <w:lang w:val="uk-UA"/>
        </w:rPr>
      </w:pPr>
      <w:r w:rsidRPr="00AB4872">
        <w:rPr>
          <w:i/>
          <w:iCs/>
          <w:color w:val="000000"/>
          <w:spacing w:val="2"/>
          <w:sz w:val="28"/>
          <w:szCs w:val="28"/>
          <w:lang w:val="uk-UA"/>
        </w:rPr>
        <w:t>Водні ресурси</w:t>
      </w:r>
      <w:r w:rsidRPr="00AB4872">
        <w:rPr>
          <w:b/>
          <w:i/>
          <w:iCs/>
          <w:color w:val="000000"/>
          <w:spacing w:val="2"/>
          <w:sz w:val="28"/>
          <w:szCs w:val="28"/>
          <w:lang w:val="uk-UA"/>
        </w:rPr>
        <w:t>.</w:t>
      </w:r>
      <w:r w:rsidRPr="00AB4872">
        <w:rPr>
          <w:i/>
          <w:iCs/>
          <w:color w:val="000000"/>
          <w:spacing w:val="2"/>
          <w:sz w:val="28"/>
          <w:szCs w:val="28"/>
          <w:lang w:val="uk-UA"/>
        </w:rPr>
        <w:t xml:space="preserve"> </w:t>
      </w:r>
      <w:r w:rsidRPr="00AB4872">
        <w:rPr>
          <w:color w:val="000000"/>
          <w:spacing w:val="2"/>
          <w:sz w:val="28"/>
          <w:szCs w:val="28"/>
          <w:lang w:val="uk-UA"/>
        </w:rPr>
        <w:t xml:space="preserve">До водних ресурсів Херсонського Приазов'я відносяться </w:t>
      </w:r>
      <w:r w:rsidRPr="00AB4872">
        <w:rPr>
          <w:color w:val="000000"/>
          <w:spacing w:val="3"/>
          <w:sz w:val="28"/>
          <w:szCs w:val="28"/>
          <w:lang w:val="uk-UA"/>
        </w:rPr>
        <w:t xml:space="preserve">акваторія Азовського моря та озера Сиваш, а також водні горизонти прісних </w:t>
      </w:r>
      <w:r w:rsidRPr="00AB4872">
        <w:rPr>
          <w:color w:val="000000"/>
          <w:sz w:val="28"/>
          <w:szCs w:val="28"/>
          <w:lang w:val="uk-UA"/>
        </w:rPr>
        <w:t>артезіанських вод Арабатської Стрілки.</w:t>
      </w:r>
    </w:p>
    <w:p w:rsidR="00476896" w:rsidRPr="00AB4872" w:rsidRDefault="00476896" w:rsidP="00476896">
      <w:pPr>
        <w:shd w:val="clear" w:color="auto" w:fill="FFFFFF"/>
        <w:spacing w:line="360" w:lineRule="auto"/>
        <w:ind w:firstLine="709"/>
        <w:jc w:val="both"/>
        <w:rPr>
          <w:sz w:val="28"/>
          <w:szCs w:val="28"/>
          <w:lang w:val="uk-UA"/>
        </w:rPr>
      </w:pPr>
      <w:r w:rsidRPr="00AB4872">
        <w:rPr>
          <w:color w:val="000000"/>
          <w:spacing w:val="3"/>
          <w:sz w:val="28"/>
          <w:szCs w:val="28"/>
          <w:lang w:val="uk-UA"/>
        </w:rPr>
        <w:lastRenderedPageBreak/>
        <w:t xml:space="preserve">Розвиток індустрії відпочинку й оздоровлення на Азовському морі є </w:t>
      </w:r>
      <w:r w:rsidRPr="00AB4872">
        <w:rPr>
          <w:color w:val="000000"/>
          <w:sz w:val="28"/>
          <w:szCs w:val="28"/>
          <w:lang w:val="uk-UA"/>
        </w:rPr>
        <w:t>головним напрямком сучасного використання моря.</w:t>
      </w:r>
    </w:p>
    <w:p w:rsidR="00476896" w:rsidRPr="00AB4872" w:rsidRDefault="00476896" w:rsidP="00476896">
      <w:pPr>
        <w:shd w:val="clear" w:color="auto" w:fill="FFFFFF"/>
        <w:spacing w:line="360" w:lineRule="auto"/>
        <w:ind w:firstLine="709"/>
        <w:jc w:val="both"/>
        <w:rPr>
          <w:color w:val="000000"/>
          <w:spacing w:val="8"/>
          <w:sz w:val="28"/>
          <w:szCs w:val="28"/>
          <w:lang w:val="uk-UA"/>
        </w:rPr>
      </w:pPr>
      <w:r w:rsidRPr="00AB4872">
        <w:rPr>
          <w:color w:val="000000"/>
          <w:spacing w:val="1"/>
          <w:sz w:val="28"/>
          <w:szCs w:val="28"/>
          <w:lang w:val="uk-UA"/>
        </w:rPr>
        <w:t xml:space="preserve">Басейн Азовського моря - один з наймілкіших у світі, і, як наслідок, море </w:t>
      </w:r>
      <w:r w:rsidRPr="00AB4872">
        <w:rPr>
          <w:color w:val="000000"/>
          <w:spacing w:val="2"/>
          <w:sz w:val="28"/>
          <w:szCs w:val="28"/>
          <w:lang w:val="uk-UA"/>
        </w:rPr>
        <w:t xml:space="preserve">- одне з найтепліших. Тому раціональне використання морських ресурсів </w:t>
      </w:r>
      <w:r w:rsidRPr="00AB4872">
        <w:rPr>
          <w:color w:val="000000"/>
          <w:spacing w:val="3"/>
          <w:sz w:val="28"/>
          <w:szCs w:val="28"/>
          <w:lang w:val="uk-UA"/>
        </w:rPr>
        <w:t xml:space="preserve">Херсонського Приазов'я є основою розвитку ТРС з урахуванням </w:t>
      </w:r>
      <w:r w:rsidRPr="00AB4872">
        <w:rPr>
          <w:color w:val="000000"/>
          <w:sz w:val="28"/>
          <w:szCs w:val="28"/>
          <w:lang w:val="uk-UA"/>
        </w:rPr>
        <w:t>фізико-географічних умов акваторії. Море є дуже своєрідною і унікальною,</w:t>
      </w:r>
      <w:r w:rsidRPr="00AB4872">
        <w:rPr>
          <w:color w:val="000000"/>
          <w:spacing w:val="12"/>
          <w:sz w:val="28"/>
          <w:szCs w:val="28"/>
          <w:lang w:val="uk-UA"/>
        </w:rPr>
        <w:t xml:space="preserve"> </w:t>
      </w:r>
      <w:r w:rsidRPr="00AB4872">
        <w:rPr>
          <w:color w:val="000000"/>
          <w:sz w:val="28"/>
          <w:szCs w:val="28"/>
          <w:lang w:val="uk-UA"/>
        </w:rPr>
        <w:t xml:space="preserve">насамперед, з рекреаційної точки зору, водоймою у багатьох відношеннях. Так, </w:t>
      </w:r>
      <w:r w:rsidRPr="00AB4872">
        <w:rPr>
          <w:color w:val="000000"/>
          <w:spacing w:val="2"/>
          <w:sz w:val="28"/>
          <w:szCs w:val="28"/>
          <w:lang w:val="uk-UA"/>
        </w:rPr>
        <w:t xml:space="preserve">площа складає всього 37,8 тис. км , а об'єм водної маси - у середньому </w:t>
      </w:r>
      <w:smartTag w:uri="urn:schemas-microsoft-com:office:smarttags" w:element="metricconverter">
        <w:smartTagPr>
          <w:attr w:name="ProductID" w:val="300 км"/>
        </w:smartTagPr>
        <w:r w:rsidRPr="00AB4872">
          <w:rPr>
            <w:color w:val="000000"/>
            <w:spacing w:val="2"/>
            <w:sz w:val="28"/>
            <w:szCs w:val="28"/>
            <w:lang w:val="uk-UA"/>
          </w:rPr>
          <w:t>300 км</w:t>
        </w:r>
      </w:smartTag>
      <w:r w:rsidRPr="00AB4872">
        <w:rPr>
          <w:color w:val="000000"/>
          <w:spacing w:val="2"/>
          <w:sz w:val="28"/>
          <w:szCs w:val="28"/>
          <w:lang w:val="uk-UA"/>
        </w:rPr>
        <w:t xml:space="preserve">. </w:t>
      </w:r>
      <w:r w:rsidRPr="00AB4872">
        <w:rPr>
          <w:color w:val="000000"/>
          <w:spacing w:val="8"/>
          <w:sz w:val="28"/>
          <w:szCs w:val="28"/>
          <w:lang w:val="uk-UA"/>
        </w:rPr>
        <w:t xml:space="preserve">Найбільша глибина в морі - </w:t>
      </w:r>
      <w:smartTag w:uri="urn:schemas-microsoft-com:office:smarttags" w:element="metricconverter">
        <w:smartTagPr>
          <w:attr w:name="ProductID" w:val="14 м"/>
        </w:smartTagPr>
        <w:r w:rsidRPr="00AB4872">
          <w:rPr>
            <w:color w:val="000000"/>
            <w:spacing w:val="8"/>
            <w:sz w:val="28"/>
            <w:szCs w:val="28"/>
            <w:lang w:val="uk-UA"/>
          </w:rPr>
          <w:t>14 м</w:t>
        </w:r>
      </w:smartTag>
      <w:r w:rsidRPr="00AB4872">
        <w:rPr>
          <w:color w:val="000000"/>
          <w:spacing w:val="8"/>
          <w:sz w:val="28"/>
          <w:szCs w:val="28"/>
          <w:lang w:val="uk-UA"/>
        </w:rPr>
        <w:t>, середні глибини складають 7-</w:t>
      </w:r>
      <w:smartTag w:uri="urn:schemas-microsoft-com:office:smarttags" w:element="metricconverter">
        <w:smartTagPr>
          <w:attr w:name="ProductID" w:val="8 м"/>
        </w:smartTagPr>
        <w:r w:rsidRPr="00AB4872">
          <w:rPr>
            <w:color w:val="000000"/>
            <w:spacing w:val="8"/>
            <w:sz w:val="28"/>
            <w:szCs w:val="28"/>
            <w:lang w:val="uk-UA"/>
          </w:rPr>
          <w:t>8 м</w:t>
        </w:r>
      </w:smartTag>
      <w:r w:rsidRPr="00AB4872">
        <w:rPr>
          <w:color w:val="000000"/>
          <w:spacing w:val="8"/>
          <w:sz w:val="28"/>
          <w:szCs w:val="28"/>
          <w:lang w:val="uk-UA"/>
        </w:rPr>
        <w:t>.</w:t>
      </w:r>
    </w:p>
    <w:p w:rsidR="00476896" w:rsidRPr="00AB4872" w:rsidRDefault="00476896" w:rsidP="00476896">
      <w:pPr>
        <w:shd w:val="clear" w:color="auto" w:fill="FFFFFF"/>
        <w:spacing w:line="360" w:lineRule="auto"/>
        <w:ind w:firstLine="709"/>
        <w:jc w:val="both"/>
        <w:rPr>
          <w:color w:val="000000"/>
          <w:spacing w:val="2"/>
          <w:sz w:val="28"/>
          <w:szCs w:val="28"/>
          <w:lang w:val="uk-UA"/>
        </w:rPr>
      </w:pPr>
      <w:r w:rsidRPr="00AB4872">
        <w:rPr>
          <w:color w:val="000000"/>
          <w:spacing w:val="1"/>
          <w:sz w:val="28"/>
          <w:szCs w:val="28"/>
          <w:lang w:val="uk-UA"/>
        </w:rPr>
        <w:t xml:space="preserve">Середня солоність води становить 14%о, що значно нижче, ніж Середземного </w:t>
      </w:r>
      <w:r w:rsidRPr="00AB4872">
        <w:rPr>
          <w:color w:val="000000"/>
          <w:spacing w:val="-1"/>
          <w:sz w:val="28"/>
          <w:szCs w:val="28"/>
          <w:lang w:val="uk-UA"/>
        </w:rPr>
        <w:t xml:space="preserve">моря (37%о-38%о). Мілководність більшої частини акваторії моря зумовлює її </w:t>
      </w:r>
      <w:r w:rsidRPr="00AB4872">
        <w:rPr>
          <w:color w:val="000000"/>
          <w:spacing w:val="1"/>
          <w:sz w:val="28"/>
          <w:szCs w:val="28"/>
          <w:lang w:val="uk-UA"/>
        </w:rPr>
        <w:t xml:space="preserve">високе теплове прогрівання (у літній сезон води моря досягають температури </w:t>
      </w:r>
      <w:r w:rsidRPr="00AB4872">
        <w:rPr>
          <w:color w:val="000000"/>
          <w:spacing w:val="2"/>
          <w:sz w:val="28"/>
          <w:szCs w:val="28"/>
          <w:lang w:val="uk-UA"/>
        </w:rPr>
        <w:t>+28°+33°С). Г</w:t>
      </w:r>
    </w:p>
    <w:p w:rsidR="00476896" w:rsidRPr="00AB4872" w:rsidRDefault="00476896" w:rsidP="00476896">
      <w:pPr>
        <w:shd w:val="clear" w:color="auto" w:fill="FFFFFF"/>
        <w:spacing w:line="360" w:lineRule="auto"/>
        <w:ind w:firstLine="709"/>
        <w:jc w:val="both"/>
        <w:rPr>
          <w:sz w:val="28"/>
          <w:szCs w:val="28"/>
          <w:lang w:val="uk-UA"/>
        </w:rPr>
      </w:pPr>
      <w:r w:rsidRPr="00AB4872">
        <w:rPr>
          <w:color w:val="000000"/>
          <w:spacing w:val="2"/>
          <w:sz w:val="28"/>
          <w:szCs w:val="28"/>
          <w:lang w:val="uk-UA"/>
        </w:rPr>
        <w:t xml:space="preserve">Глибини в морі більше 2 метрів починаються на </w:t>
      </w:r>
      <w:r w:rsidRPr="00AB4872">
        <w:rPr>
          <w:color w:val="000000"/>
          <w:spacing w:val="4"/>
          <w:sz w:val="28"/>
          <w:szCs w:val="28"/>
          <w:lang w:val="uk-UA"/>
        </w:rPr>
        <w:t>відстані 150-</w:t>
      </w:r>
      <w:smartTag w:uri="urn:schemas-microsoft-com:office:smarttags" w:element="metricconverter">
        <w:smartTagPr>
          <w:attr w:name="ProductID" w:val="200 м"/>
        </w:smartTagPr>
        <w:r w:rsidRPr="00AB4872">
          <w:rPr>
            <w:color w:val="000000"/>
            <w:spacing w:val="4"/>
            <w:sz w:val="28"/>
            <w:szCs w:val="28"/>
            <w:lang w:val="uk-UA"/>
          </w:rPr>
          <w:t>200 м</w:t>
        </w:r>
      </w:smartTag>
      <w:r w:rsidRPr="00AB4872">
        <w:rPr>
          <w:color w:val="000000"/>
          <w:spacing w:val="4"/>
          <w:sz w:val="28"/>
          <w:szCs w:val="28"/>
          <w:lang w:val="uk-UA"/>
        </w:rPr>
        <w:t xml:space="preserve"> від берега, ширина пляжної зони на Арабатській Стрілці </w:t>
      </w:r>
      <w:r w:rsidRPr="00AB4872">
        <w:rPr>
          <w:color w:val="000000"/>
          <w:spacing w:val="3"/>
          <w:sz w:val="28"/>
          <w:szCs w:val="28"/>
          <w:lang w:val="uk-UA"/>
        </w:rPr>
        <w:t xml:space="preserve">понад </w:t>
      </w:r>
      <w:smartTag w:uri="urn:schemas-microsoft-com:office:smarttags" w:element="metricconverter">
        <w:smartTagPr>
          <w:attr w:name="ProductID" w:val="25 м"/>
        </w:smartTagPr>
        <w:r w:rsidRPr="00AB4872">
          <w:rPr>
            <w:color w:val="000000"/>
            <w:spacing w:val="3"/>
            <w:sz w:val="28"/>
            <w:szCs w:val="28"/>
            <w:lang w:val="uk-UA"/>
          </w:rPr>
          <w:t>25 м</w:t>
        </w:r>
      </w:smartTag>
      <w:r w:rsidRPr="00AB4872">
        <w:rPr>
          <w:color w:val="000000"/>
          <w:spacing w:val="3"/>
          <w:sz w:val="28"/>
          <w:szCs w:val="28"/>
          <w:lang w:val="uk-UA"/>
        </w:rPr>
        <w:t xml:space="preserve">, що ідеально підходить для оздоровлення дітей і людей похилого </w:t>
      </w:r>
      <w:r w:rsidRPr="00AB4872">
        <w:rPr>
          <w:color w:val="000000"/>
          <w:spacing w:val="2"/>
          <w:sz w:val="28"/>
          <w:szCs w:val="28"/>
          <w:lang w:val="uk-UA"/>
        </w:rPr>
        <w:t xml:space="preserve">віку. Щорічно на азовському узбережжі Херсонського Приазов'я відпочивають </w:t>
      </w:r>
      <w:r w:rsidRPr="00AB4872">
        <w:rPr>
          <w:color w:val="000000"/>
          <w:sz w:val="28"/>
          <w:szCs w:val="28"/>
          <w:lang w:val="uk-UA"/>
        </w:rPr>
        <w:t xml:space="preserve">і проходять курс оздоровлення понад 20 тис літніх людей і 30 тис дітей (за даними статистики). </w:t>
      </w:r>
    </w:p>
    <w:p w:rsidR="00476896" w:rsidRPr="00AB4872" w:rsidRDefault="00476896" w:rsidP="00476896">
      <w:pPr>
        <w:shd w:val="clear" w:color="auto" w:fill="FFFFFF"/>
        <w:spacing w:line="360" w:lineRule="auto"/>
        <w:ind w:firstLine="709"/>
        <w:jc w:val="both"/>
        <w:rPr>
          <w:sz w:val="28"/>
          <w:szCs w:val="28"/>
          <w:lang w:val="uk-UA"/>
        </w:rPr>
      </w:pPr>
      <w:r w:rsidRPr="00AB4872">
        <w:rPr>
          <w:color w:val="000000"/>
          <w:spacing w:val="-1"/>
          <w:sz w:val="28"/>
          <w:szCs w:val="28"/>
          <w:lang w:val="uk-UA"/>
        </w:rPr>
        <w:t>Сиваш - обширна мілководна затока Азовського моря (середня глибина -</w:t>
      </w:r>
      <w:r w:rsidRPr="00AB4872">
        <w:rPr>
          <w:color w:val="000000"/>
          <w:sz w:val="28"/>
          <w:szCs w:val="28"/>
          <w:lang w:val="uk-UA"/>
        </w:rPr>
        <w:t xml:space="preserve">близько </w:t>
      </w:r>
      <w:smartTag w:uri="urn:schemas-microsoft-com:office:smarttags" w:element="metricconverter">
        <w:smartTagPr>
          <w:attr w:name="ProductID" w:val="1,5 м"/>
        </w:smartTagPr>
        <w:r w:rsidRPr="00AB4872">
          <w:rPr>
            <w:color w:val="000000"/>
            <w:sz w:val="28"/>
            <w:szCs w:val="28"/>
            <w:lang w:val="uk-UA"/>
          </w:rPr>
          <w:t>1,5 м</w:t>
        </w:r>
      </w:smartTag>
      <w:r w:rsidRPr="00AB4872">
        <w:rPr>
          <w:color w:val="000000"/>
          <w:sz w:val="28"/>
          <w:szCs w:val="28"/>
          <w:lang w:val="uk-UA"/>
        </w:rPr>
        <w:t>), найбільші глибини якої не перевищують 3,2-</w:t>
      </w:r>
      <w:smartTag w:uri="urn:schemas-microsoft-com:office:smarttags" w:element="metricconverter">
        <w:smartTagPr>
          <w:attr w:name="ProductID" w:val="5 м"/>
        </w:smartTagPr>
        <w:r w:rsidRPr="00AB4872">
          <w:rPr>
            <w:color w:val="000000"/>
            <w:sz w:val="28"/>
            <w:szCs w:val="28"/>
            <w:lang w:val="uk-UA"/>
          </w:rPr>
          <w:t>5 м</w:t>
        </w:r>
      </w:smartTag>
      <w:r w:rsidRPr="00AB4872">
        <w:rPr>
          <w:color w:val="000000"/>
          <w:sz w:val="28"/>
          <w:szCs w:val="28"/>
          <w:lang w:val="uk-UA"/>
        </w:rPr>
        <w:t xml:space="preserve">. Площа водного </w:t>
      </w:r>
      <w:r w:rsidRPr="00AB4872">
        <w:rPr>
          <w:color w:val="000000"/>
          <w:spacing w:val="5"/>
          <w:sz w:val="28"/>
          <w:szCs w:val="28"/>
          <w:lang w:val="uk-UA"/>
        </w:rPr>
        <w:t>дзеркала коливається у межах 2000-</w:t>
      </w:r>
      <w:smartTag w:uri="urn:schemas-microsoft-com:office:smarttags" w:element="metricconverter">
        <w:smartTagPr>
          <w:attr w:name="ProductID" w:val="3000 км"/>
        </w:smartTagPr>
        <w:r w:rsidRPr="00AB4872">
          <w:rPr>
            <w:color w:val="000000"/>
            <w:spacing w:val="5"/>
            <w:sz w:val="28"/>
            <w:szCs w:val="28"/>
            <w:lang w:val="uk-UA"/>
          </w:rPr>
          <w:t>3000 км</w:t>
        </w:r>
      </w:smartTag>
      <w:r w:rsidRPr="00AB4872">
        <w:rPr>
          <w:color w:val="000000"/>
          <w:spacing w:val="5"/>
          <w:sz w:val="28"/>
          <w:szCs w:val="28"/>
          <w:lang w:val="uk-UA"/>
        </w:rPr>
        <w:t xml:space="preserve"> . З Азовським морем Сиваш </w:t>
      </w:r>
      <w:r w:rsidRPr="00AB4872">
        <w:rPr>
          <w:color w:val="000000"/>
          <w:spacing w:val="1"/>
          <w:sz w:val="28"/>
          <w:szCs w:val="28"/>
          <w:lang w:val="uk-UA"/>
        </w:rPr>
        <w:t>пов'язаний Генічеською (Тонкою) протокою у районі міста Генічеська та протокою Промоїна.</w:t>
      </w:r>
    </w:p>
    <w:p w:rsidR="00476896" w:rsidRPr="00AB4872" w:rsidRDefault="00476896" w:rsidP="00476896">
      <w:pPr>
        <w:shd w:val="clear" w:color="auto" w:fill="FFFFFF"/>
        <w:spacing w:line="360" w:lineRule="auto"/>
        <w:ind w:firstLine="709"/>
        <w:jc w:val="both"/>
        <w:rPr>
          <w:sz w:val="28"/>
          <w:szCs w:val="28"/>
          <w:lang w:val="uk-UA"/>
        </w:rPr>
      </w:pPr>
      <w:r w:rsidRPr="00AB4872">
        <w:rPr>
          <w:color w:val="000000"/>
          <w:spacing w:val="-1"/>
          <w:sz w:val="28"/>
          <w:szCs w:val="28"/>
          <w:lang w:val="uk-UA"/>
        </w:rPr>
        <w:t xml:space="preserve">Унаслідок високої температури води влітку (+30°+35°С) випаровування з </w:t>
      </w:r>
      <w:r w:rsidRPr="00AB4872">
        <w:rPr>
          <w:color w:val="000000"/>
          <w:spacing w:val="2"/>
          <w:sz w:val="28"/>
          <w:szCs w:val="28"/>
          <w:lang w:val="uk-UA"/>
        </w:rPr>
        <w:t>його поверхні дуже велике (до 1,5 км</w:t>
      </w:r>
      <w:r w:rsidRPr="00AB4872">
        <w:rPr>
          <w:color w:val="000000"/>
          <w:spacing w:val="2"/>
          <w:sz w:val="28"/>
          <w:szCs w:val="28"/>
          <w:vertAlign w:val="superscript"/>
          <w:lang w:val="uk-UA"/>
        </w:rPr>
        <w:t>3</w:t>
      </w:r>
      <w:r w:rsidRPr="00AB4872">
        <w:rPr>
          <w:color w:val="000000"/>
          <w:spacing w:val="2"/>
          <w:sz w:val="28"/>
          <w:szCs w:val="28"/>
          <w:lang w:val="uk-UA"/>
        </w:rPr>
        <w:t xml:space="preserve">), що приводить до збільшення його солоності. Таким чином, вона коливається від 16%о (Генічеська протока) до </w:t>
      </w:r>
      <w:r w:rsidRPr="00AB4872">
        <w:rPr>
          <w:color w:val="000000"/>
          <w:spacing w:val="3"/>
          <w:sz w:val="28"/>
          <w:szCs w:val="28"/>
          <w:lang w:val="uk-UA"/>
        </w:rPr>
        <w:t xml:space="preserve">166%о (Південний Сиваш). Насичені сіллю води (ропа) Сиваша мають </w:t>
      </w:r>
      <w:r w:rsidRPr="00AB4872">
        <w:rPr>
          <w:color w:val="000000"/>
          <w:spacing w:val="8"/>
          <w:sz w:val="28"/>
          <w:szCs w:val="28"/>
          <w:lang w:val="uk-UA"/>
        </w:rPr>
        <w:t>унікальні властивості з точки зору використання в рекреаційному плані</w:t>
      </w:r>
      <w:r w:rsidRPr="00AB4872">
        <w:rPr>
          <w:color w:val="000000"/>
          <w:spacing w:val="3"/>
          <w:sz w:val="28"/>
          <w:szCs w:val="28"/>
          <w:lang w:val="uk-UA"/>
        </w:rPr>
        <w:t xml:space="preserve">. </w:t>
      </w:r>
      <w:r w:rsidRPr="00AB4872">
        <w:rPr>
          <w:color w:val="000000"/>
          <w:spacing w:val="3"/>
          <w:sz w:val="28"/>
          <w:szCs w:val="28"/>
          <w:lang w:val="uk-UA"/>
        </w:rPr>
        <w:lastRenderedPageBreak/>
        <w:t>Загальні запаси ропи в Сиваші приблизно 2 млрд. м</w:t>
      </w:r>
      <w:r w:rsidRPr="00AB4872">
        <w:rPr>
          <w:color w:val="000000"/>
          <w:spacing w:val="3"/>
          <w:sz w:val="28"/>
          <w:szCs w:val="28"/>
          <w:vertAlign w:val="superscript"/>
          <w:lang w:val="uk-UA"/>
        </w:rPr>
        <w:t>3</w:t>
      </w:r>
      <w:r w:rsidRPr="00AB4872">
        <w:rPr>
          <w:color w:val="000000"/>
          <w:spacing w:val="3"/>
          <w:sz w:val="28"/>
          <w:szCs w:val="28"/>
          <w:lang w:val="uk-UA"/>
        </w:rPr>
        <w:t xml:space="preserve">, солі -195 </w:t>
      </w:r>
      <w:r w:rsidRPr="00AB4872">
        <w:rPr>
          <w:color w:val="000000"/>
          <w:spacing w:val="4"/>
          <w:sz w:val="28"/>
          <w:szCs w:val="28"/>
          <w:lang w:val="uk-UA"/>
        </w:rPr>
        <w:t xml:space="preserve">млн.т і вони є практично невичерпними, бо щорічно в Сиваш надходять 1,24 </w:t>
      </w:r>
      <w:r w:rsidRPr="00AB4872">
        <w:rPr>
          <w:color w:val="000000"/>
          <w:spacing w:val="1"/>
          <w:sz w:val="28"/>
          <w:szCs w:val="28"/>
          <w:lang w:val="uk-UA"/>
        </w:rPr>
        <w:t>км</w:t>
      </w:r>
      <w:r w:rsidRPr="00AB4872">
        <w:rPr>
          <w:color w:val="000000"/>
          <w:spacing w:val="1"/>
          <w:sz w:val="28"/>
          <w:szCs w:val="28"/>
          <w:vertAlign w:val="superscript"/>
          <w:lang w:val="uk-UA"/>
        </w:rPr>
        <w:t>3</w:t>
      </w:r>
      <w:r w:rsidRPr="00AB4872">
        <w:rPr>
          <w:color w:val="000000"/>
          <w:spacing w:val="1"/>
          <w:sz w:val="28"/>
          <w:szCs w:val="28"/>
          <w:lang w:val="uk-UA"/>
        </w:rPr>
        <w:t xml:space="preserve"> морської води, що приносить близько 12 млн.т солей. Найпоширенішими </w:t>
      </w:r>
      <w:r w:rsidRPr="00AB4872">
        <w:rPr>
          <w:color w:val="000000"/>
          <w:spacing w:val="4"/>
          <w:sz w:val="28"/>
          <w:szCs w:val="28"/>
          <w:lang w:val="uk-UA"/>
        </w:rPr>
        <w:t>солями є солі натрію (NаСІ;), магнію (МgSO4, МgВг</w:t>
      </w:r>
      <w:r w:rsidRPr="00AB4872">
        <w:rPr>
          <w:color w:val="000000"/>
          <w:spacing w:val="4"/>
          <w:sz w:val="28"/>
          <w:szCs w:val="28"/>
          <w:vertAlign w:val="subscript"/>
          <w:lang w:val="uk-UA"/>
        </w:rPr>
        <w:t>2</w:t>
      </w:r>
      <w:r w:rsidRPr="00AB4872">
        <w:rPr>
          <w:color w:val="000000"/>
          <w:spacing w:val="4"/>
          <w:sz w:val="28"/>
          <w:szCs w:val="28"/>
          <w:lang w:val="uk-UA"/>
        </w:rPr>
        <w:t>) і кальцію (СаSО</w:t>
      </w:r>
      <w:r w:rsidRPr="00AB4872">
        <w:rPr>
          <w:color w:val="000000"/>
          <w:spacing w:val="4"/>
          <w:sz w:val="28"/>
          <w:szCs w:val="28"/>
          <w:vertAlign w:val="subscript"/>
          <w:lang w:val="uk-UA"/>
        </w:rPr>
        <w:t>4</w:t>
      </w:r>
      <w:r w:rsidRPr="00AB4872">
        <w:rPr>
          <w:color w:val="000000"/>
          <w:spacing w:val="4"/>
          <w:sz w:val="28"/>
          <w:szCs w:val="28"/>
          <w:lang w:val="uk-UA"/>
        </w:rPr>
        <w:t xml:space="preserve">, </w:t>
      </w:r>
      <w:r w:rsidRPr="00AB4872">
        <w:rPr>
          <w:color w:val="000000"/>
          <w:spacing w:val="10"/>
          <w:sz w:val="28"/>
          <w:szCs w:val="28"/>
          <w:lang w:val="uk-UA"/>
        </w:rPr>
        <w:t xml:space="preserve">Са(НСОз)2). Дані хімічні сполуки мають велику оздоровчу цінність і </w:t>
      </w:r>
      <w:r w:rsidRPr="00AB4872">
        <w:rPr>
          <w:color w:val="000000"/>
          <w:spacing w:val="1"/>
          <w:sz w:val="28"/>
          <w:szCs w:val="28"/>
          <w:lang w:val="uk-UA"/>
        </w:rPr>
        <w:t xml:space="preserve">визначають озеро Сиваш однією з найунікальніших бальнеологічних водойм </w:t>
      </w:r>
      <w:r w:rsidRPr="00AB4872">
        <w:rPr>
          <w:color w:val="000000"/>
          <w:spacing w:val="-1"/>
          <w:sz w:val="28"/>
          <w:szCs w:val="28"/>
          <w:lang w:val="uk-UA"/>
        </w:rPr>
        <w:t>планети.</w:t>
      </w:r>
    </w:p>
    <w:p w:rsidR="00476896" w:rsidRPr="00AB4872" w:rsidRDefault="00476896" w:rsidP="00476896">
      <w:pPr>
        <w:shd w:val="clear" w:color="auto" w:fill="FFFFFF"/>
        <w:spacing w:line="360" w:lineRule="auto"/>
        <w:ind w:firstLine="709"/>
        <w:jc w:val="both"/>
        <w:rPr>
          <w:sz w:val="28"/>
          <w:szCs w:val="28"/>
          <w:lang w:val="uk-UA"/>
        </w:rPr>
      </w:pPr>
      <w:r w:rsidRPr="00AB4872">
        <w:rPr>
          <w:color w:val="000000"/>
          <w:spacing w:val="6"/>
          <w:sz w:val="28"/>
          <w:szCs w:val="28"/>
          <w:lang w:val="uk-UA"/>
        </w:rPr>
        <w:t xml:space="preserve">Значне місце у бальнеології Сиваша посідають лікувальні грязі. Озеро </w:t>
      </w:r>
      <w:r w:rsidRPr="00AB4872">
        <w:rPr>
          <w:color w:val="000000"/>
          <w:spacing w:val="4"/>
          <w:sz w:val="28"/>
          <w:szCs w:val="28"/>
          <w:lang w:val="uk-UA"/>
        </w:rPr>
        <w:t>містить їх у величезній кількості по всій своїй площі. У деяких місцях</w:t>
      </w:r>
      <w:r w:rsidRPr="00AB4872">
        <w:rPr>
          <w:color w:val="000000"/>
          <w:spacing w:val="1"/>
          <w:sz w:val="28"/>
          <w:szCs w:val="28"/>
          <w:lang w:val="uk-UA"/>
        </w:rPr>
        <w:t xml:space="preserve"> потужність </w:t>
      </w:r>
      <w:r w:rsidRPr="00AB4872">
        <w:rPr>
          <w:color w:val="000000"/>
          <w:spacing w:val="4"/>
          <w:sz w:val="28"/>
          <w:szCs w:val="28"/>
          <w:lang w:val="uk-UA"/>
        </w:rPr>
        <w:t>шару грязі досягає 10-</w:t>
      </w:r>
      <w:smartTag w:uri="urn:schemas-microsoft-com:office:smarttags" w:element="metricconverter">
        <w:smartTagPr>
          <w:attr w:name="ProductID" w:val="15 м"/>
        </w:smartTagPr>
        <w:r w:rsidRPr="00AB4872">
          <w:rPr>
            <w:color w:val="000000"/>
            <w:spacing w:val="4"/>
            <w:sz w:val="28"/>
            <w:szCs w:val="28"/>
            <w:lang w:val="uk-UA"/>
          </w:rPr>
          <w:t>15 м</w:t>
        </w:r>
      </w:smartTag>
      <w:r w:rsidRPr="00AB4872">
        <w:rPr>
          <w:color w:val="000000"/>
          <w:spacing w:val="4"/>
          <w:sz w:val="28"/>
          <w:szCs w:val="28"/>
          <w:lang w:val="uk-UA"/>
        </w:rPr>
        <w:t xml:space="preserve">. До того ж ці запаси лікувальних грязей </w:t>
      </w:r>
      <w:r w:rsidRPr="00AB4872">
        <w:rPr>
          <w:color w:val="000000"/>
          <w:spacing w:val="2"/>
          <w:sz w:val="28"/>
          <w:szCs w:val="28"/>
          <w:lang w:val="uk-UA"/>
        </w:rPr>
        <w:t xml:space="preserve">постійно відновлюються за рахунок відмирання біологічних організмів і </w:t>
      </w:r>
      <w:r w:rsidRPr="00AB4872">
        <w:rPr>
          <w:color w:val="000000"/>
          <w:spacing w:val="1"/>
          <w:sz w:val="28"/>
          <w:szCs w:val="28"/>
          <w:lang w:val="uk-UA"/>
        </w:rPr>
        <w:t xml:space="preserve">перегнивання органічних решток. Ця мулиста маса насичена сірководнем Н28, </w:t>
      </w:r>
      <w:r w:rsidRPr="00AB4872">
        <w:rPr>
          <w:color w:val="000000"/>
          <w:spacing w:val="7"/>
          <w:sz w:val="28"/>
          <w:szCs w:val="28"/>
          <w:lang w:val="uk-UA"/>
        </w:rPr>
        <w:t xml:space="preserve">вкрита тонким шаром солей і дозволяє використовувати її під час лікування </w:t>
      </w:r>
      <w:r w:rsidRPr="00AB4872">
        <w:rPr>
          <w:color w:val="000000"/>
          <w:spacing w:val="3"/>
          <w:sz w:val="28"/>
          <w:szCs w:val="28"/>
          <w:lang w:val="uk-UA"/>
        </w:rPr>
        <w:t xml:space="preserve">деяких шкірних захворювань, розладів ОРС. При </w:t>
      </w:r>
      <w:r w:rsidRPr="00AB4872">
        <w:rPr>
          <w:color w:val="000000"/>
          <w:spacing w:val="7"/>
          <w:sz w:val="28"/>
          <w:szCs w:val="28"/>
          <w:lang w:val="uk-UA"/>
        </w:rPr>
        <w:t xml:space="preserve">середній площі озера у </w:t>
      </w:r>
      <w:smartTag w:uri="urn:schemas-microsoft-com:office:smarttags" w:element="metricconverter">
        <w:smartTagPr>
          <w:attr w:name="ProductID" w:val="2500 км"/>
        </w:smartTagPr>
        <w:r w:rsidRPr="00AB4872">
          <w:rPr>
            <w:color w:val="000000"/>
            <w:spacing w:val="7"/>
            <w:sz w:val="28"/>
            <w:szCs w:val="28"/>
            <w:lang w:val="uk-UA"/>
          </w:rPr>
          <w:t>2500 км</w:t>
        </w:r>
      </w:smartTag>
      <w:r w:rsidRPr="00AB4872">
        <w:rPr>
          <w:color w:val="000000"/>
          <w:spacing w:val="7"/>
          <w:sz w:val="28"/>
          <w:szCs w:val="28"/>
          <w:lang w:val="uk-UA"/>
        </w:rPr>
        <w:t xml:space="preserve"> і середній товщі шару грязі у </w:t>
      </w:r>
      <w:smartTag w:uri="urn:schemas-microsoft-com:office:smarttags" w:element="metricconverter">
        <w:smartTagPr>
          <w:attr w:name="ProductID" w:val="5 м"/>
        </w:smartTagPr>
        <w:r w:rsidRPr="00AB4872">
          <w:rPr>
            <w:color w:val="000000"/>
            <w:spacing w:val="7"/>
            <w:sz w:val="28"/>
            <w:szCs w:val="28"/>
            <w:lang w:val="uk-UA"/>
          </w:rPr>
          <w:t>5 м</w:t>
        </w:r>
      </w:smartTag>
      <w:r w:rsidRPr="00AB4872">
        <w:rPr>
          <w:color w:val="000000"/>
          <w:spacing w:val="7"/>
          <w:sz w:val="28"/>
          <w:szCs w:val="28"/>
          <w:lang w:val="uk-UA"/>
        </w:rPr>
        <w:t xml:space="preserve"> об'єм </w:t>
      </w:r>
      <w:r w:rsidRPr="00AB4872">
        <w:rPr>
          <w:color w:val="000000"/>
          <w:spacing w:val="-1"/>
          <w:sz w:val="28"/>
          <w:szCs w:val="28"/>
          <w:lang w:val="uk-UA"/>
        </w:rPr>
        <w:t>лікувальних грязей по всій акваторії Сиваша становить  12,5 км</w:t>
      </w:r>
      <w:r w:rsidRPr="00AB4872">
        <w:rPr>
          <w:color w:val="000000"/>
          <w:spacing w:val="-1"/>
          <w:sz w:val="28"/>
          <w:szCs w:val="28"/>
          <w:vertAlign w:val="superscript"/>
          <w:lang w:val="uk-UA"/>
        </w:rPr>
        <w:t>3</w:t>
      </w:r>
      <w:r w:rsidRPr="00AB4872">
        <w:rPr>
          <w:color w:val="000000"/>
          <w:spacing w:val="-1"/>
          <w:sz w:val="28"/>
          <w:szCs w:val="28"/>
          <w:lang w:val="uk-UA"/>
        </w:rPr>
        <w:t>.</w:t>
      </w:r>
    </w:p>
    <w:p w:rsidR="00476896" w:rsidRPr="00AB4872" w:rsidRDefault="00476896" w:rsidP="00476896">
      <w:pPr>
        <w:shd w:val="clear" w:color="auto" w:fill="FFFFFF"/>
        <w:spacing w:line="360" w:lineRule="auto"/>
        <w:ind w:firstLine="709"/>
        <w:jc w:val="both"/>
        <w:rPr>
          <w:color w:val="000000"/>
          <w:spacing w:val="2"/>
          <w:sz w:val="28"/>
          <w:szCs w:val="28"/>
          <w:lang w:val="uk-UA"/>
        </w:rPr>
      </w:pPr>
      <w:r w:rsidRPr="00AB4872">
        <w:rPr>
          <w:color w:val="000000"/>
          <w:sz w:val="28"/>
          <w:szCs w:val="28"/>
          <w:lang w:val="uk-UA"/>
        </w:rPr>
        <w:t>Район озера Сиваш і Арабатської Стрілки входить до Північно-</w:t>
      </w:r>
      <w:r w:rsidRPr="00AB4872">
        <w:rPr>
          <w:color w:val="000000"/>
          <w:spacing w:val="2"/>
          <w:sz w:val="28"/>
          <w:szCs w:val="28"/>
          <w:lang w:val="uk-UA"/>
        </w:rPr>
        <w:t xml:space="preserve">Сиваського родовища термальних йодо-бромних вод. В 2007 році </w:t>
      </w:r>
      <w:r w:rsidRPr="00AB4872">
        <w:rPr>
          <w:color w:val="000000"/>
          <w:sz w:val="28"/>
          <w:szCs w:val="28"/>
          <w:lang w:val="uk-UA"/>
        </w:rPr>
        <w:t xml:space="preserve">Українським науково-дослідним інститутом курортології і </w:t>
      </w:r>
      <w:r w:rsidRPr="00AB4872">
        <w:rPr>
          <w:color w:val="000000"/>
          <w:spacing w:val="1"/>
          <w:sz w:val="28"/>
          <w:szCs w:val="28"/>
          <w:lang w:val="uk-UA"/>
        </w:rPr>
        <w:t xml:space="preserve">фізіотерапії (м. Одеса) </w:t>
      </w:r>
      <w:r w:rsidRPr="00AB4872">
        <w:rPr>
          <w:color w:val="000000"/>
          <w:spacing w:val="2"/>
          <w:sz w:val="28"/>
          <w:szCs w:val="28"/>
          <w:lang w:val="uk-UA"/>
        </w:rPr>
        <w:t>було проведене дослідження термальних вод Арабатської стрілки та Сивашу, котре визначило їх</w:t>
      </w:r>
      <w:r w:rsidRPr="00AB4872">
        <w:rPr>
          <w:color w:val="000000"/>
          <w:sz w:val="28"/>
          <w:szCs w:val="28"/>
          <w:lang w:val="uk-UA"/>
        </w:rPr>
        <w:t xml:space="preserve">, як слабо лужні, йодо-бромні, хлоридно-натрієві, зі вмістом </w:t>
      </w:r>
      <w:r w:rsidRPr="00AB4872">
        <w:rPr>
          <w:color w:val="000000"/>
          <w:spacing w:val="-1"/>
          <w:sz w:val="28"/>
          <w:szCs w:val="28"/>
          <w:lang w:val="uk-UA"/>
        </w:rPr>
        <w:t>вуглеводю (СН4), сірководню (Н</w:t>
      </w:r>
      <w:r w:rsidRPr="00AB4872">
        <w:rPr>
          <w:color w:val="000000"/>
          <w:spacing w:val="4"/>
          <w:sz w:val="28"/>
          <w:szCs w:val="28"/>
          <w:vertAlign w:val="subscript"/>
          <w:lang w:val="uk-UA"/>
        </w:rPr>
        <w:t>2</w:t>
      </w:r>
      <w:r w:rsidRPr="00AB4872">
        <w:rPr>
          <w:color w:val="000000"/>
          <w:spacing w:val="-1"/>
          <w:sz w:val="28"/>
          <w:szCs w:val="28"/>
          <w:lang w:val="uk-UA"/>
        </w:rPr>
        <w:t>S), азоту (N</w:t>
      </w:r>
      <w:r w:rsidRPr="00AB4872">
        <w:rPr>
          <w:color w:val="000000"/>
          <w:spacing w:val="4"/>
          <w:sz w:val="28"/>
          <w:szCs w:val="28"/>
          <w:vertAlign w:val="subscript"/>
          <w:lang w:val="uk-UA"/>
        </w:rPr>
        <w:t>2</w:t>
      </w:r>
      <w:r w:rsidRPr="00AB4872">
        <w:rPr>
          <w:color w:val="000000"/>
          <w:spacing w:val="-1"/>
          <w:sz w:val="28"/>
          <w:szCs w:val="28"/>
          <w:lang w:val="uk-UA"/>
        </w:rPr>
        <w:t xml:space="preserve">) </w:t>
      </w:r>
      <w:r w:rsidRPr="00AB4872">
        <w:rPr>
          <w:color w:val="000000"/>
          <w:sz w:val="28"/>
          <w:szCs w:val="28"/>
          <w:lang w:val="uk-UA"/>
        </w:rPr>
        <w:t>та</w:t>
      </w:r>
      <w:r w:rsidRPr="00AB4872">
        <w:rPr>
          <w:color w:val="000000"/>
          <w:spacing w:val="2"/>
          <w:sz w:val="28"/>
          <w:szCs w:val="28"/>
          <w:lang w:val="uk-UA"/>
        </w:rPr>
        <w:t xml:space="preserve"> підтвердило їх бальнеологічну цінність. Вода</w:t>
      </w:r>
      <w:r w:rsidRPr="00AB4872">
        <w:rPr>
          <w:color w:val="000000"/>
          <w:spacing w:val="1"/>
          <w:sz w:val="28"/>
          <w:szCs w:val="28"/>
          <w:lang w:val="uk-UA"/>
        </w:rPr>
        <w:t xml:space="preserve"> виливається з глибин 80-</w:t>
      </w:r>
      <w:smartTag w:uri="urn:schemas-microsoft-com:office:smarttags" w:element="metricconverter">
        <w:smartTagPr>
          <w:attr w:name="ProductID" w:val="100 м"/>
        </w:smartTagPr>
        <w:r w:rsidRPr="00AB4872">
          <w:rPr>
            <w:color w:val="000000"/>
            <w:spacing w:val="1"/>
            <w:sz w:val="28"/>
            <w:szCs w:val="28"/>
            <w:lang w:val="uk-UA"/>
          </w:rPr>
          <w:t>100 м</w:t>
        </w:r>
      </w:smartTag>
      <w:r w:rsidRPr="00AB4872">
        <w:rPr>
          <w:color w:val="000000"/>
          <w:spacing w:val="1"/>
          <w:sz w:val="28"/>
          <w:szCs w:val="28"/>
          <w:lang w:val="uk-UA"/>
        </w:rPr>
        <w:t xml:space="preserve"> з дебітом 200 м</w:t>
      </w:r>
      <w:r w:rsidRPr="00AB4872">
        <w:rPr>
          <w:color w:val="000000"/>
          <w:spacing w:val="1"/>
          <w:sz w:val="28"/>
          <w:szCs w:val="28"/>
          <w:vertAlign w:val="superscript"/>
          <w:lang w:val="uk-UA"/>
        </w:rPr>
        <w:t>3</w:t>
      </w:r>
      <w:r w:rsidRPr="00AB4872">
        <w:rPr>
          <w:color w:val="000000"/>
          <w:spacing w:val="1"/>
          <w:sz w:val="28"/>
          <w:szCs w:val="28"/>
          <w:lang w:val="uk-UA"/>
        </w:rPr>
        <w:t xml:space="preserve">/добу, має температуру до 78°С і широко застосовується для лікування серцево-судинних, опорно-рухових розладів, захворювань периферійної нервової системи, гінекологічних та соматичних захворювань, захворювань шкіри,  </w:t>
      </w:r>
      <w:r w:rsidRPr="00AB4872">
        <w:rPr>
          <w:color w:val="000000"/>
          <w:spacing w:val="2"/>
          <w:sz w:val="28"/>
          <w:szCs w:val="28"/>
          <w:lang w:val="uk-UA"/>
        </w:rPr>
        <w:t xml:space="preserve">хронічних запалювальних процесів та інших розладів функціональних систем </w:t>
      </w:r>
      <w:r w:rsidRPr="00AB4872">
        <w:rPr>
          <w:color w:val="000000"/>
          <w:spacing w:val="-2"/>
          <w:sz w:val="28"/>
          <w:szCs w:val="28"/>
          <w:lang w:val="uk-UA"/>
        </w:rPr>
        <w:t>організму.</w:t>
      </w:r>
    </w:p>
    <w:p w:rsidR="00476896" w:rsidRPr="00AB4872" w:rsidRDefault="00476896" w:rsidP="00476896">
      <w:pPr>
        <w:shd w:val="clear" w:color="auto" w:fill="FFFFFF"/>
        <w:spacing w:line="360" w:lineRule="auto"/>
        <w:ind w:firstLine="709"/>
        <w:jc w:val="both"/>
        <w:rPr>
          <w:color w:val="000000"/>
          <w:spacing w:val="1"/>
          <w:sz w:val="28"/>
          <w:szCs w:val="28"/>
          <w:lang w:val="uk-UA"/>
        </w:rPr>
      </w:pPr>
      <w:r w:rsidRPr="00AB4872">
        <w:rPr>
          <w:color w:val="000000"/>
          <w:spacing w:val="2"/>
          <w:sz w:val="28"/>
          <w:szCs w:val="28"/>
          <w:lang w:val="uk-UA"/>
        </w:rPr>
        <w:lastRenderedPageBreak/>
        <w:t xml:space="preserve">Лише два джерела </w:t>
      </w:r>
      <w:r w:rsidRPr="00AB4872">
        <w:rPr>
          <w:color w:val="000000"/>
          <w:spacing w:val="1"/>
          <w:sz w:val="28"/>
          <w:szCs w:val="28"/>
          <w:lang w:val="uk-UA"/>
        </w:rPr>
        <w:t xml:space="preserve">з понад 30 відкритих на Арабатській Стрілці і Сиваші використовуються та плануються до ввдення в користування. На базі Генгорківського діє лікувальниця «Гаряче джерело». А на базі Щаслевцівського – завершується будівництво «Міжнародної клініки відновного лікування» професора та Героя України В.І. Козявкіна, що матиме спеціалізацію на медичну реабілітацію хворих с наслідками органічних ушкоджень нервової системи, дитячого церебрального паралічу та вад хребта. У лікуванні застосовуватиметься система нейрофізіологічної реабілітації. Згодом на базі клініки планується створення міжнародного курорту з «Евро-парком» та сучасним яхт-клубом.   </w:t>
      </w:r>
    </w:p>
    <w:p w:rsidR="00476896" w:rsidRPr="00AB4872" w:rsidRDefault="00476896" w:rsidP="00476896">
      <w:pPr>
        <w:shd w:val="clear" w:color="auto" w:fill="FFFFFF"/>
        <w:spacing w:line="360" w:lineRule="auto"/>
        <w:ind w:firstLine="709"/>
        <w:jc w:val="both"/>
        <w:rPr>
          <w:sz w:val="28"/>
          <w:szCs w:val="28"/>
          <w:lang w:val="uk-UA"/>
        </w:rPr>
      </w:pPr>
      <w:r w:rsidRPr="00AB4872">
        <w:rPr>
          <w:color w:val="000000"/>
          <w:spacing w:val="2"/>
          <w:sz w:val="28"/>
          <w:szCs w:val="28"/>
          <w:lang w:val="uk-UA"/>
        </w:rPr>
        <w:t xml:space="preserve">Розвиток рекреаційної сфери Херсонського Приазов'я неможливий без забезпечення курортного сектору питною водою. На сьогодні проблема водозабезпечення </w:t>
      </w:r>
      <w:r w:rsidRPr="00AB4872">
        <w:rPr>
          <w:color w:val="000000"/>
          <w:spacing w:val="-2"/>
          <w:sz w:val="28"/>
          <w:szCs w:val="28"/>
          <w:lang w:val="uk-UA"/>
        </w:rPr>
        <w:t>Херсонського Приазов'я — одна з найголовніших до  вирішення.</w:t>
      </w:r>
    </w:p>
    <w:p w:rsidR="00476896" w:rsidRPr="00AB4872" w:rsidRDefault="00476896" w:rsidP="00476896">
      <w:pPr>
        <w:shd w:val="clear" w:color="auto" w:fill="FFFFFF"/>
        <w:spacing w:line="360" w:lineRule="auto"/>
        <w:ind w:firstLine="709"/>
        <w:jc w:val="both"/>
        <w:rPr>
          <w:color w:val="000000"/>
          <w:sz w:val="28"/>
          <w:szCs w:val="28"/>
          <w:lang w:val="uk-UA"/>
        </w:rPr>
      </w:pPr>
      <w:r w:rsidRPr="00AB4872">
        <w:rPr>
          <w:color w:val="000000"/>
          <w:spacing w:val="2"/>
          <w:sz w:val="28"/>
          <w:szCs w:val="28"/>
          <w:lang w:val="uk-UA"/>
        </w:rPr>
        <w:t>Під Арабатською стрілкою на глибинах 15-</w:t>
      </w:r>
      <w:smartTag w:uri="urn:schemas-microsoft-com:office:smarttags" w:element="metricconverter">
        <w:smartTagPr>
          <w:attr w:name="ProductID" w:val="20 м"/>
        </w:smartTagPr>
        <w:r w:rsidRPr="00AB4872">
          <w:rPr>
            <w:color w:val="000000"/>
            <w:spacing w:val="2"/>
            <w:sz w:val="28"/>
            <w:szCs w:val="28"/>
            <w:lang w:val="uk-UA"/>
          </w:rPr>
          <w:t>20 м</w:t>
        </w:r>
      </w:smartTag>
      <w:r w:rsidRPr="00AB4872">
        <w:rPr>
          <w:color w:val="000000"/>
          <w:spacing w:val="2"/>
          <w:sz w:val="28"/>
          <w:szCs w:val="28"/>
          <w:lang w:val="uk-UA"/>
        </w:rPr>
        <w:t xml:space="preserve"> проходить прісний водоносний горизонт. Артезіанські води утворюють підземне озеро (одне з 3-х в Україні), яке входить до Північнокримського родовища артезіанських вод. </w:t>
      </w:r>
      <w:r w:rsidRPr="00AB4872">
        <w:rPr>
          <w:color w:val="000000"/>
          <w:spacing w:val="3"/>
          <w:sz w:val="28"/>
          <w:szCs w:val="28"/>
          <w:lang w:val="uk-UA"/>
        </w:rPr>
        <w:t xml:space="preserve">Міжпластові талі води, спускаючись з Кримської гірської складчастості, </w:t>
      </w:r>
      <w:r w:rsidRPr="00AB4872">
        <w:rPr>
          <w:color w:val="000000"/>
          <w:spacing w:val="5"/>
          <w:sz w:val="28"/>
          <w:szCs w:val="28"/>
          <w:lang w:val="uk-UA"/>
        </w:rPr>
        <w:t xml:space="preserve">багаторазово фільтруються й накопичуються у межах </w:t>
      </w:r>
      <w:r w:rsidRPr="00AB4872">
        <w:rPr>
          <w:color w:val="000000"/>
          <w:sz w:val="28"/>
          <w:szCs w:val="28"/>
          <w:lang w:val="uk-UA"/>
        </w:rPr>
        <w:t>Причорноморської западини. На даному рівні (15-</w:t>
      </w:r>
      <w:smartTag w:uri="urn:schemas-microsoft-com:office:smarttags" w:element="metricconverter">
        <w:smartTagPr>
          <w:attr w:name="ProductID" w:val="20 м"/>
        </w:smartTagPr>
        <w:r w:rsidRPr="00AB4872">
          <w:rPr>
            <w:color w:val="000000"/>
            <w:sz w:val="28"/>
            <w:szCs w:val="28"/>
            <w:lang w:val="uk-UA"/>
          </w:rPr>
          <w:t>20 м</w:t>
        </w:r>
      </w:smartTag>
      <w:r w:rsidRPr="00AB4872">
        <w:rPr>
          <w:color w:val="000000"/>
          <w:sz w:val="28"/>
          <w:szCs w:val="28"/>
          <w:lang w:val="uk-UA"/>
        </w:rPr>
        <w:t>) води являють собою неогеновий водоносний комплекс.</w:t>
      </w:r>
    </w:p>
    <w:p w:rsidR="00476896" w:rsidRPr="00AB4872" w:rsidRDefault="00476896" w:rsidP="00476896">
      <w:pPr>
        <w:shd w:val="clear" w:color="auto" w:fill="FFFFFF"/>
        <w:spacing w:line="360" w:lineRule="auto"/>
        <w:ind w:firstLine="709"/>
        <w:jc w:val="both"/>
        <w:rPr>
          <w:color w:val="000000"/>
          <w:spacing w:val="1"/>
          <w:sz w:val="28"/>
          <w:szCs w:val="28"/>
          <w:lang w:val="uk-UA"/>
        </w:rPr>
      </w:pPr>
      <w:r w:rsidRPr="00AB4872">
        <w:rPr>
          <w:color w:val="000000"/>
          <w:sz w:val="28"/>
          <w:szCs w:val="28"/>
          <w:lang w:val="uk-UA"/>
        </w:rPr>
        <w:t xml:space="preserve">Під час 5-денного пішохідного туристичного походу </w:t>
      </w:r>
      <w:r w:rsidRPr="00AB4872">
        <w:rPr>
          <w:color w:val="000000"/>
          <w:spacing w:val="8"/>
          <w:sz w:val="28"/>
          <w:szCs w:val="28"/>
          <w:lang w:val="uk-UA"/>
        </w:rPr>
        <w:t xml:space="preserve">Арабатською стрілкою у </w:t>
      </w:r>
      <w:r w:rsidRPr="00AB4872">
        <w:rPr>
          <w:color w:val="000000"/>
          <w:sz w:val="28"/>
          <w:szCs w:val="28"/>
          <w:lang w:val="uk-UA"/>
        </w:rPr>
        <w:t xml:space="preserve">результаті польових практичних досліджень арабатських артезіанських джерел, </w:t>
      </w:r>
      <w:r w:rsidRPr="00AB4872">
        <w:rPr>
          <w:color w:val="000000"/>
          <w:spacing w:val="1"/>
          <w:sz w:val="28"/>
          <w:szCs w:val="28"/>
          <w:lang w:val="uk-UA"/>
        </w:rPr>
        <w:t xml:space="preserve">підкріплених теоретичними висновками вчених, було встановлено, що </w:t>
      </w:r>
      <w:r w:rsidRPr="00AB4872">
        <w:rPr>
          <w:color w:val="000000"/>
          <w:spacing w:val="3"/>
          <w:sz w:val="28"/>
          <w:szCs w:val="28"/>
          <w:lang w:val="uk-UA"/>
        </w:rPr>
        <w:t xml:space="preserve">вода не має смаку і присмаку, мутність мінімальна, осад відсутній, дуже м'яка з чималим підвищенням кислотності. Відсутність у воді нітратів </w:t>
      </w:r>
      <w:r w:rsidRPr="00AB4872">
        <w:rPr>
          <w:color w:val="000000"/>
          <w:spacing w:val="4"/>
          <w:sz w:val="28"/>
          <w:szCs w:val="28"/>
          <w:lang w:val="uk-UA"/>
        </w:rPr>
        <w:t xml:space="preserve">визначає арабатську артезіанську, як унікальну і дає можливість зробити </w:t>
      </w:r>
      <w:r w:rsidRPr="00AB4872">
        <w:rPr>
          <w:color w:val="000000"/>
          <w:spacing w:val="2"/>
          <w:sz w:val="28"/>
          <w:szCs w:val="28"/>
          <w:lang w:val="uk-UA"/>
        </w:rPr>
        <w:t xml:space="preserve">порівняльний аналіз зі столовою водою «Бонаква» й  дійти висновку, що ці два </w:t>
      </w:r>
      <w:r w:rsidRPr="00AB4872">
        <w:rPr>
          <w:color w:val="000000"/>
          <w:spacing w:val="4"/>
          <w:sz w:val="28"/>
          <w:szCs w:val="28"/>
          <w:lang w:val="uk-UA"/>
        </w:rPr>
        <w:t xml:space="preserve">джерела схожі за своїм хімічним складом і мінералізацією, а арабатська </w:t>
      </w:r>
      <w:r w:rsidRPr="00AB4872">
        <w:rPr>
          <w:color w:val="000000"/>
          <w:spacing w:val="1"/>
          <w:sz w:val="28"/>
          <w:szCs w:val="28"/>
          <w:lang w:val="uk-UA"/>
        </w:rPr>
        <w:t>артезіанська - одна з найчистіших в Україні.</w:t>
      </w:r>
    </w:p>
    <w:p w:rsidR="00476896" w:rsidRPr="00AB4872" w:rsidRDefault="00476896" w:rsidP="00476896">
      <w:pPr>
        <w:spacing w:line="360" w:lineRule="auto"/>
        <w:ind w:firstLine="709"/>
        <w:jc w:val="center"/>
        <w:rPr>
          <w:i/>
          <w:sz w:val="28"/>
          <w:szCs w:val="28"/>
          <w:lang w:val="uk-UA"/>
        </w:rPr>
      </w:pPr>
      <w:r w:rsidRPr="00AB4872">
        <w:rPr>
          <w:i/>
          <w:sz w:val="28"/>
          <w:szCs w:val="28"/>
          <w:lang w:val="uk-UA"/>
        </w:rPr>
        <w:lastRenderedPageBreak/>
        <w:t>Головні проблеми розвитку економіки і соціальної сфери району</w:t>
      </w:r>
    </w:p>
    <w:p w:rsidR="00476896" w:rsidRPr="00AB4872" w:rsidRDefault="00476896" w:rsidP="00476896">
      <w:pPr>
        <w:shd w:val="clear" w:color="auto" w:fill="FFFFFF"/>
        <w:spacing w:line="360" w:lineRule="auto"/>
        <w:ind w:firstLine="709"/>
        <w:rPr>
          <w:bCs/>
          <w:i/>
          <w:sz w:val="28"/>
          <w:szCs w:val="28"/>
          <w:lang w:val="uk-UA"/>
        </w:rPr>
      </w:pPr>
      <w:r w:rsidRPr="00AB4872">
        <w:rPr>
          <w:i/>
          <w:spacing w:val="-2"/>
          <w:sz w:val="28"/>
          <w:szCs w:val="28"/>
          <w:lang w:val="uk-UA"/>
        </w:rPr>
        <w:t>Сільське господарство:</w:t>
      </w:r>
    </w:p>
    <w:p w:rsidR="00476896" w:rsidRPr="00AB4872" w:rsidRDefault="00476896" w:rsidP="00476896">
      <w:pPr>
        <w:numPr>
          <w:ilvl w:val="0"/>
          <w:numId w:val="8"/>
        </w:numPr>
        <w:shd w:val="clear" w:color="auto" w:fill="FFFFFF"/>
        <w:spacing w:line="360" w:lineRule="auto"/>
        <w:ind w:left="0" w:firstLine="709"/>
        <w:jc w:val="both"/>
        <w:rPr>
          <w:spacing w:val="-1"/>
          <w:sz w:val="28"/>
          <w:szCs w:val="28"/>
          <w:lang w:val="uk-UA"/>
        </w:rPr>
      </w:pPr>
      <w:r w:rsidRPr="00AB4872">
        <w:rPr>
          <w:spacing w:val="-1"/>
          <w:sz w:val="28"/>
          <w:szCs w:val="28"/>
          <w:lang w:val="uk-UA"/>
        </w:rPr>
        <w:t xml:space="preserve">недостатнє ресурсне забезпечення агропромислового комплексу, а саме - </w:t>
      </w:r>
      <w:r w:rsidRPr="00AB4872">
        <w:rPr>
          <w:sz w:val="28"/>
          <w:szCs w:val="28"/>
          <w:lang w:val="uk-UA"/>
        </w:rPr>
        <w:t xml:space="preserve">невідповідність матеріально-технічної бази сільгосптоваровиробників району сучасним вимогам ведення сільськогосподарського виробництва, недостатня кількість власної сучасної техніки для вбирання врожаю (висока ступінь зношеності машинотракторного парку та недостатні темпи його оновлення; </w:t>
      </w:r>
    </w:p>
    <w:p w:rsidR="00476896" w:rsidRPr="00AB4872" w:rsidRDefault="00476896" w:rsidP="00476896">
      <w:pPr>
        <w:numPr>
          <w:ilvl w:val="0"/>
          <w:numId w:val="8"/>
        </w:numPr>
        <w:spacing w:line="360" w:lineRule="auto"/>
        <w:ind w:left="0" w:firstLine="709"/>
        <w:jc w:val="both"/>
        <w:rPr>
          <w:rStyle w:val="FontStyle146"/>
          <w:sz w:val="28"/>
          <w:szCs w:val="28"/>
          <w:lang w:val="uk-UA"/>
        </w:rPr>
      </w:pPr>
      <w:r w:rsidRPr="00AB4872">
        <w:rPr>
          <w:rStyle w:val="FontStyle146"/>
          <w:sz w:val="28"/>
          <w:szCs w:val="28"/>
          <w:lang w:val="uk-UA"/>
        </w:rPr>
        <w:t>недостатній розвиток тваринницької галузі, яка потребує державної підтримки (</w:t>
      </w:r>
      <w:r w:rsidRPr="00AB4872">
        <w:rPr>
          <w:sz w:val="28"/>
          <w:szCs w:val="28"/>
          <w:lang w:val="uk-UA"/>
        </w:rPr>
        <w:t>домінування дрібнотоварного виробництва продукції: у господарствах населення виробляється більше дев’яноста відсотків валової продукції тваринництва);</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 xml:space="preserve">фізичний та моральний знос зрошувальних систем, які потребують проведення робіт з реконструкції, висока вартість робіт з відновлення зрошувальних систем; </w:t>
      </w:r>
    </w:p>
    <w:p w:rsidR="00476896" w:rsidRPr="00AB4872" w:rsidRDefault="00476896" w:rsidP="00476896">
      <w:pPr>
        <w:numPr>
          <w:ilvl w:val="0"/>
          <w:numId w:val="8"/>
        </w:numPr>
        <w:spacing w:line="360" w:lineRule="auto"/>
        <w:ind w:left="0" w:firstLine="709"/>
        <w:jc w:val="both"/>
        <w:rPr>
          <w:rStyle w:val="FontStyle146"/>
          <w:sz w:val="28"/>
          <w:szCs w:val="28"/>
          <w:lang w:val="uk-UA"/>
        </w:rPr>
      </w:pPr>
      <w:r w:rsidRPr="00AB4872">
        <w:rPr>
          <w:sz w:val="28"/>
          <w:szCs w:val="28"/>
          <w:lang w:val="uk-UA"/>
        </w:rPr>
        <w:t>обмеженість власних обігових коштів сільськогосподарських підприємств, недосконала система кредитування, особливо середньо- та довгострокових вкладень у розвиток основних фондів аграрного сектора.</w:t>
      </w:r>
    </w:p>
    <w:p w:rsidR="00476896" w:rsidRPr="00AB4872" w:rsidRDefault="00476896" w:rsidP="00476896">
      <w:pPr>
        <w:pStyle w:val="ac"/>
        <w:spacing w:line="360" w:lineRule="auto"/>
        <w:ind w:firstLine="709"/>
        <w:jc w:val="both"/>
        <w:rPr>
          <w:rFonts w:ascii="Times New Roman" w:hAnsi="Times New Roman"/>
          <w:i/>
          <w:sz w:val="28"/>
          <w:szCs w:val="28"/>
          <w:lang w:val="uk-UA"/>
        </w:rPr>
      </w:pPr>
      <w:r w:rsidRPr="00AB4872">
        <w:rPr>
          <w:rFonts w:ascii="Times New Roman" w:hAnsi="Times New Roman"/>
          <w:i/>
          <w:sz w:val="28"/>
          <w:szCs w:val="28"/>
          <w:lang w:val="uk-UA"/>
        </w:rPr>
        <w:t>Ефективність використання земельних ресурсів:</w:t>
      </w:r>
    </w:p>
    <w:p w:rsidR="00476896" w:rsidRPr="00AB4872" w:rsidRDefault="00476896" w:rsidP="00476896">
      <w:pPr>
        <w:pStyle w:val="affb"/>
        <w:numPr>
          <w:ilvl w:val="0"/>
          <w:numId w:val="8"/>
        </w:numPr>
        <w:spacing w:line="360" w:lineRule="auto"/>
        <w:ind w:left="0" w:firstLine="709"/>
        <w:jc w:val="both"/>
        <w:rPr>
          <w:rFonts w:ascii="Times New Roman" w:hAnsi="Times New Roman" w:cs="Times New Roman"/>
          <w:sz w:val="28"/>
          <w:szCs w:val="28"/>
          <w:lang w:val="uk-UA"/>
        </w:rPr>
      </w:pPr>
      <w:r w:rsidRPr="00AB4872">
        <w:rPr>
          <w:rFonts w:ascii="Times New Roman" w:hAnsi="Times New Roman" w:cs="Times New Roman"/>
          <w:sz w:val="28"/>
          <w:szCs w:val="28"/>
          <w:lang w:val="uk-UA"/>
        </w:rPr>
        <w:t>незавершеність інвентаризації земель та їх грошової оцінки, розмежування земель державної та комунальної власності;</w:t>
      </w:r>
    </w:p>
    <w:p w:rsidR="00476896" w:rsidRPr="00AB4872" w:rsidRDefault="00476896" w:rsidP="00476896">
      <w:pPr>
        <w:pStyle w:val="affb"/>
        <w:numPr>
          <w:ilvl w:val="0"/>
          <w:numId w:val="8"/>
        </w:numPr>
        <w:spacing w:line="360" w:lineRule="auto"/>
        <w:ind w:left="0" w:firstLine="709"/>
        <w:jc w:val="both"/>
        <w:rPr>
          <w:rFonts w:ascii="Times New Roman" w:hAnsi="Times New Roman" w:cs="Times New Roman"/>
          <w:sz w:val="28"/>
          <w:szCs w:val="28"/>
          <w:lang w:val="uk-UA"/>
        </w:rPr>
      </w:pPr>
      <w:r w:rsidRPr="00AB4872">
        <w:rPr>
          <w:rFonts w:ascii="Times New Roman" w:hAnsi="Times New Roman" w:cs="Times New Roman"/>
          <w:sz w:val="28"/>
          <w:szCs w:val="28"/>
          <w:lang w:val="uk-UA"/>
        </w:rPr>
        <w:t>недостатнє здійснення природоохоронних та агротехнічних заходів у землекористуванні;</w:t>
      </w:r>
    </w:p>
    <w:p w:rsidR="00476896" w:rsidRPr="00AB4872" w:rsidRDefault="00476896" w:rsidP="00476896">
      <w:pPr>
        <w:pStyle w:val="affb"/>
        <w:numPr>
          <w:ilvl w:val="0"/>
          <w:numId w:val="8"/>
        </w:numPr>
        <w:spacing w:line="360" w:lineRule="auto"/>
        <w:ind w:left="0" w:firstLine="709"/>
        <w:jc w:val="both"/>
        <w:rPr>
          <w:rFonts w:ascii="Times New Roman" w:hAnsi="Times New Roman" w:cs="Times New Roman"/>
          <w:sz w:val="28"/>
          <w:szCs w:val="28"/>
          <w:lang w:val="uk-UA"/>
        </w:rPr>
      </w:pPr>
      <w:r w:rsidRPr="00AB4872">
        <w:rPr>
          <w:rFonts w:ascii="Times New Roman" w:hAnsi="Times New Roman" w:cs="Times New Roman"/>
          <w:sz w:val="28"/>
          <w:szCs w:val="28"/>
          <w:lang w:val="uk-UA"/>
        </w:rPr>
        <w:t>підтоплення населених пунктів ґрунтовими та паводковими водами.</w:t>
      </w:r>
    </w:p>
    <w:p w:rsidR="00476896" w:rsidRPr="00AB4872" w:rsidRDefault="00476896" w:rsidP="00476896">
      <w:pPr>
        <w:spacing w:line="360" w:lineRule="auto"/>
        <w:ind w:firstLine="709"/>
        <w:jc w:val="both"/>
        <w:rPr>
          <w:i/>
          <w:sz w:val="28"/>
          <w:szCs w:val="28"/>
          <w:lang w:val="uk-UA"/>
        </w:rPr>
      </w:pPr>
      <w:r w:rsidRPr="00AB4872">
        <w:rPr>
          <w:i/>
          <w:sz w:val="28"/>
          <w:szCs w:val="28"/>
          <w:lang w:val="uk-UA"/>
        </w:rPr>
        <w:t>Промисловість та транспорт району:</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згортання виробничої діяльності важливих для економіки району промислових підприємств (солезавод, винзавод, рибзавод, молокозавод) та Генічеського портопункту, які потребують значних інвестиційних ресурсів для відновлення діяльності;</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lastRenderedPageBreak/>
        <w:t>значна зношеність обладнання на ВАТ «Генічеський машинобудівний завод» з виробництва пружини тарільчатої (85 %), відсутність власних вільних оборотних коштів унеможливлює конкурування із зарубіжними виробниками аналогічної продукції.</w:t>
      </w:r>
    </w:p>
    <w:p w:rsidR="00476896" w:rsidRPr="00AB4872" w:rsidRDefault="00476896" w:rsidP="00476896">
      <w:pPr>
        <w:pStyle w:val="14pt"/>
        <w:spacing w:line="360" w:lineRule="auto"/>
        <w:rPr>
          <w:b w:val="0"/>
          <w:i/>
        </w:rPr>
      </w:pPr>
      <w:r w:rsidRPr="00AB4872">
        <w:rPr>
          <w:b w:val="0"/>
          <w:i/>
        </w:rPr>
        <w:t>Поліпшення бізнес-клімату й залучення інвестицій:</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 xml:space="preserve">нерозвиненість інфраструктури підтримки підприємництва у районі  (відсутність бізнес-центрів, бізнес-інкубаторів, фондів підтримки підприємництва); </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висока вартість кредитних ресурсів;</w:t>
      </w:r>
    </w:p>
    <w:p w:rsidR="00476896" w:rsidRPr="00AB4872" w:rsidRDefault="00476896" w:rsidP="00476896">
      <w:pPr>
        <w:numPr>
          <w:ilvl w:val="0"/>
          <w:numId w:val="8"/>
        </w:numPr>
        <w:spacing w:line="360" w:lineRule="auto"/>
        <w:ind w:left="0" w:firstLine="709"/>
        <w:jc w:val="both"/>
        <w:rPr>
          <w:sz w:val="28"/>
          <w:szCs w:val="28"/>
          <w:lang w:val="uk-UA"/>
        </w:rPr>
      </w:pPr>
      <w:r w:rsidRPr="00AB4872">
        <w:rPr>
          <w:sz w:val="28"/>
          <w:szCs w:val="28"/>
          <w:lang w:val="uk-UA"/>
        </w:rPr>
        <w:t>недостатній обсяг державного фінансування інвестиційних проектів, спрямованих на вирішення пріоритетних економічних проблем та проблем житлово-комунальної сфери;</w:t>
      </w:r>
    </w:p>
    <w:p w:rsidR="00476896" w:rsidRPr="00AB4872" w:rsidRDefault="00476896" w:rsidP="00476896">
      <w:pPr>
        <w:numPr>
          <w:ilvl w:val="0"/>
          <w:numId w:val="10"/>
        </w:numPr>
        <w:shd w:val="clear" w:color="auto" w:fill="FFFFFF"/>
        <w:spacing w:line="360" w:lineRule="auto"/>
        <w:ind w:left="0" w:firstLine="709"/>
        <w:jc w:val="both"/>
        <w:rPr>
          <w:color w:val="000000"/>
          <w:sz w:val="28"/>
          <w:szCs w:val="28"/>
          <w:lang w:val="uk-UA"/>
        </w:rPr>
      </w:pPr>
      <w:r w:rsidRPr="00AB4872">
        <w:rPr>
          <w:color w:val="000000"/>
          <w:sz w:val="28"/>
          <w:szCs w:val="28"/>
          <w:lang w:val="uk-UA"/>
        </w:rPr>
        <w:t>незначна роль спілок і рад безпосередньо підприємців у розвитку малого та середнього бізнесу.</w:t>
      </w:r>
    </w:p>
    <w:p w:rsidR="00476896" w:rsidRPr="00AB4872" w:rsidRDefault="00476896" w:rsidP="00476896">
      <w:pPr>
        <w:spacing w:line="360" w:lineRule="auto"/>
        <w:ind w:firstLine="709"/>
        <w:jc w:val="both"/>
        <w:rPr>
          <w:i/>
          <w:sz w:val="28"/>
          <w:szCs w:val="28"/>
          <w:lang w:val="uk-UA"/>
        </w:rPr>
      </w:pPr>
      <w:r w:rsidRPr="00AB4872">
        <w:rPr>
          <w:i/>
          <w:sz w:val="28"/>
          <w:szCs w:val="28"/>
          <w:lang w:val="uk-UA"/>
        </w:rPr>
        <w:t>Бюджетна сфера:</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t>відсутність у районі великих бюджетоутворюючих підприємств;</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t>уповільненість темпів погашення податкового боргу за зобов’язаннями платників до Зведеного бюджету.</w:t>
      </w:r>
    </w:p>
    <w:p w:rsidR="00476896" w:rsidRPr="00AB4872" w:rsidRDefault="00476896" w:rsidP="00476896">
      <w:pPr>
        <w:shd w:val="clear" w:color="auto" w:fill="FFFFFF"/>
        <w:spacing w:line="360" w:lineRule="auto"/>
        <w:ind w:firstLine="709"/>
        <w:jc w:val="center"/>
        <w:rPr>
          <w:bCs/>
          <w:i/>
          <w:sz w:val="28"/>
          <w:szCs w:val="28"/>
          <w:lang w:val="uk-UA"/>
        </w:rPr>
      </w:pPr>
      <w:r w:rsidRPr="00AB4872">
        <w:rPr>
          <w:bCs/>
          <w:i/>
          <w:sz w:val="28"/>
          <w:szCs w:val="28"/>
          <w:lang w:val="uk-UA"/>
        </w:rPr>
        <w:t>Соціальна і гуманітарна сфера</w:t>
      </w:r>
    </w:p>
    <w:p w:rsidR="00476896" w:rsidRPr="00AB4872" w:rsidRDefault="00476896" w:rsidP="00476896">
      <w:pPr>
        <w:shd w:val="clear" w:color="auto" w:fill="FFFFFF"/>
        <w:spacing w:line="360" w:lineRule="auto"/>
        <w:ind w:firstLine="709"/>
        <w:jc w:val="both"/>
        <w:rPr>
          <w:i/>
          <w:spacing w:val="-2"/>
          <w:sz w:val="28"/>
          <w:szCs w:val="28"/>
          <w:lang w:val="uk-UA"/>
        </w:rPr>
      </w:pPr>
      <w:r w:rsidRPr="00AB4872">
        <w:rPr>
          <w:bCs/>
          <w:i/>
          <w:sz w:val="28"/>
          <w:szCs w:val="28"/>
          <w:lang w:val="uk-UA"/>
        </w:rPr>
        <w:t>Підвищення стандартів життя населення:</w:t>
      </w:r>
    </w:p>
    <w:p w:rsidR="00476896" w:rsidRPr="00AB4872" w:rsidRDefault="00476896" w:rsidP="00476896">
      <w:pPr>
        <w:numPr>
          <w:ilvl w:val="0"/>
          <w:numId w:val="10"/>
        </w:numPr>
        <w:shd w:val="clear" w:color="auto" w:fill="FFFFFF"/>
        <w:spacing w:line="360" w:lineRule="auto"/>
        <w:ind w:left="0" w:firstLine="709"/>
        <w:jc w:val="both"/>
        <w:rPr>
          <w:sz w:val="28"/>
          <w:szCs w:val="28"/>
          <w:lang w:val="uk-UA"/>
        </w:rPr>
      </w:pPr>
      <w:r w:rsidRPr="00AB4872">
        <w:rPr>
          <w:sz w:val="28"/>
          <w:szCs w:val="28"/>
          <w:lang w:val="uk-UA"/>
        </w:rPr>
        <w:t>наявність «тіньових» відносин у малому бізнесі при працевлаштуванні незайнятого населення;</w:t>
      </w:r>
    </w:p>
    <w:p w:rsidR="00476896" w:rsidRPr="00AB4872" w:rsidRDefault="00476896" w:rsidP="00476896">
      <w:pPr>
        <w:numPr>
          <w:ilvl w:val="0"/>
          <w:numId w:val="10"/>
        </w:numPr>
        <w:shd w:val="clear" w:color="auto" w:fill="FFFFFF"/>
        <w:spacing w:line="360" w:lineRule="auto"/>
        <w:ind w:left="0" w:firstLine="709"/>
        <w:jc w:val="both"/>
        <w:rPr>
          <w:sz w:val="28"/>
          <w:szCs w:val="28"/>
          <w:lang w:val="uk-UA"/>
        </w:rPr>
      </w:pPr>
      <w:r w:rsidRPr="00AB4872">
        <w:rPr>
          <w:sz w:val="28"/>
          <w:szCs w:val="28"/>
          <w:lang w:val="uk-UA"/>
        </w:rPr>
        <w:t>невідповідність кваліфікаційного рівня незайнятої робочої сили потребам регіонального ринку праці;</w:t>
      </w:r>
    </w:p>
    <w:p w:rsidR="00476896" w:rsidRPr="00AB4872" w:rsidRDefault="00476896" w:rsidP="00476896">
      <w:pPr>
        <w:numPr>
          <w:ilvl w:val="0"/>
          <w:numId w:val="10"/>
        </w:numPr>
        <w:shd w:val="clear" w:color="auto" w:fill="FFFFFF"/>
        <w:spacing w:line="360" w:lineRule="auto"/>
        <w:ind w:left="0" w:firstLine="709"/>
        <w:jc w:val="both"/>
        <w:rPr>
          <w:sz w:val="28"/>
          <w:szCs w:val="28"/>
          <w:lang w:val="uk-UA"/>
        </w:rPr>
      </w:pPr>
      <w:r w:rsidRPr="00AB4872">
        <w:rPr>
          <w:sz w:val="28"/>
          <w:szCs w:val="28"/>
          <w:lang w:val="uk-UA"/>
        </w:rPr>
        <w:t>виплата заробітної плати у «конвертах»;</w:t>
      </w:r>
    </w:p>
    <w:p w:rsidR="00476896" w:rsidRPr="00AB4872" w:rsidRDefault="00476896" w:rsidP="00476896">
      <w:pPr>
        <w:numPr>
          <w:ilvl w:val="0"/>
          <w:numId w:val="10"/>
        </w:numPr>
        <w:shd w:val="clear" w:color="auto" w:fill="FFFFFF"/>
        <w:spacing w:line="360" w:lineRule="auto"/>
        <w:ind w:left="0" w:firstLine="709"/>
        <w:jc w:val="both"/>
        <w:rPr>
          <w:sz w:val="28"/>
          <w:szCs w:val="28"/>
          <w:lang w:val="uk-UA"/>
        </w:rPr>
      </w:pPr>
      <w:r w:rsidRPr="00AB4872">
        <w:rPr>
          <w:sz w:val="28"/>
          <w:szCs w:val="28"/>
          <w:lang w:val="uk-UA"/>
        </w:rPr>
        <w:t>низький рівень заробітної плати;</w:t>
      </w:r>
    </w:p>
    <w:p w:rsidR="00476896" w:rsidRPr="00AB4872" w:rsidRDefault="00476896" w:rsidP="00476896">
      <w:pPr>
        <w:numPr>
          <w:ilvl w:val="0"/>
          <w:numId w:val="10"/>
        </w:numPr>
        <w:shd w:val="clear" w:color="auto" w:fill="FFFFFF"/>
        <w:spacing w:line="360" w:lineRule="auto"/>
        <w:ind w:left="0" w:firstLine="709"/>
        <w:jc w:val="both"/>
        <w:rPr>
          <w:sz w:val="28"/>
          <w:szCs w:val="28"/>
          <w:lang w:val="uk-UA"/>
        </w:rPr>
      </w:pPr>
      <w:r w:rsidRPr="00AB4872">
        <w:rPr>
          <w:sz w:val="28"/>
          <w:szCs w:val="28"/>
          <w:lang w:val="uk-UA"/>
        </w:rPr>
        <w:t>обмежені можливості щодо працевлаштування в сільській місцевості.</w:t>
      </w:r>
    </w:p>
    <w:p w:rsidR="00476896" w:rsidRPr="00AB4872" w:rsidRDefault="00476896" w:rsidP="00476896">
      <w:pPr>
        <w:pStyle w:val="ac"/>
        <w:spacing w:line="360" w:lineRule="auto"/>
        <w:ind w:firstLine="709"/>
        <w:jc w:val="both"/>
        <w:rPr>
          <w:rFonts w:ascii="Times New Roman" w:hAnsi="Times New Roman"/>
          <w:bCs/>
          <w:i/>
          <w:sz w:val="28"/>
          <w:szCs w:val="28"/>
          <w:lang w:val="uk-UA"/>
        </w:rPr>
      </w:pPr>
      <w:r w:rsidRPr="00AB4872">
        <w:rPr>
          <w:rFonts w:ascii="Times New Roman" w:hAnsi="Times New Roman"/>
          <w:bCs/>
          <w:i/>
          <w:sz w:val="28"/>
          <w:szCs w:val="28"/>
          <w:lang w:val="uk-UA"/>
        </w:rPr>
        <w:t>Підвищення якості медичних послуг, освіти:</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lastRenderedPageBreak/>
        <w:t>недостатні обсяги фінансування з місцевого та державного бюджетів на утримання та розвиток матеріально-технічної бази закладів медичного обслуговування та закладів освіти, в тому числі професійно-технічної;</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t>поширення таких негативних явищ, як захворювання на туберкульоз, ВІЛ/СНІД;</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t>високий рівень смертності від хвороб системи кровообігу та онкопатології;</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t>неналежне забезпечення працівників освітньої галузі та галузі медицини житлом;</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t>недостатній рівень охоплення дітей молодшого дошкільного віку дошкільною освітою через недостатню кількість дитячих дошкільних закладів.</w:t>
      </w:r>
    </w:p>
    <w:p w:rsidR="00476896" w:rsidRPr="00AB4872" w:rsidRDefault="00476896" w:rsidP="00476896">
      <w:pPr>
        <w:spacing w:line="360" w:lineRule="auto"/>
        <w:ind w:firstLine="709"/>
        <w:jc w:val="center"/>
        <w:rPr>
          <w:i/>
          <w:sz w:val="28"/>
          <w:szCs w:val="28"/>
          <w:lang w:val="uk-UA"/>
        </w:rPr>
      </w:pPr>
      <w:r w:rsidRPr="00AB4872">
        <w:rPr>
          <w:i/>
          <w:sz w:val="28"/>
          <w:szCs w:val="28"/>
          <w:lang w:val="uk-UA"/>
        </w:rPr>
        <w:t>Житлово-комунальне господарство</w:t>
      </w:r>
    </w:p>
    <w:p w:rsidR="00476896" w:rsidRPr="00AB4872" w:rsidRDefault="00476896" w:rsidP="00476896">
      <w:pPr>
        <w:shd w:val="clear" w:color="auto" w:fill="FFFFFF"/>
        <w:tabs>
          <w:tab w:val="left" w:pos="9354"/>
        </w:tabs>
        <w:spacing w:line="360" w:lineRule="auto"/>
        <w:ind w:firstLine="709"/>
        <w:jc w:val="both"/>
        <w:rPr>
          <w:i/>
          <w:sz w:val="28"/>
          <w:szCs w:val="28"/>
          <w:lang w:val="uk-UA"/>
        </w:rPr>
      </w:pPr>
      <w:r w:rsidRPr="00AB4872">
        <w:rPr>
          <w:i/>
          <w:sz w:val="28"/>
          <w:szCs w:val="28"/>
          <w:lang w:val="uk-UA"/>
        </w:rPr>
        <w:t>Реформування та підвищення ефективності житлово-комунального господарства:</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t xml:space="preserve">значна зношеність та нерозвиненість інженерних комунікацій та недостатня забезпеченість матеріально-технічними ресурсами підприємств житлово-комунального господарства; </w:t>
      </w:r>
    </w:p>
    <w:p w:rsidR="00476896" w:rsidRPr="00AB4872" w:rsidRDefault="00476896" w:rsidP="00476896">
      <w:pPr>
        <w:numPr>
          <w:ilvl w:val="0"/>
          <w:numId w:val="10"/>
        </w:numPr>
        <w:spacing w:line="360" w:lineRule="auto"/>
        <w:ind w:left="0" w:firstLine="709"/>
        <w:jc w:val="both"/>
        <w:rPr>
          <w:sz w:val="28"/>
          <w:szCs w:val="28"/>
          <w:lang w:val="uk-UA"/>
        </w:rPr>
      </w:pPr>
      <w:r w:rsidRPr="00AB4872">
        <w:rPr>
          <w:bCs/>
          <w:sz w:val="28"/>
          <w:szCs w:val="28"/>
          <w:lang w:val="uk-UA"/>
        </w:rPr>
        <w:t>низька якість житлово-комунальних послуг і неефективна система житлово - комунального господарства;</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t>недостатність забезпечення якісною питною водою мешканців району</w:t>
      </w:r>
      <w:r w:rsidRPr="00AB4872">
        <w:rPr>
          <w:color w:val="000000"/>
          <w:sz w:val="28"/>
          <w:szCs w:val="28"/>
          <w:lang w:val="uk-UA"/>
        </w:rPr>
        <w:t>;</w:t>
      </w:r>
    </w:p>
    <w:p w:rsidR="00476896" w:rsidRPr="00AB4872" w:rsidRDefault="00476896" w:rsidP="00476896">
      <w:pPr>
        <w:numPr>
          <w:ilvl w:val="0"/>
          <w:numId w:val="10"/>
        </w:numPr>
        <w:spacing w:line="360" w:lineRule="auto"/>
        <w:ind w:left="0" w:firstLine="709"/>
        <w:jc w:val="both"/>
        <w:rPr>
          <w:sz w:val="28"/>
          <w:szCs w:val="28"/>
          <w:lang w:val="uk-UA"/>
        </w:rPr>
      </w:pPr>
      <w:r w:rsidRPr="00AB4872">
        <w:rPr>
          <w:sz w:val="28"/>
          <w:szCs w:val="28"/>
          <w:lang w:val="uk-UA"/>
        </w:rPr>
        <w:t>недостатній рівень забезпеченості населення житлом.</w:t>
      </w:r>
    </w:p>
    <w:p w:rsidR="00476896" w:rsidRPr="00AB4872" w:rsidRDefault="00476896" w:rsidP="00476896">
      <w:pPr>
        <w:spacing w:line="360" w:lineRule="auto"/>
        <w:ind w:firstLine="709"/>
        <w:jc w:val="both"/>
        <w:rPr>
          <w:rStyle w:val="hps"/>
          <w:rFonts w:eastAsia="Arial Unicode MS"/>
          <w:sz w:val="28"/>
          <w:szCs w:val="28"/>
          <w:lang w:val="uk-UA"/>
        </w:rPr>
      </w:pPr>
      <w:r w:rsidRPr="00AB4872">
        <w:rPr>
          <w:i/>
          <w:sz w:val="28"/>
          <w:szCs w:val="28"/>
          <w:lang w:val="uk-UA"/>
        </w:rPr>
        <w:t>Проблеми розвитку туристичної  та рекреаційної сфери району:</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недосконалість комплексного розвитку рекреаційної території та інфраструктури м. Генічеськ та Арабатської стрілки;</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недостатня кількість туристичних та екскурсійних  маршрутів;</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недостатня ефективність використання рекреаційних ресурсів;</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сезонність функціонування більшості оздоровчих закладів;</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lastRenderedPageBreak/>
        <w:t>розрізнена відомча підпорядкованість об’єктів, які надають послуги з рекреації;</w:t>
      </w:r>
    </w:p>
    <w:p w:rsidR="00476896" w:rsidRPr="00AB4872" w:rsidRDefault="00476896" w:rsidP="00476896">
      <w:pPr>
        <w:widowControl w:val="0"/>
        <w:numPr>
          <w:ilvl w:val="0"/>
          <w:numId w:val="11"/>
        </w:numPr>
        <w:tabs>
          <w:tab w:val="left" w:pos="709"/>
          <w:tab w:val="left" w:pos="1276"/>
        </w:tabs>
        <w:autoSpaceDE w:val="0"/>
        <w:autoSpaceDN w:val="0"/>
        <w:adjustRightInd w:val="0"/>
        <w:spacing w:line="360" w:lineRule="auto"/>
        <w:ind w:left="0" w:firstLine="709"/>
        <w:jc w:val="both"/>
        <w:rPr>
          <w:sz w:val="28"/>
          <w:szCs w:val="28"/>
          <w:lang w:val="uk-UA"/>
        </w:rPr>
      </w:pPr>
      <w:r w:rsidRPr="00AB4872">
        <w:rPr>
          <w:sz w:val="28"/>
          <w:szCs w:val="28"/>
          <w:lang w:val="uk-UA"/>
        </w:rPr>
        <w:t>низька ефективність діючих механізмів інвестицій у будівництво і реконструкцію об’єктів туристичної та курортно-рекреаційної сфери;</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недосконалість роботи механізмів статистичної звітності;</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нечітке визначення у законодавстві належності підприємств готельного господарства до підприємств, які надають туристичні послуги;</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відсутність фінансової підтримки рекламування регіонального туристичного продукту на внутрішньому і міжнародному ринку туристичних послуг.</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недостатньо розвинена інженерна і транспортна інфраструктура рекреаційній зони району;</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наявність анафілогенних водоймищ та покинутих кар’єрів, які потребують рекультивації;</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погіршення якості та санітарного стану прибережних вод і пляжів, що призводить до зменшення кількості відпочиваючих у санаторіях, туристських закладах, інших місцях відпочинку;</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недостатній розвиток туристичної інфраструктури;</w:t>
      </w:r>
    </w:p>
    <w:p w:rsidR="00476896" w:rsidRPr="00AB4872" w:rsidRDefault="00476896" w:rsidP="00476896">
      <w:pPr>
        <w:numPr>
          <w:ilvl w:val="0"/>
          <w:numId w:val="11"/>
        </w:numPr>
        <w:spacing w:line="360" w:lineRule="auto"/>
        <w:ind w:left="0" w:firstLine="709"/>
        <w:jc w:val="both"/>
        <w:rPr>
          <w:sz w:val="28"/>
          <w:szCs w:val="28"/>
          <w:lang w:val="uk-UA"/>
        </w:rPr>
      </w:pPr>
      <w:r w:rsidRPr="00AB4872">
        <w:rPr>
          <w:sz w:val="28"/>
          <w:szCs w:val="28"/>
          <w:lang w:val="uk-UA"/>
        </w:rPr>
        <w:t>короткотривалий оздоровчий сезон.</w:t>
      </w:r>
    </w:p>
    <w:p w:rsidR="00476896" w:rsidRPr="00AB4872" w:rsidRDefault="00476896" w:rsidP="00476896">
      <w:pPr>
        <w:spacing w:line="360" w:lineRule="auto"/>
        <w:ind w:firstLine="709"/>
        <w:jc w:val="center"/>
        <w:rPr>
          <w:i/>
          <w:sz w:val="28"/>
          <w:szCs w:val="28"/>
          <w:lang w:val="uk-UA"/>
        </w:rPr>
      </w:pPr>
      <w:r w:rsidRPr="00AB4872">
        <w:rPr>
          <w:rStyle w:val="FontStyle155"/>
          <w:i/>
          <w:sz w:val="28"/>
          <w:szCs w:val="28"/>
          <w:lang w:val="uk-UA" w:eastAsia="uk-UA"/>
        </w:rPr>
        <w:t>Конкурентоспроможність</w:t>
      </w:r>
      <w:r w:rsidRPr="00AB4872">
        <w:rPr>
          <w:rStyle w:val="FontStyle155"/>
          <w:i/>
          <w:sz w:val="28"/>
          <w:szCs w:val="28"/>
          <w:lang w:val="uk-UA" w:eastAsia="uk-UA"/>
        </w:rPr>
        <w:t xml:space="preserve"> </w:t>
      </w:r>
      <w:r w:rsidRPr="00AB4872">
        <w:rPr>
          <w:rStyle w:val="FontStyle155"/>
          <w:i/>
          <w:sz w:val="28"/>
          <w:szCs w:val="28"/>
          <w:lang w:val="uk-UA" w:eastAsia="uk-UA"/>
        </w:rPr>
        <w:t>району</w:t>
      </w:r>
    </w:p>
    <w:p w:rsidR="00476896" w:rsidRPr="00AB4872" w:rsidRDefault="00476896" w:rsidP="00476896">
      <w:pPr>
        <w:spacing w:line="360" w:lineRule="auto"/>
        <w:ind w:firstLine="720"/>
        <w:jc w:val="both"/>
        <w:rPr>
          <w:sz w:val="28"/>
          <w:szCs w:val="28"/>
          <w:lang w:val="uk-UA"/>
        </w:rPr>
      </w:pP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даними</w:t>
      </w:r>
      <w:r w:rsidRPr="00AB4872">
        <w:rPr>
          <w:rStyle w:val="FontStyle155"/>
          <w:sz w:val="28"/>
          <w:szCs w:val="28"/>
          <w:lang w:val="uk-UA" w:eastAsia="uk-UA"/>
        </w:rPr>
        <w:t xml:space="preserve"> </w:t>
      </w:r>
      <w:r w:rsidRPr="00AB4872">
        <w:rPr>
          <w:rStyle w:val="FontStyle155"/>
          <w:sz w:val="28"/>
          <w:szCs w:val="28"/>
          <w:lang w:val="uk-UA" w:eastAsia="uk-UA"/>
        </w:rPr>
        <w:t>«Звіту</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конкурентоспроможність</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2012: </w:t>
      </w:r>
      <w:r w:rsidRPr="00AB4872">
        <w:rPr>
          <w:rStyle w:val="FontStyle155"/>
          <w:sz w:val="28"/>
          <w:szCs w:val="28"/>
          <w:lang w:val="uk-UA" w:eastAsia="uk-UA"/>
        </w:rPr>
        <w:t>назустріч</w:t>
      </w:r>
      <w:r w:rsidRPr="00AB4872">
        <w:rPr>
          <w:rStyle w:val="FontStyle155"/>
          <w:sz w:val="28"/>
          <w:szCs w:val="28"/>
          <w:lang w:val="uk-UA" w:eastAsia="uk-UA"/>
        </w:rPr>
        <w:t xml:space="preserve"> </w:t>
      </w:r>
      <w:r w:rsidRPr="00AB4872">
        <w:rPr>
          <w:rStyle w:val="FontStyle155"/>
          <w:sz w:val="28"/>
          <w:szCs w:val="28"/>
          <w:lang w:val="uk-UA" w:eastAsia="uk-UA"/>
        </w:rPr>
        <w:t>економічному</w:t>
      </w:r>
      <w:r w:rsidRPr="00AB4872">
        <w:rPr>
          <w:rStyle w:val="FontStyle155"/>
          <w:sz w:val="28"/>
          <w:szCs w:val="28"/>
          <w:lang w:val="uk-UA" w:eastAsia="uk-UA"/>
        </w:rPr>
        <w:t xml:space="preserve"> </w:t>
      </w:r>
      <w:r w:rsidRPr="00AB4872">
        <w:rPr>
          <w:rStyle w:val="FontStyle155"/>
          <w:sz w:val="28"/>
          <w:szCs w:val="28"/>
          <w:lang w:val="uk-UA" w:eastAsia="uk-UA"/>
        </w:rPr>
        <w:t>зростанню</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процвітанню»</w:t>
      </w:r>
      <w:r w:rsidRPr="00AB4872">
        <w:rPr>
          <w:rStyle w:val="FontStyle155"/>
          <w:sz w:val="28"/>
          <w:szCs w:val="28"/>
          <w:lang w:val="uk-UA" w:eastAsia="uk-UA"/>
        </w:rPr>
        <w:t xml:space="preserve">, </w:t>
      </w:r>
      <w:r w:rsidRPr="00AB4872">
        <w:rPr>
          <w:rStyle w:val="FontStyle155"/>
          <w:sz w:val="28"/>
          <w:szCs w:val="28"/>
          <w:lang w:val="uk-UA" w:eastAsia="uk-UA"/>
        </w:rPr>
        <w:t>опублікованого</w:t>
      </w:r>
      <w:r w:rsidRPr="00AB4872">
        <w:rPr>
          <w:rStyle w:val="FontStyle155"/>
          <w:sz w:val="28"/>
          <w:szCs w:val="28"/>
          <w:lang w:val="uk-UA" w:eastAsia="uk-UA"/>
        </w:rPr>
        <w:t xml:space="preserve"> </w:t>
      </w:r>
      <w:r w:rsidRPr="00AB4872">
        <w:rPr>
          <w:rStyle w:val="FontStyle155"/>
          <w:sz w:val="28"/>
          <w:szCs w:val="28"/>
          <w:lang w:val="uk-UA" w:eastAsia="uk-UA"/>
        </w:rPr>
        <w:t>Фондом</w:t>
      </w:r>
      <w:r w:rsidRPr="00AB4872">
        <w:rPr>
          <w:rStyle w:val="FontStyle155"/>
          <w:sz w:val="28"/>
          <w:szCs w:val="28"/>
          <w:lang w:val="uk-UA" w:eastAsia="uk-UA"/>
        </w:rPr>
        <w:t xml:space="preserve"> </w:t>
      </w:r>
      <w:r w:rsidRPr="00AB4872">
        <w:rPr>
          <w:rStyle w:val="FontStyle155"/>
          <w:sz w:val="28"/>
          <w:szCs w:val="28"/>
          <w:lang w:val="uk-UA" w:eastAsia="uk-UA"/>
        </w:rPr>
        <w:t>«Ефективне</w:t>
      </w:r>
      <w:r w:rsidRPr="00AB4872">
        <w:rPr>
          <w:rStyle w:val="FontStyle155"/>
          <w:sz w:val="28"/>
          <w:szCs w:val="28"/>
          <w:lang w:val="uk-UA" w:eastAsia="uk-UA"/>
        </w:rPr>
        <w:t xml:space="preserve"> </w:t>
      </w:r>
      <w:r w:rsidRPr="00AB4872">
        <w:rPr>
          <w:rStyle w:val="FontStyle155"/>
          <w:sz w:val="28"/>
          <w:szCs w:val="28"/>
          <w:lang w:val="uk-UA" w:eastAsia="uk-UA"/>
        </w:rPr>
        <w:t>управління»</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підтримки</w:t>
      </w:r>
      <w:r w:rsidRPr="00AB4872">
        <w:rPr>
          <w:rStyle w:val="FontStyle155"/>
          <w:sz w:val="28"/>
          <w:szCs w:val="28"/>
          <w:lang w:val="uk-UA" w:eastAsia="uk-UA"/>
        </w:rPr>
        <w:t xml:space="preserve"> </w:t>
      </w:r>
      <w:r w:rsidRPr="00AB4872">
        <w:rPr>
          <w:rStyle w:val="FontStyle155"/>
          <w:sz w:val="28"/>
          <w:szCs w:val="28"/>
          <w:lang w:val="uk-UA" w:eastAsia="uk-UA"/>
        </w:rPr>
        <w:t>Світового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форуму</w:t>
      </w:r>
      <w:r w:rsidRPr="00AB4872">
        <w:rPr>
          <w:rStyle w:val="FontStyle155"/>
          <w:sz w:val="28"/>
          <w:szCs w:val="28"/>
          <w:lang w:val="uk-UA" w:eastAsia="uk-UA"/>
        </w:rPr>
        <w:t xml:space="preserve">, </w:t>
      </w:r>
      <w:r w:rsidRPr="00AB4872">
        <w:rPr>
          <w:rStyle w:val="FontStyle155"/>
          <w:sz w:val="28"/>
          <w:szCs w:val="28"/>
          <w:lang w:val="uk-UA" w:eastAsia="uk-UA"/>
        </w:rPr>
        <w:t>Херсонська</w:t>
      </w:r>
      <w:r w:rsidRPr="00AB4872">
        <w:rPr>
          <w:rStyle w:val="FontStyle155"/>
          <w:sz w:val="28"/>
          <w:szCs w:val="28"/>
          <w:lang w:val="uk-UA" w:eastAsia="uk-UA"/>
        </w:rPr>
        <w:t xml:space="preserve"> </w:t>
      </w:r>
      <w:r w:rsidRPr="00AB4872">
        <w:rPr>
          <w:rStyle w:val="FontStyle155"/>
          <w:sz w:val="28"/>
          <w:szCs w:val="28"/>
          <w:lang w:val="uk-UA" w:eastAsia="uk-UA"/>
        </w:rPr>
        <w:t>область</w:t>
      </w:r>
      <w:r w:rsidRPr="00AB4872">
        <w:rPr>
          <w:rStyle w:val="FontStyle155"/>
          <w:sz w:val="28"/>
          <w:szCs w:val="28"/>
          <w:lang w:val="uk-UA" w:eastAsia="uk-UA"/>
        </w:rPr>
        <w:t xml:space="preserve"> </w:t>
      </w:r>
      <w:r w:rsidRPr="00AB4872">
        <w:rPr>
          <w:rStyle w:val="FontStyle155"/>
          <w:sz w:val="28"/>
          <w:szCs w:val="28"/>
          <w:lang w:val="uk-UA" w:eastAsia="uk-UA"/>
        </w:rPr>
        <w:t>займає</w:t>
      </w:r>
      <w:r w:rsidRPr="00AB4872">
        <w:rPr>
          <w:rStyle w:val="FontStyle155"/>
          <w:sz w:val="28"/>
          <w:szCs w:val="28"/>
          <w:lang w:val="uk-UA" w:eastAsia="uk-UA"/>
        </w:rPr>
        <w:t xml:space="preserve"> </w:t>
      </w:r>
      <w:r w:rsidRPr="00AB4872">
        <w:rPr>
          <w:rStyle w:val="FontStyle155"/>
          <w:sz w:val="28"/>
          <w:szCs w:val="28"/>
          <w:lang w:val="uk-UA" w:eastAsia="uk-UA"/>
        </w:rPr>
        <w:t>останнє</w:t>
      </w:r>
      <w:r w:rsidRPr="00AB4872">
        <w:rPr>
          <w:rStyle w:val="FontStyle155"/>
          <w:sz w:val="28"/>
          <w:szCs w:val="28"/>
          <w:lang w:val="uk-UA" w:eastAsia="uk-UA"/>
        </w:rPr>
        <w:t xml:space="preserve"> (27)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sz w:val="28"/>
          <w:szCs w:val="28"/>
          <w:lang w:val="uk-UA"/>
        </w:rPr>
        <w:t>За показником «технологічна готовність», який оцінює маневреність, разом з якою економіка приймає вже існуючі технології для підвищення своєї ефективності, знаходиться на 19 місці в рейтингу регіонів України з технологічної готовності у 2012 році.</w:t>
      </w:r>
    </w:p>
    <w:p w:rsidR="00476896" w:rsidRPr="00AB4872" w:rsidRDefault="00476896" w:rsidP="00476896">
      <w:pPr>
        <w:autoSpaceDE w:val="0"/>
        <w:autoSpaceDN w:val="0"/>
        <w:adjustRightInd w:val="0"/>
        <w:spacing w:line="360" w:lineRule="auto"/>
        <w:ind w:firstLine="720"/>
        <w:jc w:val="both"/>
        <w:rPr>
          <w:sz w:val="28"/>
          <w:szCs w:val="28"/>
          <w:lang w:val="uk-UA"/>
        </w:rPr>
      </w:pPr>
      <w:r w:rsidRPr="00AB4872">
        <w:rPr>
          <w:sz w:val="28"/>
          <w:szCs w:val="28"/>
          <w:lang w:val="uk-UA"/>
        </w:rPr>
        <w:lastRenderedPageBreak/>
        <w:t xml:space="preserve">До найважливіших переваг Генічеського району належить його </w:t>
      </w:r>
      <w:r w:rsidRPr="00AB4872">
        <w:rPr>
          <w:i/>
          <w:sz w:val="28"/>
          <w:szCs w:val="28"/>
          <w:lang w:val="uk-UA"/>
        </w:rPr>
        <w:t>географічне розташування</w:t>
      </w:r>
      <w:r w:rsidRPr="00AB4872">
        <w:rPr>
          <w:sz w:val="28"/>
          <w:szCs w:val="28"/>
          <w:lang w:val="uk-UA"/>
        </w:rPr>
        <w:t>:</w:t>
      </w:r>
    </w:p>
    <w:p w:rsidR="00476896" w:rsidRPr="00AB4872" w:rsidRDefault="00476896" w:rsidP="00476896">
      <w:pPr>
        <w:numPr>
          <w:ilvl w:val="0"/>
          <w:numId w:val="5"/>
        </w:numPr>
        <w:autoSpaceDE w:val="0"/>
        <w:autoSpaceDN w:val="0"/>
        <w:adjustRightInd w:val="0"/>
        <w:spacing w:line="360" w:lineRule="auto"/>
        <w:ind w:left="0" w:firstLine="720"/>
        <w:jc w:val="both"/>
        <w:rPr>
          <w:sz w:val="28"/>
          <w:szCs w:val="28"/>
          <w:lang w:val="uk-UA"/>
        </w:rPr>
      </w:pPr>
      <w:smartTag w:uri="urn:schemas-microsoft-com:office:smarttags" w:element="metricconverter">
        <w:smartTagPr>
          <w:attr w:name="ProductID" w:val="108 км"/>
        </w:smartTagPr>
        <w:r w:rsidRPr="00AB4872">
          <w:rPr>
            <w:sz w:val="28"/>
            <w:szCs w:val="28"/>
            <w:lang w:val="uk-UA"/>
          </w:rPr>
          <w:t>108 км</w:t>
        </w:r>
      </w:smartTag>
      <w:r w:rsidRPr="00AB4872">
        <w:rPr>
          <w:sz w:val="28"/>
          <w:szCs w:val="28"/>
          <w:lang w:val="uk-UA"/>
        </w:rPr>
        <w:t xml:space="preserve"> морського узбережжя, омивається водами Азовського моря, Утлюцькоголимана та озера Сиваш;</w:t>
      </w:r>
    </w:p>
    <w:p w:rsidR="00476896" w:rsidRPr="00AB4872" w:rsidRDefault="00476896" w:rsidP="00476896">
      <w:pPr>
        <w:numPr>
          <w:ilvl w:val="0"/>
          <w:numId w:val="5"/>
        </w:numPr>
        <w:autoSpaceDE w:val="0"/>
        <w:autoSpaceDN w:val="0"/>
        <w:adjustRightInd w:val="0"/>
        <w:spacing w:line="360" w:lineRule="auto"/>
        <w:ind w:left="0" w:firstLine="720"/>
        <w:jc w:val="both"/>
        <w:rPr>
          <w:sz w:val="28"/>
          <w:szCs w:val="28"/>
          <w:lang w:val="uk-UA"/>
        </w:rPr>
      </w:pPr>
      <w:r w:rsidRPr="00AB4872">
        <w:rPr>
          <w:sz w:val="28"/>
          <w:szCs w:val="28"/>
          <w:lang w:val="uk-UA"/>
        </w:rPr>
        <w:t xml:space="preserve">унікальна пісчана коса Арабатська Стрілка (загальна довжина </w:t>
      </w:r>
      <w:smartTag w:uri="urn:schemas-microsoft-com:office:smarttags" w:element="metricconverter">
        <w:smartTagPr>
          <w:attr w:name="ProductID" w:val="115 км"/>
        </w:smartTagPr>
        <w:r w:rsidRPr="00AB4872">
          <w:rPr>
            <w:sz w:val="28"/>
            <w:szCs w:val="28"/>
            <w:lang w:val="uk-UA"/>
          </w:rPr>
          <w:t>115 км</w:t>
        </w:r>
      </w:smartTag>
      <w:r w:rsidRPr="00AB4872">
        <w:rPr>
          <w:sz w:val="28"/>
          <w:szCs w:val="28"/>
          <w:lang w:val="uk-UA"/>
        </w:rPr>
        <w:t xml:space="preserve">, на території району – </w:t>
      </w:r>
      <w:smartTag w:uri="urn:schemas-microsoft-com:office:smarttags" w:element="metricconverter">
        <w:smartTagPr>
          <w:attr w:name="ProductID" w:val="70 км"/>
        </w:smartTagPr>
        <w:r w:rsidRPr="00AB4872">
          <w:rPr>
            <w:sz w:val="28"/>
            <w:szCs w:val="28"/>
            <w:lang w:val="uk-UA"/>
          </w:rPr>
          <w:t>70 км</w:t>
        </w:r>
      </w:smartTag>
      <w:r w:rsidRPr="00AB4872">
        <w:rPr>
          <w:sz w:val="28"/>
          <w:szCs w:val="28"/>
          <w:lang w:val="uk-UA"/>
        </w:rPr>
        <w:t>) ) – найдовщий природний пляж у Європі;</w:t>
      </w:r>
    </w:p>
    <w:p w:rsidR="00476896" w:rsidRPr="00AB4872" w:rsidRDefault="00476896" w:rsidP="00476896">
      <w:pPr>
        <w:numPr>
          <w:ilvl w:val="0"/>
          <w:numId w:val="5"/>
        </w:numPr>
        <w:autoSpaceDE w:val="0"/>
        <w:autoSpaceDN w:val="0"/>
        <w:adjustRightInd w:val="0"/>
        <w:spacing w:line="360" w:lineRule="auto"/>
        <w:ind w:left="0" w:firstLine="720"/>
        <w:jc w:val="both"/>
        <w:rPr>
          <w:sz w:val="28"/>
          <w:szCs w:val="28"/>
          <w:lang w:val="uk-UA"/>
        </w:rPr>
      </w:pPr>
      <w:r w:rsidRPr="00AB4872">
        <w:rPr>
          <w:sz w:val="28"/>
          <w:szCs w:val="28"/>
          <w:lang w:val="uk-UA"/>
        </w:rPr>
        <w:t>півострів Бірючий – Азово Сиваський Національний Природний Парк (52 тис. га);</w:t>
      </w:r>
    </w:p>
    <w:p w:rsidR="00476896" w:rsidRPr="00AB4872" w:rsidRDefault="00476896" w:rsidP="00476896">
      <w:pPr>
        <w:numPr>
          <w:ilvl w:val="0"/>
          <w:numId w:val="5"/>
        </w:numPr>
        <w:autoSpaceDE w:val="0"/>
        <w:autoSpaceDN w:val="0"/>
        <w:adjustRightInd w:val="0"/>
        <w:spacing w:line="360" w:lineRule="auto"/>
        <w:ind w:left="0" w:firstLine="720"/>
        <w:jc w:val="both"/>
        <w:rPr>
          <w:sz w:val="28"/>
          <w:szCs w:val="28"/>
          <w:lang w:val="uk-UA"/>
        </w:rPr>
      </w:pPr>
      <w:r w:rsidRPr="00AB4872">
        <w:rPr>
          <w:sz w:val="28"/>
          <w:szCs w:val="28"/>
          <w:lang w:val="uk-UA"/>
        </w:rPr>
        <w:t>край тепла і сонця, клімат помірно - континентальний, в середньому до 300 сонячних днів на рік, температура води в морі 25-27°, а деколи до 30 °;</w:t>
      </w:r>
    </w:p>
    <w:p w:rsidR="00476896" w:rsidRPr="00AB4872" w:rsidRDefault="00476896" w:rsidP="00476896">
      <w:pPr>
        <w:numPr>
          <w:ilvl w:val="0"/>
          <w:numId w:val="5"/>
        </w:numPr>
        <w:autoSpaceDE w:val="0"/>
        <w:autoSpaceDN w:val="0"/>
        <w:adjustRightInd w:val="0"/>
        <w:spacing w:line="360" w:lineRule="auto"/>
        <w:ind w:left="0" w:firstLine="720"/>
        <w:jc w:val="both"/>
        <w:rPr>
          <w:sz w:val="28"/>
          <w:szCs w:val="28"/>
          <w:lang w:val="uk-UA"/>
        </w:rPr>
      </w:pPr>
      <w:r w:rsidRPr="00AB4872">
        <w:rPr>
          <w:sz w:val="28"/>
          <w:szCs w:val="28"/>
          <w:lang w:val="uk-UA"/>
        </w:rPr>
        <w:t>тривалий рекреаційний сезон (150 днів);</w:t>
      </w:r>
    </w:p>
    <w:p w:rsidR="00476896" w:rsidRPr="00AB4872" w:rsidRDefault="00476896" w:rsidP="00476896">
      <w:pPr>
        <w:numPr>
          <w:ilvl w:val="0"/>
          <w:numId w:val="5"/>
        </w:numPr>
        <w:autoSpaceDE w:val="0"/>
        <w:autoSpaceDN w:val="0"/>
        <w:adjustRightInd w:val="0"/>
        <w:spacing w:line="360" w:lineRule="auto"/>
        <w:ind w:left="0" w:firstLine="720"/>
        <w:jc w:val="both"/>
        <w:rPr>
          <w:sz w:val="28"/>
          <w:szCs w:val="28"/>
          <w:lang w:val="uk-UA"/>
        </w:rPr>
      </w:pPr>
      <w:r w:rsidRPr="00AB4872">
        <w:rPr>
          <w:sz w:val="28"/>
          <w:szCs w:val="28"/>
          <w:lang w:val="uk-UA"/>
        </w:rPr>
        <w:t xml:space="preserve">екологічно чистий район (відсутність у радіусі </w:t>
      </w:r>
      <w:smartTag w:uri="urn:schemas-microsoft-com:office:smarttags" w:element="metricconverter">
        <w:smartTagPr>
          <w:attr w:name="ProductID" w:val="100 км"/>
        </w:smartTagPr>
        <w:r w:rsidRPr="00AB4872">
          <w:rPr>
            <w:sz w:val="28"/>
            <w:szCs w:val="28"/>
            <w:lang w:val="uk-UA"/>
          </w:rPr>
          <w:t>100 км</w:t>
        </w:r>
      </w:smartTag>
      <w:r w:rsidRPr="00AB4872">
        <w:rPr>
          <w:sz w:val="28"/>
          <w:szCs w:val="28"/>
          <w:lang w:val="uk-UA"/>
        </w:rPr>
        <w:t xml:space="preserve"> від курортної зони екологічно шкідливого виробництва.</w:t>
      </w:r>
    </w:p>
    <w:p w:rsidR="00476896" w:rsidRPr="00AB4872" w:rsidRDefault="00476896" w:rsidP="00476896">
      <w:pPr>
        <w:tabs>
          <w:tab w:val="left" w:pos="1080"/>
        </w:tabs>
        <w:autoSpaceDE w:val="0"/>
        <w:autoSpaceDN w:val="0"/>
        <w:adjustRightInd w:val="0"/>
        <w:spacing w:line="360" w:lineRule="auto"/>
        <w:ind w:firstLine="720"/>
        <w:jc w:val="both"/>
        <w:rPr>
          <w:bCs/>
          <w:sz w:val="28"/>
          <w:szCs w:val="28"/>
          <w:lang w:val="uk-UA"/>
        </w:rPr>
      </w:pPr>
      <w:r w:rsidRPr="00AB4872">
        <w:rPr>
          <w:bCs/>
          <w:i/>
          <w:sz w:val="28"/>
          <w:szCs w:val="28"/>
          <w:lang w:val="uk-UA"/>
        </w:rPr>
        <w:t>Вигідна та розвинена транспортна інфраструктура та сполучення</w:t>
      </w:r>
      <w:r w:rsidRPr="00AB4872">
        <w:rPr>
          <w:bCs/>
          <w:sz w:val="28"/>
          <w:szCs w:val="28"/>
          <w:lang w:val="uk-UA"/>
        </w:rPr>
        <w:t>:</w:t>
      </w:r>
    </w:p>
    <w:p w:rsidR="00476896" w:rsidRPr="00AB4872" w:rsidRDefault="00476896" w:rsidP="00476896">
      <w:pPr>
        <w:numPr>
          <w:ilvl w:val="0"/>
          <w:numId w:val="6"/>
        </w:numPr>
        <w:autoSpaceDE w:val="0"/>
        <w:autoSpaceDN w:val="0"/>
        <w:adjustRightInd w:val="0"/>
        <w:spacing w:line="360" w:lineRule="auto"/>
        <w:ind w:left="0" w:firstLine="720"/>
        <w:jc w:val="both"/>
        <w:rPr>
          <w:sz w:val="28"/>
          <w:szCs w:val="28"/>
          <w:lang w:val="uk-UA"/>
        </w:rPr>
      </w:pPr>
      <w:smartTag w:uri="urn:schemas-microsoft-com:office:smarttags" w:element="metricconverter">
        <w:smartTagPr>
          <w:attr w:name="ProductID" w:val="65 км"/>
        </w:smartTagPr>
        <w:r w:rsidRPr="00AB4872">
          <w:rPr>
            <w:sz w:val="28"/>
            <w:szCs w:val="28"/>
            <w:lang w:val="uk-UA"/>
          </w:rPr>
          <w:t>65 км</w:t>
        </w:r>
      </w:smartTag>
      <w:r w:rsidRPr="00AB4872">
        <w:rPr>
          <w:sz w:val="28"/>
          <w:szCs w:val="28"/>
          <w:lang w:val="uk-UA"/>
        </w:rPr>
        <w:t xml:space="preserve"> автошляху міжнародного значення </w:t>
      </w:r>
      <w:r w:rsidRPr="00AB4872">
        <w:rPr>
          <w:bCs/>
          <w:sz w:val="28"/>
          <w:szCs w:val="28"/>
          <w:lang w:val="uk-UA"/>
        </w:rPr>
        <w:t>М-26 Москва – Харків – Сімферополь – Севастополь;</w:t>
      </w:r>
    </w:p>
    <w:p w:rsidR="00476896" w:rsidRPr="00AB4872" w:rsidRDefault="00476896" w:rsidP="00476896">
      <w:pPr>
        <w:numPr>
          <w:ilvl w:val="0"/>
          <w:numId w:val="6"/>
        </w:numPr>
        <w:autoSpaceDE w:val="0"/>
        <w:autoSpaceDN w:val="0"/>
        <w:adjustRightInd w:val="0"/>
        <w:spacing w:line="360" w:lineRule="auto"/>
        <w:ind w:left="0" w:firstLine="720"/>
        <w:jc w:val="both"/>
        <w:rPr>
          <w:sz w:val="28"/>
          <w:szCs w:val="28"/>
          <w:lang w:val="uk-UA"/>
        </w:rPr>
      </w:pPr>
      <w:r w:rsidRPr="00AB4872">
        <w:rPr>
          <w:sz w:val="28"/>
          <w:szCs w:val="28"/>
          <w:lang w:val="uk-UA"/>
        </w:rPr>
        <w:t>портопункт Бердянського морського торгівельного порту (вихід до країн причорноморського басейну та до країн басейну Каспійського моря);</w:t>
      </w:r>
    </w:p>
    <w:p w:rsidR="00476896" w:rsidRPr="00AB4872" w:rsidRDefault="00476896" w:rsidP="00476896">
      <w:pPr>
        <w:numPr>
          <w:ilvl w:val="0"/>
          <w:numId w:val="6"/>
        </w:numPr>
        <w:autoSpaceDE w:val="0"/>
        <w:autoSpaceDN w:val="0"/>
        <w:adjustRightInd w:val="0"/>
        <w:spacing w:line="360" w:lineRule="auto"/>
        <w:ind w:left="0" w:firstLine="720"/>
        <w:jc w:val="both"/>
        <w:rPr>
          <w:sz w:val="28"/>
          <w:szCs w:val="28"/>
          <w:lang w:val="uk-UA"/>
        </w:rPr>
      </w:pPr>
      <w:smartTag w:uri="urn:schemas-microsoft-com:office:smarttags" w:element="metricconverter">
        <w:smartTagPr>
          <w:attr w:name="ProductID" w:val="65 км"/>
        </w:smartTagPr>
        <w:r w:rsidRPr="00AB4872">
          <w:rPr>
            <w:sz w:val="28"/>
            <w:szCs w:val="28"/>
            <w:lang w:val="uk-UA"/>
          </w:rPr>
          <w:t>65 км</w:t>
        </w:r>
      </w:smartTag>
      <w:r w:rsidRPr="00AB4872">
        <w:rPr>
          <w:sz w:val="28"/>
          <w:szCs w:val="28"/>
          <w:lang w:val="uk-UA"/>
        </w:rPr>
        <w:t xml:space="preserve"> залізничних шляхів </w:t>
      </w:r>
      <w:r w:rsidRPr="00AB4872">
        <w:rPr>
          <w:bCs/>
          <w:sz w:val="28"/>
          <w:szCs w:val="28"/>
          <w:lang w:val="uk-UA"/>
        </w:rPr>
        <w:t>Придніпровської залізниці</w:t>
      </w:r>
      <w:r w:rsidRPr="00AB4872">
        <w:rPr>
          <w:sz w:val="28"/>
          <w:szCs w:val="28"/>
          <w:lang w:val="uk-UA"/>
        </w:rPr>
        <w:t xml:space="preserve"> сполученням «Північ – Крим» (пряме сполучення з АР Крим та країнами СНД (Росія, Білорусь).</w:t>
      </w:r>
    </w:p>
    <w:p w:rsidR="00476896" w:rsidRPr="00AB4872" w:rsidRDefault="00476896" w:rsidP="00476896">
      <w:pPr>
        <w:tabs>
          <w:tab w:val="left" w:pos="1080"/>
        </w:tabs>
        <w:autoSpaceDE w:val="0"/>
        <w:autoSpaceDN w:val="0"/>
        <w:adjustRightInd w:val="0"/>
        <w:spacing w:line="360" w:lineRule="auto"/>
        <w:ind w:firstLine="720"/>
        <w:jc w:val="both"/>
        <w:rPr>
          <w:sz w:val="28"/>
          <w:szCs w:val="28"/>
          <w:lang w:val="uk-UA"/>
        </w:rPr>
      </w:pPr>
      <w:r w:rsidRPr="00AB4872">
        <w:rPr>
          <w:bCs/>
          <w:i/>
          <w:sz w:val="28"/>
          <w:szCs w:val="28"/>
          <w:lang w:val="uk-UA"/>
        </w:rPr>
        <w:t>Високий агрокліматичний потенціал</w:t>
      </w:r>
      <w:r w:rsidRPr="00AB4872">
        <w:rPr>
          <w:bCs/>
          <w:sz w:val="28"/>
          <w:szCs w:val="28"/>
          <w:lang w:val="uk-UA"/>
        </w:rPr>
        <w:t xml:space="preserve">. </w:t>
      </w:r>
      <w:r w:rsidRPr="00AB4872">
        <w:rPr>
          <w:bCs/>
          <w:iCs/>
          <w:sz w:val="28"/>
          <w:szCs w:val="28"/>
          <w:lang w:val="uk-UA"/>
        </w:rPr>
        <w:t xml:space="preserve">Земельний фонд - </w:t>
      </w:r>
      <w:r w:rsidRPr="00AB4872">
        <w:rPr>
          <w:iCs/>
          <w:sz w:val="28"/>
          <w:szCs w:val="28"/>
          <w:lang w:val="uk-UA"/>
        </w:rPr>
        <w:t>Землі с \ г призначення</w:t>
      </w:r>
      <w:r w:rsidRPr="00AB4872">
        <w:rPr>
          <w:sz w:val="28"/>
          <w:szCs w:val="28"/>
          <w:lang w:val="uk-UA"/>
        </w:rPr>
        <w:t xml:space="preserve"> - 148,3 тис. га, в тому числі: рілля – 138,8 тис. га; багаторічні насадження - 1,0 тис. га; пасовища 8,2 тис. га. </w:t>
      </w:r>
      <w:r w:rsidRPr="00AB4872">
        <w:rPr>
          <w:bCs/>
          <w:iCs/>
          <w:sz w:val="28"/>
          <w:szCs w:val="28"/>
          <w:lang w:val="uk-UA"/>
        </w:rPr>
        <w:t>Зрошуванні землі</w:t>
      </w:r>
      <w:r w:rsidRPr="00AB4872">
        <w:rPr>
          <w:sz w:val="28"/>
          <w:szCs w:val="28"/>
          <w:lang w:val="uk-UA"/>
        </w:rPr>
        <w:t xml:space="preserve"> - 28,3 тис. га, або 19 % від загальної площі земель с \ г призначення. </w:t>
      </w:r>
      <w:r w:rsidRPr="00AB4872">
        <w:rPr>
          <w:bCs/>
          <w:iCs/>
          <w:sz w:val="28"/>
          <w:szCs w:val="28"/>
          <w:lang w:val="uk-UA"/>
        </w:rPr>
        <w:t>Водний фонд</w:t>
      </w:r>
      <w:r w:rsidRPr="00AB4872">
        <w:rPr>
          <w:sz w:val="28"/>
          <w:szCs w:val="28"/>
          <w:lang w:val="uk-UA"/>
        </w:rPr>
        <w:t xml:space="preserve"> - 121,1 тис. га, або 81,7% від загальної площі земель с \г призначення. </w:t>
      </w:r>
      <w:r w:rsidRPr="00AB4872">
        <w:rPr>
          <w:bCs/>
          <w:iCs/>
          <w:sz w:val="28"/>
          <w:szCs w:val="28"/>
          <w:lang w:val="uk-UA"/>
        </w:rPr>
        <w:t>Ліса, лісопосадки</w:t>
      </w:r>
      <w:r w:rsidRPr="00AB4872">
        <w:rPr>
          <w:sz w:val="28"/>
          <w:szCs w:val="28"/>
          <w:lang w:val="uk-UA"/>
        </w:rPr>
        <w:t xml:space="preserve"> - 2,9 тис. га, або 2,0% від загальної площі земель с \ г призначення. </w:t>
      </w:r>
      <w:r w:rsidRPr="00AB4872">
        <w:rPr>
          <w:bCs/>
          <w:iCs/>
          <w:sz w:val="28"/>
          <w:szCs w:val="28"/>
          <w:lang w:val="uk-UA"/>
        </w:rPr>
        <w:t>Склад ґрунтів</w:t>
      </w:r>
      <w:r w:rsidRPr="00AB4872">
        <w:rPr>
          <w:sz w:val="28"/>
          <w:szCs w:val="28"/>
          <w:lang w:val="uk-UA"/>
        </w:rPr>
        <w:t xml:space="preserve"> - темно-каштанові та каштанові.</w:t>
      </w:r>
    </w:p>
    <w:p w:rsidR="00476896" w:rsidRPr="00AB4872" w:rsidRDefault="00476896" w:rsidP="00476896">
      <w:pPr>
        <w:tabs>
          <w:tab w:val="left" w:pos="1080"/>
        </w:tabs>
        <w:autoSpaceDE w:val="0"/>
        <w:autoSpaceDN w:val="0"/>
        <w:adjustRightInd w:val="0"/>
        <w:spacing w:line="360" w:lineRule="auto"/>
        <w:ind w:firstLine="720"/>
        <w:jc w:val="both"/>
        <w:rPr>
          <w:bCs/>
          <w:sz w:val="28"/>
          <w:szCs w:val="28"/>
          <w:lang w:val="uk-UA"/>
        </w:rPr>
      </w:pPr>
      <w:r w:rsidRPr="00AB4872">
        <w:rPr>
          <w:bCs/>
          <w:i/>
          <w:sz w:val="28"/>
          <w:szCs w:val="28"/>
          <w:lang w:val="uk-UA"/>
        </w:rPr>
        <w:t>Курортно-рекреаційні ресурси</w:t>
      </w:r>
      <w:r w:rsidRPr="00AB4872">
        <w:rPr>
          <w:bCs/>
          <w:sz w:val="28"/>
          <w:szCs w:val="28"/>
          <w:lang w:val="uk-UA"/>
        </w:rPr>
        <w:t>:</w:t>
      </w:r>
    </w:p>
    <w:p w:rsidR="00476896" w:rsidRPr="00AB4872" w:rsidRDefault="00476896" w:rsidP="00476896">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lastRenderedPageBreak/>
        <w:t>клімат та повітря рекреаційної зони району (тривалість купального сезону становить 150 днів, морська вода біля узбережжя прогрівається до 27-29</w:t>
      </w:r>
      <w:r w:rsidRPr="00AB4872">
        <w:rPr>
          <w:sz w:val="28"/>
          <w:szCs w:val="28"/>
          <w:vertAlign w:val="superscript"/>
          <w:lang w:val="uk-UA"/>
        </w:rPr>
        <w:t>°</w:t>
      </w:r>
      <w:r w:rsidRPr="00AB4872">
        <w:rPr>
          <w:sz w:val="28"/>
          <w:szCs w:val="28"/>
          <w:lang w:val="uk-UA"/>
        </w:rPr>
        <w:t>).</w:t>
      </w:r>
    </w:p>
    <w:p w:rsidR="00476896" w:rsidRPr="00AB4872" w:rsidRDefault="00476896" w:rsidP="00476896">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t>мінеральні термальні води Арабатскої Стрілки – 100 тис. м</w:t>
      </w:r>
      <w:r w:rsidRPr="00AB4872">
        <w:rPr>
          <w:sz w:val="28"/>
          <w:szCs w:val="28"/>
          <w:vertAlign w:val="superscript"/>
          <w:lang w:val="uk-UA"/>
        </w:rPr>
        <w:t>3</w:t>
      </w:r>
      <w:r w:rsidRPr="00AB4872">
        <w:rPr>
          <w:sz w:val="28"/>
          <w:szCs w:val="28"/>
          <w:lang w:val="uk-UA"/>
        </w:rPr>
        <w:t xml:space="preserve"> на рік</w:t>
      </w:r>
    </w:p>
    <w:p w:rsidR="00476896" w:rsidRPr="00AB4872" w:rsidRDefault="00476896" w:rsidP="00476896">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t>цілющі лікувальні грязі і ропа (сольовий розчин) озер та заток Східного Сивашу – 50 тис. тон.</w:t>
      </w:r>
    </w:p>
    <w:p w:rsidR="00476896" w:rsidRPr="00AB4872" w:rsidRDefault="00476896" w:rsidP="00476896">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t>природна морська сіль сольового озера Генічеське, придатна для виробництва натуральних біологічно-активних препаратів для використання у харчовій, фармацевтичній, парфюмерно-косметичній промисловості.</w:t>
      </w:r>
    </w:p>
    <w:p w:rsidR="00476896" w:rsidRPr="00AB4872" w:rsidRDefault="00476896" w:rsidP="00476896">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t>вода артезіанських свердловин Арабатскої Стрілки – 171,4 млн. м</w:t>
      </w:r>
      <w:r w:rsidRPr="00AB4872">
        <w:rPr>
          <w:sz w:val="28"/>
          <w:szCs w:val="28"/>
          <w:vertAlign w:val="superscript"/>
          <w:lang w:val="uk-UA"/>
        </w:rPr>
        <w:t>3</w:t>
      </w:r>
    </w:p>
    <w:p w:rsidR="00476896" w:rsidRPr="00AB4872" w:rsidRDefault="00476896" w:rsidP="00476896">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t>трава полин (виробництво масла з полину) – 40 тис. тон на рік.</w:t>
      </w:r>
    </w:p>
    <w:p w:rsidR="00476896" w:rsidRPr="00AB4872" w:rsidRDefault="00476896" w:rsidP="00476896">
      <w:pPr>
        <w:tabs>
          <w:tab w:val="left" w:pos="1080"/>
        </w:tabs>
        <w:autoSpaceDE w:val="0"/>
        <w:autoSpaceDN w:val="0"/>
        <w:adjustRightInd w:val="0"/>
        <w:spacing w:line="360" w:lineRule="auto"/>
        <w:ind w:firstLine="720"/>
        <w:jc w:val="both"/>
        <w:rPr>
          <w:sz w:val="28"/>
          <w:szCs w:val="28"/>
          <w:lang w:val="uk-UA"/>
        </w:rPr>
      </w:pPr>
      <w:r w:rsidRPr="00AB4872">
        <w:rPr>
          <w:bCs/>
          <w:i/>
          <w:sz w:val="28"/>
          <w:szCs w:val="28"/>
          <w:lang w:val="uk-UA"/>
        </w:rPr>
        <w:t>Резерв вільних земельних ділянок для розміщення рекреаційно-оздоровчих закладів та об'єктів інфраструктури</w:t>
      </w:r>
      <w:r w:rsidRPr="00AB4872">
        <w:rPr>
          <w:bCs/>
          <w:sz w:val="28"/>
          <w:szCs w:val="28"/>
          <w:lang w:val="uk-UA"/>
        </w:rPr>
        <w:t xml:space="preserve">. В першу чергу – це рекреаційна сфера – Арабатська Стрілка, яка налічує 10 земельних ділянок загальною площею </w:t>
      </w:r>
      <w:smartTag w:uri="urn:schemas-microsoft-com:office:smarttags" w:element="metricconverter">
        <w:smartTagPr>
          <w:attr w:name="ProductID" w:val="87,1 га"/>
        </w:smartTagPr>
        <w:r w:rsidRPr="00AB4872">
          <w:rPr>
            <w:bCs/>
            <w:sz w:val="28"/>
            <w:szCs w:val="28"/>
            <w:lang w:val="uk-UA"/>
          </w:rPr>
          <w:t>87,1</w:t>
        </w:r>
        <w:r w:rsidRPr="00AB4872">
          <w:rPr>
            <w:sz w:val="28"/>
            <w:szCs w:val="28"/>
            <w:lang w:val="uk-UA"/>
          </w:rPr>
          <w:t xml:space="preserve"> га</w:t>
        </w:r>
      </w:smartTag>
      <w:r w:rsidRPr="00AB4872">
        <w:rPr>
          <w:sz w:val="28"/>
          <w:szCs w:val="28"/>
          <w:lang w:val="uk-UA"/>
        </w:rPr>
        <w:t xml:space="preserve">, а саме: </w:t>
      </w:r>
      <w:smartTag w:uri="urn:schemas-microsoft-com:office:smarttags" w:element="metricconverter">
        <w:smartTagPr>
          <w:attr w:name="ProductID" w:val="2,0 га"/>
        </w:smartTagPr>
        <w:r w:rsidRPr="00AB4872">
          <w:rPr>
            <w:sz w:val="28"/>
            <w:szCs w:val="28"/>
            <w:lang w:val="uk-UA"/>
          </w:rPr>
          <w:t>2,0 га</w:t>
        </w:r>
      </w:smartTag>
      <w:r w:rsidRPr="00AB4872">
        <w:rPr>
          <w:sz w:val="28"/>
          <w:szCs w:val="28"/>
          <w:lang w:val="uk-UA"/>
        </w:rPr>
        <w:t xml:space="preserve">, </w:t>
      </w:r>
      <w:smartTag w:uri="urn:schemas-microsoft-com:office:smarttags" w:element="metricconverter">
        <w:smartTagPr>
          <w:attr w:name="ProductID" w:val="6,4 га"/>
        </w:smartTagPr>
        <w:r w:rsidRPr="00AB4872">
          <w:rPr>
            <w:sz w:val="28"/>
            <w:szCs w:val="28"/>
            <w:lang w:val="uk-UA"/>
          </w:rPr>
          <w:t>6,4 га</w:t>
        </w:r>
      </w:smartTag>
      <w:r w:rsidRPr="00AB4872">
        <w:rPr>
          <w:sz w:val="28"/>
          <w:szCs w:val="28"/>
          <w:lang w:val="uk-UA"/>
        </w:rPr>
        <w:t xml:space="preserve">, </w:t>
      </w:r>
      <w:smartTag w:uri="urn:schemas-microsoft-com:office:smarttags" w:element="metricconverter">
        <w:smartTagPr>
          <w:attr w:name="ProductID" w:val="6,1 га"/>
        </w:smartTagPr>
        <w:r w:rsidRPr="00AB4872">
          <w:rPr>
            <w:sz w:val="28"/>
            <w:szCs w:val="28"/>
            <w:lang w:val="uk-UA"/>
          </w:rPr>
          <w:t>6,1 га</w:t>
        </w:r>
      </w:smartTag>
      <w:r w:rsidRPr="00AB4872">
        <w:rPr>
          <w:sz w:val="28"/>
          <w:szCs w:val="28"/>
          <w:lang w:val="uk-UA"/>
        </w:rPr>
        <w:t xml:space="preserve"> , </w:t>
      </w:r>
      <w:smartTag w:uri="urn:schemas-microsoft-com:office:smarttags" w:element="metricconverter">
        <w:smartTagPr>
          <w:attr w:name="ProductID" w:val="6,4 га"/>
        </w:smartTagPr>
        <w:r w:rsidRPr="00AB4872">
          <w:rPr>
            <w:sz w:val="28"/>
            <w:szCs w:val="28"/>
            <w:lang w:val="uk-UA"/>
          </w:rPr>
          <w:t>6,4 га</w:t>
        </w:r>
      </w:smartTag>
      <w:r w:rsidRPr="00AB4872">
        <w:rPr>
          <w:sz w:val="28"/>
          <w:szCs w:val="28"/>
          <w:lang w:val="uk-UA"/>
        </w:rPr>
        <w:t xml:space="preserve">, </w:t>
      </w:r>
      <w:smartTag w:uri="urn:schemas-microsoft-com:office:smarttags" w:element="metricconverter">
        <w:smartTagPr>
          <w:attr w:name="ProductID" w:val="12,0 га"/>
        </w:smartTagPr>
        <w:r w:rsidRPr="00AB4872">
          <w:rPr>
            <w:sz w:val="28"/>
            <w:szCs w:val="28"/>
            <w:lang w:val="uk-UA"/>
          </w:rPr>
          <w:t>12,0 га</w:t>
        </w:r>
      </w:smartTag>
      <w:r w:rsidRPr="00AB4872">
        <w:rPr>
          <w:sz w:val="28"/>
          <w:szCs w:val="28"/>
          <w:lang w:val="uk-UA"/>
        </w:rPr>
        <w:t xml:space="preserve">, </w:t>
      </w:r>
      <w:smartTag w:uri="urn:schemas-microsoft-com:office:smarttags" w:element="metricconverter">
        <w:smartTagPr>
          <w:attr w:name="ProductID" w:val="10,4 га"/>
        </w:smartTagPr>
        <w:r w:rsidRPr="00AB4872">
          <w:rPr>
            <w:sz w:val="28"/>
            <w:szCs w:val="28"/>
            <w:lang w:val="uk-UA"/>
          </w:rPr>
          <w:t>10,4 га</w:t>
        </w:r>
      </w:smartTag>
      <w:r w:rsidRPr="00AB4872">
        <w:rPr>
          <w:sz w:val="28"/>
          <w:szCs w:val="28"/>
          <w:lang w:val="uk-UA"/>
        </w:rPr>
        <w:t xml:space="preserve">, </w:t>
      </w:r>
      <w:smartTag w:uri="urn:schemas-microsoft-com:office:smarttags" w:element="metricconverter">
        <w:smartTagPr>
          <w:attr w:name="ProductID" w:val="13,3 га"/>
        </w:smartTagPr>
        <w:r w:rsidRPr="00AB4872">
          <w:rPr>
            <w:sz w:val="28"/>
            <w:szCs w:val="28"/>
            <w:lang w:val="uk-UA"/>
          </w:rPr>
          <w:t>13,3 га</w:t>
        </w:r>
      </w:smartTag>
      <w:r w:rsidRPr="00AB4872">
        <w:rPr>
          <w:sz w:val="28"/>
          <w:szCs w:val="28"/>
          <w:lang w:val="uk-UA"/>
        </w:rPr>
        <w:t xml:space="preserve">, </w:t>
      </w:r>
      <w:smartTag w:uri="urn:schemas-microsoft-com:office:smarttags" w:element="metricconverter">
        <w:smartTagPr>
          <w:attr w:name="ProductID" w:val="10,5 га"/>
        </w:smartTagPr>
        <w:r w:rsidRPr="00AB4872">
          <w:rPr>
            <w:sz w:val="28"/>
            <w:szCs w:val="28"/>
            <w:lang w:val="uk-UA"/>
          </w:rPr>
          <w:t>10,5 га</w:t>
        </w:r>
      </w:smartTag>
      <w:r w:rsidRPr="00AB4872">
        <w:rPr>
          <w:sz w:val="28"/>
          <w:szCs w:val="28"/>
          <w:lang w:val="uk-UA"/>
        </w:rPr>
        <w:t xml:space="preserve">, </w:t>
      </w:r>
      <w:smartTag w:uri="urn:schemas-microsoft-com:office:smarttags" w:element="metricconverter">
        <w:smartTagPr>
          <w:attr w:name="ProductID" w:val="10,0 га"/>
        </w:smartTagPr>
        <w:r w:rsidRPr="00AB4872">
          <w:rPr>
            <w:sz w:val="28"/>
            <w:szCs w:val="28"/>
            <w:lang w:val="uk-UA"/>
          </w:rPr>
          <w:t>10,0 га</w:t>
        </w:r>
      </w:smartTag>
      <w:r w:rsidRPr="00AB4872">
        <w:rPr>
          <w:sz w:val="28"/>
          <w:szCs w:val="28"/>
          <w:lang w:val="uk-UA"/>
        </w:rPr>
        <w:t xml:space="preserve">, </w:t>
      </w:r>
      <w:smartTag w:uri="urn:schemas-microsoft-com:office:smarttags" w:element="metricconverter">
        <w:smartTagPr>
          <w:attr w:name="ProductID" w:val="10,0 га"/>
        </w:smartTagPr>
        <w:r w:rsidRPr="00AB4872">
          <w:rPr>
            <w:sz w:val="28"/>
            <w:szCs w:val="28"/>
            <w:lang w:val="uk-UA"/>
          </w:rPr>
          <w:t>10,0 га</w:t>
        </w:r>
      </w:smartTag>
      <w:r w:rsidRPr="00AB4872">
        <w:rPr>
          <w:sz w:val="28"/>
          <w:szCs w:val="28"/>
          <w:lang w:val="uk-UA"/>
        </w:rPr>
        <w:t xml:space="preserve">. Також розвиток придорожнього сервісу, зокрема, </w:t>
      </w:r>
      <w:smartTag w:uri="urn:schemas-microsoft-com:office:smarttags" w:element="metricconverter">
        <w:smartTagPr>
          <w:attr w:name="ProductID" w:val="480 км"/>
        </w:smartTagPr>
        <w:r w:rsidRPr="00AB4872">
          <w:rPr>
            <w:sz w:val="28"/>
            <w:szCs w:val="28"/>
            <w:lang w:val="uk-UA"/>
          </w:rPr>
          <w:t>480 км</w:t>
        </w:r>
      </w:smartTag>
      <w:r w:rsidRPr="00AB4872">
        <w:rPr>
          <w:sz w:val="28"/>
          <w:szCs w:val="28"/>
          <w:lang w:val="uk-UA"/>
        </w:rPr>
        <w:t xml:space="preserve"> автошляху Харків – Сімферополь (с. Новий Мир) – 1 земельна ділянка площею </w:t>
      </w:r>
      <w:smartTag w:uri="urn:schemas-microsoft-com:office:smarttags" w:element="metricconverter">
        <w:smartTagPr>
          <w:attr w:name="ProductID" w:val="0,25 га"/>
        </w:smartTagPr>
        <w:r w:rsidRPr="00AB4872">
          <w:rPr>
            <w:bCs/>
            <w:sz w:val="28"/>
            <w:szCs w:val="28"/>
            <w:lang w:val="uk-UA"/>
          </w:rPr>
          <w:t>0,25</w:t>
        </w:r>
        <w:r w:rsidRPr="00AB4872">
          <w:rPr>
            <w:sz w:val="28"/>
            <w:szCs w:val="28"/>
            <w:lang w:val="uk-UA"/>
          </w:rPr>
          <w:t xml:space="preserve"> га</w:t>
        </w:r>
      </w:smartTag>
      <w:r w:rsidRPr="00AB4872">
        <w:rPr>
          <w:sz w:val="28"/>
          <w:szCs w:val="28"/>
          <w:lang w:val="uk-UA"/>
        </w:rPr>
        <w:t xml:space="preserve"> та будівництво мотелю. </w:t>
      </w:r>
      <w:smartTag w:uri="urn:schemas-microsoft-com:office:smarttags" w:element="metricconverter">
        <w:smartTagPr>
          <w:attr w:name="ProductID" w:val="500 км"/>
        </w:smartTagPr>
        <w:smartTag w:uri="urn:schemas-microsoft-com:office:smarttags" w:element="metricconverter">
          <w:smartTagPr>
            <w:attr w:name="ProductID" w:val="500 км"/>
          </w:smartTagPr>
          <w:r w:rsidRPr="00AB4872">
            <w:rPr>
              <w:bCs/>
              <w:sz w:val="28"/>
              <w:szCs w:val="28"/>
              <w:lang w:val="uk-UA"/>
            </w:rPr>
            <w:t>500 км</w:t>
          </w:r>
        </w:smartTag>
        <w:r w:rsidRPr="00AB4872">
          <w:rPr>
            <w:bCs/>
            <w:sz w:val="28"/>
            <w:szCs w:val="28"/>
            <w:lang w:val="uk-UA"/>
          </w:rPr>
          <w:t xml:space="preserve"> </w:t>
        </w:r>
      </w:smartTag>
      <w:r w:rsidRPr="00AB4872">
        <w:rPr>
          <w:bCs/>
          <w:sz w:val="28"/>
          <w:szCs w:val="28"/>
          <w:lang w:val="uk-UA"/>
        </w:rPr>
        <w:t>автошляху Харків - Сімферополь</w:t>
      </w:r>
      <w:r w:rsidRPr="00AB4872">
        <w:rPr>
          <w:sz w:val="28"/>
          <w:szCs w:val="28"/>
          <w:lang w:val="uk-UA"/>
        </w:rPr>
        <w:t xml:space="preserve"> - 1 земельна ділянка, площею </w:t>
      </w:r>
      <w:smartTag w:uri="urn:schemas-microsoft-com:office:smarttags" w:element="metricconverter">
        <w:smartTagPr>
          <w:attr w:name="ProductID" w:val="0,15 га"/>
        </w:smartTagPr>
        <w:r w:rsidRPr="00AB4872">
          <w:rPr>
            <w:bCs/>
            <w:sz w:val="28"/>
            <w:szCs w:val="28"/>
            <w:lang w:val="uk-UA"/>
          </w:rPr>
          <w:t xml:space="preserve">0,15 </w:t>
        </w:r>
        <w:r w:rsidRPr="00AB4872">
          <w:rPr>
            <w:sz w:val="28"/>
            <w:szCs w:val="28"/>
            <w:lang w:val="uk-UA"/>
          </w:rPr>
          <w:t>га</w:t>
        </w:r>
      </w:smartTag>
      <w:r w:rsidRPr="00AB4872">
        <w:rPr>
          <w:sz w:val="28"/>
          <w:szCs w:val="28"/>
          <w:lang w:val="uk-UA"/>
        </w:rPr>
        <w:t xml:space="preserve">. </w:t>
      </w:r>
      <w:smartTag w:uri="urn:schemas-microsoft-com:office:smarttags" w:element="metricconverter">
        <w:smartTagPr>
          <w:attr w:name="ProductID" w:val="497 км"/>
        </w:smartTagPr>
        <w:r w:rsidRPr="00AB4872">
          <w:rPr>
            <w:bCs/>
            <w:sz w:val="28"/>
            <w:szCs w:val="28"/>
            <w:lang w:val="uk-UA"/>
          </w:rPr>
          <w:t>497 км</w:t>
        </w:r>
      </w:smartTag>
      <w:r w:rsidRPr="00AB4872">
        <w:rPr>
          <w:bCs/>
          <w:sz w:val="28"/>
          <w:szCs w:val="28"/>
          <w:lang w:val="uk-UA"/>
        </w:rPr>
        <w:t xml:space="preserve"> автошляху Харків - Сімферополь</w:t>
      </w:r>
      <w:r w:rsidRPr="00AB4872">
        <w:rPr>
          <w:sz w:val="28"/>
          <w:szCs w:val="28"/>
          <w:lang w:val="uk-UA"/>
        </w:rPr>
        <w:t xml:space="preserve"> - 1 земельна ділянка площею</w:t>
      </w:r>
      <w:smartTag w:uri="urn:schemas-microsoft-com:office:smarttags" w:element="metricconverter">
        <w:smartTagPr>
          <w:attr w:name="ProductID" w:val="0,4 га"/>
        </w:smartTagPr>
        <w:r w:rsidRPr="00AB4872">
          <w:rPr>
            <w:bCs/>
            <w:sz w:val="28"/>
            <w:szCs w:val="28"/>
            <w:lang w:val="uk-UA"/>
          </w:rPr>
          <w:t xml:space="preserve">0,4 </w:t>
        </w:r>
        <w:r w:rsidRPr="00AB4872">
          <w:rPr>
            <w:sz w:val="28"/>
            <w:szCs w:val="28"/>
            <w:lang w:val="uk-UA"/>
          </w:rPr>
          <w:t>га</w:t>
        </w:r>
      </w:smartTag>
      <w:r w:rsidRPr="00AB4872">
        <w:rPr>
          <w:sz w:val="28"/>
          <w:szCs w:val="28"/>
          <w:lang w:val="uk-UA"/>
        </w:rPr>
        <w:t xml:space="preserve">. </w:t>
      </w:r>
      <w:smartTag w:uri="urn:schemas-microsoft-com:office:smarttags" w:element="metricconverter">
        <w:smartTagPr>
          <w:attr w:name="ProductID" w:val="480 км"/>
        </w:smartTagPr>
        <w:r w:rsidRPr="00AB4872">
          <w:rPr>
            <w:bCs/>
            <w:sz w:val="28"/>
            <w:szCs w:val="28"/>
            <w:lang w:val="uk-UA"/>
          </w:rPr>
          <w:t>480 км</w:t>
        </w:r>
      </w:smartTag>
      <w:r w:rsidRPr="00AB4872">
        <w:rPr>
          <w:bCs/>
          <w:sz w:val="28"/>
          <w:szCs w:val="28"/>
          <w:lang w:val="uk-UA"/>
        </w:rPr>
        <w:t xml:space="preserve"> автошляху Харків – Сімферополь - </w:t>
      </w:r>
      <w:r w:rsidRPr="00AB4872">
        <w:rPr>
          <w:sz w:val="28"/>
          <w:szCs w:val="28"/>
          <w:lang w:val="uk-UA"/>
        </w:rPr>
        <w:t xml:space="preserve">1 земельна ділянка площею </w:t>
      </w:r>
      <w:smartTag w:uri="urn:schemas-microsoft-com:office:smarttags" w:element="metricconverter">
        <w:smartTagPr>
          <w:attr w:name="ProductID" w:val="0,15 га"/>
        </w:smartTagPr>
        <w:r w:rsidRPr="00AB4872">
          <w:rPr>
            <w:bCs/>
            <w:sz w:val="28"/>
            <w:szCs w:val="28"/>
            <w:lang w:val="uk-UA"/>
          </w:rPr>
          <w:t>0,15</w:t>
        </w:r>
        <w:r w:rsidRPr="00AB4872">
          <w:rPr>
            <w:sz w:val="28"/>
            <w:szCs w:val="28"/>
            <w:lang w:val="uk-UA"/>
          </w:rPr>
          <w:t xml:space="preserve"> га</w:t>
        </w:r>
      </w:smartTag>
      <w:r w:rsidRPr="00AB4872">
        <w:rPr>
          <w:sz w:val="28"/>
          <w:szCs w:val="28"/>
          <w:lang w:val="uk-UA"/>
        </w:rPr>
        <w:t>. Також важливе значення має будівництво сучасних закладів для розміщення відпочиваючих та будівництво торговельних рядів.</w:t>
      </w:r>
    </w:p>
    <w:p w:rsidR="00476896" w:rsidRPr="00AB4872" w:rsidRDefault="00476896" w:rsidP="00476896">
      <w:pPr>
        <w:tabs>
          <w:tab w:val="left" w:pos="1080"/>
        </w:tabs>
        <w:autoSpaceDE w:val="0"/>
        <w:autoSpaceDN w:val="0"/>
        <w:adjustRightInd w:val="0"/>
        <w:spacing w:line="360" w:lineRule="auto"/>
        <w:ind w:firstLine="720"/>
        <w:jc w:val="both"/>
        <w:rPr>
          <w:bCs/>
          <w:sz w:val="28"/>
          <w:szCs w:val="28"/>
          <w:lang w:val="uk-UA"/>
        </w:rPr>
      </w:pPr>
      <w:r w:rsidRPr="00AB4872">
        <w:rPr>
          <w:bCs/>
          <w:i/>
          <w:sz w:val="28"/>
          <w:szCs w:val="28"/>
          <w:lang w:val="uk-UA"/>
        </w:rPr>
        <w:t>Активність і готовність співпрацювати та надавати підтримку з боку місцевої влади</w:t>
      </w:r>
      <w:r w:rsidRPr="00AB4872">
        <w:rPr>
          <w:bCs/>
          <w:sz w:val="28"/>
          <w:szCs w:val="28"/>
          <w:lang w:val="uk-UA"/>
        </w:rPr>
        <w:t>. Зокрема, створено Раду інвесторів при районній державній адміністрації; супроводження інвестиційних проектів за пріоритетними напрямками відповідальними особами; розроблена та діє програма інвестиційного розвитку Генічеського району на 2012-2015 роки.</w:t>
      </w:r>
    </w:p>
    <w:p w:rsidR="00476896" w:rsidRPr="00AB4872" w:rsidRDefault="00476896" w:rsidP="00476896">
      <w:pPr>
        <w:spacing w:line="360" w:lineRule="auto"/>
        <w:jc w:val="center"/>
        <w:rPr>
          <w:rStyle w:val="FontStyle155"/>
          <w:i/>
          <w:sz w:val="28"/>
          <w:szCs w:val="28"/>
          <w:lang w:val="uk-UA" w:eastAsia="uk-UA"/>
        </w:rPr>
      </w:pPr>
      <w:r w:rsidRPr="00AB4872">
        <w:rPr>
          <w:rStyle w:val="FontStyle155"/>
          <w:i/>
          <w:sz w:val="28"/>
          <w:szCs w:val="28"/>
          <w:lang w:val="uk-UA" w:eastAsia="uk-UA"/>
        </w:rPr>
        <w:lastRenderedPageBreak/>
        <w:t>Стан</w:t>
      </w:r>
      <w:r w:rsidRPr="00AB4872">
        <w:rPr>
          <w:rStyle w:val="FontStyle155"/>
          <w:i/>
          <w:sz w:val="28"/>
          <w:szCs w:val="28"/>
          <w:lang w:val="uk-UA" w:eastAsia="uk-UA"/>
        </w:rPr>
        <w:t xml:space="preserve"> </w:t>
      </w:r>
      <w:r w:rsidRPr="00AB4872">
        <w:rPr>
          <w:rStyle w:val="FontStyle155"/>
          <w:i/>
          <w:sz w:val="28"/>
          <w:szCs w:val="28"/>
          <w:lang w:val="uk-UA" w:eastAsia="uk-UA"/>
        </w:rPr>
        <w:t>економічної</w:t>
      </w:r>
      <w:r w:rsidRPr="00AB4872">
        <w:rPr>
          <w:rStyle w:val="FontStyle155"/>
          <w:i/>
          <w:sz w:val="28"/>
          <w:szCs w:val="28"/>
          <w:lang w:val="uk-UA" w:eastAsia="uk-UA"/>
        </w:rPr>
        <w:t xml:space="preserve"> </w:t>
      </w:r>
      <w:r w:rsidRPr="00AB4872">
        <w:rPr>
          <w:rStyle w:val="FontStyle155"/>
          <w:i/>
          <w:sz w:val="28"/>
          <w:szCs w:val="28"/>
          <w:lang w:val="uk-UA" w:eastAsia="uk-UA"/>
        </w:rPr>
        <w:t>активності</w:t>
      </w:r>
      <w:r w:rsidRPr="00AB4872">
        <w:rPr>
          <w:rStyle w:val="FontStyle155"/>
          <w:i/>
          <w:sz w:val="28"/>
          <w:szCs w:val="28"/>
          <w:lang w:val="uk-UA" w:eastAsia="uk-UA"/>
        </w:rPr>
        <w:t xml:space="preserve"> </w:t>
      </w:r>
      <w:r w:rsidRPr="00AB4872">
        <w:rPr>
          <w:rStyle w:val="FontStyle155"/>
          <w:i/>
          <w:sz w:val="28"/>
          <w:szCs w:val="28"/>
          <w:lang w:val="uk-UA" w:eastAsia="uk-UA"/>
        </w:rPr>
        <w:t>району</w:t>
      </w:r>
      <w:r w:rsidRPr="00AB4872">
        <w:rPr>
          <w:rStyle w:val="FontStyle155"/>
          <w:i/>
          <w:sz w:val="28"/>
          <w:szCs w:val="28"/>
          <w:lang w:val="uk-UA" w:eastAsia="uk-UA"/>
        </w:rPr>
        <w:t>,</w:t>
      </w:r>
      <w:r w:rsidRPr="00AB4872">
        <w:rPr>
          <w:rStyle w:val="FontStyle155"/>
          <w:i/>
          <w:sz w:val="28"/>
          <w:szCs w:val="28"/>
          <w:lang w:val="uk-UA" w:eastAsia="uk-UA"/>
        </w:rPr>
        <w:t>інвестиційна</w:t>
      </w:r>
      <w:r w:rsidRPr="00AB4872">
        <w:rPr>
          <w:rStyle w:val="FontStyle155"/>
          <w:i/>
          <w:sz w:val="28"/>
          <w:szCs w:val="28"/>
          <w:lang w:val="uk-UA" w:eastAsia="uk-UA"/>
        </w:rPr>
        <w:t xml:space="preserve"> </w:t>
      </w:r>
      <w:r w:rsidRPr="00AB4872">
        <w:rPr>
          <w:rStyle w:val="FontStyle155"/>
          <w:i/>
          <w:sz w:val="28"/>
          <w:szCs w:val="28"/>
          <w:lang w:val="uk-UA" w:eastAsia="uk-UA"/>
        </w:rPr>
        <w:t>та</w:t>
      </w:r>
      <w:r w:rsidRPr="00AB4872">
        <w:rPr>
          <w:rStyle w:val="FontStyle155"/>
          <w:i/>
          <w:sz w:val="28"/>
          <w:szCs w:val="28"/>
          <w:lang w:val="uk-UA" w:eastAsia="uk-UA"/>
        </w:rPr>
        <w:t xml:space="preserve"> </w:t>
      </w:r>
      <w:r w:rsidRPr="00AB4872">
        <w:rPr>
          <w:rStyle w:val="FontStyle155"/>
          <w:i/>
          <w:sz w:val="28"/>
          <w:szCs w:val="28"/>
          <w:lang w:val="uk-UA" w:eastAsia="uk-UA"/>
        </w:rPr>
        <w:t>бюджетна</w:t>
      </w:r>
      <w:r w:rsidRPr="00AB4872">
        <w:rPr>
          <w:rStyle w:val="FontStyle155"/>
          <w:i/>
          <w:sz w:val="28"/>
          <w:szCs w:val="28"/>
          <w:lang w:val="uk-UA" w:eastAsia="uk-UA"/>
        </w:rPr>
        <w:t xml:space="preserve"> </w:t>
      </w:r>
      <w:r w:rsidRPr="00AB4872">
        <w:rPr>
          <w:rStyle w:val="FontStyle155"/>
          <w:i/>
          <w:sz w:val="28"/>
          <w:szCs w:val="28"/>
          <w:lang w:val="uk-UA" w:eastAsia="uk-UA"/>
        </w:rPr>
        <w:t>політика</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Характерною ознакою Генічеського району у 2012 році є розробка та впровадження заходів, спрямованих на вирішення проблемних питань в усіх галузях господарського комплексу. </w:t>
      </w:r>
    </w:p>
    <w:p w:rsidR="00476896" w:rsidRPr="00AB4872" w:rsidRDefault="00476896" w:rsidP="00476896">
      <w:pPr>
        <w:spacing w:line="360" w:lineRule="auto"/>
        <w:ind w:firstLine="709"/>
        <w:jc w:val="both"/>
        <w:rPr>
          <w:sz w:val="28"/>
          <w:szCs w:val="28"/>
          <w:lang w:val="uk-UA"/>
        </w:rPr>
      </w:pPr>
      <w:r w:rsidRPr="00AB4872">
        <w:rPr>
          <w:sz w:val="28"/>
          <w:szCs w:val="28"/>
          <w:lang w:val="uk-UA"/>
        </w:rPr>
        <w:t>Основні соціально-економічні показники району, за даними Паспорту Генічеського району Херсонської області (станом на 5 жовтня 2012 року), представлено у таблиці 1.22.</w:t>
      </w:r>
    </w:p>
    <w:p w:rsidR="00476896" w:rsidRPr="00AB4872" w:rsidRDefault="00476896" w:rsidP="00476896">
      <w:pPr>
        <w:spacing w:line="360" w:lineRule="auto"/>
        <w:ind w:firstLine="709"/>
        <w:jc w:val="both"/>
        <w:rPr>
          <w:sz w:val="28"/>
          <w:szCs w:val="28"/>
          <w:lang w:val="uk-UA"/>
        </w:rPr>
      </w:pPr>
      <w:r w:rsidRPr="00AB4872">
        <w:rPr>
          <w:sz w:val="28"/>
          <w:szCs w:val="28"/>
          <w:lang w:val="uk-UA"/>
        </w:rPr>
        <w:t>Таблиця 1.22 – Основні соціально-економічні показники Генічеського району</w:t>
      </w:r>
    </w:p>
    <w:tbl>
      <w:tblPr>
        <w:tblW w:w="1014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559"/>
        <w:gridCol w:w="1592"/>
        <w:gridCol w:w="1919"/>
      </w:tblGrid>
      <w:tr w:rsidR="00476896" w:rsidRPr="00AB4872" w:rsidTr="00DA7D02">
        <w:tc>
          <w:tcPr>
            <w:tcW w:w="5070"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Показник</w:t>
            </w:r>
          </w:p>
        </w:tc>
        <w:tc>
          <w:tcPr>
            <w:tcW w:w="155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Одиниці виміру</w:t>
            </w:r>
          </w:p>
        </w:tc>
        <w:tc>
          <w:tcPr>
            <w:tcW w:w="1592"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Факт</w:t>
            </w:r>
          </w:p>
        </w:tc>
        <w:tc>
          <w:tcPr>
            <w:tcW w:w="191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Приріст у порівнянні з попереднім роком</w:t>
            </w:r>
          </w:p>
        </w:tc>
      </w:tr>
      <w:tr w:rsidR="00476896" w:rsidRPr="00AB4872" w:rsidTr="00DA7D02">
        <w:tc>
          <w:tcPr>
            <w:tcW w:w="507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color w:val="000000"/>
                <w:sz w:val="28"/>
                <w:szCs w:val="28"/>
                <w:lang w:val="uk-UA"/>
              </w:rPr>
            </w:pPr>
            <w:r w:rsidRPr="00AB4872">
              <w:rPr>
                <w:color w:val="000000"/>
                <w:sz w:val="28"/>
                <w:szCs w:val="28"/>
                <w:lang w:val="uk-UA"/>
              </w:rPr>
              <w:t>Обсяг промислової продукції у порівняних цінах (січень-серпень)</w:t>
            </w:r>
          </w:p>
        </w:tc>
        <w:tc>
          <w:tcPr>
            <w:tcW w:w="155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14813,9</w:t>
            </w:r>
          </w:p>
        </w:tc>
        <w:tc>
          <w:tcPr>
            <w:tcW w:w="191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-13,5</w:t>
            </w:r>
          </w:p>
        </w:tc>
      </w:tr>
      <w:tr w:rsidR="00476896" w:rsidRPr="00AB4872" w:rsidTr="00DA7D02">
        <w:tc>
          <w:tcPr>
            <w:tcW w:w="507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color w:val="000000"/>
                <w:sz w:val="28"/>
                <w:szCs w:val="28"/>
                <w:lang w:val="uk-UA"/>
              </w:rPr>
            </w:pPr>
            <w:r w:rsidRPr="00AB4872">
              <w:rPr>
                <w:color w:val="000000"/>
                <w:sz w:val="28"/>
                <w:szCs w:val="28"/>
                <w:lang w:val="uk-UA"/>
              </w:rPr>
              <w:t>Обсяг реалізованої промислової продукції в діючих цінах (січень-травень)</w:t>
            </w:r>
          </w:p>
        </w:tc>
        <w:tc>
          <w:tcPr>
            <w:tcW w:w="155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19565,4</w:t>
            </w:r>
          </w:p>
        </w:tc>
        <w:tc>
          <w:tcPr>
            <w:tcW w:w="191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+32,9</w:t>
            </w:r>
          </w:p>
        </w:tc>
      </w:tr>
      <w:tr w:rsidR="00476896" w:rsidRPr="00AB4872" w:rsidTr="00DA7D02">
        <w:tc>
          <w:tcPr>
            <w:tcW w:w="507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color w:val="000000"/>
                <w:sz w:val="28"/>
                <w:szCs w:val="28"/>
                <w:lang w:val="uk-UA"/>
              </w:rPr>
            </w:pPr>
            <w:r w:rsidRPr="00AB4872">
              <w:rPr>
                <w:color w:val="000000"/>
                <w:sz w:val="28"/>
                <w:szCs w:val="28"/>
                <w:lang w:val="uk-UA"/>
              </w:rPr>
              <w:t>Оборот роздрібної торгівлі у порівняних цінах</w:t>
            </w:r>
          </w:p>
          <w:p w:rsidR="00476896" w:rsidRPr="00AB4872" w:rsidRDefault="00476896" w:rsidP="00DA7D02">
            <w:pPr>
              <w:jc w:val="both"/>
              <w:rPr>
                <w:color w:val="000000"/>
                <w:sz w:val="28"/>
                <w:szCs w:val="28"/>
                <w:lang w:val="uk-UA"/>
              </w:rPr>
            </w:pPr>
            <w:r w:rsidRPr="00AB4872">
              <w:rPr>
                <w:color w:val="000000"/>
                <w:sz w:val="28"/>
                <w:szCs w:val="28"/>
                <w:lang w:val="uk-UA"/>
              </w:rPr>
              <w:t>(січень-червень)</w:t>
            </w:r>
          </w:p>
        </w:tc>
        <w:tc>
          <w:tcPr>
            <w:tcW w:w="155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324044,4</w:t>
            </w:r>
          </w:p>
        </w:tc>
        <w:tc>
          <w:tcPr>
            <w:tcW w:w="191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+19,8</w:t>
            </w:r>
          </w:p>
        </w:tc>
      </w:tr>
      <w:tr w:rsidR="00476896" w:rsidRPr="00AB4872" w:rsidTr="00DA7D02">
        <w:tc>
          <w:tcPr>
            <w:tcW w:w="507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color w:val="000000"/>
                <w:sz w:val="28"/>
                <w:szCs w:val="28"/>
                <w:lang w:val="uk-UA"/>
              </w:rPr>
            </w:pPr>
            <w:r w:rsidRPr="00AB4872">
              <w:rPr>
                <w:color w:val="000000"/>
                <w:sz w:val="28"/>
                <w:szCs w:val="28"/>
                <w:lang w:val="uk-UA"/>
              </w:rPr>
              <w:t>Обсяг реалізації платних послуг населенню</w:t>
            </w:r>
          </w:p>
          <w:p w:rsidR="00476896" w:rsidRPr="00AB4872" w:rsidRDefault="00476896" w:rsidP="00DA7D02">
            <w:pPr>
              <w:jc w:val="both"/>
              <w:rPr>
                <w:color w:val="000000"/>
                <w:sz w:val="28"/>
                <w:szCs w:val="28"/>
                <w:lang w:val="uk-UA"/>
              </w:rPr>
            </w:pPr>
            <w:r w:rsidRPr="00AB4872">
              <w:rPr>
                <w:color w:val="000000"/>
                <w:sz w:val="28"/>
                <w:szCs w:val="28"/>
                <w:lang w:val="uk-UA"/>
              </w:rPr>
              <w:t xml:space="preserve"> (у фактичних цінах) (січень-серпень)</w:t>
            </w:r>
          </w:p>
        </w:tc>
        <w:tc>
          <w:tcPr>
            <w:tcW w:w="155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67852,1</w:t>
            </w:r>
          </w:p>
        </w:tc>
        <w:tc>
          <w:tcPr>
            <w:tcW w:w="191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+62,5</w:t>
            </w:r>
          </w:p>
        </w:tc>
      </w:tr>
      <w:tr w:rsidR="00476896" w:rsidRPr="00AB4872" w:rsidTr="00DA7D02">
        <w:tc>
          <w:tcPr>
            <w:tcW w:w="507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color w:val="000000"/>
                <w:sz w:val="28"/>
                <w:szCs w:val="28"/>
                <w:lang w:val="uk-UA"/>
              </w:rPr>
            </w:pPr>
            <w:r w:rsidRPr="00AB4872">
              <w:rPr>
                <w:color w:val="000000"/>
                <w:sz w:val="28"/>
                <w:szCs w:val="28"/>
                <w:lang w:val="uk-UA"/>
              </w:rPr>
              <w:t xml:space="preserve">Обсяг капітального інвестицій </w:t>
            </w:r>
          </w:p>
          <w:p w:rsidR="00476896" w:rsidRPr="00AB4872" w:rsidRDefault="00476896" w:rsidP="00DA7D02">
            <w:pPr>
              <w:jc w:val="both"/>
              <w:rPr>
                <w:color w:val="000000"/>
                <w:sz w:val="28"/>
                <w:szCs w:val="28"/>
                <w:lang w:val="uk-UA"/>
              </w:rPr>
            </w:pPr>
            <w:r w:rsidRPr="00AB4872">
              <w:rPr>
                <w:color w:val="000000"/>
                <w:sz w:val="28"/>
                <w:szCs w:val="28"/>
                <w:lang w:val="uk-UA"/>
              </w:rPr>
              <w:t xml:space="preserve">(січень-червень) </w:t>
            </w:r>
          </w:p>
        </w:tc>
        <w:tc>
          <w:tcPr>
            <w:tcW w:w="155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30943,0</w:t>
            </w:r>
          </w:p>
        </w:tc>
        <w:tc>
          <w:tcPr>
            <w:tcW w:w="191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w:t>
            </w:r>
          </w:p>
        </w:tc>
      </w:tr>
      <w:tr w:rsidR="00476896" w:rsidRPr="00AB4872" w:rsidTr="00DA7D02">
        <w:tc>
          <w:tcPr>
            <w:tcW w:w="507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color w:val="000000"/>
                <w:sz w:val="28"/>
                <w:szCs w:val="28"/>
                <w:lang w:val="uk-UA"/>
              </w:rPr>
            </w:pPr>
            <w:r w:rsidRPr="00AB4872">
              <w:rPr>
                <w:color w:val="000000"/>
                <w:sz w:val="28"/>
                <w:szCs w:val="28"/>
                <w:lang w:val="uk-UA"/>
              </w:rPr>
              <w:t>Середня заробітна плата (грн.) за 1 півріччя 2012 року</w:t>
            </w:r>
          </w:p>
        </w:tc>
        <w:tc>
          <w:tcPr>
            <w:tcW w:w="155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грн.</w:t>
            </w:r>
          </w:p>
        </w:tc>
        <w:tc>
          <w:tcPr>
            <w:tcW w:w="1592"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1957</w:t>
            </w:r>
          </w:p>
        </w:tc>
        <w:tc>
          <w:tcPr>
            <w:tcW w:w="1919"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+19,9 %</w:t>
            </w:r>
          </w:p>
        </w:tc>
      </w:tr>
    </w:tbl>
    <w:p w:rsidR="00476896" w:rsidRPr="00AB4872" w:rsidRDefault="00476896" w:rsidP="00476896">
      <w:pPr>
        <w:tabs>
          <w:tab w:val="left" w:pos="-5220"/>
          <w:tab w:val="left" w:pos="180"/>
        </w:tabs>
        <w:spacing w:line="360" w:lineRule="auto"/>
        <w:ind w:firstLine="709"/>
        <w:jc w:val="both"/>
        <w:rPr>
          <w:sz w:val="28"/>
          <w:szCs w:val="28"/>
          <w:lang w:val="uk-UA"/>
        </w:rPr>
      </w:pPr>
      <w:r w:rsidRPr="00AB4872">
        <w:rPr>
          <w:sz w:val="28"/>
          <w:szCs w:val="28"/>
          <w:lang w:val="uk-UA"/>
        </w:rPr>
        <w:t>Динаміка розвитку основних галузей економіки представлено у таблиці 1.23.</w:t>
      </w:r>
    </w:p>
    <w:p w:rsidR="00476896" w:rsidRPr="00AB4872" w:rsidRDefault="00476896" w:rsidP="00476896">
      <w:pPr>
        <w:tabs>
          <w:tab w:val="left" w:pos="-5220"/>
          <w:tab w:val="left" w:pos="180"/>
        </w:tabs>
        <w:spacing w:line="360" w:lineRule="auto"/>
        <w:ind w:firstLine="709"/>
        <w:jc w:val="right"/>
        <w:rPr>
          <w:sz w:val="28"/>
          <w:szCs w:val="28"/>
          <w:lang w:val="uk-UA"/>
        </w:rPr>
      </w:pPr>
    </w:p>
    <w:p w:rsidR="00476896" w:rsidRPr="00AB4872" w:rsidRDefault="00476896" w:rsidP="00476896">
      <w:pPr>
        <w:tabs>
          <w:tab w:val="left" w:pos="-5220"/>
          <w:tab w:val="left" w:pos="180"/>
        </w:tabs>
        <w:spacing w:line="360" w:lineRule="auto"/>
        <w:ind w:firstLine="709"/>
        <w:jc w:val="right"/>
        <w:rPr>
          <w:sz w:val="28"/>
          <w:szCs w:val="28"/>
          <w:lang w:val="uk-UA"/>
        </w:rPr>
      </w:pPr>
    </w:p>
    <w:p w:rsidR="00476896" w:rsidRPr="00AB4872" w:rsidRDefault="00476896" w:rsidP="00476896">
      <w:pPr>
        <w:tabs>
          <w:tab w:val="left" w:pos="-5220"/>
          <w:tab w:val="left" w:pos="180"/>
        </w:tabs>
        <w:spacing w:line="360" w:lineRule="auto"/>
        <w:ind w:firstLine="709"/>
        <w:jc w:val="right"/>
        <w:rPr>
          <w:sz w:val="28"/>
          <w:szCs w:val="28"/>
          <w:lang w:val="uk-UA"/>
        </w:rPr>
      </w:pPr>
    </w:p>
    <w:p w:rsidR="00476896" w:rsidRPr="00AB4872" w:rsidRDefault="00476896" w:rsidP="00476896">
      <w:pPr>
        <w:tabs>
          <w:tab w:val="left" w:pos="-5220"/>
          <w:tab w:val="left" w:pos="180"/>
        </w:tabs>
        <w:spacing w:line="360" w:lineRule="auto"/>
        <w:ind w:firstLine="709"/>
        <w:jc w:val="right"/>
        <w:rPr>
          <w:sz w:val="28"/>
          <w:szCs w:val="28"/>
          <w:lang w:val="uk-UA"/>
        </w:rPr>
      </w:pPr>
    </w:p>
    <w:p w:rsidR="00476896" w:rsidRPr="00AB4872" w:rsidRDefault="00476896" w:rsidP="00476896">
      <w:pPr>
        <w:tabs>
          <w:tab w:val="left" w:pos="-5220"/>
          <w:tab w:val="left" w:pos="180"/>
        </w:tabs>
        <w:spacing w:line="360" w:lineRule="auto"/>
        <w:ind w:firstLine="709"/>
        <w:jc w:val="right"/>
        <w:rPr>
          <w:sz w:val="28"/>
          <w:szCs w:val="28"/>
          <w:lang w:val="uk-UA"/>
        </w:rPr>
      </w:pPr>
    </w:p>
    <w:p w:rsidR="00476896" w:rsidRPr="00AB4872" w:rsidRDefault="00476896" w:rsidP="00476896">
      <w:pPr>
        <w:tabs>
          <w:tab w:val="left" w:pos="-5220"/>
          <w:tab w:val="left" w:pos="180"/>
        </w:tabs>
        <w:spacing w:line="360" w:lineRule="auto"/>
        <w:ind w:firstLine="709"/>
        <w:jc w:val="right"/>
        <w:rPr>
          <w:sz w:val="28"/>
          <w:szCs w:val="28"/>
          <w:lang w:val="uk-UA"/>
        </w:rPr>
      </w:pPr>
    </w:p>
    <w:p w:rsidR="00476896" w:rsidRPr="00AB4872" w:rsidRDefault="00476896" w:rsidP="00476896">
      <w:pPr>
        <w:tabs>
          <w:tab w:val="left" w:pos="-5220"/>
          <w:tab w:val="left" w:pos="180"/>
        </w:tabs>
        <w:spacing w:line="360" w:lineRule="auto"/>
        <w:ind w:firstLine="709"/>
        <w:jc w:val="both"/>
        <w:rPr>
          <w:sz w:val="28"/>
          <w:szCs w:val="28"/>
          <w:lang w:val="uk-UA"/>
        </w:rPr>
      </w:pPr>
      <w:r w:rsidRPr="00AB4872">
        <w:rPr>
          <w:sz w:val="28"/>
          <w:szCs w:val="28"/>
          <w:lang w:val="uk-UA"/>
        </w:rPr>
        <w:lastRenderedPageBreak/>
        <w:t>Таблиця 1.23 – Динаміка розвитку основних галузей економіки Генічеського району</w:t>
      </w:r>
    </w:p>
    <w:tbl>
      <w:tblPr>
        <w:tblW w:w="969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3376"/>
        <w:gridCol w:w="1417"/>
        <w:gridCol w:w="1027"/>
        <w:gridCol w:w="1525"/>
        <w:gridCol w:w="1176"/>
        <w:gridCol w:w="1176"/>
      </w:tblGrid>
      <w:tr w:rsidR="00476896" w:rsidRPr="00AB4872" w:rsidTr="00DA7D02">
        <w:trPr>
          <w:tblCellSpacing w:w="0" w:type="dxa"/>
        </w:trPr>
        <w:tc>
          <w:tcPr>
            <w:tcW w:w="3376" w:type="dxa"/>
            <w:vAlign w:val="center"/>
          </w:tcPr>
          <w:p w:rsidR="00476896" w:rsidRPr="00AB4872" w:rsidRDefault="00476896" w:rsidP="00DA7D02">
            <w:pPr>
              <w:jc w:val="center"/>
              <w:rPr>
                <w:sz w:val="28"/>
                <w:szCs w:val="28"/>
                <w:lang w:val="uk-UA"/>
              </w:rPr>
            </w:pPr>
            <w:r w:rsidRPr="00AB4872">
              <w:rPr>
                <w:bCs/>
                <w:iCs/>
                <w:sz w:val="28"/>
                <w:szCs w:val="28"/>
                <w:lang w:val="uk-UA"/>
              </w:rPr>
              <w:t>Основні галузі економіки</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Одиниці виміру</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2010 рік звіт</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2011 рік очікуване виконання</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2012 рік прогноз</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2012 рік прогноз у % до 2011 року</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sz w:val="28"/>
                <w:szCs w:val="28"/>
                <w:lang w:val="uk-UA"/>
              </w:rPr>
              <w:t>Обсяг виробленої продукції промисловими підприємствами у порівняльних цінах (01.01.2011)</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33,4</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31,9</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32,1</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100,6</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sz w:val="28"/>
                <w:szCs w:val="28"/>
                <w:lang w:val="uk-UA"/>
              </w:rPr>
              <w:t>Обсяг виробленої продукції промисловими підприємствами у розрахунку на 1 особу</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грн.</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541</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519</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523</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100,8</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sz w:val="28"/>
                <w:szCs w:val="28"/>
                <w:lang w:val="uk-UA"/>
              </w:rPr>
              <w:t>Обсяг реалізованої промислової продукції у відпускних цінах підприємств відповідних років</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21,5</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24,0</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26,7</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111,5</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sz w:val="28"/>
                <w:szCs w:val="28"/>
                <w:lang w:val="uk-UA"/>
              </w:rPr>
              <w:t>Обсяг реалізованої промислової продукції у відпускних цінах підприємств на 1 особу</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грн.</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349</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390</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435</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111,5</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sz w:val="28"/>
                <w:szCs w:val="28"/>
                <w:lang w:val="uk-UA"/>
              </w:rPr>
              <w:t>Валова продукція сільського господарства по всіх категоріях господарств у порівняних цінах 2005 року – всього</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228,2</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296,9</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297,1</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100,1</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iCs/>
                <w:sz w:val="28"/>
                <w:szCs w:val="28"/>
                <w:lang w:val="uk-UA"/>
              </w:rPr>
              <w:t>у тому числі по сільськогосподарських підприємствах</w:t>
            </w:r>
          </w:p>
        </w:tc>
        <w:tc>
          <w:tcPr>
            <w:tcW w:w="1417" w:type="dxa"/>
            <w:vAlign w:val="center"/>
          </w:tcPr>
          <w:p w:rsidR="00476896" w:rsidRPr="00AB4872" w:rsidRDefault="00476896" w:rsidP="00DA7D02">
            <w:pPr>
              <w:jc w:val="center"/>
              <w:rPr>
                <w:sz w:val="28"/>
                <w:szCs w:val="28"/>
                <w:lang w:val="uk-UA"/>
              </w:rPr>
            </w:pPr>
            <w:r w:rsidRPr="00AB4872">
              <w:rPr>
                <w:iCs/>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iCs/>
                <w:sz w:val="28"/>
                <w:szCs w:val="28"/>
                <w:lang w:val="uk-UA"/>
              </w:rPr>
              <w:t>100,2</w:t>
            </w:r>
          </w:p>
        </w:tc>
        <w:tc>
          <w:tcPr>
            <w:tcW w:w="1525" w:type="dxa"/>
            <w:vAlign w:val="center"/>
          </w:tcPr>
          <w:p w:rsidR="00476896" w:rsidRPr="00AB4872" w:rsidRDefault="00476896" w:rsidP="00DA7D02">
            <w:pPr>
              <w:jc w:val="center"/>
              <w:rPr>
                <w:sz w:val="28"/>
                <w:szCs w:val="28"/>
                <w:lang w:val="uk-UA"/>
              </w:rPr>
            </w:pPr>
            <w:r w:rsidRPr="00AB4872">
              <w:rPr>
                <w:iCs/>
                <w:sz w:val="28"/>
                <w:szCs w:val="28"/>
                <w:lang w:val="uk-UA"/>
              </w:rPr>
              <w:t>133,5</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125,1</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93,7</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iCs/>
                <w:sz w:val="28"/>
                <w:szCs w:val="28"/>
                <w:lang w:val="uk-UA"/>
              </w:rPr>
              <w:t>по господарствах населення</w:t>
            </w:r>
          </w:p>
        </w:tc>
        <w:tc>
          <w:tcPr>
            <w:tcW w:w="1417" w:type="dxa"/>
            <w:vAlign w:val="center"/>
          </w:tcPr>
          <w:p w:rsidR="00476896" w:rsidRPr="00AB4872" w:rsidRDefault="00476896" w:rsidP="00DA7D02">
            <w:pPr>
              <w:jc w:val="center"/>
              <w:rPr>
                <w:sz w:val="28"/>
                <w:szCs w:val="28"/>
                <w:lang w:val="uk-UA"/>
              </w:rPr>
            </w:pPr>
            <w:r w:rsidRPr="00AB4872">
              <w:rPr>
                <w:iCs/>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iCs/>
                <w:sz w:val="28"/>
                <w:szCs w:val="28"/>
                <w:lang w:val="uk-UA"/>
              </w:rPr>
              <w:t>128,0</w:t>
            </w:r>
          </w:p>
        </w:tc>
        <w:tc>
          <w:tcPr>
            <w:tcW w:w="1525" w:type="dxa"/>
            <w:vAlign w:val="center"/>
          </w:tcPr>
          <w:p w:rsidR="00476896" w:rsidRPr="00AB4872" w:rsidRDefault="00476896" w:rsidP="00DA7D02">
            <w:pPr>
              <w:jc w:val="center"/>
              <w:rPr>
                <w:sz w:val="28"/>
                <w:szCs w:val="28"/>
                <w:lang w:val="uk-UA"/>
              </w:rPr>
            </w:pPr>
            <w:r w:rsidRPr="00AB4872">
              <w:rPr>
                <w:iCs/>
                <w:sz w:val="28"/>
                <w:szCs w:val="28"/>
                <w:lang w:val="uk-UA"/>
              </w:rPr>
              <w:t>163,4</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172,0</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105,2</w:t>
            </w:r>
          </w:p>
        </w:tc>
      </w:tr>
    </w:tbl>
    <w:p w:rsidR="00476896" w:rsidRPr="00AB4872" w:rsidRDefault="00476896" w:rsidP="00476896">
      <w:pPr>
        <w:spacing w:line="360" w:lineRule="auto"/>
        <w:ind w:firstLine="709"/>
        <w:jc w:val="both"/>
        <w:rPr>
          <w:sz w:val="28"/>
          <w:szCs w:val="28"/>
          <w:lang w:val="uk-UA"/>
        </w:rPr>
      </w:pPr>
      <w:r w:rsidRPr="00AB4872">
        <w:rPr>
          <w:sz w:val="28"/>
          <w:szCs w:val="28"/>
          <w:lang w:val="uk-UA"/>
        </w:rPr>
        <w:br w:type="page"/>
      </w:r>
      <w:r w:rsidRPr="00AB4872">
        <w:rPr>
          <w:sz w:val="28"/>
          <w:szCs w:val="28"/>
          <w:lang w:val="uk-UA"/>
        </w:rPr>
        <w:lastRenderedPageBreak/>
        <w:t>Продовження таблиці 1.23</w:t>
      </w:r>
    </w:p>
    <w:tbl>
      <w:tblPr>
        <w:tblW w:w="969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3376"/>
        <w:gridCol w:w="1417"/>
        <w:gridCol w:w="1027"/>
        <w:gridCol w:w="1525"/>
        <w:gridCol w:w="1176"/>
        <w:gridCol w:w="1176"/>
      </w:tblGrid>
      <w:tr w:rsidR="00476896" w:rsidRPr="00AB4872" w:rsidTr="00DA7D02">
        <w:trPr>
          <w:tblCellSpacing w:w="0" w:type="dxa"/>
        </w:trPr>
        <w:tc>
          <w:tcPr>
            <w:tcW w:w="3376" w:type="dxa"/>
            <w:vAlign w:val="center"/>
          </w:tcPr>
          <w:p w:rsidR="00476896" w:rsidRPr="00AB4872" w:rsidRDefault="00476896" w:rsidP="00DA7D02">
            <w:pPr>
              <w:jc w:val="center"/>
              <w:rPr>
                <w:sz w:val="28"/>
                <w:szCs w:val="28"/>
                <w:lang w:val="uk-UA"/>
              </w:rPr>
            </w:pPr>
            <w:r w:rsidRPr="00AB4872">
              <w:rPr>
                <w:bCs/>
                <w:iCs/>
                <w:sz w:val="28"/>
                <w:szCs w:val="28"/>
                <w:lang w:val="uk-UA"/>
              </w:rPr>
              <w:t>Основні галузі економіки</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Одиниці виміру</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2010 рік звіт</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2011 рік очікуване виконання</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2012 рік прогноз</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2012 рік прогноз у % до 2011 року</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sz w:val="28"/>
                <w:szCs w:val="28"/>
                <w:lang w:val="uk-UA"/>
              </w:rPr>
              <w:t>Валова продукція сільського господарства по всіх категоріях господарств у порівняних цінах 2005 року на 1 особу</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грн.</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3699</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4828</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4839</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100,2</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sz w:val="28"/>
                <w:szCs w:val="28"/>
                <w:lang w:val="uk-UA"/>
              </w:rPr>
              <w:t>- рослинництво</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174,4</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240,4</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238,8</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99,3</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iCs/>
                <w:sz w:val="28"/>
                <w:szCs w:val="28"/>
                <w:lang w:val="uk-UA"/>
              </w:rPr>
              <w:t>у тому числі по сільськогосподарських підприємствах</w:t>
            </w:r>
          </w:p>
        </w:tc>
        <w:tc>
          <w:tcPr>
            <w:tcW w:w="1417" w:type="dxa"/>
            <w:vAlign w:val="center"/>
          </w:tcPr>
          <w:p w:rsidR="00476896" w:rsidRPr="00AB4872" w:rsidRDefault="00476896" w:rsidP="00DA7D02">
            <w:pPr>
              <w:jc w:val="center"/>
              <w:rPr>
                <w:sz w:val="28"/>
                <w:szCs w:val="28"/>
                <w:lang w:val="uk-UA"/>
              </w:rPr>
            </w:pPr>
            <w:r w:rsidRPr="00AB4872">
              <w:rPr>
                <w:iCs/>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iCs/>
                <w:sz w:val="28"/>
                <w:szCs w:val="28"/>
                <w:lang w:val="uk-UA"/>
              </w:rPr>
              <w:t>95,4</w:t>
            </w:r>
          </w:p>
        </w:tc>
        <w:tc>
          <w:tcPr>
            <w:tcW w:w="1525" w:type="dxa"/>
            <w:vAlign w:val="center"/>
          </w:tcPr>
          <w:p w:rsidR="00476896" w:rsidRPr="00AB4872" w:rsidRDefault="00476896" w:rsidP="00DA7D02">
            <w:pPr>
              <w:jc w:val="center"/>
              <w:rPr>
                <w:sz w:val="28"/>
                <w:szCs w:val="28"/>
                <w:lang w:val="uk-UA"/>
              </w:rPr>
            </w:pPr>
            <w:r w:rsidRPr="00AB4872">
              <w:rPr>
                <w:iCs/>
                <w:sz w:val="28"/>
                <w:szCs w:val="28"/>
                <w:lang w:val="uk-UA"/>
              </w:rPr>
              <w:t>129,3</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120,7</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93,3</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iCs/>
                <w:sz w:val="28"/>
                <w:szCs w:val="28"/>
                <w:lang w:val="uk-UA"/>
              </w:rPr>
              <w:t>по господарствах населення</w:t>
            </w:r>
          </w:p>
        </w:tc>
        <w:tc>
          <w:tcPr>
            <w:tcW w:w="1417" w:type="dxa"/>
            <w:vAlign w:val="center"/>
          </w:tcPr>
          <w:p w:rsidR="00476896" w:rsidRPr="00AB4872" w:rsidRDefault="00476896" w:rsidP="00DA7D02">
            <w:pPr>
              <w:jc w:val="center"/>
              <w:rPr>
                <w:sz w:val="28"/>
                <w:szCs w:val="28"/>
                <w:lang w:val="uk-UA"/>
              </w:rPr>
            </w:pPr>
            <w:r w:rsidRPr="00AB4872">
              <w:rPr>
                <w:iCs/>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iCs/>
                <w:sz w:val="28"/>
                <w:szCs w:val="28"/>
                <w:lang w:val="uk-UA"/>
              </w:rPr>
              <w:t>79,0</w:t>
            </w:r>
          </w:p>
        </w:tc>
        <w:tc>
          <w:tcPr>
            <w:tcW w:w="1525" w:type="dxa"/>
            <w:vAlign w:val="center"/>
          </w:tcPr>
          <w:p w:rsidR="00476896" w:rsidRPr="00AB4872" w:rsidRDefault="00476896" w:rsidP="00DA7D02">
            <w:pPr>
              <w:jc w:val="center"/>
              <w:rPr>
                <w:sz w:val="28"/>
                <w:szCs w:val="28"/>
                <w:lang w:val="uk-UA"/>
              </w:rPr>
            </w:pPr>
            <w:r w:rsidRPr="00AB4872">
              <w:rPr>
                <w:iCs/>
                <w:sz w:val="28"/>
                <w:szCs w:val="28"/>
                <w:lang w:val="uk-UA"/>
              </w:rPr>
              <w:t>111,1</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118,1</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106,4</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sz w:val="28"/>
                <w:szCs w:val="28"/>
                <w:lang w:val="uk-UA"/>
              </w:rPr>
              <w:t>- тваринництво</w:t>
            </w:r>
          </w:p>
        </w:tc>
        <w:tc>
          <w:tcPr>
            <w:tcW w:w="1417" w:type="dxa"/>
            <w:vAlign w:val="center"/>
          </w:tcPr>
          <w:p w:rsidR="00476896" w:rsidRPr="00AB4872" w:rsidRDefault="00476896" w:rsidP="00DA7D02">
            <w:pPr>
              <w:jc w:val="center"/>
              <w:rPr>
                <w:sz w:val="28"/>
                <w:szCs w:val="28"/>
                <w:lang w:val="uk-UA"/>
              </w:rPr>
            </w:pPr>
            <w:r w:rsidRPr="00AB4872">
              <w:rPr>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53,8</w:t>
            </w:r>
          </w:p>
        </w:tc>
        <w:tc>
          <w:tcPr>
            <w:tcW w:w="1525" w:type="dxa"/>
            <w:vAlign w:val="center"/>
          </w:tcPr>
          <w:p w:rsidR="00476896" w:rsidRPr="00AB4872" w:rsidRDefault="00476896" w:rsidP="00DA7D02">
            <w:pPr>
              <w:jc w:val="center"/>
              <w:rPr>
                <w:sz w:val="28"/>
                <w:szCs w:val="28"/>
                <w:lang w:val="uk-UA"/>
              </w:rPr>
            </w:pPr>
            <w:r w:rsidRPr="00AB4872">
              <w:rPr>
                <w:sz w:val="28"/>
                <w:szCs w:val="28"/>
                <w:lang w:val="uk-UA"/>
              </w:rPr>
              <w:t>56,5</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58,3</w:t>
            </w:r>
          </w:p>
        </w:tc>
        <w:tc>
          <w:tcPr>
            <w:tcW w:w="1176" w:type="dxa"/>
            <w:vAlign w:val="center"/>
          </w:tcPr>
          <w:p w:rsidR="00476896" w:rsidRPr="00AB4872" w:rsidRDefault="00476896" w:rsidP="00DA7D02">
            <w:pPr>
              <w:jc w:val="center"/>
              <w:rPr>
                <w:sz w:val="28"/>
                <w:szCs w:val="28"/>
                <w:lang w:val="uk-UA"/>
              </w:rPr>
            </w:pPr>
            <w:r w:rsidRPr="00AB4872">
              <w:rPr>
                <w:sz w:val="28"/>
                <w:szCs w:val="28"/>
                <w:lang w:val="uk-UA"/>
              </w:rPr>
              <w:t>103,1</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iCs/>
                <w:sz w:val="28"/>
                <w:szCs w:val="28"/>
                <w:lang w:val="uk-UA"/>
              </w:rPr>
              <w:t>у тому числі по сільськогосподарських підприємствах</w:t>
            </w:r>
          </w:p>
        </w:tc>
        <w:tc>
          <w:tcPr>
            <w:tcW w:w="1417" w:type="dxa"/>
            <w:vAlign w:val="center"/>
          </w:tcPr>
          <w:p w:rsidR="00476896" w:rsidRPr="00AB4872" w:rsidRDefault="00476896" w:rsidP="00DA7D02">
            <w:pPr>
              <w:jc w:val="center"/>
              <w:rPr>
                <w:sz w:val="28"/>
                <w:szCs w:val="28"/>
                <w:lang w:val="uk-UA"/>
              </w:rPr>
            </w:pPr>
            <w:r w:rsidRPr="00AB4872">
              <w:rPr>
                <w:iCs/>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iCs/>
                <w:sz w:val="28"/>
                <w:szCs w:val="28"/>
                <w:lang w:val="uk-UA"/>
              </w:rPr>
              <w:t>4,8</w:t>
            </w:r>
          </w:p>
        </w:tc>
        <w:tc>
          <w:tcPr>
            <w:tcW w:w="1525" w:type="dxa"/>
            <w:vAlign w:val="center"/>
          </w:tcPr>
          <w:p w:rsidR="00476896" w:rsidRPr="00AB4872" w:rsidRDefault="00476896" w:rsidP="00DA7D02">
            <w:pPr>
              <w:jc w:val="center"/>
              <w:rPr>
                <w:sz w:val="28"/>
                <w:szCs w:val="28"/>
                <w:lang w:val="uk-UA"/>
              </w:rPr>
            </w:pPr>
            <w:r w:rsidRPr="00AB4872">
              <w:rPr>
                <w:iCs/>
                <w:sz w:val="28"/>
                <w:szCs w:val="28"/>
                <w:lang w:val="uk-UA"/>
              </w:rPr>
              <w:t>4,1</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4,4</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106,8</w:t>
            </w:r>
          </w:p>
        </w:tc>
      </w:tr>
      <w:tr w:rsidR="00476896" w:rsidRPr="00AB4872" w:rsidTr="00DA7D02">
        <w:trPr>
          <w:tblCellSpacing w:w="0" w:type="dxa"/>
        </w:trPr>
        <w:tc>
          <w:tcPr>
            <w:tcW w:w="3376" w:type="dxa"/>
            <w:vAlign w:val="center"/>
          </w:tcPr>
          <w:p w:rsidR="00476896" w:rsidRPr="00AB4872" w:rsidRDefault="00476896" w:rsidP="00DA7D02">
            <w:pPr>
              <w:jc w:val="both"/>
              <w:rPr>
                <w:sz w:val="28"/>
                <w:szCs w:val="28"/>
                <w:lang w:val="uk-UA"/>
              </w:rPr>
            </w:pPr>
            <w:r w:rsidRPr="00AB4872">
              <w:rPr>
                <w:iCs/>
                <w:sz w:val="28"/>
                <w:szCs w:val="28"/>
                <w:lang w:val="uk-UA"/>
              </w:rPr>
              <w:t>по господарствах населення</w:t>
            </w:r>
          </w:p>
        </w:tc>
        <w:tc>
          <w:tcPr>
            <w:tcW w:w="1417" w:type="dxa"/>
            <w:vAlign w:val="center"/>
          </w:tcPr>
          <w:p w:rsidR="00476896" w:rsidRPr="00AB4872" w:rsidRDefault="00476896" w:rsidP="00DA7D02">
            <w:pPr>
              <w:jc w:val="center"/>
              <w:rPr>
                <w:sz w:val="28"/>
                <w:szCs w:val="28"/>
                <w:lang w:val="uk-UA"/>
              </w:rPr>
            </w:pPr>
            <w:r w:rsidRPr="00AB4872">
              <w:rPr>
                <w:iCs/>
                <w:sz w:val="28"/>
                <w:szCs w:val="28"/>
                <w:lang w:val="uk-UA"/>
              </w:rPr>
              <w:t>млн. грн.</w:t>
            </w:r>
          </w:p>
        </w:tc>
        <w:tc>
          <w:tcPr>
            <w:tcW w:w="1027" w:type="dxa"/>
            <w:vAlign w:val="center"/>
          </w:tcPr>
          <w:p w:rsidR="00476896" w:rsidRPr="00AB4872" w:rsidRDefault="00476896" w:rsidP="00DA7D02">
            <w:pPr>
              <w:jc w:val="center"/>
              <w:rPr>
                <w:sz w:val="28"/>
                <w:szCs w:val="28"/>
                <w:lang w:val="uk-UA"/>
              </w:rPr>
            </w:pPr>
            <w:r w:rsidRPr="00AB4872">
              <w:rPr>
                <w:sz w:val="28"/>
                <w:szCs w:val="28"/>
                <w:lang w:val="uk-UA"/>
              </w:rPr>
              <w:t>48,9</w:t>
            </w:r>
          </w:p>
        </w:tc>
        <w:tc>
          <w:tcPr>
            <w:tcW w:w="1525" w:type="dxa"/>
            <w:vAlign w:val="center"/>
          </w:tcPr>
          <w:p w:rsidR="00476896" w:rsidRPr="00AB4872" w:rsidRDefault="00476896" w:rsidP="00DA7D02">
            <w:pPr>
              <w:jc w:val="center"/>
              <w:rPr>
                <w:sz w:val="28"/>
                <w:szCs w:val="28"/>
                <w:lang w:val="uk-UA"/>
              </w:rPr>
            </w:pPr>
            <w:r w:rsidRPr="00AB4872">
              <w:rPr>
                <w:iCs/>
                <w:sz w:val="28"/>
                <w:szCs w:val="28"/>
                <w:lang w:val="uk-UA"/>
              </w:rPr>
              <w:t>52,4</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53,9</w:t>
            </w:r>
          </w:p>
        </w:tc>
        <w:tc>
          <w:tcPr>
            <w:tcW w:w="1176" w:type="dxa"/>
            <w:vAlign w:val="center"/>
          </w:tcPr>
          <w:p w:rsidR="00476896" w:rsidRPr="00AB4872" w:rsidRDefault="00476896" w:rsidP="00DA7D02">
            <w:pPr>
              <w:jc w:val="center"/>
              <w:rPr>
                <w:sz w:val="28"/>
                <w:szCs w:val="28"/>
                <w:lang w:val="uk-UA"/>
              </w:rPr>
            </w:pPr>
            <w:r w:rsidRPr="00AB4872">
              <w:rPr>
                <w:iCs/>
                <w:sz w:val="28"/>
                <w:szCs w:val="28"/>
                <w:lang w:val="uk-UA"/>
              </w:rPr>
              <w:t>102,8</w:t>
            </w:r>
          </w:p>
        </w:tc>
      </w:tr>
    </w:tbl>
    <w:p w:rsidR="00476896" w:rsidRPr="00AB4872" w:rsidRDefault="00476896" w:rsidP="00476896">
      <w:pPr>
        <w:tabs>
          <w:tab w:val="left" w:pos="-5220"/>
          <w:tab w:val="left" w:pos="180"/>
        </w:tabs>
        <w:spacing w:line="360" w:lineRule="auto"/>
        <w:ind w:firstLine="709"/>
        <w:jc w:val="both"/>
        <w:rPr>
          <w:sz w:val="28"/>
          <w:szCs w:val="28"/>
          <w:lang w:val="uk-UA"/>
        </w:rPr>
      </w:pPr>
      <w:r w:rsidRPr="00AB4872">
        <w:rPr>
          <w:i/>
          <w:sz w:val="28"/>
          <w:szCs w:val="28"/>
          <w:lang w:val="uk-UA"/>
        </w:rPr>
        <w:t>Промисловість.</w:t>
      </w:r>
      <w:r w:rsidRPr="00AB4872">
        <w:rPr>
          <w:sz w:val="28"/>
          <w:szCs w:val="28"/>
          <w:lang w:val="uk-UA"/>
        </w:rPr>
        <w:t xml:space="preserve"> Обсяги реалізованої промислової продукції по району за підсумками 2011 року склали 25301,1 тис. грн., або 411,4 грн. на 1 особу. Питома вага реалізованої промислової продукції  району складає 0,3 відсотка загального обсягу по області. Відповідно до показників попереднього року обсяги реалізованої продукції збільшено на 17,6 %, або на 3783,5 тис. грн. (рис. 1.10)</w:t>
      </w:r>
    </w:p>
    <w:p w:rsidR="00476896" w:rsidRPr="00AB4872" w:rsidRDefault="00476896" w:rsidP="00476896">
      <w:pPr>
        <w:tabs>
          <w:tab w:val="left" w:pos="-5220"/>
        </w:tabs>
        <w:spacing w:line="360" w:lineRule="auto"/>
        <w:jc w:val="both"/>
        <w:rPr>
          <w:sz w:val="28"/>
          <w:szCs w:val="28"/>
          <w:lang w:val="uk-UA"/>
        </w:rPr>
      </w:pPr>
      <w:r>
        <w:rPr>
          <w:noProof/>
          <w:sz w:val="28"/>
          <w:szCs w:val="28"/>
        </w:rPr>
        <w:lastRenderedPageBreak/>
        <w:drawing>
          <wp:inline distT="0" distB="0" distL="0" distR="0">
            <wp:extent cx="6032500" cy="28143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2500" cy="2814320"/>
                    </a:xfrm>
                    <a:prstGeom prst="rect">
                      <a:avLst/>
                    </a:prstGeom>
                    <a:noFill/>
                    <a:ln>
                      <a:noFill/>
                    </a:ln>
                  </pic:spPr>
                </pic:pic>
              </a:graphicData>
            </a:graphic>
          </wp:inline>
        </w:drawing>
      </w:r>
    </w:p>
    <w:p w:rsidR="00476896" w:rsidRPr="00AB4872" w:rsidRDefault="00476896" w:rsidP="00476896">
      <w:pPr>
        <w:tabs>
          <w:tab w:val="left" w:pos="-5220"/>
          <w:tab w:val="left" w:pos="180"/>
        </w:tabs>
        <w:spacing w:line="360" w:lineRule="auto"/>
        <w:ind w:firstLine="709"/>
        <w:jc w:val="center"/>
        <w:rPr>
          <w:sz w:val="28"/>
          <w:szCs w:val="28"/>
          <w:lang w:val="uk-UA"/>
        </w:rPr>
      </w:pPr>
      <w:r w:rsidRPr="00AB4872">
        <w:rPr>
          <w:sz w:val="28"/>
          <w:szCs w:val="28"/>
          <w:lang w:val="uk-UA"/>
        </w:rPr>
        <w:t>Рисунок 1.10 – Динаміка обсягів реалізованої продукції промислового виробництва</w:t>
      </w:r>
    </w:p>
    <w:p w:rsidR="00476896" w:rsidRPr="00AB4872" w:rsidRDefault="00476896" w:rsidP="00476896">
      <w:pPr>
        <w:pStyle w:val="32"/>
        <w:spacing w:after="0" w:line="360" w:lineRule="auto"/>
        <w:ind w:left="0" w:firstLine="709"/>
        <w:jc w:val="both"/>
        <w:rPr>
          <w:sz w:val="28"/>
          <w:szCs w:val="28"/>
          <w:lang w:val="uk-UA"/>
        </w:rPr>
      </w:pPr>
      <w:r w:rsidRPr="00AB4872">
        <w:rPr>
          <w:sz w:val="28"/>
          <w:szCs w:val="28"/>
          <w:lang w:val="uk-UA"/>
        </w:rPr>
        <w:t>Обсяги виробленої підприємствами району продукції  у порівняльних цінах (на  01 січня  2011 року) становили 32199,0 тис. грн., з них 96,6 % - продукція харчової промисловості. До показників минулого року зниження становило 3,5 % (зменшення виробництва овочевих консервів).</w:t>
      </w:r>
    </w:p>
    <w:p w:rsidR="00476896" w:rsidRPr="00AB4872" w:rsidRDefault="00476896" w:rsidP="00476896">
      <w:pPr>
        <w:tabs>
          <w:tab w:val="left" w:pos="-3420"/>
        </w:tabs>
        <w:spacing w:line="360" w:lineRule="auto"/>
        <w:jc w:val="both"/>
        <w:rPr>
          <w:sz w:val="28"/>
          <w:szCs w:val="28"/>
          <w:lang w:val="uk-UA"/>
        </w:rPr>
      </w:pPr>
      <w:r>
        <w:rPr>
          <w:noProof/>
          <w:sz w:val="28"/>
          <w:szCs w:val="28"/>
        </w:rPr>
        <w:drawing>
          <wp:inline distT="0" distB="0" distL="0" distR="0">
            <wp:extent cx="5842635" cy="266001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635" cy="2660015"/>
                    </a:xfrm>
                    <a:prstGeom prst="rect">
                      <a:avLst/>
                    </a:prstGeom>
                    <a:noFill/>
                    <a:ln>
                      <a:noFill/>
                    </a:ln>
                  </pic:spPr>
                </pic:pic>
              </a:graphicData>
            </a:graphic>
          </wp:inline>
        </w:drawing>
      </w:r>
    </w:p>
    <w:p w:rsidR="00476896" w:rsidRPr="00AB4872" w:rsidRDefault="00476896" w:rsidP="00476896">
      <w:pPr>
        <w:spacing w:line="360" w:lineRule="auto"/>
        <w:jc w:val="center"/>
        <w:rPr>
          <w:sz w:val="28"/>
          <w:szCs w:val="28"/>
          <w:lang w:val="uk-UA"/>
        </w:rPr>
      </w:pPr>
      <w:r w:rsidRPr="00AB4872">
        <w:rPr>
          <w:sz w:val="28"/>
          <w:szCs w:val="28"/>
          <w:lang w:val="uk-UA"/>
        </w:rPr>
        <w:t>Рисунок 1.11 – Валове виробництво сільськогосподарської продукції</w:t>
      </w:r>
    </w:p>
    <w:p w:rsidR="00476896" w:rsidRPr="00AB4872" w:rsidRDefault="00476896" w:rsidP="00476896">
      <w:pPr>
        <w:spacing w:line="360" w:lineRule="auto"/>
        <w:jc w:val="center"/>
        <w:rPr>
          <w:sz w:val="28"/>
          <w:szCs w:val="28"/>
          <w:lang w:val="uk-UA"/>
        </w:rPr>
      </w:pPr>
      <w:r w:rsidRPr="00AB4872">
        <w:rPr>
          <w:sz w:val="28"/>
          <w:szCs w:val="28"/>
          <w:lang w:val="uk-UA"/>
        </w:rPr>
        <w:t>по всіх категоріях господарств району</w:t>
      </w:r>
    </w:p>
    <w:p w:rsidR="00476896" w:rsidRPr="00AB4872" w:rsidRDefault="00476896" w:rsidP="00476896">
      <w:pPr>
        <w:tabs>
          <w:tab w:val="left" w:pos="180"/>
        </w:tabs>
        <w:spacing w:line="360" w:lineRule="auto"/>
        <w:ind w:firstLine="720"/>
        <w:jc w:val="both"/>
        <w:rPr>
          <w:sz w:val="28"/>
          <w:szCs w:val="28"/>
          <w:lang w:val="uk-UA"/>
        </w:rPr>
      </w:pPr>
      <w:r w:rsidRPr="00AB4872">
        <w:rPr>
          <w:sz w:val="28"/>
          <w:szCs w:val="28"/>
          <w:lang w:val="uk-UA"/>
        </w:rPr>
        <w:t xml:space="preserve">Обсяги виробленої продукції сільського господарства по всіх категоріях господарств за підсумками 2011 року склали 296188,1 тис. грн. у порівняних цінах 2005 року, або 4816 грн. на одну особу. Відповідно до </w:t>
      </w:r>
      <w:r w:rsidRPr="00AB4872">
        <w:rPr>
          <w:sz w:val="28"/>
          <w:szCs w:val="28"/>
          <w:lang w:val="uk-UA"/>
        </w:rPr>
        <w:lastRenderedPageBreak/>
        <w:t>показників минулого року обсяги виробленої продукції збільшено на 29,8 %.  Питома вага продукції, яка вироблена у галузі рослинництва становить  80,4 %, у галузі тваринництва – 19,6 %.</w:t>
      </w:r>
    </w:p>
    <w:p w:rsidR="00476896" w:rsidRPr="00AB4872" w:rsidRDefault="00476896" w:rsidP="00476896">
      <w:pPr>
        <w:tabs>
          <w:tab w:val="left" w:pos="-5220"/>
          <w:tab w:val="left" w:pos="180"/>
        </w:tabs>
        <w:spacing w:line="360" w:lineRule="auto"/>
        <w:ind w:firstLine="709"/>
        <w:jc w:val="both"/>
        <w:rPr>
          <w:sz w:val="28"/>
          <w:szCs w:val="28"/>
          <w:lang w:val="uk-UA"/>
        </w:rPr>
      </w:pPr>
      <w:r w:rsidRPr="00AB4872">
        <w:rPr>
          <w:sz w:val="28"/>
          <w:szCs w:val="28"/>
          <w:lang w:val="uk-UA"/>
        </w:rPr>
        <w:t>По господарствах населення забезпечено 53,5 % виробленої продукції, що становить 158378,5 тис. грн., обсяги продукції, виробленої по сільськогосподарських підприємствах становила 137809,7 тис. грн., або 46,5 %.</w:t>
      </w:r>
    </w:p>
    <w:p w:rsidR="00476896" w:rsidRPr="00AB4872" w:rsidRDefault="00476896" w:rsidP="00476896">
      <w:pPr>
        <w:tabs>
          <w:tab w:val="left" w:pos="-5220"/>
          <w:tab w:val="left" w:pos="180"/>
        </w:tabs>
        <w:spacing w:line="360" w:lineRule="auto"/>
        <w:jc w:val="both"/>
        <w:rPr>
          <w:sz w:val="28"/>
          <w:szCs w:val="28"/>
          <w:lang w:val="uk-UA"/>
        </w:rPr>
      </w:pPr>
      <w:r>
        <w:rPr>
          <w:noProof/>
          <w:sz w:val="28"/>
          <w:szCs w:val="28"/>
        </w:rPr>
        <w:drawing>
          <wp:inline distT="0" distB="0" distL="0" distR="0">
            <wp:extent cx="6103620" cy="29451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3620" cy="2945130"/>
                    </a:xfrm>
                    <a:prstGeom prst="rect">
                      <a:avLst/>
                    </a:prstGeom>
                    <a:noFill/>
                    <a:ln>
                      <a:noFill/>
                    </a:ln>
                  </pic:spPr>
                </pic:pic>
              </a:graphicData>
            </a:graphic>
          </wp:inline>
        </w:drawing>
      </w:r>
    </w:p>
    <w:p w:rsidR="00476896" w:rsidRPr="00AB4872" w:rsidRDefault="00476896" w:rsidP="00476896">
      <w:pPr>
        <w:tabs>
          <w:tab w:val="left" w:pos="-5220"/>
        </w:tabs>
        <w:spacing w:line="360" w:lineRule="auto"/>
        <w:jc w:val="center"/>
        <w:rPr>
          <w:sz w:val="28"/>
          <w:szCs w:val="28"/>
          <w:lang w:val="uk-UA"/>
        </w:rPr>
      </w:pPr>
      <w:r w:rsidRPr="00AB4872">
        <w:rPr>
          <w:sz w:val="28"/>
          <w:szCs w:val="28"/>
          <w:lang w:val="uk-UA"/>
        </w:rPr>
        <w:t>Рисунок 1.12 – Динаміка виробництва сільськогосподарських культур</w:t>
      </w:r>
    </w:p>
    <w:p w:rsidR="00476896" w:rsidRPr="00AB4872" w:rsidRDefault="00476896" w:rsidP="00476896">
      <w:pPr>
        <w:tabs>
          <w:tab w:val="left" w:pos="-5220"/>
        </w:tabs>
        <w:spacing w:line="360" w:lineRule="auto"/>
        <w:jc w:val="center"/>
        <w:rPr>
          <w:sz w:val="28"/>
          <w:szCs w:val="28"/>
          <w:lang w:val="uk-UA"/>
        </w:rPr>
      </w:pPr>
      <w:r w:rsidRPr="00AB4872">
        <w:rPr>
          <w:sz w:val="28"/>
          <w:szCs w:val="28"/>
          <w:lang w:val="uk-UA"/>
        </w:rPr>
        <w:t>по району</w:t>
      </w:r>
    </w:p>
    <w:p w:rsidR="00476896" w:rsidRPr="00AB4872" w:rsidRDefault="00476896" w:rsidP="00476896">
      <w:pPr>
        <w:tabs>
          <w:tab w:val="left" w:pos="-5220"/>
          <w:tab w:val="left" w:pos="180"/>
        </w:tabs>
        <w:spacing w:line="360" w:lineRule="auto"/>
        <w:ind w:firstLine="709"/>
        <w:jc w:val="both"/>
        <w:rPr>
          <w:sz w:val="28"/>
          <w:szCs w:val="28"/>
          <w:lang w:val="uk-UA"/>
        </w:rPr>
      </w:pPr>
      <w:r w:rsidRPr="00AB4872">
        <w:rPr>
          <w:sz w:val="28"/>
          <w:szCs w:val="28"/>
          <w:lang w:val="uk-UA"/>
        </w:rPr>
        <w:t>Всього на території району станом на серпень 2012 року функціонує 3 підприємства, з яких по 1 – відкрите акціонерне товариство - «Генічеський машинобудівний завод», державне підприємство - «Генічеський солезавод» та державне комунальне підприємство - «Генічеський виноробний завод». Детальніше робота промислових підприємство різних форм власності представлено у таблиці 1.24.</w:t>
      </w:r>
    </w:p>
    <w:p w:rsidR="00476896" w:rsidRPr="00AB4872" w:rsidRDefault="00476896" w:rsidP="00476896">
      <w:pPr>
        <w:spacing w:line="360" w:lineRule="auto"/>
        <w:ind w:firstLine="709"/>
        <w:jc w:val="both"/>
        <w:rPr>
          <w:color w:val="000000"/>
          <w:sz w:val="28"/>
          <w:szCs w:val="28"/>
          <w:lang w:val="uk-UA"/>
        </w:rPr>
      </w:pPr>
      <w:r w:rsidRPr="00AB4872">
        <w:rPr>
          <w:color w:val="000000"/>
          <w:sz w:val="28"/>
          <w:szCs w:val="28"/>
          <w:lang w:val="uk-UA"/>
        </w:rPr>
        <w:t>Як видно із таблиці 1.24, в районі станом на серпень 2012 року відсутні підприємства приватної власності, проте діє 1 підприємство – акціонерне товариство; із інших – державне підприємство та державне комунальне підприємство.</w:t>
      </w:r>
    </w:p>
    <w:p w:rsidR="00476896" w:rsidRPr="00AB4872" w:rsidRDefault="00476896" w:rsidP="00476896">
      <w:pPr>
        <w:spacing w:line="360" w:lineRule="auto"/>
        <w:ind w:firstLine="709"/>
        <w:jc w:val="both"/>
        <w:rPr>
          <w:color w:val="000000"/>
          <w:sz w:val="28"/>
          <w:szCs w:val="28"/>
          <w:lang w:val="uk-UA"/>
        </w:rPr>
      </w:pPr>
      <w:r w:rsidRPr="00AB4872">
        <w:rPr>
          <w:color w:val="000000"/>
          <w:sz w:val="28"/>
          <w:szCs w:val="28"/>
          <w:lang w:val="uk-UA"/>
        </w:rPr>
        <w:br w:type="page"/>
      </w:r>
      <w:r w:rsidRPr="00AB4872">
        <w:rPr>
          <w:color w:val="000000"/>
          <w:sz w:val="28"/>
          <w:szCs w:val="28"/>
          <w:lang w:val="uk-UA"/>
        </w:rPr>
        <w:lastRenderedPageBreak/>
        <w:t>Таблиця 1.24 - Робота промислових підприємств Генічеського району різних форм власності за січень серпень 2012 року</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907"/>
        <w:gridCol w:w="23"/>
        <w:gridCol w:w="876"/>
        <w:gridCol w:w="1492"/>
        <w:gridCol w:w="1589"/>
        <w:gridCol w:w="30"/>
        <w:gridCol w:w="869"/>
        <w:gridCol w:w="40"/>
        <w:gridCol w:w="1147"/>
      </w:tblGrid>
      <w:tr w:rsidR="00476896" w:rsidRPr="00AB4872" w:rsidTr="00DA7D02">
        <w:tc>
          <w:tcPr>
            <w:tcW w:w="2768" w:type="dxa"/>
            <w:vMerge w:val="restart"/>
            <w:vAlign w:val="center"/>
          </w:tcPr>
          <w:p w:rsidR="00476896" w:rsidRPr="00AB4872" w:rsidRDefault="00476896" w:rsidP="00DA7D02">
            <w:pPr>
              <w:jc w:val="center"/>
              <w:rPr>
                <w:color w:val="000000"/>
                <w:sz w:val="28"/>
                <w:szCs w:val="28"/>
                <w:lang w:val="uk-UA"/>
              </w:rPr>
            </w:pPr>
          </w:p>
        </w:tc>
        <w:tc>
          <w:tcPr>
            <w:tcW w:w="1806" w:type="dxa"/>
            <w:gridSpan w:val="3"/>
            <w:vAlign w:val="center"/>
          </w:tcPr>
          <w:p w:rsidR="00476896" w:rsidRPr="00AB4872" w:rsidRDefault="00476896" w:rsidP="00DA7D02">
            <w:pPr>
              <w:jc w:val="center"/>
              <w:rPr>
                <w:color w:val="000000"/>
                <w:sz w:val="28"/>
                <w:szCs w:val="28"/>
                <w:lang w:val="uk-UA"/>
              </w:rPr>
            </w:pPr>
            <w:r w:rsidRPr="00AB4872">
              <w:rPr>
                <w:sz w:val="28"/>
                <w:szCs w:val="28"/>
                <w:lang w:val="uk-UA"/>
              </w:rPr>
              <w:t>Кількість підприємств</w:t>
            </w:r>
          </w:p>
        </w:tc>
        <w:tc>
          <w:tcPr>
            <w:tcW w:w="1488" w:type="dxa"/>
            <w:vMerge w:val="restart"/>
            <w:vAlign w:val="center"/>
          </w:tcPr>
          <w:p w:rsidR="00476896" w:rsidRPr="00AB4872" w:rsidRDefault="00476896" w:rsidP="00DA7D02">
            <w:pPr>
              <w:jc w:val="center"/>
              <w:rPr>
                <w:color w:val="000000"/>
                <w:sz w:val="28"/>
                <w:szCs w:val="28"/>
                <w:lang w:val="uk-UA"/>
              </w:rPr>
            </w:pPr>
            <w:r w:rsidRPr="00AB4872">
              <w:rPr>
                <w:sz w:val="28"/>
                <w:szCs w:val="28"/>
                <w:lang w:val="uk-UA"/>
              </w:rPr>
              <w:t>Обсяг продукції в оптових діючих цінах без ПДВ і акцизного збору</w:t>
            </w:r>
          </w:p>
        </w:tc>
        <w:tc>
          <w:tcPr>
            <w:tcW w:w="1619" w:type="dxa"/>
            <w:gridSpan w:val="2"/>
            <w:vMerge w:val="restart"/>
            <w:vAlign w:val="center"/>
          </w:tcPr>
          <w:p w:rsidR="00476896" w:rsidRPr="00AB4872" w:rsidRDefault="00476896" w:rsidP="00DA7D02">
            <w:pPr>
              <w:jc w:val="center"/>
              <w:rPr>
                <w:color w:val="000000"/>
                <w:sz w:val="28"/>
                <w:szCs w:val="28"/>
                <w:lang w:val="uk-UA"/>
              </w:rPr>
            </w:pPr>
            <w:r w:rsidRPr="00AB4872">
              <w:rPr>
                <w:sz w:val="28"/>
                <w:szCs w:val="28"/>
                <w:lang w:val="uk-UA"/>
              </w:rPr>
              <w:t>Питома вага у загальному обсязі виробництва в %</w:t>
            </w:r>
          </w:p>
        </w:tc>
        <w:tc>
          <w:tcPr>
            <w:tcW w:w="2058" w:type="dxa"/>
            <w:gridSpan w:val="3"/>
            <w:vAlign w:val="center"/>
          </w:tcPr>
          <w:p w:rsidR="00476896" w:rsidRPr="00AB4872" w:rsidRDefault="00476896" w:rsidP="00DA7D02">
            <w:pPr>
              <w:jc w:val="center"/>
              <w:rPr>
                <w:color w:val="000000"/>
                <w:sz w:val="28"/>
                <w:szCs w:val="28"/>
                <w:lang w:val="uk-UA"/>
              </w:rPr>
            </w:pPr>
            <w:r w:rsidRPr="00AB4872">
              <w:rPr>
                <w:sz w:val="28"/>
                <w:szCs w:val="28"/>
                <w:lang w:val="uk-UA"/>
              </w:rPr>
              <w:t>Обсяг продукції у порівняних цінах</w:t>
            </w:r>
          </w:p>
        </w:tc>
      </w:tr>
      <w:tr w:rsidR="00476896" w:rsidRPr="00AB4872" w:rsidTr="00DA7D02">
        <w:tc>
          <w:tcPr>
            <w:tcW w:w="2768" w:type="dxa"/>
            <w:vMerge/>
            <w:vAlign w:val="center"/>
          </w:tcPr>
          <w:p w:rsidR="00476896" w:rsidRPr="00AB4872" w:rsidRDefault="00476896" w:rsidP="00DA7D02">
            <w:pPr>
              <w:jc w:val="center"/>
              <w:rPr>
                <w:color w:val="000000"/>
                <w:sz w:val="28"/>
                <w:szCs w:val="28"/>
                <w:lang w:val="uk-UA"/>
              </w:rPr>
            </w:pPr>
          </w:p>
        </w:tc>
        <w:tc>
          <w:tcPr>
            <w:tcW w:w="931" w:type="dxa"/>
            <w:gridSpan w:val="2"/>
            <w:vAlign w:val="center"/>
          </w:tcPr>
          <w:p w:rsidR="00476896" w:rsidRPr="00AB4872" w:rsidRDefault="00476896" w:rsidP="00DA7D02">
            <w:pPr>
              <w:jc w:val="center"/>
              <w:rPr>
                <w:color w:val="000000"/>
                <w:sz w:val="28"/>
                <w:szCs w:val="28"/>
                <w:lang w:val="uk-UA"/>
              </w:rPr>
            </w:pPr>
            <w:r w:rsidRPr="00AB4872">
              <w:rPr>
                <w:color w:val="000000"/>
                <w:sz w:val="28"/>
                <w:szCs w:val="28"/>
                <w:lang w:val="uk-UA"/>
              </w:rPr>
              <w:t>Всього</w:t>
            </w:r>
          </w:p>
        </w:tc>
        <w:tc>
          <w:tcPr>
            <w:tcW w:w="875" w:type="dxa"/>
            <w:vAlign w:val="center"/>
          </w:tcPr>
          <w:p w:rsidR="00476896" w:rsidRPr="00AB4872" w:rsidRDefault="00476896" w:rsidP="00DA7D02">
            <w:pPr>
              <w:jc w:val="center"/>
              <w:rPr>
                <w:color w:val="000000"/>
                <w:sz w:val="28"/>
                <w:szCs w:val="28"/>
                <w:lang w:val="uk-UA"/>
              </w:rPr>
            </w:pPr>
            <w:r w:rsidRPr="00AB4872">
              <w:rPr>
                <w:color w:val="000000"/>
                <w:sz w:val="28"/>
                <w:szCs w:val="28"/>
                <w:lang w:val="uk-UA"/>
              </w:rPr>
              <w:t>В % до підсумку</w:t>
            </w:r>
          </w:p>
        </w:tc>
        <w:tc>
          <w:tcPr>
            <w:tcW w:w="1488" w:type="dxa"/>
            <w:vMerge/>
            <w:vAlign w:val="center"/>
          </w:tcPr>
          <w:p w:rsidR="00476896" w:rsidRPr="00AB4872" w:rsidRDefault="00476896" w:rsidP="00DA7D02">
            <w:pPr>
              <w:jc w:val="center"/>
              <w:rPr>
                <w:color w:val="000000"/>
                <w:sz w:val="28"/>
                <w:szCs w:val="28"/>
                <w:lang w:val="uk-UA"/>
              </w:rPr>
            </w:pPr>
          </w:p>
        </w:tc>
        <w:tc>
          <w:tcPr>
            <w:tcW w:w="1619" w:type="dxa"/>
            <w:gridSpan w:val="2"/>
            <w:vMerge/>
            <w:vAlign w:val="center"/>
          </w:tcPr>
          <w:p w:rsidR="00476896" w:rsidRPr="00AB4872" w:rsidRDefault="00476896" w:rsidP="00DA7D02">
            <w:pPr>
              <w:jc w:val="center"/>
              <w:rPr>
                <w:color w:val="000000"/>
                <w:sz w:val="28"/>
                <w:szCs w:val="28"/>
                <w:lang w:val="uk-UA"/>
              </w:rPr>
            </w:pPr>
          </w:p>
        </w:tc>
        <w:tc>
          <w:tcPr>
            <w:tcW w:w="910" w:type="dxa"/>
            <w:gridSpan w:val="2"/>
            <w:vAlign w:val="center"/>
          </w:tcPr>
          <w:p w:rsidR="00476896" w:rsidRPr="00AB4872" w:rsidRDefault="00476896" w:rsidP="00DA7D02">
            <w:pPr>
              <w:jc w:val="center"/>
              <w:rPr>
                <w:color w:val="000000"/>
                <w:sz w:val="28"/>
                <w:szCs w:val="28"/>
                <w:lang w:val="uk-UA"/>
              </w:rPr>
            </w:pPr>
            <w:r w:rsidRPr="00AB4872">
              <w:rPr>
                <w:sz w:val="28"/>
                <w:szCs w:val="28"/>
                <w:lang w:val="uk-UA"/>
              </w:rPr>
              <w:t>За рік</w:t>
            </w:r>
          </w:p>
        </w:tc>
        <w:tc>
          <w:tcPr>
            <w:tcW w:w="1148" w:type="dxa"/>
            <w:vAlign w:val="center"/>
          </w:tcPr>
          <w:p w:rsidR="00476896" w:rsidRPr="00AB4872" w:rsidRDefault="00476896" w:rsidP="00DA7D02">
            <w:pPr>
              <w:jc w:val="center"/>
              <w:rPr>
                <w:color w:val="000000"/>
                <w:sz w:val="28"/>
                <w:szCs w:val="28"/>
                <w:lang w:val="uk-UA"/>
              </w:rPr>
            </w:pPr>
            <w:r w:rsidRPr="00AB4872">
              <w:rPr>
                <w:sz w:val="28"/>
                <w:szCs w:val="28"/>
                <w:lang w:val="uk-UA"/>
              </w:rPr>
              <w:t>В % до минулого року</w:t>
            </w:r>
          </w:p>
        </w:tc>
      </w:tr>
      <w:tr w:rsidR="00476896" w:rsidRPr="00AB4872" w:rsidTr="00DA7D02">
        <w:tblPrEx>
          <w:tblLook w:val="01E0" w:firstRow="1" w:lastRow="1" w:firstColumn="1" w:lastColumn="1" w:noHBand="0" w:noVBand="0"/>
        </w:tblPrEx>
        <w:tc>
          <w:tcPr>
            <w:tcW w:w="276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sz w:val="28"/>
                <w:szCs w:val="28"/>
                <w:lang w:val="uk-UA"/>
              </w:rPr>
            </w:pPr>
            <w:r w:rsidRPr="00AB4872">
              <w:rPr>
                <w:sz w:val="28"/>
                <w:szCs w:val="28"/>
                <w:lang w:val="uk-UA"/>
              </w:rPr>
              <w:t>Разом по району</w:t>
            </w:r>
          </w:p>
        </w:tc>
        <w:tc>
          <w:tcPr>
            <w:tcW w:w="908"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3</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100</w:t>
            </w:r>
          </w:p>
        </w:tc>
        <w:tc>
          <w:tcPr>
            <w:tcW w:w="1493"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940,9</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6,4</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1099,3</w:t>
            </w:r>
          </w:p>
        </w:tc>
        <w:tc>
          <w:tcPr>
            <w:tcW w:w="1148"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135,4</w:t>
            </w:r>
          </w:p>
        </w:tc>
      </w:tr>
      <w:tr w:rsidR="00476896" w:rsidRPr="00AB4872" w:rsidTr="00DA7D02">
        <w:tblPrEx>
          <w:tblLook w:val="01E0" w:firstRow="1" w:lastRow="1" w:firstColumn="1" w:lastColumn="1" w:noHBand="0" w:noVBand="0"/>
        </w:tblPrEx>
        <w:tc>
          <w:tcPr>
            <w:tcW w:w="276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sz w:val="28"/>
                <w:szCs w:val="28"/>
                <w:lang w:val="uk-UA"/>
              </w:rPr>
            </w:pPr>
            <w:r w:rsidRPr="00AB4872">
              <w:rPr>
                <w:color w:val="000000"/>
                <w:sz w:val="28"/>
                <w:szCs w:val="28"/>
                <w:lang w:val="uk-UA"/>
              </w:rPr>
              <w:t>Колективна власність:</w:t>
            </w:r>
            <w:r w:rsidRPr="00AB4872">
              <w:rPr>
                <w:sz w:val="28"/>
                <w:szCs w:val="28"/>
                <w:lang w:val="uk-UA"/>
              </w:rPr>
              <w:t xml:space="preserve"> акціонерне товариство</w:t>
            </w:r>
          </w:p>
        </w:tc>
        <w:tc>
          <w:tcPr>
            <w:tcW w:w="908"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33,3</w:t>
            </w:r>
          </w:p>
        </w:tc>
        <w:tc>
          <w:tcPr>
            <w:tcW w:w="1493"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940,9</w:t>
            </w:r>
          </w:p>
        </w:tc>
        <w:tc>
          <w:tcPr>
            <w:tcW w:w="1590"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6,4</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1099,3</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135,4</w:t>
            </w:r>
          </w:p>
        </w:tc>
      </w:tr>
      <w:tr w:rsidR="00476896" w:rsidRPr="00AB4872" w:rsidTr="00DA7D02">
        <w:tblPrEx>
          <w:tblLook w:val="01E0" w:firstRow="1" w:lastRow="1" w:firstColumn="1" w:lastColumn="1" w:noHBand="0" w:noVBand="0"/>
        </w:tblPrEx>
        <w:tc>
          <w:tcPr>
            <w:tcW w:w="276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sz w:val="28"/>
                <w:szCs w:val="28"/>
                <w:lang w:val="uk-UA"/>
              </w:rPr>
            </w:pPr>
            <w:r w:rsidRPr="00AB4872">
              <w:rPr>
                <w:sz w:val="28"/>
                <w:szCs w:val="28"/>
                <w:lang w:val="uk-UA"/>
              </w:rPr>
              <w:t>Державне підприємство</w:t>
            </w:r>
          </w:p>
        </w:tc>
        <w:tc>
          <w:tcPr>
            <w:tcW w:w="908"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33,3</w:t>
            </w:r>
          </w:p>
        </w:tc>
        <w:tc>
          <w:tcPr>
            <w:tcW w:w="1493"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w:t>
            </w:r>
          </w:p>
        </w:tc>
        <w:tc>
          <w:tcPr>
            <w:tcW w:w="1590"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w:t>
            </w:r>
          </w:p>
        </w:tc>
      </w:tr>
      <w:tr w:rsidR="00476896" w:rsidRPr="00AB4872" w:rsidTr="00DA7D02">
        <w:tblPrEx>
          <w:tblLook w:val="01E0" w:firstRow="1" w:lastRow="1" w:firstColumn="1" w:lastColumn="1" w:noHBand="0" w:noVBand="0"/>
        </w:tblPrEx>
        <w:tc>
          <w:tcPr>
            <w:tcW w:w="2760" w:type="dxa"/>
            <w:tcBorders>
              <w:top w:val="single" w:sz="4" w:space="0" w:color="auto"/>
              <w:left w:val="single" w:sz="4" w:space="0" w:color="auto"/>
              <w:bottom w:val="single" w:sz="4" w:space="0" w:color="auto"/>
              <w:right w:val="single" w:sz="4" w:space="0" w:color="auto"/>
            </w:tcBorders>
          </w:tcPr>
          <w:p w:rsidR="00476896" w:rsidRPr="00AB4872" w:rsidRDefault="00476896" w:rsidP="00DA7D02">
            <w:pPr>
              <w:jc w:val="both"/>
              <w:rPr>
                <w:sz w:val="28"/>
                <w:szCs w:val="28"/>
                <w:lang w:val="uk-UA"/>
              </w:rPr>
            </w:pPr>
            <w:r w:rsidRPr="00AB4872">
              <w:rPr>
                <w:sz w:val="28"/>
                <w:szCs w:val="28"/>
                <w:lang w:val="uk-UA"/>
              </w:rPr>
              <w:t>Державне комунальне підприємство</w:t>
            </w:r>
          </w:p>
        </w:tc>
        <w:tc>
          <w:tcPr>
            <w:tcW w:w="908"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33,3</w:t>
            </w:r>
          </w:p>
        </w:tc>
        <w:tc>
          <w:tcPr>
            <w:tcW w:w="1493"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color w:val="000000"/>
                <w:sz w:val="28"/>
                <w:szCs w:val="28"/>
                <w:lang w:val="uk-UA"/>
              </w:rPr>
            </w:pPr>
            <w:r w:rsidRPr="00AB4872">
              <w:rPr>
                <w:color w:val="000000"/>
                <w:sz w:val="28"/>
                <w:szCs w:val="28"/>
                <w:lang w:val="uk-UA"/>
              </w:rPr>
              <w:t>-</w:t>
            </w:r>
          </w:p>
        </w:tc>
        <w:tc>
          <w:tcPr>
            <w:tcW w:w="1590" w:type="dxa"/>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476896" w:rsidRPr="00AB4872" w:rsidRDefault="00476896" w:rsidP="00DA7D02">
            <w:pPr>
              <w:jc w:val="center"/>
              <w:rPr>
                <w:sz w:val="28"/>
                <w:szCs w:val="28"/>
                <w:lang w:val="uk-UA"/>
              </w:rPr>
            </w:pPr>
            <w:r w:rsidRPr="00AB4872">
              <w:rPr>
                <w:sz w:val="28"/>
                <w:szCs w:val="28"/>
                <w:lang w:val="uk-UA"/>
              </w:rPr>
              <w:t>-</w:t>
            </w:r>
          </w:p>
        </w:tc>
      </w:tr>
    </w:tbl>
    <w:p w:rsidR="00476896" w:rsidRPr="00AB4872" w:rsidRDefault="00476896" w:rsidP="00476896">
      <w:pPr>
        <w:spacing w:line="360" w:lineRule="auto"/>
        <w:ind w:firstLine="709"/>
        <w:jc w:val="both"/>
        <w:rPr>
          <w:sz w:val="28"/>
          <w:szCs w:val="28"/>
          <w:lang w:val="uk-UA"/>
        </w:rPr>
      </w:pPr>
      <w:r w:rsidRPr="00AB4872">
        <w:rPr>
          <w:sz w:val="28"/>
          <w:szCs w:val="28"/>
          <w:lang w:val="uk-UA"/>
        </w:rPr>
        <w:t>Порівняні обсяги виробництва основних видів продовольчих товарів представлено в таблиці 1.25.</w:t>
      </w:r>
    </w:p>
    <w:p w:rsidR="00476896" w:rsidRPr="00AB4872" w:rsidRDefault="00476896" w:rsidP="00476896">
      <w:pPr>
        <w:spacing w:line="360" w:lineRule="auto"/>
        <w:ind w:firstLine="709"/>
        <w:jc w:val="both"/>
        <w:rPr>
          <w:b/>
          <w:sz w:val="28"/>
          <w:szCs w:val="28"/>
          <w:lang w:val="uk-UA"/>
        </w:rPr>
      </w:pPr>
      <w:r w:rsidRPr="00AB4872">
        <w:rPr>
          <w:sz w:val="28"/>
          <w:szCs w:val="28"/>
          <w:lang w:val="uk-UA"/>
        </w:rPr>
        <w:t>Таблиця 1.25</w:t>
      </w:r>
      <w:r w:rsidRPr="00AB4872">
        <w:rPr>
          <w:b/>
          <w:sz w:val="28"/>
          <w:szCs w:val="28"/>
          <w:lang w:val="uk-UA"/>
        </w:rPr>
        <w:t xml:space="preserve"> – </w:t>
      </w:r>
      <w:r w:rsidRPr="00AB4872">
        <w:rPr>
          <w:bCs/>
          <w:sz w:val="28"/>
          <w:szCs w:val="28"/>
          <w:lang w:val="uk-UA"/>
        </w:rPr>
        <w:t>Виробництво основних видів продовольчих товарів суб’єктами господарської діяльності району</w:t>
      </w:r>
    </w:p>
    <w:tbl>
      <w:tblPr>
        <w:tblW w:w="97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622"/>
        <w:gridCol w:w="1968"/>
        <w:gridCol w:w="1151"/>
        <w:gridCol w:w="1701"/>
        <w:gridCol w:w="1086"/>
        <w:gridCol w:w="1182"/>
      </w:tblGrid>
      <w:tr w:rsidR="00476896" w:rsidRPr="00AB4872" w:rsidTr="00DA7D02">
        <w:trPr>
          <w:trHeight w:val="20"/>
          <w:tblCellSpacing w:w="0" w:type="dxa"/>
        </w:trPr>
        <w:tc>
          <w:tcPr>
            <w:tcW w:w="2622" w:type="dxa"/>
          </w:tcPr>
          <w:p w:rsidR="00476896" w:rsidRPr="00AB4872" w:rsidRDefault="00476896" w:rsidP="00DA7D02">
            <w:pPr>
              <w:rPr>
                <w:sz w:val="22"/>
                <w:szCs w:val="22"/>
                <w:lang w:val="uk-UA"/>
              </w:rPr>
            </w:pPr>
            <w:r w:rsidRPr="00AB4872">
              <w:rPr>
                <w:sz w:val="22"/>
                <w:szCs w:val="22"/>
                <w:lang w:val="uk-UA"/>
              </w:rPr>
              <w:t>Найменування продукції</w:t>
            </w:r>
          </w:p>
        </w:tc>
        <w:tc>
          <w:tcPr>
            <w:tcW w:w="1968" w:type="dxa"/>
          </w:tcPr>
          <w:p w:rsidR="00476896" w:rsidRPr="00AB4872" w:rsidRDefault="00476896" w:rsidP="00DA7D02">
            <w:pPr>
              <w:rPr>
                <w:sz w:val="22"/>
                <w:szCs w:val="22"/>
                <w:lang w:val="uk-UA"/>
              </w:rPr>
            </w:pPr>
            <w:r w:rsidRPr="00AB4872">
              <w:rPr>
                <w:sz w:val="22"/>
                <w:szCs w:val="22"/>
                <w:lang w:val="uk-UA"/>
              </w:rPr>
              <w:t>Одиниці виміру</w:t>
            </w:r>
          </w:p>
        </w:tc>
        <w:tc>
          <w:tcPr>
            <w:tcW w:w="1151" w:type="dxa"/>
          </w:tcPr>
          <w:p w:rsidR="00476896" w:rsidRPr="00AB4872" w:rsidRDefault="00476896" w:rsidP="00DA7D02">
            <w:pPr>
              <w:rPr>
                <w:sz w:val="22"/>
                <w:szCs w:val="22"/>
                <w:lang w:val="uk-UA"/>
              </w:rPr>
            </w:pPr>
            <w:r w:rsidRPr="00AB4872">
              <w:rPr>
                <w:sz w:val="22"/>
                <w:szCs w:val="22"/>
                <w:lang w:val="uk-UA"/>
              </w:rPr>
              <w:t>2010 р. звіт</w:t>
            </w:r>
          </w:p>
        </w:tc>
        <w:tc>
          <w:tcPr>
            <w:tcW w:w="1701" w:type="dxa"/>
          </w:tcPr>
          <w:p w:rsidR="00476896" w:rsidRPr="00AB4872" w:rsidRDefault="00476896" w:rsidP="00DA7D02">
            <w:pPr>
              <w:rPr>
                <w:sz w:val="22"/>
                <w:szCs w:val="22"/>
                <w:lang w:val="uk-UA"/>
              </w:rPr>
            </w:pPr>
            <w:r w:rsidRPr="00AB4872">
              <w:rPr>
                <w:sz w:val="22"/>
                <w:szCs w:val="22"/>
                <w:lang w:val="uk-UA"/>
              </w:rPr>
              <w:t>2011 р. очікуване виконання</w:t>
            </w:r>
          </w:p>
        </w:tc>
        <w:tc>
          <w:tcPr>
            <w:tcW w:w="1086" w:type="dxa"/>
          </w:tcPr>
          <w:p w:rsidR="00476896" w:rsidRPr="00AB4872" w:rsidRDefault="00476896" w:rsidP="00DA7D02">
            <w:pPr>
              <w:rPr>
                <w:sz w:val="22"/>
                <w:szCs w:val="22"/>
                <w:lang w:val="uk-UA"/>
              </w:rPr>
            </w:pPr>
            <w:r w:rsidRPr="00AB4872">
              <w:rPr>
                <w:sz w:val="22"/>
                <w:szCs w:val="22"/>
                <w:lang w:val="uk-UA"/>
              </w:rPr>
              <w:t>2012 р. прогноз</w:t>
            </w:r>
          </w:p>
        </w:tc>
        <w:tc>
          <w:tcPr>
            <w:tcW w:w="1182" w:type="dxa"/>
          </w:tcPr>
          <w:p w:rsidR="00476896" w:rsidRPr="00AB4872" w:rsidRDefault="00476896" w:rsidP="00DA7D02">
            <w:pPr>
              <w:rPr>
                <w:sz w:val="22"/>
                <w:szCs w:val="22"/>
                <w:lang w:val="uk-UA"/>
              </w:rPr>
            </w:pPr>
            <w:r w:rsidRPr="00AB4872">
              <w:rPr>
                <w:sz w:val="22"/>
                <w:szCs w:val="22"/>
                <w:lang w:val="uk-UA"/>
              </w:rPr>
              <w:t>2012 р. у % до 2011 р.</w:t>
            </w:r>
          </w:p>
        </w:tc>
      </w:tr>
      <w:tr w:rsidR="00476896" w:rsidRPr="00AB4872" w:rsidTr="00DA7D02">
        <w:trPr>
          <w:trHeight w:val="20"/>
          <w:tblCellSpacing w:w="0" w:type="dxa"/>
        </w:trPr>
        <w:tc>
          <w:tcPr>
            <w:tcW w:w="9710" w:type="dxa"/>
            <w:gridSpan w:val="6"/>
          </w:tcPr>
          <w:p w:rsidR="00476896" w:rsidRPr="00AB4872" w:rsidRDefault="00476896" w:rsidP="00DA7D02">
            <w:pPr>
              <w:rPr>
                <w:sz w:val="22"/>
                <w:szCs w:val="22"/>
                <w:lang w:val="uk-UA"/>
              </w:rPr>
            </w:pPr>
            <w:r w:rsidRPr="00AB4872">
              <w:rPr>
                <w:rStyle w:val="submenu-table"/>
                <w:bCs/>
                <w:sz w:val="22"/>
                <w:szCs w:val="22"/>
                <w:lang w:val="uk-UA"/>
              </w:rPr>
              <w:t>Продовольчі товари</w:t>
            </w:r>
          </w:p>
        </w:tc>
      </w:tr>
      <w:tr w:rsidR="00476896" w:rsidRPr="00AB4872" w:rsidTr="00DA7D02">
        <w:trPr>
          <w:trHeight w:val="20"/>
          <w:tblCellSpacing w:w="0" w:type="dxa"/>
        </w:trPr>
        <w:tc>
          <w:tcPr>
            <w:tcW w:w="2622" w:type="dxa"/>
            <w:vAlign w:val="center"/>
          </w:tcPr>
          <w:p w:rsidR="00476896" w:rsidRPr="00AB4872" w:rsidRDefault="00476896" w:rsidP="00DA7D02">
            <w:pPr>
              <w:rPr>
                <w:sz w:val="22"/>
                <w:szCs w:val="22"/>
                <w:lang w:val="uk-UA"/>
              </w:rPr>
            </w:pPr>
            <w:r w:rsidRPr="00AB4872">
              <w:rPr>
                <w:sz w:val="22"/>
                <w:szCs w:val="22"/>
                <w:lang w:val="uk-UA"/>
              </w:rPr>
              <w:t>Хліб і хлібобулочні вироби</w:t>
            </w:r>
          </w:p>
        </w:tc>
        <w:tc>
          <w:tcPr>
            <w:tcW w:w="1968" w:type="dxa"/>
            <w:vAlign w:val="center"/>
          </w:tcPr>
          <w:p w:rsidR="00476896" w:rsidRPr="00AB4872" w:rsidRDefault="00476896" w:rsidP="00DA7D02">
            <w:pPr>
              <w:jc w:val="center"/>
              <w:rPr>
                <w:sz w:val="22"/>
                <w:szCs w:val="22"/>
                <w:lang w:val="uk-UA"/>
              </w:rPr>
            </w:pPr>
            <w:r w:rsidRPr="00AB4872">
              <w:rPr>
                <w:sz w:val="22"/>
                <w:szCs w:val="22"/>
                <w:lang w:val="uk-UA"/>
              </w:rPr>
              <w:t>тон</w:t>
            </w:r>
          </w:p>
        </w:tc>
        <w:tc>
          <w:tcPr>
            <w:tcW w:w="1151" w:type="dxa"/>
            <w:vAlign w:val="center"/>
          </w:tcPr>
          <w:p w:rsidR="00476896" w:rsidRPr="00AB4872" w:rsidRDefault="00476896" w:rsidP="00DA7D02">
            <w:pPr>
              <w:jc w:val="center"/>
              <w:rPr>
                <w:sz w:val="22"/>
                <w:szCs w:val="22"/>
                <w:lang w:val="uk-UA"/>
              </w:rPr>
            </w:pPr>
            <w:r w:rsidRPr="00AB4872">
              <w:rPr>
                <w:sz w:val="22"/>
                <w:szCs w:val="22"/>
                <w:lang w:val="uk-UA"/>
              </w:rPr>
              <w:t>2737,1</w:t>
            </w:r>
          </w:p>
        </w:tc>
        <w:tc>
          <w:tcPr>
            <w:tcW w:w="1701" w:type="dxa"/>
            <w:vAlign w:val="center"/>
          </w:tcPr>
          <w:p w:rsidR="00476896" w:rsidRPr="00AB4872" w:rsidRDefault="00476896" w:rsidP="00DA7D02">
            <w:pPr>
              <w:jc w:val="center"/>
              <w:rPr>
                <w:sz w:val="22"/>
                <w:szCs w:val="22"/>
                <w:lang w:val="uk-UA"/>
              </w:rPr>
            </w:pPr>
            <w:r w:rsidRPr="00AB4872">
              <w:rPr>
                <w:sz w:val="22"/>
                <w:szCs w:val="22"/>
                <w:lang w:val="uk-UA"/>
              </w:rPr>
              <w:t>2798</w:t>
            </w:r>
          </w:p>
        </w:tc>
        <w:tc>
          <w:tcPr>
            <w:tcW w:w="1086" w:type="dxa"/>
            <w:vAlign w:val="center"/>
          </w:tcPr>
          <w:p w:rsidR="00476896" w:rsidRPr="00AB4872" w:rsidRDefault="00476896" w:rsidP="00DA7D02">
            <w:pPr>
              <w:jc w:val="center"/>
              <w:rPr>
                <w:sz w:val="22"/>
                <w:szCs w:val="22"/>
                <w:lang w:val="uk-UA"/>
              </w:rPr>
            </w:pPr>
            <w:r w:rsidRPr="00AB4872">
              <w:rPr>
                <w:sz w:val="22"/>
                <w:szCs w:val="22"/>
                <w:lang w:val="uk-UA"/>
              </w:rPr>
              <w:t>2868</w:t>
            </w:r>
          </w:p>
        </w:tc>
        <w:tc>
          <w:tcPr>
            <w:tcW w:w="1182" w:type="dxa"/>
            <w:vAlign w:val="center"/>
          </w:tcPr>
          <w:p w:rsidR="00476896" w:rsidRPr="00AB4872" w:rsidRDefault="00476896" w:rsidP="00DA7D02">
            <w:pPr>
              <w:jc w:val="center"/>
              <w:rPr>
                <w:sz w:val="22"/>
                <w:szCs w:val="22"/>
                <w:lang w:val="uk-UA"/>
              </w:rPr>
            </w:pPr>
            <w:r w:rsidRPr="00AB4872">
              <w:rPr>
                <w:sz w:val="22"/>
                <w:szCs w:val="22"/>
                <w:lang w:val="uk-UA"/>
              </w:rPr>
              <w:t>102,5</w:t>
            </w:r>
          </w:p>
        </w:tc>
      </w:tr>
      <w:tr w:rsidR="00476896" w:rsidRPr="00AB4872" w:rsidTr="00DA7D02">
        <w:trPr>
          <w:trHeight w:val="20"/>
          <w:tblCellSpacing w:w="0" w:type="dxa"/>
        </w:trPr>
        <w:tc>
          <w:tcPr>
            <w:tcW w:w="2622" w:type="dxa"/>
            <w:vAlign w:val="center"/>
          </w:tcPr>
          <w:p w:rsidR="00476896" w:rsidRPr="00AB4872" w:rsidRDefault="00476896" w:rsidP="00DA7D02">
            <w:pPr>
              <w:rPr>
                <w:sz w:val="22"/>
                <w:szCs w:val="22"/>
                <w:lang w:val="uk-UA"/>
              </w:rPr>
            </w:pPr>
            <w:r w:rsidRPr="00AB4872">
              <w:rPr>
                <w:sz w:val="22"/>
                <w:szCs w:val="22"/>
                <w:lang w:val="uk-UA"/>
              </w:rPr>
              <w:t>Кондитерські вироби</w:t>
            </w:r>
          </w:p>
        </w:tc>
        <w:tc>
          <w:tcPr>
            <w:tcW w:w="1968" w:type="dxa"/>
            <w:vAlign w:val="center"/>
          </w:tcPr>
          <w:p w:rsidR="00476896" w:rsidRPr="00AB4872" w:rsidRDefault="00476896" w:rsidP="00DA7D02">
            <w:pPr>
              <w:jc w:val="center"/>
              <w:rPr>
                <w:sz w:val="22"/>
                <w:szCs w:val="22"/>
                <w:lang w:val="uk-UA"/>
              </w:rPr>
            </w:pPr>
            <w:r w:rsidRPr="00AB4872">
              <w:rPr>
                <w:sz w:val="22"/>
                <w:szCs w:val="22"/>
                <w:lang w:val="uk-UA"/>
              </w:rPr>
              <w:t>тон</w:t>
            </w:r>
          </w:p>
        </w:tc>
        <w:tc>
          <w:tcPr>
            <w:tcW w:w="1151" w:type="dxa"/>
            <w:vAlign w:val="center"/>
          </w:tcPr>
          <w:p w:rsidR="00476896" w:rsidRPr="00AB4872" w:rsidRDefault="00476896" w:rsidP="00DA7D02">
            <w:pPr>
              <w:jc w:val="center"/>
              <w:rPr>
                <w:sz w:val="22"/>
                <w:szCs w:val="22"/>
                <w:lang w:val="uk-UA"/>
              </w:rPr>
            </w:pPr>
            <w:r w:rsidRPr="00AB4872">
              <w:rPr>
                <w:sz w:val="22"/>
                <w:szCs w:val="22"/>
                <w:lang w:val="uk-UA"/>
              </w:rPr>
              <w:t>96</w:t>
            </w:r>
          </w:p>
        </w:tc>
        <w:tc>
          <w:tcPr>
            <w:tcW w:w="1701" w:type="dxa"/>
            <w:vAlign w:val="center"/>
          </w:tcPr>
          <w:p w:rsidR="00476896" w:rsidRPr="00AB4872" w:rsidRDefault="00476896" w:rsidP="00DA7D02">
            <w:pPr>
              <w:jc w:val="center"/>
              <w:rPr>
                <w:sz w:val="22"/>
                <w:szCs w:val="22"/>
                <w:lang w:val="uk-UA"/>
              </w:rPr>
            </w:pPr>
            <w:r w:rsidRPr="00AB4872">
              <w:rPr>
                <w:sz w:val="22"/>
                <w:szCs w:val="22"/>
                <w:lang w:val="uk-UA"/>
              </w:rPr>
              <w:t>96</w:t>
            </w:r>
          </w:p>
        </w:tc>
        <w:tc>
          <w:tcPr>
            <w:tcW w:w="1086" w:type="dxa"/>
            <w:vAlign w:val="center"/>
          </w:tcPr>
          <w:p w:rsidR="00476896" w:rsidRPr="00AB4872" w:rsidRDefault="00476896" w:rsidP="00DA7D02">
            <w:pPr>
              <w:jc w:val="center"/>
              <w:rPr>
                <w:sz w:val="22"/>
                <w:szCs w:val="22"/>
                <w:lang w:val="uk-UA"/>
              </w:rPr>
            </w:pPr>
            <w:r w:rsidRPr="00AB4872">
              <w:rPr>
                <w:sz w:val="22"/>
                <w:szCs w:val="22"/>
                <w:lang w:val="uk-UA"/>
              </w:rPr>
              <w:t>100</w:t>
            </w:r>
          </w:p>
        </w:tc>
        <w:tc>
          <w:tcPr>
            <w:tcW w:w="1182" w:type="dxa"/>
            <w:vAlign w:val="center"/>
          </w:tcPr>
          <w:p w:rsidR="00476896" w:rsidRPr="00AB4872" w:rsidRDefault="00476896" w:rsidP="00DA7D02">
            <w:pPr>
              <w:jc w:val="center"/>
              <w:rPr>
                <w:sz w:val="22"/>
                <w:szCs w:val="22"/>
                <w:lang w:val="uk-UA"/>
              </w:rPr>
            </w:pPr>
            <w:r w:rsidRPr="00AB4872">
              <w:rPr>
                <w:sz w:val="22"/>
                <w:szCs w:val="22"/>
                <w:lang w:val="uk-UA"/>
              </w:rPr>
              <w:t>104,2</w:t>
            </w:r>
          </w:p>
        </w:tc>
      </w:tr>
      <w:tr w:rsidR="00476896" w:rsidRPr="00AB4872" w:rsidTr="00DA7D02">
        <w:trPr>
          <w:trHeight w:val="20"/>
          <w:tblCellSpacing w:w="0" w:type="dxa"/>
        </w:trPr>
        <w:tc>
          <w:tcPr>
            <w:tcW w:w="2622" w:type="dxa"/>
            <w:vAlign w:val="center"/>
          </w:tcPr>
          <w:p w:rsidR="00476896" w:rsidRPr="00AB4872" w:rsidRDefault="00476896" w:rsidP="00DA7D02">
            <w:pPr>
              <w:rPr>
                <w:sz w:val="22"/>
                <w:szCs w:val="22"/>
                <w:lang w:val="uk-UA"/>
              </w:rPr>
            </w:pPr>
            <w:r w:rsidRPr="00AB4872">
              <w:rPr>
                <w:sz w:val="22"/>
                <w:szCs w:val="22"/>
                <w:lang w:val="uk-UA"/>
              </w:rPr>
              <w:t>Консерви овочеві</w:t>
            </w:r>
          </w:p>
        </w:tc>
        <w:tc>
          <w:tcPr>
            <w:tcW w:w="1968" w:type="dxa"/>
            <w:vAlign w:val="center"/>
          </w:tcPr>
          <w:p w:rsidR="00476896" w:rsidRPr="00AB4872" w:rsidRDefault="00476896" w:rsidP="00DA7D02">
            <w:pPr>
              <w:jc w:val="center"/>
              <w:rPr>
                <w:sz w:val="22"/>
                <w:szCs w:val="22"/>
                <w:lang w:val="uk-UA"/>
              </w:rPr>
            </w:pPr>
            <w:r w:rsidRPr="00AB4872">
              <w:rPr>
                <w:sz w:val="22"/>
                <w:szCs w:val="22"/>
                <w:lang w:val="uk-UA"/>
              </w:rPr>
              <w:t>тон</w:t>
            </w:r>
          </w:p>
        </w:tc>
        <w:tc>
          <w:tcPr>
            <w:tcW w:w="1151" w:type="dxa"/>
            <w:vAlign w:val="center"/>
          </w:tcPr>
          <w:p w:rsidR="00476896" w:rsidRPr="00AB4872" w:rsidRDefault="00476896" w:rsidP="00DA7D02">
            <w:pPr>
              <w:jc w:val="center"/>
              <w:rPr>
                <w:sz w:val="22"/>
                <w:szCs w:val="22"/>
                <w:lang w:val="uk-UA"/>
              </w:rPr>
            </w:pPr>
            <w:r w:rsidRPr="00AB4872">
              <w:rPr>
                <w:sz w:val="22"/>
                <w:szCs w:val="22"/>
                <w:lang w:val="uk-UA"/>
              </w:rPr>
              <w:t>1749,6</w:t>
            </w:r>
          </w:p>
        </w:tc>
        <w:tc>
          <w:tcPr>
            <w:tcW w:w="1701" w:type="dxa"/>
            <w:vAlign w:val="center"/>
          </w:tcPr>
          <w:p w:rsidR="00476896" w:rsidRPr="00AB4872" w:rsidRDefault="00476896" w:rsidP="00DA7D02">
            <w:pPr>
              <w:jc w:val="center"/>
              <w:rPr>
                <w:sz w:val="22"/>
                <w:szCs w:val="22"/>
                <w:lang w:val="uk-UA"/>
              </w:rPr>
            </w:pPr>
            <w:r w:rsidRPr="00AB4872">
              <w:rPr>
                <w:sz w:val="22"/>
                <w:szCs w:val="22"/>
                <w:lang w:val="uk-UA"/>
              </w:rPr>
              <w:t>1610</w:t>
            </w:r>
          </w:p>
        </w:tc>
        <w:tc>
          <w:tcPr>
            <w:tcW w:w="1086" w:type="dxa"/>
            <w:vAlign w:val="center"/>
          </w:tcPr>
          <w:p w:rsidR="00476896" w:rsidRPr="00AB4872" w:rsidRDefault="00476896" w:rsidP="00DA7D02">
            <w:pPr>
              <w:jc w:val="center"/>
              <w:rPr>
                <w:sz w:val="22"/>
                <w:szCs w:val="22"/>
                <w:lang w:val="uk-UA"/>
              </w:rPr>
            </w:pPr>
            <w:r w:rsidRPr="00AB4872">
              <w:rPr>
                <w:sz w:val="22"/>
                <w:szCs w:val="22"/>
                <w:lang w:val="uk-UA"/>
              </w:rPr>
              <w:t>1630</w:t>
            </w:r>
          </w:p>
        </w:tc>
        <w:tc>
          <w:tcPr>
            <w:tcW w:w="1182" w:type="dxa"/>
            <w:vAlign w:val="center"/>
          </w:tcPr>
          <w:p w:rsidR="00476896" w:rsidRPr="00AB4872" w:rsidRDefault="00476896" w:rsidP="00DA7D02">
            <w:pPr>
              <w:jc w:val="center"/>
              <w:rPr>
                <w:sz w:val="22"/>
                <w:szCs w:val="22"/>
                <w:lang w:val="uk-UA"/>
              </w:rPr>
            </w:pPr>
            <w:r w:rsidRPr="00AB4872">
              <w:rPr>
                <w:sz w:val="22"/>
                <w:szCs w:val="22"/>
                <w:lang w:val="uk-UA"/>
              </w:rPr>
              <w:t>101,2</w:t>
            </w:r>
          </w:p>
        </w:tc>
      </w:tr>
      <w:tr w:rsidR="00476896" w:rsidRPr="00AB4872" w:rsidTr="00DA7D02">
        <w:trPr>
          <w:trHeight w:val="20"/>
          <w:tblCellSpacing w:w="0" w:type="dxa"/>
        </w:trPr>
        <w:tc>
          <w:tcPr>
            <w:tcW w:w="2622" w:type="dxa"/>
            <w:vAlign w:val="center"/>
          </w:tcPr>
          <w:p w:rsidR="00476896" w:rsidRPr="00AB4872" w:rsidRDefault="00476896" w:rsidP="00DA7D02">
            <w:pPr>
              <w:rPr>
                <w:sz w:val="22"/>
                <w:szCs w:val="22"/>
                <w:lang w:val="uk-UA"/>
              </w:rPr>
            </w:pPr>
            <w:r w:rsidRPr="00AB4872">
              <w:rPr>
                <w:sz w:val="22"/>
                <w:szCs w:val="22"/>
                <w:lang w:val="uk-UA"/>
              </w:rPr>
              <w:t>Олія</w:t>
            </w:r>
          </w:p>
        </w:tc>
        <w:tc>
          <w:tcPr>
            <w:tcW w:w="1968" w:type="dxa"/>
            <w:vAlign w:val="center"/>
          </w:tcPr>
          <w:p w:rsidR="00476896" w:rsidRPr="00AB4872" w:rsidRDefault="00476896" w:rsidP="00DA7D02">
            <w:pPr>
              <w:jc w:val="center"/>
              <w:rPr>
                <w:sz w:val="22"/>
                <w:szCs w:val="22"/>
                <w:lang w:val="uk-UA"/>
              </w:rPr>
            </w:pPr>
            <w:r w:rsidRPr="00AB4872">
              <w:rPr>
                <w:sz w:val="22"/>
                <w:szCs w:val="22"/>
                <w:lang w:val="uk-UA"/>
              </w:rPr>
              <w:t>тон</w:t>
            </w:r>
          </w:p>
        </w:tc>
        <w:tc>
          <w:tcPr>
            <w:tcW w:w="1151" w:type="dxa"/>
            <w:vAlign w:val="center"/>
          </w:tcPr>
          <w:p w:rsidR="00476896" w:rsidRPr="00AB4872" w:rsidRDefault="00476896" w:rsidP="00DA7D02">
            <w:pPr>
              <w:jc w:val="center"/>
              <w:rPr>
                <w:sz w:val="22"/>
                <w:szCs w:val="22"/>
                <w:lang w:val="uk-UA"/>
              </w:rPr>
            </w:pPr>
            <w:r w:rsidRPr="00AB4872">
              <w:rPr>
                <w:sz w:val="22"/>
                <w:szCs w:val="22"/>
                <w:lang w:val="uk-UA"/>
              </w:rPr>
              <w:t>16</w:t>
            </w:r>
          </w:p>
        </w:tc>
        <w:tc>
          <w:tcPr>
            <w:tcW w:w="1701" w:type="dxa"/>
            <w:vAlign w:val="center"/>
          </w:tcPr>
          <w:p w:rsidR="00476896" w:rsidRPr="00AB4872" w:rsidRDefault="00476896" w:rsidP="00DA7D02">
            <w:pPr>
              <w:jc w:val="center"/>
              <w:rPr>
                <w:sz w:val="22"/>
                <w:szCs w:val="22"/>
                <w:lang w:val="uk-UA"/>
              </w:rPr>
            </w:pPr>
            <w:r w:rsidRPr="00AB4872">
              <w:rPr>
                <w:sz w:val="22"/>
                <w:szCs w:val="22"/>
                <w:lang w:val="uk-UA"/>
              </w:rPr>
              <w:t>16</w:t>
            </w:r>
          </w:p>
        </w:tc>
        <w:tc>
          <w:tcPr>
            <w:tcW w:w="1086" w:type="dxa"/>
            <w:vAlign w:val="center"/>
          </w:tcPr>
          <w:p w:rsidR="00476896" w:rsidRPr="00AB4872" w:rsidRDefault="00476896" w:rsidP="00DA7D02">
            <w:pPr>
              <w:jc w:val="center"/>
              <w:rPr>
                <w:sz w:val="22"/>
                <w:szCs w:val="22"/>
                <w:lang w:val="uk-UA"/>
              </w:rPr>
            </w:pPr>
            <w:r w:rsidRPr="00AB4872">
              <w:rPr>
                <w:sz w:val="22"/>
                <w:szCs w:val="22"/>
                <w:lang w:val="uk-UA"/>
              </w:rPr>
              <w:t>16</w:t>
            </w:r>
          </w:p>
        </w:tc>
        <w:tc>
          <w:tcPr>
            <w:tcW w:w="1182" w:type="dxa"/>
            <w:vAlign w:val="center"/>
          </w:tcPr>
          <w:p w:rsidR="00476896" w:rsidRPr="00AB4872" w:rsidRDefault="00476896" w:rsidP="00DA7D02">
            <w:pPr>
              <w:jc w:val="center"/>
              <w:rPr>
                <w:sz w:val="22"/>
                <w:szCs w:val="22"/>
                <w:lang w:val="uk-UA"/>
              </w:rPr>
            </w:pPr>
            <w:r w:rsidRPr="00AB4872">
              <w:rPr>
                <w:sz w:val="22"/>
                <w:szCs w:val="22"/>
                <w:lang w:val="uk-UA"/>
              </w:rPr>
              <w:t>100,0</w:t>
            </w:r>
          </w:p>
        </w:tc>
      </w:tr>
      <w:tr w:rsidR="00476896" w:rsidRPr="00AB4872" w:rsidTr="00DA7D02">
        <w:trPr>
          <w:trHeight w:val="20"/>
          <w:tblCellSpacing w:w="0" w:type="dxa"/>
        </w:trPr>
        <w:tc>
          <w:tcPr>
            <w:tcW w:w="2622" w:type="dxa"/>
            <w:vAlign w:val="center"/>
          </w:tcPr>
          <w:p w:rsidR="00476896" w:rsidRPr="00AB4872" w:rsidRDefault="00476896" w:rsidP="00DA7D02">
            <w:pPr>
              <w:rPr>
                <w:sz w:val="22"/>
                <w:szCs w:val="22"/>
                <w:lang w:val="uk-UA"/>
              </w:rPr>
            </w:pPr>
            <w:r w:rsidRPr="00AB4872">
              <w:rPr>
                <w:sz w:val="22"/>
                <w:szCs w:val="22"/>
                <w:lang w:val="uk-UA"/>
              </w:rPr>
              <w:t>Риба морожена</w:t>
            </w:r>
          </w:p>
        </w:tc>
        <w:tc>
          <w:tcPr>
            <w:tcW w:w="1968" w:type="dxa"/>
            <w:vAlign w:val="center"/>
          </w:tcPr>
          <w:p w:rsidR="00476896" w:rsidRPr="00AB4872" w:rsidRDefault="00476896" w:rsidP="00DA7D02">
            <w:pPr>
              <w:jc w:val="center"/>
              <w:rPr>
                <w:sz w:val="22"/>
                <w:szCs w:val="22"/>
                <w:lang w:val="uk-UA"/>
              </w:rPr>
            </w:pPr>
            <w:r w:rsidRPr="00AB4872">
              <w:rPr>
                <w:sz w:val="22"/>
                <w:szCs w:val="22"/>
                <w:lang w:val="uk-UA"/>
              </w:rPr>
              <w:t>тон</w:t>
            </w:r>
          </w:p>
        </w:tc>
        <w:tc>
          <w:tcPr>
            <w:tcW w:w="1151" w:type="dxa"/>
            <w:vAlign w:val="center"/>
          </w:tcPr>
          <w:p w:rsidR="00476896" w:rsidRPr="00AB4872" w:rsidRDefault="00476896" w:rsidP="00DA7D02">
            <w:pPr>
              <w:jc w:val="center"/>
              <w:rPr>
                <w:sz w:val="22"/>
                <w:szCs w:val="22"/>
                <w:lang w:val="uk-UA"/>
              </w:rPr>
            </w:pPr>
            <w:r w:rsidRPr="00AB4872">
              <w:rPr>
                <w:sz w:val="22"/>
                <w:szCs w:val="22"/>
                <w:lang w:val="uk-UA"/>
              </w:rPr>
              <w:t>879,7</w:t>
            </w:r>
          </w:p>
        </w:tc>
        <w:tc>
          <w:tcPr>
            <w:tcW w:w="1701" w:type="dxa"/>
            <w:vAlign w:val="center"/>
          </w:tcPr>
          <w:p w:rsidR="00476896" w:rsidRPr="00AB4872" w:rsidRDefault="00476896" w:rsidP="00DA7D02">
            <w:pPr>
              <w:jc w:val="center"/>
              <w:rPr>
                <w:sz w:val="22"/>
                <w:szCs w:val="22"/>
                <w:lang w:val="uk-UA"/>
              </w:rPr>
            </w:pPr>
            <w:r w:rsidRPr="00AB4872">
              <w:rPr>
                <w:sz w:val="22"/>
                <w:szCs w:val="22"/>
                <w:lang w:val="uk-UA"/>
              </w:rPr>
              <w:t>650,0</w:t>
            </w:r>
          </w:p>
        </w:tc>
        <w:tc>
          <w:tcPr>
            <w:tcW w:w="1086" w:type="dxa"/>
            <w:vAlign w:val="center"/>
          </w:tcPr>
          <w:p w:rsidR="00476896" w:rsidRPr="00AB4872" w:rsidRDefault="00476896" w:rsidP="00DA7D02">
            <w:pPr>
              <w:jc w:val="center"/>
              <w:rPr>
                <w:sz w:val="22"/>
                <w:szCs w:val="22"/>
                <w:lang w:val="uk-UA"/>
              </w:rPr>
            </w:pPr>
            <w:r w:rsidRPr="00AB4872">
              <w:rPr>
                <w:sz w:val="22"/>
                <w:szCs w:val="22"/>
                <w:lang w:val="uk-UA"/>
              </w:rPr>
              <w:t>850,0</w:t>
            </w:r>
          </w:p>
        </w:tc>
        <w:tc>
          <w:tcPr>
            <w:tcW w:w="1182" w:type="dxa"/>
            <w:vAlign w:val="center"/>
          </w:tcPr>
          <w:p w:rsidR="00476896" w:rsidRPr="00AB4872" w:rsidRDefault="00476896" w:rsidP="00DA7D02">
            <w:pPr>
              <w:jc w:val="center"/>
              <w:rPr>
                <w:sz w:val="22"/>
                <w:szCs w:val="22"/>
                <w:lang w:val="uk-UA"/>
              </w:rPr>
            </w:pPr>
            <w:r w:rsidRPr="00AB4872">
              <w:rPr>
                <w:sz w:val="22"/>
                <w:szCs w:val="22"/>
                <w:lang w:val="uk-UA"/>
              </w:rPr>
              <w:t>130,8</w:t>
            </w:r>
          </w:p>
        </w:tc>
      </w:tr>
      <w:tr w:rsidR="00476896" w:rsidRPr="00AB4872" w:rsidTr="00DA7D02">
        <w:trPr>
          <w:trHeight w:val="20"/>
          <w:tblCellSpacing w:w="0" w:type="dxa"/>
        </w:trPr>
        <w:tc>
          <w:tcPr>
            <w:tcW w:w="2622" w:type="dxa"/>
            <w:vAlign w:val="center"/>
          </w:tcPr>
          <w:p w:rsidR="00476896" w:rsidRPr="00AB4872" w:rsidRDefault="00476896" w:rsidP="00DA7D02">
            <w:pPr>
              <w:rPr>
                <w:sz w:val="22"/>
                <w:szCs w:val="22"/>
                <w:lang w:val="uk-UA"/>
              </w:rPr>
            </w:pPr>
            <w:r w:rsidRPr="00AB4872">
              <w:rPr>
                <w:sz w:val="22"/>
                <w:szCs w:val="22"/>
                <w:lang w:val="uk-UA"/>
              </w:rPr>
              <w:t>Вода мінеральна</w:t>
            </w:r>
          </w:p>
        </w:tc>
        <w:tc>
          <w:tcPr>
            <w:tcW w:w="1968" w:type="dxa"/>
            <w:vAlign w:val="center"/>
          </w:tcPr>
          <w:p w:rsidR="00476896" w:rsidRPr="00AB4872" w:rsidRDefault="00476896" w:rsidP="00DA7D02">
            <w:pPr>
              <w:jc w:val="center"/>
              <w:rPr>
                <w:sz w:val="22"/>
                <w:szCs w:val="22"/>
                <w:lang w:val="uk-UA"/>
              </w:rPr>
            </w:pPr>
            <w:r w:rsidRPr="00AB4872">
              <w:rPr>
                <w:sz w:val="22"/>
                <w:szCs w:val="22"/>
                <w:lang w:val="uk-UA"/>
              </w:rPr>
              <w:t>тис. дал</w:t>
            </w:r>
          </w:p>
        </w:tc>
        <w:tc>
          <w:tcPr>
            <w:tcW w:w="1151" w:type="dxa"/>
            <w:vAlign w:val="center"/>
          </w:tcPr>
          <w:p w:rsidR="00476896" w:rsidRPr="00AB4872" w:rsidRDefault="00476896" w:rsidP="00DA7D02">
            <w:pPr>
              <w:jc w:val="center"/>
              <w:rPr>
                <w:sz w:val="22"/>
                <w:szCs w:val="22"/>
                <w:lang w:val="uk-UA"/>
              </w:rPr>
            </w:pPr>
            <w:r w:rsidRPr="00AB4872">
              <w:rPr>
                <w:sz w:val="22"/>
                <w:szCs w:val="22"/>
                <w:lang w:val="uk-UA"/>
              </w:rPr>
              <w:t>30,7</w:t>
            </w:r>
          </w:p>
        </w:tc>
        <w:tc>
          <w:tcPr>
            <w:tcW w:w="1701" w:type="dxa"/>
            <w:vAlign w:val="center"/>
          </w:tcPr>
          <w:p w:rsidR="00476896" w:rsidRPr="00AB4872" w:rsidRDefault="00476896" w:rsidP="00DA7D02">
            <w:pPr>
              <w:jc w:val="center"/>
              <w:rPr>
                <w:sz w:val="22"/>
                <w:szCs w:val="22"/>
                <w:lang w:val="uk-UA"/>
              </w:rPr>
            </w:pPr>
            <w:r w:rsidRPr="00AB4872">
              <w:rPr>
                <w:sz w:val="22"/>
                <w:szCs w:val="22"/>
                <w:lang w:val="uk-UA"/>
              </w:rPr>
              <w:t>17,0</w:t>
            </w:r>
          </w:p>
        </w:tc>
        <w:tc>
          <w:tcPr>
            <w:tcW w:w="1086" w:type="dxa"/>
            <w:vAlign w:val="center"/>
          </w:tcPr>
          <w:p w:rsidR="00476896" w:rsidRPr="00AB4872" w:rsidRDefault="00476896" w:rsidP="00DA7D02">
            <w:pPr>
              <w:jc w:val="center"/>
              <w:rPr>
                <w:sz w:val="22"/>
                <w:szCs w:val="22"/>
                <w:lang w:val="uk-UA"/>
              </w:rPr>
            </w:pPr>
            <w:r w:rsidRPr="00AB4872">
              <w:rPr>
                <w:sz w:val="22"/>
                <w:szCs w:val="22"/>
                <w:lang w:val="uk-UA"/>
              </w:rPr>
              <w:t>31,0</w:t>
            </w:r>
          </w:p>
        </w:tc>
        <w:tc>
          <w:tcPr>
            <w:tcW w:w="1182" w:type="dxa"/>
            <w:vAlign w:val="center"/>
          </w:tcPr>
          <w:p w:rsidR="00476896" w:rsidRPr="00AB4872" w:rsidRDefault="00476896" w:rsidP="00DA7D02">
            <w:pPr>
              <w:jc w:val="center"/>
              <w:rPr>
                <w:sz w:val="22"/>
                <w:szCs w:val="22"/>
                <w:lang w:val="uk-UA"/>
              </w:rPr>
            </w:pPr>
            <w:r w:rsidRPr="00AB4872">
              <w:rPr>
                <w:sz w:val="22"/>
                <w:szCs w:val="22"/>
                <w:lang w:val="uk-UA"/>
              </w:rPr>
              <w:t>182,4</w:t>
            </w:r>
          </w:p>
        </w:tc>
      </w:tr>
    </w:tbl>
    <w:p w:rsidR="00476896" w:rsidRPr="00AB4872" w:rsidRDefault="00476896" w:rsidP="00476896">
      <w:pPr>
        <w:spacing w:line="360" w:lineRule="auto"/>
        <w:ind w:firstLine="709"/>
        <w:jc w:val="both"/>
        <w:rPr>
          <w:sz w:val="28"/>
          <w:szCs w:val="28"/>
          <w:lang w:val="uk-UA"/>
        </w:rPr>
      </w:pPr>
    </w:p>
    <w:p w:rsidR="00476896" w:rsidRPr="00AB4872" w:rsidRDefault="00476896" w:rsidP="00476896">
      <w:pPr>
        <w:spacing w:line="360" w:lineRule="auto"/>
        <w:ind w:firstLine="709"/>
        <w:jc w:val="both"/>
        <w:rPr>
          <w:sz w:val="28"/>
          <w:szCs w:val="28"/>
          <w:lang w:val="uk-UA"/>
        </w:rPr>
      </w:pPr>
      <w:r w:rsidRPr="00AB4872">
        <w:rPr>
          <w:sz w:val="28"/>
          <w:szCs w:val="28"/>
          <w:lang w:val="uk-UA"/>
        </w:rPr>
        <w:t>Порівняні обсяги виробництва основних видів сільськогосподарської продукції представлено в таблиці 1.26.</w:t>
      </w:r>
    </w:p>
    <w:p w:rsidR="00476896" w:rsidRPr="00AB4872" w:rsidRDefault="00476896" w:rsidP="00476896">
      <w:pPr>
        <w:spacing w:line="360" w:lineRule="auto"/>
        <w:ind w:firstLine="709"/>
        <w:jc w:val="both"/>
        <w:rPr>
          <w:rStyle w:val="submenu-table"/>
          <w:bCs/>
          <w:sz w:val="28"/>
          <w:szCs w:val="28"/>
          <w:lang w:val="uk-UA"/>
        </w:rPr>
      </w:pPr>
      <w:r w:rsidRPr="00AB4872">
        <w:rPr>
          <w:rStyle w:val="submenu-table"/>
          <w:bCs/>
          <w:sz w:val="28"/>
          <w:szCs w:val="28"/>
          <w:lang w:val="uk-UA"/>
        </w:rPr>
        <w:lastRenderedPageBreak/>
        <w:t xml:space="preserve">Таблиця 1.26 – Виробництво основних видів сільськогосподарської продукції </w:t>
      </w:r>
      <w:r w:rsidRPr="00AB4872">
        <w:rPr>
          <w:bCs/>
          <w:sz w:val="28"/>
          <w:szCs w:val="28"/>
          <w:lang w:val="uk-UA"/>
        </w:rPr>
        <w:t>(в усіх категоріях господарств)</w:t>
      </w:r>
    </w:p>
    <w:tbl>
      <w:tblPr>
        <w:tblW w:w="947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637"/>
        <w:gridCol w:w="2058"/>
        <w:gridCol w:w="1070"/>
        <w:gridCol w:w="1601"/>
        <w:gridCol w:w="1176"/>
        <w:gridCol w:w="930"/>
      </w:tblGrid>
      <w:tr w:rsidR="00476896" w:rsidRPr="00AB4872" w:rsidTr="00DA7D02">
        <w:trPr>
          <w:trHeight w:val="474"/>
          <w:tblCellSpacing w:w="0" w:type="dxa"/>
          <w:jc w:val="center"/>
        </w:trPr>
        <w:tc>
          <w:tcPr>
            <w:tcW w:w="2637" w:type="dxa"/>
            <w:vAlign w:val="center"/>
          </w:tcPr>
          <w:p w:rsidR="00476896" w:rsidRPr="00AB4872" w:rsidRDefault="00476896" w:rsidP="00DA7D02">
            <w:pPr>
              <w:spacing w:line="240" w:lineRule="exact"/>
              <w:rPr>
                <w:sz w:val="22"/>
                <w:szCs w:val="22"/>
                <w:lang w:val="uk-UA"/>
              </w:rPr>
            </w:pPr>
          </w:p>
        </w:tc>
        <w:tc>
          <w:tcPr>
            <w:tcW w:w="2058" w:type="dxa"/>
            <w:vAlign w:val="center"/>
          </w:tcPr>
          <w:p w:rsidR="00476896" w:rsidRPr="00AB4872" w:rsidRDefault="00476896" w:rsidP="00DA7D02">
            <w:pPr>
              <w:spacing w:line="240" w:lineRule="exact"/>
              <w:rPr>
                <w:sz w:val="22"/>
                <w:szCs w:val="22"/>
                <w:lang w:val="uk-UA"/>
              </w:rPr>
            </w:pPr>
            <w:r w:rsidRPr="00AB4872">
              <w:rPr>
                <w:sz w:val="22"/>
                <w:szCs w:val="22"/>
                <w:lang w:val="uk-UA"/>
              </w:rPr>
              <w:t>Одиниці виміру</w:t>
            </w:r>
          </w:p>
        </w:tc>
        <w:tc>
          <w:tcPr>
            <w:tcW w:w="1070" w:type="dxa"/>
            <w:vAlign w:val="center"/>
          </w:tcPr>
          <w:p w:rsidR="00476896" w:rsidRPr="00AB4872" w:rsidRDefault="00476896" w:rsidP="00DA7D02">
            <w:pPr>
              <w:spacing w:line="240" w:lineRule="exact"/>
              <w:rPr>
                <w:sz w:val="22"/>
                <w:szCs w:val="22"/>
                <w:lang w:val="uk-UA"/>
              </w:rPr>
            </w:pPr>
            <w:r w:rsidRPr="00AB4872">
              <w:rPr>
                <w:sz w:val="22"/>
                <w:szCs w:val="22"/>
                <w:lang w:val="uk-UA"/>
              </w:rPr>
              <w:t>2010 рік звіт</w:t>
            </w:r>
          </w:p>
        </w:tc>
        <w:tc>
          <w:tcPr>
            <w:tcW w:w="1601" w:type="dxa"/>
            <w:vAlign w:val="center"/>
          </w:tcPr>
          <w:p w:rsidR="00476896" w:rsidRPr="00AB4872" w:rsidRDefault="00476896" w:rsidP="00DA7D02">
            <w:pPr>
              <w:spacing w:line="240" w:lineRule="exact"/>
              <w:rPr>
                <w:sz w:val="22"/>
                <w:szCs w:val="22"/>
                <w:lang w:val="uk-UA"/>
              </w:rPr>
            </w:pPr>
            <w:r w:rsidRPr="00AB4872">
              <w:rPr>
                <w:sz w:val="22"/>
                <w:szCs w:val="22"/>
                <w:lang w:val="uk-UA"/>
              </w:rPr>
              <w:t>2011 рік очікуване виконання</w:t>
            </w:r>
          </w:p>
        </w:tc>
        <w:tc>
          <w:tcPr>
            <w:tcW w:w="1176" w:type="dxa"/>
            <w:vAlign w:val="center"/>
          </w:tcPr>
          <w:p w:rsidR="00476896" w:rsidRPr="00AB4872" w:rsidRDefault="00476896" w:rsidP="00DA7D02">
            <w:pPr>
              <w:spacing w:line="240" w:lineRule="exact"/>
              <w:rPr>
                <w:sz w:val="22"/>
                <w:szCs w:val="22"/>
                <w:lang w:val="uk-UA"/>
              </w:rPr>
            </w:pPr>
            <w:r w:rsidRPr="00AB4872">
              <w:rPr>
                <w:sz w:val="22"/>
                <w:szCs w:val="22"/>
                <w:lang w:val="uk-UA"/>
              </w:rPr>
              <w:t>2012 рік прогноз</w:t>
            </w:r>
          </w:p>
        </w:tc>
        <w:tc>
          <w:tcPr>
            <w:tcW w:w="930" w:type="dxa"/>
            <w:vAlign w:val="center"/>
          </w:tcPr>
          <w:p w:rsidR="00476896" w:rsidRPr="00AB4872" w:rsidRDefault="00476896" w:rsidP="00DA7D02">
            <w:pPr>
              <w:spacing w:line="240" w:lineRule="exact"/>
              <w:rPr>
                <w:sz w:val="22"/>
                <w:szCs w:val="22"/>
                <w:lang w:val="uk-UA"/>
              </w:rPr>
            </w:pPr>
            <w:r w:rsidRPr="00AB4872">
              <w:rPr>
                <w:sz w:val="22"/>
                <w:szCs w:val="22"/>
                <w:lang w:val="uk-UA"/>
              </w:rPr>
              <w:t>2012 р у % до 2011р</w:t>
            </w:r>
          </w:p>
        </w:tc>
      </w:tr>
      <w:tr w:rsidR="00476896" w:rsidRPr="00AB4872" w:rsidTr="00DA7D02">
        <w:trPr>
          <w:trHeight w:val="20"/>
          <w:tblCellSpacing w:w="0" w:type="dxa"/>
          <w:jc w:val="center"/>
        </w:trPr>
        <w:tc>
          <w:tcPr>
            <w:tcW w:w="2637" w:type="dxa"/>
          </w:tcPr>
          <w:p w:rsidR="00476896" w:rsidRPr="00AB4872" w:rsidRDefault="00476896" w:rsidP="00DA7D02">
            <w:pPr>
              <w:spacing w:line="240" w:lineRule="exact"/>
              <w:rPr>
                <w:sz w:val="22"/>
                <w:szCs w:val="22"/>
                <w:lang w:val="uk-UA"/>
              </w:rPr>
            </w:pPr>
            <w:r w:rsidRPr="00AB4872">
              <w:rPr>
                <w:sz w:val="22"/>
                <w:szCs w:val="22"/>
                <w:lang w:val="uk-UA"/>
              </w:rPr>
              <w:t>Зернові культури (у фазі після доробки)</w:t>
            </w:r>
          </w:p>
        </w:tc>
        <w:tc>
          <w:tcPr>
            <w:tcW w:w="2058"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102101</w:t>
            </w:r>
          </w:p>
        </w:tc>
        <w:tc>
          <w:tcPr>
            <w:tcW w:w="1601"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206111</w:t>
            </w:r>
          </w:p>
        </w:tc>
        <w:tc>
          <w:tcPr>
            <w:tcW w:w="1176"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180658</w:t>
            </w:r>
          </w:p>
        </w:tc>
        <w:tc>
          <w:tcPr>
            <w:tcW w:w="93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87,7</w:t>
            </w:r>
          </w:p>
        </w:tc>
      </w:tr>
      <w:tr w:rsidR="00476896" w:rsidRPr="00AB4872" w:rsidTr="00DA7D02">
        <w:trPr>
          <w:trHeight w:val="20"/>
          <w:tblCellSpacing w:w="0" w:type="dxa"/>
          <w:jc w:val="center"/>
        </w:trPr>
        <w:tc>
          <w:tcPr>
            <w:tcW w:w="2637" w:type="dxa"/>
            <w:vAlign w:val="center"/>
          </w:tcPr>
          <w:p w:rsidR="00476896" w:rsidRPr="00AB4872" w:rsidRDefault="00476896" w:rsidP="00DA7D02">
            <w:pPr>
              <w:spacing w:line="240" w:lineRule="exact"/>
              <w:rPr>
                <w:sz w:val="22"/>
                <w:szCs w:val="22"/>
                <w:lang w:val="uk-UA"/>
              </w:rPr>
            </w:pPr>
            <w:r w:rsidRPr="00AB4872">
              <w:rPr>
                <w:sz w:val="22"/>
                <w:szCs w:val="22"/>
                <w:lang w:val="uk-UA"/>
              </w:rPr>
              <w:t>Технічні культури - всього</w:t>
            </w:r>
          </w:p>
        </w:tc>
        <w:tc>
          <w:tcPr>
            <w:tcW w:w="2058"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45364</w:t>
            </w:r>
          </w:p>
        </w:tc>
        <w:tc>
          <w:tcPr>
            <w:tcW w:w="1601"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44550</w:t>
            </w:r>
          </w:p>
        </w:tc>
        <w:tc>
          <w:tcPr>
            <w:tcW w:w="1176"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55210</w:t>
            </w:r>
          </w:p>
        </w:tc>
        <w:tc>
          <w:tcPr>
            <w:tcW w:w="93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123,9</w:t>
            </w:r>
          </w:p>
        </w:tc>
      </w:tr>
      <w:tr w:rsidR="00476896" w:rsidRPr="00AB4872" w:rsidTr="00DA7D02">
        <w:trPr>
          <w:trHeight w:val="20"/>
          <w:tblCellSpacing w:w="0" w:type="dxa"/>
          <w:jc w:val="center"/>
        </w:trPr>
        <w:tc>
          <w:tcPr>
            <w:tcW w:w="2637" w:type="dxa"/>
            <w:vAlign w:val="center"/>
          </w:tcPr>
          <w:p w:rsidR="00476896" w:rsidRPr="00AB4872" w:rsidRDefault="00476896" w:rsidP="00DA7D02">
            <w:pPr>
              <w:spacing w:line="240" w:lineRule="exact"/>
              <w:rPr>
                <w:sz w:val="22"/>
                <w:szCs w:val="22"/>
                <w:lang w:val="uk-UA"/>
              </w:rPr>
            </w:pPr>
            <w:r w:rsidRPr="00AB4872">
              <w:rPr>
                <w:sz w:val="22"/>
                <w:szCs w:val="22"/>
                <w:lang w:val="uk-UA"/>
              </w:rPr>
              <w:t>у тому числі соняшник</w:t>
            </w:r>
          </w:p>
        </w:tc>
        <w:tc>
          <w:tcPr>
            <w:tcW w:w="2058"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23182</w:t>
            </w:r>
          </w:p>
        </w:tc>
        <w:tc>
          <w:tcPr>
            <w:tcW w:w="1601"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18273</w:t>
            </w:r>
          </w:p>
        </w:tc>
        <w:tc>
          <w:tcPr>
            <w:tcW w:w="1176"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23900</w:t>
            </w:r>
          </w:p>
        </w:tc>
        <w:tc>
          <w:tcPr>
            <w:tcW w:w="93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130,8</w:t>
            </w:r>
          </w:p>
        </w:tc>
      </w:tr>
      <w:tr w:rsidR="00476896" w:rsidRPr="00AB4872" w:rsidTr="00DA7D02">
        <w:trPr>
          <w:trHeight w:val="20"/>
          <w:tblCellSpacing w:w="0" w:type="dxa"/>
          <w:jc w:val="center"/>
        </w:trPr>
        <w:tc>
          <w:tcPr>
            <w:tcW w:w="2637" w:type="dxa"/>
            <w:vAlign w:val="center"/>
          </w:tcPr>
          <w:p w:rsidR="00476896" w:rsidRPr="00AB4872" w:rsidRDefault="00476896" w:rsidP="00DA7D02">
            <w:pPr>
              <w:spacing w:line="240" w:lineRule="exact"/>
              <w:rPr>
                <w:sz w:val="22"/>
                <w:szCs w:val="22"/>
                <w:lang w:val="uk-UA"/>
              </w:rPr>
            </w:pPr>
            <w:r w:rsidRPr="00AB4872">
              <w:rPr>
                <w:sz w:val="22"/>
                <w:szCs w:val="22"/>
                <w:lang w:val="uk-UA"/>
              </w:rPr>
              <w:t>Картопля</w:t>
            </w:r>
          </w:p>
        </w:tc>
        <w:tc>
          <w:tcPr>
            <w:tcW w:w="2058"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11381</w:t>
            </w:r>
          </w:p>
        </w:tc>
        <w:tc>
          <w:tcPr>
            <w:tcW w:w="1601"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13860</w:t>
            </w:r>
          </w:p>
        </w:tc>
        <w:tc>
          <w:tcPr>
            <w:tcW w:w="1176"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14000</w:t>
            </w:r>
          </w:p>
        </w:tc>
        <w:tc>
          <w:tcPr>
            <w:tcW w:w="93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101,0</w:t>
            </w:r>
          </w:p>
        </w:tc>
      </w:tr>
      <w:tr w:rsidR="00476896" w:rsidRPr="00AB4872" w:rsidTr="00DA7D02">
        <w:trPr>
          <w:trHeight w:val="20"/>
          <w:tblCellSpacing w:w="0" w:type="dxa"/>
          <w:jc w:val="center"/>
        </w:trPr>
        <w:tc>
          <w:tcPr>
            <w:tcW w:w="2637" w:type="dxa"/>
            <w:vAlign w:val="center"/>
          </w:tcPr>
          <w:p w:rsidR="00476896" w:rsidRPr="00AB4872" w:rsidRDefault="00476896" w:rsidP="00DA7D02">
            <w:pPr>
              <w:spacing w:line="240" w:lineRule="exact"/>
              <w:rPr>
                <w:sz w:val="22"/>
                <w:szCs w:val="22"/>
                <w:lang w:val="uk-UA"/>
              </w:rPr>
            </w:pPr>
            <w:r w:rsidRPr="00AB4872">
              <w:rPr>
                <w:sz w:val="22"/>
                <w:szCs w:val="22"/>
                <w:lang w:val="uk-UA"/>
              </w:rPr>
              <w:t>Овочі</w:t>
            </w:r>
          </w:p>
        </w:tc>
        <w:tc>
          <w:tcPr>
            <w:tcW w:w="2058"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50405</w:t>
            </w:r>
          </w:p>
        </w:tc>
        <w:tc>
          <w:tcPr>
            <w:tcW w:w="1601"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67632</w:t>
            </w:r>
          </w:p>
        </w:tc>
        <w:tc>
          <w:tcPr>
            <w:tcW w:w="1176"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67650</w:t>
            </w:r>
          </w:p>
        </w:tc>
        <w:tc>
          <w:tcPr>
            <w:tcW w:w="93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100,0</w:t>
            </w:r>
          </w:p>
        </w:tc>
      </w:tr>
      <w:tr w:rsidR="00476896" w:rsidRPr="00AB4872" w:rsidTr="00DA7D02">
        <w:trPr>
          <w:trHeight w:val="20"/>
          <w:tblCellSpacing w:w="0" w:type="dxa"/>
          <w:jc w:val="center"/>
        </w:trPr>
        <w:tc>
          <w:tcPr>
            <w:tcW w:w="2637" w:type="dxa"/>
            <w:vAlign w:val="center"/>
          </w:tcPr>
          <w:p w:rsidR="00476896" w:rsidRPr="00AB4872" w:rsidRDefault="00476896" w:rsidP="00DA7D02">
            <w:pPr>
              <w:spacing w:line="240" w:lineRule="exact"/>
              <w:rPr>
                <w:sz w:val="22"/>
                <w:szCs w:val="22"/>
                <w:lang w:val="uk-UA"/>
              </w:rPr>
            </w:pPr>
            <w:r w:rsidRPr="00AB4872">
              <w:rPr>
                <w:sz w:val="22"/>
                <w:szCs w:val="22"/>
                <w:lang w:val="uk-UA"/>
              </w:rPr>
              <w:t>Баштанні культури</w:t>
            </w:r>
          </w:p>
        </w:tc>
        <w:tc>
          <w:tcPr>
            <w:tcW w:w="2058"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7711</w:t>
            </w:r>
          </w:p>
        </w:tc>
        <w:tc>
          <w:tcPr>
            <w:tcW w:w="1601"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8570</w:t>
            </w:r>
          </w:p>
        </w:tc>
        <w:tc>
          <w:tcPr>
            <w:tcW w:w="1176"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8600</w:t>
            </w:r>
          </w:p>
        </w:tc>
        <w:tc>
          <w:tcPr>
            <w:tcW w:w="93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100,4</w:t>
            </w:r>
          </w:p>
        </w:tc>
      </w:tr>
      <w:tr w:rsidR="00476896" w:rsidRPr="00AB4872" w:rsidTr="00DA7D02">
        <w:trPr>
          <w:trHeight w:val="20"/>
          <w:tblCellSpacing w:w="0" w:type="dxa"/>
          <w:jc w:val="center"/>
        </w:trPr>
        <w:tc>
          <w:tcPr>
            <w:tcW w:w="2637" w:type="dxa"/>
            <w:vAlign w:val="center"/>
          </w:tcPr>
          <w:p w:rsidR="00476896" w:rsidRPr="00AB4872" w:rsidRDefault="00476896" w:rsidP="00DA7D02">
            <w:pPr>
              <w:spacing w:line="240" w:lineRule="exact"/>
              <w:rPr>
                <w:sz w:val="22"/>
                <w:szCs w:val="22"/>
                <w:lang w:val="uk-UA"/>
              </w:rPr>
            </w:pPr>
            <w:r w:rsidRPr="00AB4872">
              <w:rPr>
                <w:sz w:val="22"/>
                <w:szCs w:val="22"/>
                <w:lang w:val="uk-UA"/>
              </w:rPr>
              <w:t>Реалізація худоби та птиці у живій вазі</w:t>
            </w:r>
          </w:p>
        </w:tc>
        <w:tc>
          <w:tcPr>
            <w:tcW w:w="2058"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3100</w:t>
            </w:r>
          </w:p>
        </w:tc>
        <w:tc>
          <w:tcPr>
            <w:tcW w:w="1601"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4017</w:t>
            </w:r>
          </w:p>
        </w:tc>
        <w:tc>
          <w:tcPr>
            <w:tcW w:w="1176"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4033</w:t>
            </w:r>
          </w:p>
        </w:tc>
        <w:tc>
          <w:tcPr>
            <w:tcW w:w="93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100,4</w:t>
            </w:r>
          </w:p>
        </w:tc>
      </w:tr>
      <w:tr w:rsidR="00476896" w:rsidRPr="00AB4872" w:rsidTr="00DA7D02">
        <w:trPr>
          <w:trHeight w:val="20"/>
          <w:tblCellSpacing w:w="0" w:type="dxa"/>
          <w:jc w:val="center"/>
        </w:trPr>
        <w:tc>
          <w:tcPr>
            <w:tcW w:w="2637" w:type="dxa"/>
            <w:vAlign w:val="center"/>
          </w:tcPr>
          <w:p w:rsidR="00476896" w:rsidRPr="00AB4872" w:rsidRDefault="00476896" w:rsidP="00DA7D02">
            <w:pPr>
              <w:spacing w:line="240" w:lineRule="exact"/>
              <w:rPr>
                <w:sz w:val="22"/>
                <w:szCs w:val="22"/>
                <w:lang w:val="uk-UA"/>
              </w:rPr>
            </w:pPr>
            <w:r w:rsidRPr="00AB4872">
              <w:rPr>
                <w:sz w:val="22"/>
                <w:szCs w:val="22"/>
                <w:lang w:val="uk-UA"/>
              </w:rPr>
              <w:t>Молоко</w:t>
            </w:r>
          </w:p>
        </w:tc>
        <w:tc>
          <w:tcPr>
            <w:tcW w:w="2058"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15900</w:t>
            </w:r>
          </w:p>
        </w:tc>
        <w:tc>
          <w:tcPr>
            <w:tcW w:w="1601"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17050</w:t>
            </w:r>
          </w:p>
        </w:tc>
        <w:tc>
          <w:tcPr>
            <w:tcW w:w="1176"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18200</w:t>
            </w:r>
          </w:p>
        </w:tc>
        <w:tc>
          <w:tcPr>
            <w:tcW w:w="93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106,7</w:t>
            </w:r>
          </w:p>
        </w:tc>
      </w:tr>
      <w:tr w:rsidR="00476896" w:rsidRPr="00AB4872" w:rsidTr="00DA7D02">
        <w:trPr>
          <w:trHeight w:val="20"/>
          <w:tblCellSpacing w:w="0" w:type="dxa"/>
          <w:jc w:val="center"/>
        </w:trPr>
        <w:tc>
          <w:tcPr>
            <w:tcW w:w="2637" w:type="dxa"/>
            <w:vAlign w:val="center"/>
          </w:tcPr>
          <w:p w:rsidR="00476896" w:rsidRPr="00AB4872" w:rsidRDefault="00476896" w:rsidP="00DA7D02">
            <w:pPr>
              <w:spacing w:line="240" w:lineRule="exact"/>
              <w:rPr>
                <w:sz w:val="22"/>
                <w:szCs w:val="22"/>
                <w:lang w:val="uk-UA"/>
              </w:rPr>
            </w:pPr>
            <w:r w:rsidRPr="00AB4872">
              <w:rPr>
                <w:sz w:val="22"/>
                <w:szCs w:val="22"/>
                <w:lang w:val="uk-UA"/>
              </w:rPr>
              <w:t>Яйця</w:t>
            </w:r>
          </w:p>
        </w:tc>
        <w:tc>
          <w:tcPr>
            <w:tcW w:w="2058"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тис. шт.</w:t>
            </w:r>
          </w:p>
        </w:tc>
        <w:tc>
          <w:tcPr>
            <w:tcW w:w="107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12500</w:t>
            </w:r>
          </w:p>
        </w:tc>
        <w:tc>
          <w:tcPr>
            <w:tcW w:w="1601"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12900</w:t>
            </w:r>
          </w:p>
        </w:tc>
        <w:tc>
          <w:tcPr>
            <w:tcW w:w="1176"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12900</w:t>
            </w:r>
          </w:p>
        </w:tc>
        <w:tc>
          <w:tcPr>
            <w:tcW w:w="930" w:type="dxa"/>
            <w:vAlign w:val="center"/>
          </w:tcPr>
          <w:p w:rsidR="00476896" w:rsidRPr="00AB4872" w:rsidRDefault="00476896" w:rsidP="00DA7D02">
            <w:pPr>
              <w:spacing w:line="240" w:lineRule="exact"/>
              <w:jc w:val="center"/>
              <w:rPr>
                <w:sz w:val="22"/>
                <w:szCs w:val="22"/>
                <w:lang w:val="uk-UA"/>
              </w:rPr>
            </w:pPr>
            <w:r w:rsidRPr="00AB4872">
              <w:rPr>
                <w:sz w:val="22"/>
                <w:szCs w:val="22"/>
                <w:lang w:val="uk-UA"/>
              </w:rPr>
              <w:t>100,0</w:t>
            </w:r>
          </w:p>
        </w:tc>
      </w:tr>
    </w:tbl>
    <w:p w:rsidR="00476896" w:rsidRPr="00AB4872" w:rsidRDefault="00476896" w:rsidP="00476896">
      <w:pPr>
        <w:spacing w:line="360" w:lineRule="auto"/>
        <w:ind w:firstLine="709"/>
        <w:jc w:val="both"/>
        <w:rPr>
          <w:sz w:val="28"/>
          <w:szCs w:val="28"/>
          <w:lang w:val="uk-UA"/>
        </w:rPr>
      </w:pPr>
      <w:r w:rsidRPr="00AB4872">
        <w:rPr>
          <w:sz w:val="28"/>
          <w:szCs w:val="28"/>
          <w:lang w:val="uk-UA"/>
        </w:rPr>
        <w:t>Порівняні обсяги виробництва продовольчих товарів підприємствами району у натуральному вигляді представлено в таблиці 1.27.</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Таблиця 1.27 – </w:t>
      </w:r>
      <w:r w:rsidRPr="00AB4872">
        <w:rPr>
          <w:rStyle w:val="submenu-table"/>
          <w:bCs/>
          <w:sz w:val="28"/>
          <w:szCs w:val="28"/>
          <w:lang w:val="uk-UA"/>
        </w:rPr>
        <w:t xml:space="preserve">Обсяги виробництва продовольчих товарів підприємствами району </w:t>
      </w:r>
      <w:r w:rsidRPr="00AB4872">
        <w:rPr>
          <w:bCs/>
          <w:sz w:val="28"/>
          <w:szCs w:val="28"/>
          <w:lang w:val="uk-UA"/>
        </w:rPr>
        <w:t>у натуральному вигляді (тон)</w:t>
      </w:r>
    </w:p>
    <w:tbl>
      <w:tblPr>
        <w:tblW w:w="961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496"/>
        <w:gridCol w:w="2688"/>
        <w:gridCol w:w="1514"/>
        <w:gridCol w:w="1841"/>
        <w:gridCol w:w="1446"/>
        <w:gridCol w:w="1628"/>
      </w:tblGrid>
      <w:tr w:rsidR="00476896" w:rsidRPr="00AB4872" w:rsidTr="00DA7D02">
        <w:trPr>
          <w:tblCellSpacing w:w="0" w:type="dxa"/>
        </w:trPr>
        <w:tc>
          <w:tcPr>
            <w:tcW w:w="496" w:type="dxa"/>
          </w:tcPr>
          <w:p w:rsidR="00476896" w:rsidRPr="00AB4872" w:rsidRDefault="00476896" w:rsidP="00DA7D02">
            <w:pPr>
              <w:rPr>
                <w:sz w:val="22"/>
                <w:szCs w:val="22"/>
                <w:lang w:val="uk-UA"/>
              </w:rPr>
            </w:pPr>
            <w:r w:rsidRPr="00AB4872">
              <w:rPr>
                <w:sz w:val="22"/>
                <w:szCs w:val="22"/>
                <w:lang w:val="uk-UA"/>
              </w:rPr>
              <w:t>№ з/п</w:t>
            </w:r>
          </w:p>
        </w:tc>
        <w:tc>
          <w:tcPr>
            <w:tcW w:w="2688" w:type="dxa"/>
          </w:tcPr>
          <w:p w:rsidR="00476896" w:rsidRPr="00AB4872" w:rsidRDefault="00476896" w:rsidP="00DA7D02">
            <w:pPr>
              <w:spacing w:line="240" w:lineRule="exact"/>
              <w:rPr>
                <w:sz w:val="22"/>
                <w:szCs w:val="22"/>
                <w:lang w:val="uk-UA"/>
              </w:rPr>
            </w:pPr>
            <w:r w:rsidRPr="00AB4872">
              <w:rPr>
                <w:sz w:val="22"/>
                <w:szCs w:val="22"/>
                <w:lang w:val="uk-UA"/>
              </w:rPr>
              <w:t>Підприємства</w:t>
            </w:r>
          </w:p>
        </w:tc>
        <w:tc>
          <w:tcPr>
            <w:tcW w:w="1514" w:type="dxa"/>
          </w:tcPr>
          <w:p w:rsidR="00476896" w:rsidRPr="00AB4872" w:rsidRDefault="00476896" w:rsidP="00DA7D02">
            <w:pPr>
              <w:spacing w:line="240" w:lineRule="exact"/>
              <w:rPr>
                <w:sz w:val="22"/>
                <w:szCs w:val="22"/>
                <w:lang w:val="uk-UA"/>
              </w:rPr>
            </w:pPr>
            <w:r w:rsidRPr="00AB4872">
              <w:rPr>
                <w:sz w:val="22"/>
                <w:szCs w:val="22"/>
                <w:lang w:val="uk-UA"/>
              </w:rPr>
              <w:t>2010 рік звіт</w:t>
            </w:r>
          </w:p>
        </w:tc>
        <w:tc>
          <w:tcPr>
            <w:tcW w:w="1841" w:type="dxa"/>
          </w:tcPr>
          <w:p w:rsidR="00476896" w:rsidRPr="00AB4872" w:rsidRDefault="00476896" w:rsidP="00DA7D02">
            <w:pPr>
              <w:spacing w:line="240" w:lineRule="exact"/>
              <w:rPr>
                <w:sz w:val="22"/>
                <w:szCs w:val="22"/>
                <w:lang w:val="uk-UA"/>
              </w:rPr>
            </w:pPr>
            <w:r w:rsidRPr="00AB4872">
              <w:rPr>
                <w:sz w:val="22"/>
                <w:szCs w:val="22"/>
                <w:lang w:val="uk-UA"/>
              </w:rPr>
              <w:t>2011 рік очікуване виконання</w:t>
            </w:r>
          </w:p>
        </w:tc>
        <w:tc>
          <w:tcPr>
            <w:tcW w:w="1446" w:type="dxa"/>
          </w:tcPr>
          <w:p w:rsidR="00476896" w:rsidRPr="00AB4872" w:rsidRDefault="00476896" w:rsidP="00DA7D02">
            <w:pPr>
              <w:spacing w:line="240" w:lineRule="exact"/>
              <w:rPr>
                <w:sz w:val="22"/>
                <w:szCs w:val="22"/>
                <w:lang w:val="uk-UA"/>
              </w:rPr>
            </w:pPr>
            <w:r w:rsidRPr="00AB4872">
              <w:rPr>
                <w:sz w:val="22"/>
                <w:szCs w:val="22"/>
                <w:lang w:val="uk-UA"/>
              </w:rPr>
              <w:t>2012 рік прогноз</w:t>
            </w:r>
          </w:p>
        </w:tc>
        <w:tc>
          <w:tcPr>
            <w:tcW w:w="1628" w:type="dxa"/>
          </w:tcPr>
          <w:p w:rsidR="00476896" w:rsidRPr="00AB4872" w:rsidRDefault="00476896" w:rsidP="00DA7D02">
            <w:pPr>
              <w:spacing w:line="240" w:lineRule="exact"/>
              <w:rPr>
                <w:sz w:val="22"/>
                <w:szCs w:val="22"/>
                <w:lang w:val="uk-UA"/>
              </w:rPr>
            </w:pPr>
            <w:r w:rsidRPr="00AB4872">
              <w:rPr>
                <w:sz w:val="22"/>
                <w:szCs w:val="22"/>
                <w:lang w:val="uk-UA"/>
              </w:rPr>
              <w:t>2012 рік у % до 2011 року</w:t>
            </w:r>
          </w:p>
        </w:tc>
      </w:tr>
      <w:tr w:rsidR="00476896" w:rsidRPr="00AB4872" w:rsidTr="00DA7D02">
        <w:trPr>
          <w:tblCellSpacing w:w="0" w:type="dxa"/>
        </w:trPr>
        <w:tc>
          <w:tcPr>
            <w:tcW w:w="496" w:type="dxa"/>
          </w:tcPr>
          <w:p w:rsidR="00476896" w:rsidRPr="00AB4872" w:rsidRDefault="00476896" w:rsidP="00DA7D02">
            <w:pPr>
              <w:rPr>
                <w:sz w:val="22"/>
                <w:szCs w:val="22"/>
                <w:lang w:val="uk-UA"/>
              </w:rPr>
            </w:pPr>
            <w:r w:rsidRPr="00AB4872">
              <w:rPr>
                <w:sz w:val="22"/>
                <w:szCs w:val="22"/>
                <w:lang w:val="uk-UA"/>
              </w:rPr>
              <w:t>1</w:t>
            </w:r>
          </w:p>
        </w:tc>
        <w:tc>
          <w:tcPr>
            <w:tcW w:w="2688" w:type="dxa"/>
          </w:tcPr>
          <w:p w:rsidR="00476896" w:rsidRPr="00AB4872" w:rsidRDefault="00476896" w:rsidP="00DA7D02">
            <w:pPr>
              <w:spacing w:line="240" w:lineRule="exact"/>
              <w:rPr>
                <w:sz w:val="22"/>
                <w:szCs w:val="22"/>
                <w:lang w:val="uk-UA"/>
              </w:rPr>
            </w:pPr>
            <w:r w:rsidRPr="00AB4872">
              <w:rPr>
                <w:sz w:val="22"/>
                <w:szCs w:val="22"/>
                <w:lang w:val="uk-UA"/>
              </w:rPr>
              <w:t>ТОВ «Дніпро» (Генічеський хлібозавод):</w:t>
            </w:r>
          </w:p>
          <w:p w:rsidR="00476896" w:rsidRPr="00AB4872" w:rsidRDefault="00476896" w:rsidP="00DA7D02">
            <w:pPr>
              <w:spacing w:line="240" w:lineRule="exact"/>
              <w:rPr>
                <w:sz w:val="22"/>
                <w:szCs w:val="22"/>
                <w:lang w:val="uk-UA"/>
              </w:rPr>
            </w:pPr>
            <w:r w:rsidRPr="00AB4872">
              <w:rPr>
                <w:sz w:val="22"/>
                <w:szCs w:val="22"/>
                <w:lang w:val="uk-UA"/>
              </w:rPr>
              <w:t>- хлібобулочні вироби</w:t>
            </w:r>
            <w:r w:rsidRPr="00AB4872">
              <w:rPr>
                <w:sz w:val="22"/>
                <w:szCs w:val="22"/>
                <w:lang w:val="uk-UA"/>
              </w:rPr>
              <w:br/>
              <w:t>- кондитерські вироби</w:t>
            </w:r>
          </w:p>
        </w:tc>
        <w:tc>
          <w:tcPr>
            <w:tcW w:w="1514" w:type="dxa"/>
          </w:tcPr>
          <w:p w:rsidR="00476896" w:rsidRPr="00AB4872" w:rsidRDefault="00476896" w:rsidP="00DA7D02">
            <w:pPr>
              <w:spacing w:line="240" w:lineRule="exact"/>
              <w:rPr>
                <w:sz w:val="22"/>
                <w:szCs w:val="22"/>
                <w:lang w:val="uk-UA"/>
              </w:rPr>
            </w:pPr>
          </w:p>
          <w:p w:rsidR="00476896" w:rsidRPr="00AB4872" w:rsidRDefault="00476896" w:rsidP="00DA7D02">
            <w:pPr>
              <w:spacing w:line="240" w:lineRule="exact"/>
              <w:rPr>
                <w:sz w:val="22"/>
                <w:szCs w:val="22"/>
                <w:lang w:val="uk-UA"/>
              </w:rPr>
            </w:pPr>
          </w:p>
          <w:p w:rsidR="00476896" w:rsidRPr="00AB4872" w:rsidRDefault="00476896" w:rsidP="00DA7D02">
            <w:pPr>
              <w:spacing w:line="240" w:lineRule="exact"/>
              <w:rPr>
                <w:sz w:val="22"/>
                <w:szCs w:val="22"/>
                <w:lang w:val="uk-UA"/>
              </w:rPr>
            </w:pPr>
            <w:r w:rsidRPr="00AB4872">
              <w:rPr>
                <w:sz w:val="22"/>
                <w:szCs w:val="22"/>
                <w:lang w:val="uk-UA"/>
              </w:rPr>
              <w:br/>
              <w:t>2698</w:t>
            </w:r>
            <w:r w:rsidRPr="00AB4872">
              <w:rPr>
                <w:sz w:val="22"/>
                <w:szCs w:val="22"/>
                <w:lang w:val="uk-UA"/>
              </w:rPr>
              <w:br/>
              <w:t>96</w:t>
            </w:r>
          </w:p>
        </w:tc>
        <w:tc>
          <w:tcPr>
            <w:tcW w:w="1841" w:type="dxa"/>
          </w:tcPr>
          <w:p w:rsidR="00476896" w:rsidRPr="00AB4872" w:rsidRDefault="00476896" w:rsidP="00DA7D02">
            <w:pPr>
              <w:spacing w:line="240" w:lineRule="exact"/>
              <w:rPr>
                <w:sz w:val="22"/>
                <w:szCs w:val="22"/>
                <w:lang w:val="uk-UA"/>
              </w:rPr>
            </w:pPr>
            <w:r w:rsidRPr="00AB4872">
              <w:rPr>
                <w:sz w:val="22"/>
                <w:szCs w:val="22"/>
                <w:lang w:val="uk-UA"/>
              </w:rPr>
              <w:br/>
            </w:r>
            <w:r w:rsidRPr="00AB4872">
              <w:rPr>
                <w:sz w:val="22"/>
                <w:szCs w:val="22"/>
                <w:lang w:val="uk-UA"/>
              </w:rPr>
              <w:br/>
            </w:r>
          </w:p>
          <w:p w:rsidR="00476896" w:rsidRPr="00AB4872" w:rsidRDefault="00476896" w:rsidP="00DA7D02">
            <w:pPr>
              <w:spacing w:line="240" w:lineRule="exact"/>
              <w:rPr>
                <w:sz w:val="22"/>
                <w:szCs w:val="22"/>
                <w:lang w:val="uk-UA"/>
              </w:rPr>
            </w:pPr>
            <w:r w:rsidRPr="00AB4872">
              <w:rPr>
                <w:sz w:val="22"/>
                <w:szCs w:val="22"/>
                <w:lang w:val="uk-UA"/>
              </w:rPr>
              <w:t>2638</w:t>
            </w:r>
            <w:r w:rsidRPr="00AB4872">
              <w:rPr>
                <w:sz w:val="22"/>
                <w:szCs w:val="22"/>
                <w:lang w:val="uk-UA"/>
              </w:rPr>
              <w:br/>
              <w:t>83</w:t>
            </w:r>
          </w:p>
        </w:tc>
        <w:tc>
          <w:tcPr>
            <w:tcW w:w="1446" w:type="dxa"/>
          </w:tcPr>
          <w:p w:rsidR="00476896" w:rsidRPr="00AB4872" w:rsidRDefault="00476896" w:rsidP="00DA7D02">
            <w:pPr>
              <w:spacing w:line="240" w:lineRule="exact"/>
              <w:rPr>
                <w:sz w:val="22"/>
                <w:szCs w:val="22"/>
                <w:lang w:val="uk-UA"/>
              </w:rPr>
            </w:pPr>
            <w:r w:rsidRPr="00AB4872">
              <w:rPr>
                <w:sz w:val="22"/>
                <w:szCs w:val="22"/>
                <w:lang w:val="uk-UA"/>
              </w:rPr>
              <w:br/>
            </w:r>
          </w:p>
          <w:p w:rsidR="00476896" w:rsidRPr="00AB4872" w:rsidRDefault="00476896" w:rsidP="00DA7D02">
            <w:pPr>
              <w:spacing w:line="240" w:lineRule="exact"/>
              <w:rPr>
                <w:sz w:val="22"/>
                <w:szCs w:val="22"/>
                <w:lang w:val="uk-UA"/>
              </w:rPr>
            </w:pPr>
            <w:r w:rsidRPr="00AB4872">
              <w:rPr>
                <w:sz w:val="22"/>
                <w:szCs w:val="22"/>
                <w:lang w:val="uk-UA"/>
              </w:rPr>
              <w:br/>
              <w:t>2660</w:t>
            </w:r>
            <w:r w:rsidRPr="00AB4872">
              <w:rPr>
                <w:sz w:val="22"/>
                <w:szCs w:val="22"/>
                <w:lang w:val="uk-UA"/>
              </w:rPr>
              <w:br/>
              <w:t>90</w:t>
            </w:r>
          </w:p>
        </w:tc>
        <w:tc>
          <w:tcPr>
            <w:tcW w:w="1628" w:type="dxa"/>
          </w:tcPr>
          <w:p w:rsidR="00476896" w:rsidRPr="00AB4872" w:rsidRDefault="00476896" w:rsidP="00DA7D02">
            <w:pPr>
              <w:spacing w:line="240" w:lineRule="exact"/>
              <w:rPr>
                <w:sz w:val="22"/>
                <w:szCs w:val="22"/>
                <w:lang w:val="uk-UA"/>
              </w:rPr>
            </w:pPr>
            <w:r w:rsidRPr="00AB4872">
              <w:rPr>
                <w:sz w:val="22"/>
                <w:szCs w:val="22"/>
                <w:lang w:val="uk-UA"/>
              </w:rPr>
              <w:br/>
            </w:r>
          </w:p>
          <w:p w:rsidR="00476896" w:rsidRPr="00AB4872" w:rsidRDefault="00476896" w:rsidP="00DA7D02">
            <w:pPr>
              <w:spacing w:line="240" w:lineRule="exact"/>
              <w:rPr>
                <w:sz w:val="22"/>
                <w:szCs w:val="22"/>
                <w:lang w:val="uk-UA"/>
              </w:rPr>
            </w:pPr>
            <w:r w:rsidRPr="00AB4872">
              <w:rPr>
                <w:sz w:val="22"/>
                <w:szCs w:val="22"/>
                <w:lang w:val="uk-UA"/>
              </w:rPr>
              <w:br/>
              <w:t>100,8</w:t>
            </w:r>
            <w:r w:rsidRPr="00AB4872">
              <w:rPr>
                <w:sz w:val="22"/>
                <w:szCs w:val="22"/>
                <w:lang w:val="uk-UA"/>
              </w:rPr>
              <w:br/>
              <w:t>108,4</w:t>
            </w:r>
          </w:p>
        </w:tc>
      </w:tr>
      <w:tr w:rsidR="00476896" w:rsidRPr="00AB4872" w:rsidTr="00DA7D02">
        <w:trPr>
          <w:tblCellSpacing w:w="0" w:type="dxa"/>
        </w:trPr>
        <w:tc>
          <w:tcPr>
            <w:tcW w:w="496" w:type="dxa"/>
          </w:tcPr>
          <w:p w:rsidR="00476896" w:rsidRPr="00AB4872" w:rsidRDefault="00476896" w:rsidP="00DA7D02">
            <w:pPr>
              <w:rPr>
                <w:sz w:val="22"/>
                <w:szCs w:val="22"/>
                <w:lang w:val="uk-UA"/>
              </w:rPr>
            </w:pPr>
            <w:r w:rsidRPr="00AB4872">
              <w:rPr>
                <w:sz w:val="22"/>
                <w:szCs w:val="22"/>
                <w:lang w:val="uk-UA"/>
              </w:rPr>
              <w:t>№ з/п</w:t>
            </w:r>
          </w:p>
        </w:tc>
        <w:tc>
          <w:tcPr>
            <w:tcW w:w="2688" w:type="dxa"/>
          </w:tcPr>
          <w:p w:rsidR="00476896" w:rsidRPr="00AB4872" w:rsidRDefault="00476896" w:rsidP="00DA7D02">
            <w:pPr>
              <w:spacing w:line="240" w:lineRule="exact"/>
              <w:rPr>
                <w:sz w:val="22"/>
                <w:szCs w:val="22"/>
                <w:lang w:val="uk-UA"/>
              </w:rPr>
            </w:pPr>
            <w:r w:rsidRPr="00AB4872">
              <w:rPr>
                <w:sz w:val="22"/>
                <w:szCs w:val="22"/>
                <w:lang w:val="uk-UA"/>
              </w:rPr>
              <w:t>Підприємства</w:t>
            </w:r>
          </w:p>
        </w:tc>
        <w:tc>
          <w:tcPr>
            <w:tcW w:w="1514" w:type="dxa"/>
          </w:tcPr>
          <w:p w:rsidR="00476896" w:rsidRPr="00AB4872" w:rsidRDefault="00476896" w:rsidP="00DA7D02">
            <w:pPr>
              <w:spacing w:line="240" w:lineRule="exact"/>
              <w:rPr>
                <w:sz w:val="22"/>
                <w:szCs w:val="22"/>
                <w:lang w:val="uk-UA"/>
              </w:rPr>
            </w:pPr>
            <w:r w:rsidRPr="00AB4872">
              <w:rPr>
                <w:sz w:val="22"/>
                <w:szCs w:val="22"/>
                <w:lang w:val="uk-UA"/>
              </w:rPr>
              <w:t>2010 рік звіт</w:t>
            </w:r>
          </w:p>
        </w:tc>
        <w:tc>
          <w:tcPr>
            <w:tcW w:w="1841" w:type="dxa"/>
          </w:tcPr>
          <w:p w:rsidR="00476896" w:rsidRPr="00AB4872" w:rsidRDefault="00476896" w:rsidP="00DA7D02">
            <w:pPr>
              <w:spacing w:line="240" w:lineRule="exact"/>
              <w:rPr>
                <w:sz w:val="22"/>
                <w:szCs w:val="22"/>
                <w:lang w:val="uk-UA"/>
              </w:rPr>
            </w:pPr>
            <w:r w:rsidRPr="00AB4872">
              <w:rPr>
                <w:sz w:val="22"/>
                <w:szCs w:val="22"/>
                <w:lang w:val="uk-UA"/>
              </w:rPr>
              <w:t>2011 рік очікуване виконання</w:t>
            </w:r>
          </w:p>
        </w:tc>
        <w:tc>
          <w:tcPr>
            <w:tcW w:w="1446" w:type="dxa"/>
          </w:tcPr>
          <w:p w:rsidR="00476896" w:rsidRPr="00AB4872" w:rsidRDefault="00476896" w:rsidP="00DA7D02">
            <w:pPr>
              <w:spacing w:line="240" w:lineRule="exact"/>
              <w:rPr>
                <w:sz w:val="22"/>
                <w:szCs w:val="22"/>
                <w:lang w:val="uk-UA"/>
              </w:rPr>
            </w:pPr>
            <w:r w:rsidRPr="00AB4872">
              <w:rPr>
                <w:sz w:val="22"/>
                <w:szCs w:val="22"/>
                <w:lang w:val="uk-UA"/>
              </w:rPr>
              <w:t>2012 рік прогноз</w:t>
            </w:r>
          </w:p>
        </w:tc>
        <w:tc>
          <w:tcPr>
            <w:tcW w:w="1628" w:type="dxa"/>
          </w:tcPr>
          <w:p w:rsidR="00476896" w:rsidRPr="00AB4872" w:rsidRDefault="00476896" w:rsidP="00DA7D02">
            <w:pPr>
              <w:spacing w:line="240" w:lineRule="exact"/>
              <w:rPr>
                <w:sz w:val="22"/>
                <w:szCs w:val="22"/>
                <w:lang w:val="uk-UA"/>
              </w:rPr>
            </w:pPr>
            <w:r w:rsidRPr="00AB4872">
              <w:rPr>
                <w:sz w:val="22"/>
                <w:szCs w:val="22"/>
                <w:lang w:val="uk-UA"/>
              </w:rPr>
              <w:t>2012 рік у % до 2011 року</w:t>
            </w:r>
          </w:p>
        </w:tc>
      </w:tr>
      <w:tr w:rsidR="00476896" w:rsidRPr="00AB4872" w:rsidTr="00DA7D02">
        <w:trPr>
          <w:tblCellSpacing w:w="0" w:type="dxa"/>
        </w:trPr>
        <w:tc>
          <w:tcPr>
            <w:tcW w:w="496" w:type="dxa"/>
          </w:tcPr>
          <w:p w:rsidR="00476896" w:rsidRPr="00AB4872" w:rsidRDefault="00476896" w:rsidP="00DA7D02">
            <w:pPr>
              <w:rPr>
                <w:sz w:val="22"/>
                <w:szCs w:val="22"/>
                <w:lang w:val="uk-UA"/>
              </w:rPr>
            </w:pPr>
            <w:r w:rsidRPr="00AB4872">
              <w:rPr>
                <w:sz w:val="22"/>
                <w:szCs w:val="22"/>
                <w:lang w:val="uk-UA"/>
              </w:rPr>
              <w:br/>
              <w:t>2</w:t>
            </w:r>
          </w:p>
        </w:tc>
        <w:tc>
          <w:tcPr>
            <w:tcW w:w="2688" w:type="dxa"/>
          </w:tcPr>
          <w:p w:rsidR="00476896" w:rsidRPr="00AB4872" w:rsidRDefault="00476896" w:rsidP="00DA7D02">
            <w:pPr>
              <w:spacing w:line="240" w:lineRule="exact"/>
              <w:rPr>
                <w:sz w:val="22"/>
                <w:szCs w:val="22"/>
                <w:lang w:val="uk-UA"/>
              </w:rPr>
            </w:pPr>
            <w:r w:rsidRPr="00AB4872">
              <w:rPr>
                <w:sz w:val="22"/>
                <w:szCs w:val="22"/>
                <w:lang w:val="uk-UA"/>
              </w:rPr>
              <w:t>Фабрика ТОВ Агрофірма ім.. Шевченка»:</w:t>
            </w:r>
            <w:r w:rsidRPr="00AB4872">
              <w:rPr>
                <w:sz w:val="22"/>
                <w:szCs w:val="22"/>
                <w:lang w:val="uk-UA"/>
              </w:rPr>
              <w:br/>
              <w:t>- консерви овочеві</w:t>
            </w:r>
            <w:r w:rsidRPr="00AB4872">
              <w:rPr>
                <w:sz w:val="22"/>
                <w:szCs w:val="22"/>
                <w:lang w:val="uk-UA"/>
              </w:rPr>
              <w:br/>
              <w:t>- безалкогольні напої (квас), тис. дал</w:t>
            </w:r>
            <w:r w:rsidRPr="00AB4872">
              <w:rPr>
                <w:sz w:val="22"/>
                <w:szCs w:val="22"/>
                <w:lang w:val="uk-UA"/>
              </w:rPr>
              <w:br/>
              <w:t>- олія</w:t>
            </w:r>
            <w:r w:rsidRPr="00AB4872">
              <w:rPr>
                <w:sz w:val="22"/>
                <w:szCs w:val="22"/>
                <w:lang w:val="uk-UA"/>
              </w:rPr>
              <w:br/>
              <w:t>- вода мінеральна, тис.дал</w:t>
            </w:r>
          </w:p>
        </w:tc>
        <w:tc>
          <w:tcPr>
            <w:tcW w:w="1514" w:type="dxa"/>
          </w:tcPr>
          <w:p w:rsidR="00476896" w:rsidRPr="00AB4872" w:rsidRDefault="00476896" w:rsidP="00DA7D02">
            <w:pPr>
              <w:spacing w:line="240" w:lineRule="exact"/>
              <w:rPr>
                <w:sz w:val="22"/>
                <w:szCs w:val="22"/>
                <w:lang w:val="uk-UA"/>
              </w:rPr>
            </w:pPr>
          </w:p>
          <w:p w:rsidR="00476896" w:rsidRPr="00AB4872" w:rsidRDefault="00476896" w:rsidP="00DA7D02">
            <w:pPr>
              <w:spacing w:line="240" w:lineRule="exact"/>
              <w:rPr>
                <w:sz w:val="22"/>
                <w:szCs w:val="22"/>
                <w:lang w:val="uk-UA"/>
              </w:rPr>
            </w:pPr>
            <w:r w:rsidRPr="00AB4872">
              <w:rPr>
                <w:sz w:val="22"/>
                <w:szCs w:val="22"/>
                <w:lang w:val="uk-UA"/>
              </w:rPr>
              <w:br/>
              <w:t>1749,6</w:t>
            </w:r>
            <w:r w:rsidRPr="00AB4872">
              <w:rPr>
                <w:sz w:val="22"/>
                <w:szCs w:val="22"/>
                <w:lang w:val="uk-UA"/>
              </w:rPr>
              <w:br/>
            </w:r>
            <w:r w:rsidRPr="00AB4872">
              <w:rPr>
                <w:sz w:val="22"/>
                <w:szCs w:val="22"/>
                <w:lang w:val="uk-UA"/>
              </w:rPr>
              <w:br/>
              <w:t>0,9</w:t>
            </w:r>
            <w:r w:rsidRPr="00AB4872">
              <w:rPr>
                <w:sz w:val="22"/>
                <w:szCs w:val="22"/>
                <w:lang w:val="uk-UA"/>
              </w:rPr>
              <w:br/>
              <w:t>6,5</w:t>
            </w:r>
            <w:r w:rsidRPr="00AB4872">
              <w:rPr>
                <w:sz w:val="22"/>
                <w:szCs w:val="22"/>
                <w:lang w:val="uk-UA"/>
              </w:rPr>
              <w:br/>
              <w:t>30,7</w:t>
            </w:r>
          </w:p>
        </w:tc>
        <w:tc>
          <w:tcPr>
            <w:tcW w:w="1841" w:type="dxa"/>
          </w:tcPr>
          <w:p w:rsidR="00476896" w:rsidRPr="00AB4872" w:rsidRDefault="00476896" w:rsidP="00DA7D02">
            <w:pPr>
              <w:spacing w:line="240" w:lineRule="exact"/>
              <w:rPr>
                <w:sz w:val="22"/>
                <w:szCs w:val="22"/>
                <w:lang w:val="uk-UA"/>
              </w:rPr>
            </w:pPr>
          </w:p>
          <w:p w:rsidR="00476896" w:rsidRPr="00AB4872" w:rsidRDefault="00476896" w:rsidP="00DA7D02">
            <w:pPr>
              <w:spacing w:line="240" w:lineRule="exact"/>
              <w:rPr>
                <w:sz w:val="22"/>
                <w:szCs w:val="22"/>
                <w:lang w:val="uk-UA"/>
              </w:rPr>
            </w:pPr>
            <w:r w:rsidRPr="00AB4872">
              <w:rPr>
                <w:sz w:val="22"/>
                <w:szCs w:val="22"/>
                <w:lang w:val="uk-UA"/>
              </w:rPr>
              <w:br/>
              <w:t>1610</w:t>
            </w:r>
            <w:r w:rsidRPr="00AB4872">
              <w:rPr>
                <w:sz w:val="22"/>
                <w:szCs w:val="22"/>
                <w:lang w:val="uk-UA"/>
              </w:rPr>
              <w:br/>
            </w:r>
            <w:r w:rsidRPr="00AB4872">
              <w:rPr>
                <w:sz w:val="22"/>
                <w:szCs w:val="22"/>
                <w:lang w:val="uk-UA"/>
              </w:rPr>
              <w:br/>
              <w:t>0,8</w:t>
            </w:r>
            <w:r w:rsidRPr="00AB4872">
              <w:rPr>
                <w:sz w:val="22"/>
                <w:szCs w:val="22"/>
                <w:lang w:val="uk-UA"/>
              </w:rPr>
              <w:br/>
              <w:t>10,5</w:t>
            </w:r>
            <w:r w:rsidRPr="00AB4872">
              <w:rPr>
                <w:sz w:val="22"/>
                <w:szCs w:val="22"/>
                <w:lang w:val="uk-UA"/>
              </w:rPr>
              <w:br/>
              <w:t>17,0</w:t>
            </w:r>
          </w:p>
        </w:tc>
        <w:tc>
          <w:tcPr>
            <w:tcW w:w="1446" w:type="dxa"/>
          </w:tcPr>
          <w:p w:rsidR="00476896" w:rsidRPr="00AB4872" w:rsidRDefault="00476896" w:rsidP="00DA7D02">
            <w:pPr>
              <w:spacing w:line="240" w:lineRule="exact"/>
              <w:rPr>
                <w:sz w:val="22"/>
                <w:szCs w:val="22"/>
                <w:lang w:val="uk-UA"/>
              </w:rPr>
            </w:pPr>
          </w:p>
          <w:p w:rsidR="00476896" w:rsidRPr="00AB4872" w:rsidRDefault="00476896" w:rsidP="00DA7D02">
            <w:pPr>
              <w:spacing w:line="240" w:lineRule="exact"/>
              <w:rPr>
                <w:sz w:val="22"/>
                <w:szCs w:val="22"/>
                <w:lang w:val="uk-UA"/>
              </w:rPr>
            </w:pPr>
            <w:r w:rsidRPr="00AB4872">
              <w:rPr>
                <w:sz w:val="22"/>
                <w:szCs w:val="22"/>
                <w:lang w:val="uk-UA"/>
              </w:rPr>
              <w:br/>
              <w:t>1630</w:t>
            </w:r>
            <w:r w:rsidRPr="00AB4872">
              <w:rPr>
                <w:sz w:val="22"/>
                <w:szCs w:val="22"/>
                <w:lang w:val="uk-UA"/>
              </w:rPr>
              <w:br/>
            </w:r>
            <w:r w:rsidRPr="00AB4872">
              <w:rPr>
                <w:sz w:val="22"/>
                <w:szCs w:val="22"/>
                <w:lang w:val="uk-UA"/>
              </w:rPr>
              <w:br/>
              <w:t>-</w:t>
            </w:r>
            <w:r w:rsidRPr="00AB4872">
              <w:rPr>
                <w:sz w:val="22"/>
                <w:szCs w:val="22"/>
                <w:lang w:val="uk-UA"/>
              </w:rPr>
              <w:br/>
              <w:t>7</w:t>
            </w:r>
            <w:r w:rsidRPr="00AB4872">
              <w:rPr>
                <w:sz w:val="22"/>
                <w:szCs w:val="22"/>
                <w:lang w:val="uk-UA"/>
              </w:rPr>
              <w:br/>
              <w:t>31</w:t>
            </w:r>
          </w:p>
        </w:tc>
        <w:tc>
          <w:tcPr>
            <w:tcW w:w="1628" w:type="dxa"/>
          </w:tcPr>
          <w:p w:rsidR="00476896" w:rsidRPr="00AB4872" w:rsidRDefault="00476896" w:rsidP="00DA7D02">
            <w:pPr>
              <w:spacing w:line="240" w:lineRule="exact"/>
              <w:rPr>
                <w:sz w:val="22"/>
                <w:szCs w:val="22"/>
                <w:lang w:val="uk-UA"/>
              </w:rPr>
            </w:pPr>
          </w:p>
          <w:p w:rsidR="00476896" w:rsidRPr="00AB4872" w:rsidRDefault="00476896" w:rsidP="00DA7D02">
            <w:pPr>
              <w:spacing w:line="240" w:lineRule="exact"/>
              <w:rPr>
                <w:sz w:val="22"/>
                <w:szCs w:val="22"/>
                <w:lang w:val="uk-UA"/>
              </w:rPr>
            </w:pPr>
            <w:r w:rsidRPr="00AB4872">
              <w:rPr>
                <w:sz w:val="22"/>
                <w:szCs w:val="22"/>
                <w:lang w:val="uk-UA"/>
              </w:rPr>
              <w:br/>
              <w:t>101,2</w:t>
            </w:r>
            <w:r w:rsidRPr="00AB4872">
              <w:rPr>
                <w:sz w:val="22"/>
                <w:szCs w:val="22"/>
                <w:lang w:val="uk-UA"/>
              </w:rPr>
              <w:br/>
            </w:r>
            <w:r w:rsidRPr="00AB4872">
              <w:rPr>
                <w:sz w:val="22"/>
                <w:szCs w:val="22"/>
                <w:lang w:val="uk-UA"/>
              </w:rPr>
              <w:br/>
              <w:t>-</w:t>
            </w:r>
            <w:r w:rsidRPr="00AB4872">
              <w:rPr>
                <w:sz w:val="22"/>
                <w:szCs w:val="22"/>
                <w:lang w:val="uk-UA"/>
              </w:rPr>
              <w:br/>
              <w:t>66,7</w:t>
            </w:r>
            <w:r w:rsidRPr="00AB4872">
              <w:rPr>
                <w:sz w:val="22"/>
                <w:szCs w:val="22"/>
                <w:lang w:val="uk-UA"/>
              </w:rPr>
              <w:br/>
              <w:t>182,4</w:t>
            </w:r>
          </w:p>
        </w:tc>
      </w:tr>
    </w:tbl>
    <w:p w:rsidR="00476896" w:rsidRPr="00AB4872" w:rsidRDefault="00476896" w:rsidP="00476896">
      <w:pPr>
        <w:spacing w:line="360" w:lineRule="auto"/>
        <w:ind w:firstLine="709"/>
        <w:jc w:val="both"/>
        <w:rPr>
          <w:rStyle w:val="submenu-table"/>
          <w:bCs/>
          <w:sz w:val="28"/>
          <w:szCs w:val="28"/>
          <w:lang w:val="uk-UA"/>
        </w:rPr>
        <w:sectPr w:rsidR="00476896" w:rsidRPr="00AB4872" w:rsidSect="00D92876">
          <w:footerReference w:type="even" r:id="rId11"/>
          <w:footerReference w:type="default" r:id="rId12"/>
          <w:footerReference w:type="first" r:id="rId13"/>
          <w:pgSz w:w="11906" w:h="16838"/>
          <w:pgMar w:top="1134" w:right="850" w:bottom="1134" w:left="1701" w:header="708" w:footer="708" w:gutter="0"/>
          <w:pgNumType w:start="1"/>
          <w:cols w:space="708"/>
          <w:docGrid w:linePitch="360"/>
        </w:sectPr>
      </w:pPr>
    </w:p>
    <w:p w:rsidR="00476896" w:rsidRPr="00AB4872" w:rsidRDefault="00476896" w:rsidP="00476896">
      <w:pPr>
        <w:spacing w:line="360" w:lineRule="auto"/>
        <w:jc w:val="center"/>
        <w:rPr>
          <w:sz w:val="28"/>
          <w:szCs w:val="28"/>
          <w:lang w:val="uk-UA"/>
        </w:rPr>
      </w:pPr>
      <w:r w:rsidRPr="00AB4872">
        <w:rPr>
          <w:rStyle w:val="submenu-table"/>
          <w:bCs/>
          <w:sz w:val="28"/>
          <w:szCs w:val="28"/>
          <w:lang w:val="uk-UA"/>
        </w:rPr>
        <w:lastRenderedPageBreak/>
        <w:t xml:space="preserve">Таблиця 1.28 – Виробництво та реалізація промислової продукції підприємствами району </w:t>
      </w:r>
      <w:r w:rsidRPr="00AB4872">
        <w:rPr>
          <w:sz w:val="28"/>
          <w:szCs w:val="28"/>
          <w:lang w:val="uk-UA"/>
        </w:rPr>
        <w:t>(тис. грн.)</w:t>
      </w:r>
    </w:p>
    <w:tbl>
      <w:tblPr>
        <w:tblW w:w="13940" w:type="dxa"/>
        <w:jc w:val="center"/>
        <w:tblCellSpacing w:w="0" w:type="dxa"/>
        <w:tblInd w:w="3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893"/>
        <w:gridCol w:w="1528"/>
        <w:gridCol w:w="1634"/>
        <w:gridCol w:w="1528"/>
        <w:gridCol w:w="1634"/>
        <w:gridCol w:w="1528"/>
        <w:gridCol w:w="1634"/>
        <w:gridCol w:w="1117"/>
        <w:gridCol w:w="1444"/>
      </w:tblGrid>
      <w:tr w:rsidR="00476896" w:rsidRPr="00AB4872" w:rsidTr="00DA7D02">
        <w:trPr>
          <w:tblCellSpacing w:w="0" w:type="dxa"/>
          <w:jc w:val="center"/>
        </w:trPr>
        <w:tc>
          <w:tcPr>
            <w:tcW w:w="1893" w:type="dxa"/>
            <w:vMerge w:val="restart"/>
            <w:vAlign w:val="center"/>
          </w:tcPr>
          <w:p w:rsidR="00476896" w:rsidRPr="00AB4872" w:rsidRDefault="00476896" w:rsidP="00DA7D02">
            <w:pPr>
              <w:jc w:val="center"/>
              <w:rPr>
                <w:sz w:val="28"/>
                <w:szCs w:val="28"/>
                <w:lang w:val="uk-UA"/>
              </w:rPr>
            </w:pPr>
            <w:r w:rsidRPr="00AB4872">
              <w:rPr>
                <w:sz w:val="28"/>
                <w:szCs w:val="28"/>
                <w:lang w:val="uk-UA"/>
              </w:rPr>
              <w:t>Підприємства</w:t>
            </w:r>
          </w:p>
        </w:tc>
        <w:tc>
          <w:tcPr>
            <w:tcW w:w="3162" w:type="dxa"/>
            <w:gridSpan w:val="2"/>
            <w:vAlign w:val="center"/>
          </w:tcPr>
          <w:p w:rsidR="00476896" w:rsidRPr="00AB4872" w:rsidRDefault="00476896" w:rsidP="00DA7D02">
            <w:pPr>
              <w:jc w:val="center"/>
              <w:rPr>
                <w:sz w:val="28"/>
                <w:szCs w:val="28"/>
                <w:lang w:val="uk-UA"/>
              </w:rPr>
            </w:pPr>
            <w:r w:rsidRPr="00AB4872">
              <w:rPr>
                <w:sz w:val="28"/>
                <w:szCs w:val="28"/>
                <w:lang w:val="uk-UA"/>
              </w:rPr>
              <w:t>2010 р. звіт</w:t>
            </w:r>
          </w:p>
        </w:tc>
        <w:tc>
          <w:tcPr>
            <w:tcW w:w="3162" w:type="dxa"/>
            <w:gridSpan w:val="2"/>
            <w:vAlign w:val="center"/>
          </w:tcPr>
          <w:p w:rsidR="00476896" w:rsidRPr="00AB4872" w:rsidRDefault="00476896" w:rsidP="00DA7D02">
            <w:pPr>
              <w:jc w:val="center"/>
              <w:rPr>
                <w:sz w:val="28"/>
                <w:szCs w:val="28"/>
                <w:lang w:val="uk-UA"/>
              </w:rPr>
            </w:pPr>
            <w:r w:rsidRPr="00AB4872">
              <w:rPr>
                <w:sz w:val="28"/>
                <w:szCs w:val="28"/>
                <w:lang w:val="uk-UA"/>
              </w:rPr>
              <w:t>2011 р. очікуване виконання</w:t>
            </w:r>
          </w:p>
        </w:tc>
        <w:tc>
          <w:tcPr>
            <w:tcW w:w="3162" w:type="dxa"/>
            <w:gridSpan w:val="2"/>
            <w:vAlign w:val="center"/>
          </w:tcPr>
          <w:p w:rsidR="00476896" w:rsidRPr="00AB4872" w:rsidRDefault="00476896" w:rsidP="00DA7D02">
            <w:pPr>
              <w:jc w:val="center"/>
              <w:rPr>
                <w:sz w:val="28"/>
                <w:szCs w:val="28"/>
                <w:lang w:val="uk-UA"/>
              </w:rPr>
            </w:pPr>
            <w:r w:rsidRPr="00AB4872">
              <w:rPr>
                <w:sz w:val="28"/>
                <w:szCs w:val="28"/>
                <w:lang w:val="uk-UA"/>
              </w:rPr>
              <w:t>2012 прогноз</w:t>
            </w:r>
          </w:p>
        </w:tc>
        <w:tc>
          <w:tcPr>
            <w:tcW w:w="2561" w:type="dxa"/>
            <w:gridSpan w:val="2"/>
            <w:vAlign w:val="center"/>
          </w:tcPr>
          <w:p w:rsidR="00476896" w:rsidRPr="00AB4872" w:rsidRDefault="00476896" w:rsidP="00DA7D02">
            <w:pPr>
              <w:jc w:val="center"/>
              <w:rPr>
                <w:sz w:val="28"/>
                <w:szCs w:val="28"/>
                <w:lang w:val="uk-UA"/>
              </w:rPr>
            </w:pPr>
            <w:r w:rsidRPr="00AB4872">
              <w:rPr>
                <w:sz w:val="28"/>
                <w:szCs w:val="28"/>
                <w:lang w:val="uk-UA"/>
              </w:rPr>
              <w:t>2012 р. у % до 2011 р</w:t>
            </w:r>
          </w:p>
        </w:tc>
      </w:tr>
      <w:tr w:rsidR="00476896" w:rsidRPr="00AB4872" w:rsidTr="00DA7D02">
        <w:trPr>
          <w:tblCellSpacing w:w="0" w:type="dxa"/>
          <w:jc w:val="center"/>
        </w:trPr>
        <w:tc>
          <w:tcPr>
            <w:tcW w:w="1893" w:type="dxa"/>
            <w:vMerge/>
            <w:vAlign w:val="center"/>
          </w:tcPr>
          <w:p w:rsidR="00476896" w:rsidRPr="00AB4872" w:rsidRDefault="00476896" w:rsidP="00DA7D02">
            <w:pPr>
              <w:jc w:val="center"/>
              <w:rPr>
                <w:sz w:val="28"/>
                <w:szCs w:val="28"/>
                <w:lang w:val="uk-UA"/>
              </w:rPr>
            </w:pP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Вироблена продукція у порівн. цінах (01.01.11)</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Реалізована продукція у діючих цінах</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Вироблена продукція у порівн. цінах (01.01.11)</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Реалізована продукція у діючих цінах</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Вироблена продукція у порівн. цінах (01.01.11)</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Реалізована продукція у діючих цінах</w:t>
            </w:r>
          </w:p>
        </w:tc>
        <w:tc>
          <w:tcPr>
            <w:tcW w:w="1117" w:type="dxa"/>
            <w:vAlign w:val="center"/>
          </w:tcPr>
          <w:p w:rsidR="00476896" w:rsidRPr="00AB4872" w:rsidRDefault="00476896" w:rsidP="00DA7D02">
            <w:pPr>
              <w:jc w:val="center"/>
              <w:rPr>
                <w:sz w:val="28"/>
                <w:szCs w:val="28"/>
                <w:lang w:val="uk-UA"/>
              </w:rPr>
            </w:pPr>
            <w:r w:rsidRPr="00AB4872">
              <w:rPr>
                <w:sz w:val="28"/>
                <w:szCs w:val="28"/>
                <w:lang w:val="uk-UA"/>
              </w:rPr>
              <w:t>Випуск</w:t>
            </w:r>
          </w:p>
        </w:tc>
        <w:tc>
          <w:tcPr>
            <w:tcW w:w="1444" w:type="dxa"/>
            <w:vAlign w:val="center"/>
          </w:tcPr>
          <w:p w:rsidR="00476896" w:rsidRPr="00AB4872" w:rsidRDefault="00476896" w:rsidP="00DA7D02">
            <w:pPr>
              <w:jc w:val="center"/>
              <w:rPr>
                <w:sz w:val="28"/>
                <w:szCs w:val="28"/>
                <w:lang w:val="uk-UA"/>
              </w:rPr>
            </w:pPr>
            <w:r w:rsidRPr="00AB4872">
              <w:rPr>
                <w:sz w:val="28"/>
                <w:szCs w:val="28"/>
                <w:lang w:val="uk-UA"/>
              </w:rPr>
              <w:t>Реалізація</w:t>
            </w:r>
          </w:p>
        </w:tc>
      </w:tr>
      <w:tr w:rsidR="00476896" w:rsidRPr="00AB4872" w:rsidTr="00DA7D02">
        <w:trPr>
          <w:trHeight w:val="240"/>
          <w:tblCellSpacing w:w="0" w:type="dxa"/>
          <w:jc w:val="center"/>
        </w:trPr>
        <w:tc>
          <w:tcPr>
            <w:tcW w:w="1893" w:type="dxa"/>
            <w:vAlign w:val="center"/>
          </w:tcPr>
          <w:p w:rsidR="00476896" w:rsidRPr="00AB4872" w:rsidRDefault="00476896" w:rsidP="00DA7D02">
            <w:pPr>
              <w:jc w:val="center"/>
              <w:rPr>
                <w:sz w:val="28"/>
                <w:szCs w:val="28"/>
                <w:lang w:val="uk-UA"/>
              </w:rPr>
            </w:pPr>
            <w:r w:rsidRPr="00AB4872">
              <w:rPr>
                <w:sz w:val="28"/>
                <w:szCs w:val="28"/>
                <w:lang w:val="uk-UA"/>
              </w:rPr>
              <w:t>ТОВ «Дніпро»</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12610,6</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11353,8</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12091,8</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12636,0</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12330,0</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12890,0</w:t>
            </w:r>
          </w:p>
        </w:tc>
        <w:tc>
          <w:tcPr>
            <w:tcW w:w="1117" w:type="dxa"/>
            <w:vAlign w:val="center"/>
          </w:tcPr>
          <w:p w:rsidR="00476896" w:rsidRPr="00AB4872" w:rsidRDefault="00476896" w:rsidP="00DA7D02">
            <w:pPr>
              <w:jc w:val="center"/>
              <w:rPr>
                <w:sz w:val="28"/>
                <w:szCs w:val="28"/>
                <w:lang w:val="uk-UA"/>
              </w:rPr>
            </w:pPr>
            <w:r w:rsidRPr="00AB4872">
              <w:rPr>
                <w:sz w:val="28"/>
                <w:szCs w:val="28"/>
                <w:lang w:val="uk-UA"/>
              </w:rPr>
              <w:t>102,0</w:t>
            </w:r>
          </w:p>
        </w:tc>
        <w:tc>
          <w:tcPr>
            <w:tcW w:w="1444" w:type="dxa"/>
            <w:vAlign w:val="center"/>
          </w:tcPr>
          <w:p w:rsidR="00476896" w:rsidRPr="00AB4872" w:rsidRDefault="00476896" w:rsidP="00DA7D02">
            <w:pPr>
              <w:jc w:val="center"/>
              <w:rPr>
                <w:sz w:val="28"/>
                <w:szCs w:val="28"/>
                <w:lang w:val="uk-UA"/>
              </w:rPr>
            </w:pPr>
            <w:r w:rsidRPr="00AB4872">
              <w:rPr>
                <w:sz w:val="28"/>
                <w:szCs w:val="28"/>
                <w:lang w:val="uk-UA"/>
              </w:rPr>
              <w:t>102,0</w:t>
            </w:r>
          </w:p>
        </w:tc>
      </w:tr>
      <w:tr w:rsidR="00476896" w:rsidRPr="00AB4872" w:rsidTr="00DA7D02">
        <w:trPr>
          <w:trHeight w:val="75"/>
          <w:tblCellSpacing w:w="0" w:type="dxa"/>
          <w:jc w:val="center"/>
        </w:trPr>
        <w:tc>
          <w:tcPr>
            <w:tcW w:w="1893" w:type="dxa"/>
            <w:vAlign w:val="center"/>
          </w:tcPr>
          <w:p w:rsidR="00476896" w:rsidRPr="00AB4872" w:rsidRDefault="00476896" w:rsidP="00DA7D02">
            <w:pPr>
              <w:spacing w:line="75" w:lineRule="atLeast"/>
              <w:jc w:val="center"/>
              <w:rPr>
                <w:sz w:val="28"/>
                <w:szCs w:val="28"/>
                <w:lang w:val="uk-UA"/>
              </w:rPr>
            </w:pPr>
            <w:r w:rsidRPr="00AB4872">
              <w:rPr>
                <w:sz w:val="28"/>
                <w:szCs w:val="28"/>
                <w:lang w:val="uk-UA"/>
              </w:rPr>
              <w:t>Фабрика ТОВ “Агрофірма ім. Шевченка”</w:t>
            </w:r>
          </w:p>
        </w:tc>
        <w:tc>
          <w:tcPr>
            <w:tcW w:w="1528" w:type="dxa"/>
            <w:vAlign w:val="center"/>
          </w:tcPr>
          <w:p w:rsidR="00476896" w:rsidRPr="00AB4872" w:rsidRDefault="00476896" w:rsidP="00DA7D02">
            <w:pPr>
              <w:spacing w:line="75" w:lineRule="atLeast"/>
              <w:jc w:val="center"/>
              <w:rPr>
                <w:sz w:val="28"/>
                <w:szCs w:val="28"/>
                <w:lang w:val="uk-UA"/>
              </w:rPr>
            </w:pPr>
            <w:r w:rsidRPr="00AB4872">
              <w:rPr>
                <w:sz w:val="28"/>
                <w:szCs w:val="28"/>
                <w:lang w:val="uk-UA"/>
              </w:rPr>
              <w:t>19930,9</w:t>
            </w:r>
          </w:p>
        </w:tc>
        <w:tc>
          <w:tcPr>
            <w:tcW w:w="1634" w:type="dxa"/>
            <w:vAlign w:val="center"/>
          </w:tcPr>
          <w:p w:rsidR="00476896" w:rsidRPr="00AB4872" w:rsidRDefault="00476896" w:rsidP="00DA7D02">
            <w:pPr>
              <w:spacing w:line="75" w:lineRule="atLeast"/>
              <w:jc w:val="center"/>
              <w:rPr>
                <w:sz w:val="28"/>
                <w:szCs w:val="28"/>
                <w:lang w:val="uk-UA"/>
              </w:rPr>
            </w:pPr>
            <w:r w:rsidRPr="00AB4872">
              <w:rPr>
                <w:sz w:val="28"/>
                <w:szCs w:val="28"/>
                <w:lang w:val="uk-UA"/>
              </w:rPr>
              <w:t>7748,6</w:t>
            </w:r>
          </w:p>
        </w:tc>
        <w:tc>
          <w:tcPr>
            <w:tcW w:w="1528" w:type="dxa"/>
            <w:vAlign w:val="center"/>
          </w:tcPr>
          <w:p w:rsidR="00476896" w:rsidRPr="00AB4872" w:rsidRDefault="00476896" w:rsidP="00DA7D02">
            <w:pPr>
              <w:spacing w:line="75" w:lineRule="atLeast"/>
              <w:jc w:val="center"/>
              <w:rPr>
                <w:sz w:val="28"/>
                <w:szCs w:val="28"/>
                <w:lang w:val="uk-UA"/>
              </w:rPr>
            </w:pPr>
            <w:r w:rsidRPr="00AB4872">
              <w:rPr>
                <w:sz w:val="28"/>
                <w:szCs w:val="28"/>
                <w:lang w:val="uk-UA"/>
              </w:rPr>
              <w:t>18626,5</w:t>
            </w:r>
          </w:p>
        </w:tc>
        <w:tc>
          <w:tcPr>
            <w:tcW w:w="1634" w:type="dxa"/>
            <w:vAlign w:val="center"/>
          </w:tcPr>
          <w:p w:rsidR="00476896" w:rsidRPr="00AB4872" w:rsidRDefault="00476896" w:rsidP="00DA7D02">
            <w:pPr>
              <w:spacing w:line="75" w:lineRule="atLeast"/>
              <w:jc w:val="center"/>
              <w:rPr>
                <w:sz w:val="28"/>
                <w:szCs w:val="28"/>
                <w:lang w:val="uk-UA"/>
              </w:rPr>
            </w:pPr>
            <w:r w:rsidRPr="00AB4872">
              <w:rPr>
                <w:sz w:val="28"/>
                <w:szCs w:val="28"/>
                <w:lang w:val="uk-UA"/>
              </w:rPr>
              <w:t>8415,0</w:t>
            </w:r>
          </w:p>
        </w:tc>
        <w:tc>
          <w:tcPr>
            <w:tcW w:w="1528" w:type="dxa"/>
            <w:vAlign w:val="center"/>
          </w:tcPr>
          <w:p w:rsidR="00476896" w:rsidRPr="00AB4872" w:rsidRDefault="00476896" w:rsidP="00DA7D02">
            <w:pPr>
              <w:spacing w:line="75" w:lineRule="atLeast"/>
              <w:jc w:val="center"/>
              <w:rPr>
                <w:sz w:val="28"/>
                <w:szCs w:val="28"/>
                <w:lang w:val="uk-UA"/>
              </w:rPr>
            </w:pPr>
            <w:r w:rsidRPr="00AB4872">
              <w:rPr>
                <w:sz w:val="28"/>
                <w:szCs w:val="28"/>
                <w:lang w:val="uk-UA"/>
              </w:rPr>
              <w:t>18557,0</w:t>
            </w:r>
          </w:p>
        </w:tc>
        <w:tc>
          <w:tcPr>
            <w:tcW w:w="1634" w:type="dxa"/>
            <w:vAlign w:val="center"/>
          </w:tcPr>
          <w:p w:rsidR="00476896" w:rsidRPr="00AB4872" w:rsidRDefault="00476896" w:rsidP="00DA7D02">
            <w:pPr>
              <w:spacing w:line="75" w:lineRule="atLeast"/>
              <w:jc w:val="center"/>
              <w:rPr>
                <w:sz w:val="28"/>
                <w:szCs w:val="28"/>
                <w:lang w:val="uk-UA"/>
              </w:rPr>
            </w:pPr>
            <w:r w:rsidRPr="00AB4872">
              <w:rPr>
                <w:sz w:val="28"/>
                <w:szCs w:val="28"/>
                <w:lang w:val="uk-UA"/>
              </w:rPr>
              <w:t>10760,0</w:t>
            </w:r>
          </w:p>
        </w:tc>
        <w:tc>
          <w:tcPr>
            <w:tcW w:w="1117" w:type="dxa"/>
            <w:vAlign w:val="center"/>
          </w:tcPr>
          <w:p w:rsidR="00476896" w:rsidRPr="00AB4872" w:rsidRDefault="00476896" w:rsidP="00DA7D02">
            <w:pPr>
              <w:spacing w:line="75" w:lineRule="atLeast"/>
              <w:jc w:val="center"/>
              <w:rPr>
                <w:sz w:val="28"/>
                <w:szCs w:val="28"/>
                <w:lang w:val="uk-UA"/>
              </w:rPr>
            </w:pPr>
            <w:r w:rsidRPr="00AB4872">
              <w:rPr>
                <w:sz w:val="28"/>
                <w:szCs w:val="28"/>
                <w:lang w:val="uk-UA"/>
              </w:rPr>
              <w:t>99,6</w:t>
            </w:r>
          </w:p>
        </w:tc>
        <w:tc>
          <w:tcPr>
            <w:tcW w:w="1444" w:type="dxa"/>
            <w:vAlign w:val="center"/>
          </w:tcPr>
          <w:p w:rsidR="00476896" w:rsidRPr="00AB4872" w:rsidRDefault="00476896" w:rsidP="00DA7D02">
            <w:pPr>
              <w:spacing w:line="75" w:lineRule="atLeast"/>
              <w:jc w:val="center"/>
              <w:rPr>
                <w:sz w:val="28"/>
                <w:szCs w:val="28"/>
                <w:lang w:val="uk-UA"/>
              </w:rPr>
            </w:pPr>
            <w:r w:rsidRPr="00AB4872">
              <w:rPr>
                <w:sz w:val="28"/>
                <w:szCs w:val="28"/>
                <w:lang w:val="uk-UA"/>
              </w:rPr>
              <w:t>127,9</w:t>
            </w:r>
          </w:p>
        </w:tc>
      </w:tr>
      <w:tr w:rsidR="00476896" w:rsidRPr="00AB4872" w:rsidTr="00DA7D02">
        <w:trPr>
          <w:trHeight w:val="345"/>
          <w:tblCellSpacing w:w="0" w:type="dxa"/>
          <w:jc w:val="center"/>
        </w:trPr>
        <w:tc>
          <w:tcPr>
            <w:tcW w:w="1893" w:type="dxa"/>
            <w:vAlign w:val="center"/>
          </w:tcPr>
          <w:p w:rsidR="00476896" w:rsidRPr="00AB4872" w:rsidRDefault="00476896" w:rsidP="00DA7D02">
            <w:pPr>
              <w:jc w:val="center"/>
              <w:rPr>
                <w:sz w:val="28"/>
                <w:szCs w:val="28"/>
                <w:lang w:val="uk-UA"/>
              </w:rPr>
            </w:pPr>
            <w:r w:rsidRPr="00AB4872">
              <w:rPr>
                <w:sz w:val="28"/>
                <w:szCs w:val="28"/>
                <w:lang w:val="uk-UA"/>
              </w:rPr>
              <w:t>ВАТ “Генічеський машзавод”</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811,8</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955,5</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1170,0</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1100,0</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1200,0</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1150,0</w:t>
            </w:r>
          </w:p>
        </w:tc>
        <w:tc>
          <w:tcPr>
            <w:tcW w:w="1117" w:type="dxa"/>
            <w:vAlign w:val="center"/>
          </w:tcPr>
          <w:p w:rsidR="00476896" w:rsidRPr="00AB4872" w:rsidRDefault="00476896" w:rsidP="00DA7D02">
            <w:pPr>
              <w:jc w:val="center"/>
              <w:rPr>
                <w:sz w:val="28"/>
                <w:szCs w:val="28"/>
                <w:lang w:val="uk-UA"/>
              </w:rPr>
            </w:pPr>
            <w:r w:rsidRPr="00AB4872">
              <w:rPr>
                <w:sz w:val="28"/>
                <w:szCs w:val="28"/>
                <w:lang w:val="uk-UA"/>
              </w:rPr>
              <w:t>102,6</w:t>
            </w:r>
          </w:p>
        </w:tc>
        <w:tc>
          <w:tcPr>
            <w:tcW w:w="1444" w:type="dxa"/>
            <w:vAlign w:val="center"/>
          </w:tcPr>
          <w:p w:rsidR="00476896" w:rsidRPr="00AB4872" w:rsidRDefault="00476896" w:rsidP="00DA7D02">
            <w:pPr>
              <w:jc w:val="center"/>
              <w:rPr>
                <w:sz w:val="28"/>
                <w:szCs w:val="28"/>
                <w:lang w:val="uk-UA"/>
              </w:rPr>
            </w:pPr>
            <w:r w:rsidRPr="00AB4872">
              <w:rPr>
                <w:sz w:val="28"/>
                <w:szCs w:val="28"/>
                <w:lang w:val="uk-UA"/>
              </w:rPr>
              <w:t>104,5</w:t>
            </w:r>
          </w:p>
        </w:tc>
      </w:tr>
      <w:tr w:rsidR="00476896" w:rsidRPr="00AB4872" w:rsidTr="00DA7D02">
        <w:trPr>
          <w:trHeight w:val="345"/>
          <w:tblCellSpacing w:w="0" w:type="dxa"/>
          <w:jc w:val="center"/>
        </w:trPr>
        <w:tc>
          <w:tcPr>
            <w:tcW w:w="1893" w:type="dxa"/>
            <w:vAlign w:val="center"/>
          </w:tcPr>
          <w:p w:rsidR="00476896" w:rsidRPr="00AB4872" w:rsidRDefault="00476896" w:rsidP="00DA7D02">
            <w:pPr>
              <w:jc w:val="center"/>
              <w:rPr>
                <w:sz w:val="28"/>
                <w:szCs w:val="28"/>
                <w:lang w:val="uk-UA"/>
              </w:rPr>
            </w:pPr>
            <w:r w:rsidRPr="00AB4872">
              <w:rPr>
                <w:sz w:val="28"/>
                <w:szCs w:val="28"/>
                <w:lang w:val="uk-UA"/>
              </w:rPr>
              <w:t>ВУВКГ</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1459,7</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1795,0</w:t>
            </w:r>
          </w:p>
        </w:tc>
        <w:tc>
          <w:tcPr>
            <w:tcW w:w="1528" w:type="dxa"/>
            <w:vAlign w:val="center"/>
          </w:tcPr>
          <w:p w:rsidR="00476896" w:rsidRPr="00AB4872" w:rsidRDefault="00476896" w:rsidP="00DA7D02">
            <w:pPr>
              <w:jc w:val="center"/>
              <w:rPr>
                <w:sz w:val="28"/>
                <w:szCs w:val="28"/>
                <w:lang w:val="uk-UA"/>
              </w:rPr>
            </w:pPr>
            <w:r w:rsidRPr="00AB4872">
              <w:rPr>
                <w:sz w:val="28"/>
                <w:szCs w:val="28"/>
                <w:lang w:val="uk-UA"/>
              </w:rPr>
              <w:t>*</w:t>
            </w:r>
          </w:p>
        </w:tc>
        <w:tc>
          <w:tcPr>
            <w:tcW w:w="1634" w:type="dxa"/>
            <w:vAlign w:val="center"/>
          </w:tcPr>
          <w:p w:rsidR="00476896" w:rsidRPr="00AB4872" w:rsidRDefault="00476896" w:rsidP="00DA7D02">
            <w:pPr>
              <w:jc w:val="center"/>
              <w:rPr>
                <w:sz w:val="28"/>
                <w:szCs w:val="28"/>
                <w:lang w:val="uk-UA"/>
              </w:rPr>
            </w:pPr>
            <w:r w:rsidRPr="00AB4872">
              <w:rPr>
                <w:sz w:val="28"/>
                <w:szCs w:val="28"/>
                <w:lang w:val="uk-UA"/>
              </w:rPr>
              <w:t>1900,0</w:t>
            </w:r>
          </w:p>
        </w:tc>
        <w:tc>
          <w:tcPr>
            <w:tcW w:w="1117" w:type="dxa"/>
            <w:vAlign w:val="center"/>
          </w:tcPr>
          <w:p w:rsidR="00476896" w:rsidRPr="00AB4872" w:rsidRDefault="00476896" w:rsidP="00DA7D02">
            <w:pPr>
              <w:jc w:val="center"/>
              <w:rPr>
                <w:sz w:val="28"/>
                <w:szCs w:val="28"/>
                <w:lang w:val="uk-UA"/>
              </w:rPr>
            </w:pPr>
            <w:r w:rsidRPr="00AB4872">
              <w:rPr>
                <w:sz w:val="28"/>
                <w:szCs w:val="28"/>
                <w:lang w:val="uk-UA"/>
              </w:rPr>
              <w:t>*</w:t>
            </w:r>
          </w:p>
        </w:tc>
        <w:tc>
          <w:tcPr>
            <w:tcW w:w="1444" w:type="dxa"/>
            <w:vAlign w:val="center"/>
          </w:tcPr>
          <w:p w:rsidR="00476896" w:rsidRPr="00AB4872" w:rsidRDefault="00476896" w:rsidP="00DA7D02">
            <w:pPr>
              <w:jc w:val="center"/>
              <w:rPr>
                <w:sz w:val="28"/>
                <w:szCs w:val="28"/>
                <w:lang w:val="uk-UA"/>
              </w:rPr>
            </w:pPr>
            <w:r w:rsidRPr="00AB4872">
              <w:rPr>
                <w:sz w:val="28"/>
                <w:szCs w:val="28"/>
                <w:lang w:val="uk-UA"/>
              </w:rPr>
              <w:t>105,8</w:t>
            </w:r>
          </w:p>
        </w:tc>
      </w:tr>
      <w:tr w:rsidR="00476896" w:rsidRPr="00AB4872" w:rsidTr="00DA7D02">
        <w:trPr>
          <w:trHeight w:val="300"/>
          <w:tblCellSpacing w:w="0" w:type="dxa"/>
          <w:jc w:val="center"/>
        </w:trPr>
        <w:tc>
          <w:tcPr>
            <w:tcW w:w="1893" w:type="dxa"/>
            <w:vAlign w:val="center"/>
          </w:tcPr>
          <w:p w:rsidR="00476896" w:rsidRPr="00AB4872" w:rsidRDefault="00476896" w:rsidP="00DA7D02">
            <w:pPr>
              <w:jc w:val="center"/>
              <w:rPr>
                <w:sz w:val="28"/>
                <w:szCs w:val="28"/>
                <w:lang w:val="uk-UA"/>
              </w:rPr>
            </w:pPr>
            <w:r w:rsidRPr="00AB4872">
              <w:rPr>
                <w:bCs/>
                <w:sz w:val="28"/>
                <w:szCs w:val="28"/>
                <w:lang w:val="uk-UA"/>
              </w:rPr>
              <w:t>УСЬОГО:</w:t>
            </w:r>
          </w:p>
        </w:tc>
        <w:tc>
          <w:tcPr>
            <w:tcW w:w="1528" w:type="dxa"/>
            <w:vAlign w:val="center"/>
          </w:tcPr>
          <w:p w:rsidR="00476896" w:rsidRPr="00AB4872" w:rsidRDefault="00476896" w:rsidP="00DA7D02">
            <w:pPr>
              <w:jc w:val="center"/>
              <w:rPr>
                <w:sz w:val="28"/>
                <w:szCs w:val="28"/>
                <w:lang w:val="uk-UA"/>
              </w:rPr>
            </w:pPr>
            <w:r w:rsidRPr="00AB4872">
              <w:rPr>
                <w:bCs/>
                <w:sz w:val="28"/>
                <w:szCs w:val="28"/>
                <w:lang w:val="uk-UA"/>
              </w:rPr>
              <w:t>33353,3</w:t>
            </w:r>
          </w:p>
        </w:tc>
        <w:tc>
          <w:tcPr>
            <w:tcW w:w="1634" w:type="dxa"/>
            <w:vAlign w:val="center"/>
          </w:tcPr>
          <w:p w:rsidR="00476896" w:rsidRPr="00AB4872" w:rsidRDefault="00476896" w:rsidP="00DA7D02">
            <w:pPr>
              <w:jc w:val="center"/>
              <w:rPr>
                <w:sz w:val="28"/>
                <w:szCs w:val="28"/>
                <w:lang w:val="uk-UA"/>
              </w:rPr>
            </w:pPr>
            <w:r w:rsidRPr="00AB4872">
              <w:rPr>
                <w:bCs/>
                <w:sz w:val="28"/>
                <w:szCs w:val="28"/>
                <w:lang w:val="uk-UA"/>
              </w:rPr>
              <w:t>21517,6</w:t>
            </w:r>
          </w:p>
        </w:tc>
        <w:tc>
          <w:tcPr>
            <w:tcW w:w="1528" w:type="dxa"/>
            <w:vAlign w:val="center"/>
          </w:tcPr>
          <w:p w:rsidR="00476896" w:rsidRPr="00AB4872" w:rsidRDefault="00476896" w:rsidP="00DA7D02">
            <w:pPr>
              <w:jc w:val="center"/>
              <w:rPr>
                <w:sz w:val="28"/>
                <w:szCs w:val="28"/>
                <w:lang w:val="uk-UA"/>
              </w:rPr>
            </w:pPr>
            <w:r w:rsidRPr="00AB4872">
              <w:rPr>
                <w:bCs/>
                <w:sz w:val="28"/>
                <w:szCs w:val="28"/>
                <w:lang w:val="uk-UA"/>
              </w:rPr>
              <w:t>31888,3</w:t>
            </w:r>
          </w:p>
        </w:tc>
        <w:tc>
          <w:tcPr>
            <w:tcW w:w="1634" w:type="dxa"/>
            <w:vAlign w:val="center"/>
          </w:tcPr>
          <w:p w:rsidR="00476896" w:rsidRPr="00AB4872" w:rsidRDefault="00476896" w:rsidP="00DA7D02">
            <w:pPr>
              <w:jc w:val="center"/>
              <w:rPr>
                <w:sz w:val="28"/>
                <w:szCs w:val="28"/>
                <w:lang w:val="uk-UA"/>
              </w:rPr>
            </w:pPr>
            <w:r w:rsidRPr="00AB4872">
              <w:rPr>
                <w:bCs/>
                <w:sz w:val="28"/>
                <w:szCs w:val="28"/>
                <w:lang w:val="uk-UA"/>
              </w:rPr>
              <w:t>23946,0</w:t>
            </w:r>
          </w:p>
        </w:tc>
        <w:tc>
          <w:tcPr>
            <w:tcW w:w="1528" w:type="dxa"/>
            <w:vAlign w:val="center"/>
          </w:tcPr>
          <w:p w:rsidR="00476896" w:rsidRPr="00AB4872" w:rsidRDefault="00476896" w:rsidP="00DA7D02">
            <w:pPr>
              <w:jc w:val="center"/>
              <w:rPr>
                <w:sz w:val="28"/>
                <w:szCs w:val="28"/>
                <w:lang w:val="uk-UA"/>
              </w:rPr>
            </w:pPr>
            <w:r w:rsidRPr="00AB4872">
              <w:rPr>
                <w:bCs/>
                <w:sz w:val="28"/>
                <w:szCs w:val="28"/>
                <w:lang w:val="uk-UA"/>
              </w:rPr>
              <w:t>32087,0</w:t>
            </w:r>
          </w:p>
        </w:tc>
        <w:tc>
          <w:tcPr>
            <w:tcW w:w="1634" w:type="dxa"/>
            <w:vAlign w:val="center"/>
          </w:tcPr>
          <w:p w:rsidR="00476896" w:rsidRPr="00AB4872" w:rsidRDefault="00476896" w:rsidP="00DA7D02">
            <w:pPr>
              <w:jc w:val="center"/>
              <w:rPr>
                <w:sz w:val="28"/>
                <w:szCs w:val="28"/>
                <w:lang w:val="uk-UA"/>
              </w:rPr>
            </w:pPr>
            <w:r w:rsidRPr="00AB4872">
              <w:rPr>
                <w:bCs/>
                <w:sz w:val="28"/>
                <w:szCs w:val="28"/>
                <w:lang w:val="uk-UA"/>
              </w:rPr>
              <w:t>26700,0</w:t>
            </w:r>
          </w:p>
        </w:tc>
        <w:tc>
          <w:tcPr>
            <w:tcW w:w="1117" w:type="dxa"/>
            <w:vAlign w:val="center"/>
          </w:tcPr>
          <w:p w:rsidR="00476896" w:rsidRPr="00AB4872" w:rsidRDefault="00476896" w:rsidP="00DA7D02">
            <w:pPr>
              <w:jc w:val="center"/>
              <w:rPr>
                <w:sz w:val="28"/>
                <w:szCs w:val="28"/>
                <w:lang w:val="uk-UA"/>
              </w:rPr>
            </w:pPr>
            <w:r w:rsidRPr="00AB4872">
              <w:rPr>
                <w:bCs/>
                <w:sz w:val="28"/>
                <w:szCs w:val="28"/>
                <w:lang w:val="uk-UA"/>
              </w:rPr>
              <w:t>100,6</w:t>
            </w:r>
          </w:p>
        </w:tc>
        <w:tc>
          <w:tcPr>
            <w:tcW w:w="1444" w:type="dxa"/>
            <w:vAlign w:val="center"/>
          </w:tcPr>
          <w:p w:rsidR="00476896" w:rsidRPr="00AB4872" w:rsidRDefault="00476896" w:rsidP="00DA7D02">
            <w:pPr>
              <w:jc w:val="center"/>
              <w:rPr>
                <w:sz w:val="28"/>
                <w:szCs w:val="28"/>
                <w:lang w:val="uk-UA"/>
              </w:rPr>
            </w:pPr>
            <w:r w:rsidRPr="00AB4872">
              <w:rPr>
                <w:bCs/>
                <w:sz w:val="28"/>
                <w:szCs w:val="28"/>
                <w:lang w:val="uk-UA"/>
              </w:rPr>
              <w:t>111</w:t>
            </w:r>
          </w:p>
        </w:tc>
      </w:tr>
    </w:tbl>
    <w:p w:rsidR="00476896" w:rsidRPr="00AB4872" w:rsidRDefault="00476896" w:rsidP="00476896">
      <w:pPr>
        <w:spacing w:line="360" w:lineRule="auto"/>
        <w:ind w:firstLine="709"/>
        <w:jc w:val="both"/>
        <w:rPr>
          <w:sz w:val="28"/>
          <w:szCs w:val="28"/>
          <w:lang w:val="uk-UA"/>
        </w:rPr>
        <w:sectPr w:rsidR="00476896" w:rsidRPr="00AB4872" w:rsidSect="00D92876">
          <w:footerReference w:type="first" r:id="rId14"/>
          <w:pgSz w:w="16838" w:h="11906" w:orient="landscape"/>
          <w:pgMar w:top="1701" w:right="1134" w:bottom="851" w:left="1134" w:header="709" w:footer="709" w:gutter="0"/>
          <w:cols w:space="708"/>
          <w:titlePg/>
          <w:docGrid w:linePitch="360"/>
        </w:sectPr>
      </w:pPr>
    </w:p>
    <w:p w:rsidR="00476896" w:rsidRPr="00AB4872" w:rsidRDefault="00476896" w:rsidP="00476896">
      <w:pPr>
        <w:spacing w:line="360" w:lineRule="auto"/>
        <w:ind w:firstLine="709"/>
        <w:jc w:val="both"/>
        <w:rPr>
          <w:rStyle w:val="submenu-table"/>
          <w:bCs/>
          <w:sz w:val="28"/>
          <w:szCs w:val="28"/>
          <w:lang w:val="uk-UA"/>
        </w:rPr>
      </w:pPr>
      <w:r w:rsidRPr="00AB4872">
        <w:rPr>
          <w:sz w:val="28"/>
          <w:szCs w:val="28"/>
          <w:lang w:val="uk-UA"/>
        </w:rPr>
        <w:lastRenderedPageBreak/>
        <w:t xml:space="preserve">Порівняні обсяги </w:t>
      </w:r>
      <w:r w:rsidRPr="00AB4872">
        <w:rPr>
          <w:rStyle w:val="submenu-table"/>
          <w:bCs/>
          <w:sz w:val="28"/>
          <w:szCs w:val="28"/>
          <w:lang w:val="uk-UA"/>
        </w:rPr>
        <w:t>виробництва та реалізації промислової продукції</w:t>
      </w:r>
      <w:r w:rsidRPr="00AB4872">
        <w:rPr>
          <w:sz w:val="28"/>
          <w:szCs w:val="28"/>
          <w:lang w:val="uk-UA"/>
        </w:rPr>
        <w:t xml:space="preserve"> підприємствами району у натуральному вигляді представлено в таблиці 1.28.</w:t>
      </w:r>
    </w:p>
    <w:p w:rsidR="00476896" w:rsidRPr="00AB4872" w:rsidRDefault="00476896" w:rsidP="00476896">
      <w:pPr>
        <w:pStyle w:val="af"/>
        <w:spacing w:line="360" w:lineRule="auto"/>
        <w:ind w:firstLine="709"/>
        <w:rPr>
          <w:sz w:val="28"/>
          <w:szCs w:val="28"/>
        </w:rPr>
      </w:pPr>
      <w:r w:rsidRPr="00AB4872">
        <w:rPr>
          <w:sz w:val="28"/>
          <w:szCs w:val="28"/>
        </w:rPr>
        <w:t>Загалом же по району виробляється продукції майже на 24,8 млн. грн., з них 96 % - продукція харчової промисловості. Реалізовано промислової продукції з урахуванням перехідних залишків на 22,8 млн. грн., індексом росту становив 134,0 %.</w:t>
      </w:r>
    </w:p>
    <w:p w:rsidR="00476896" w:rsidRPr="00AB4872" w:rsidRDefault="00476896" w:rsidP="00476896">
      <w:pPr>
        <w:pStyle w:val="af"/>
        <w:spacing w:line="360" w:lineRule="auto"/>
        <w:ind w:firstLine="709"/>
        <w:rPr>
          <w:sz w:val="28"/>
          <w:szCs w:val="28"/>
        </w:rPr>
      </w:pPr>
      <w:r w:rsidRPr="00AB4872">
        <w:rPr>
          <w:sz w:val="28"/>
          <w:szCs w:val="28"/>
        </w:rPr>
        <w:t>Прогнозний показник програми на рік виконано на 84,3 %. Такі показники були досягнуті за рахунок збільшення майже на 30% виробництва хлібобулочної продукції на Генічеському хлібозаводі, також зросли обсяги виробленої продукції на машинобудівному заводі, однак робота даного підприємства як і раніше залежить від наявності замовлень.</w:t>
      </w:r>
    </w:p>
    <w:p w:rsidR="00476896" w:rsidRPr="00AB4872" w:rsidRDefault="00476896" w:rsidP="00476896">
      <w:pPr>
        <w:pStyle w:val="af"/>
        <w:spacing w:line="360" w:lineRule="auto"/>
        <w:ind w:firstLine="709"/>
        <w:rPr>
          <w:sz w:val="28"/>
          <w:szCs w:val="28"/>
        </w:rPr>
      </w:pPr>
      <w:r w:rsidRPr="00AB4872">
        <w:rPr>
          <w:sz w:val="28"/>
          <w:szCs w:val="28"/>
        </w:rPr>
        <w:t>Обсяги овочевих консервів, які вироблені на харчосмаковій фабриці, зменшено з початку року на 27 % до минулорічних, що пов’язано зі складною ситуацією 2012 року у сільському господарстві.</w:t>
      </w:r>
    </w:p>
    <w:p w:rsidR="00476896" w:rsidRPr="00AB4872" w:rsidRDefault="00476896" w:rsidP="00476896">
      <w:pPr>
        <w:pStyle w:val="32"/>
        <w:spacing w:after="0" w:line="360" w:lineRule="auto"/>
        <w:ind w:left="0" w:firstLine="709"/>
        <w:jc w:val="both"/>
        <w:rPr>
          <w:sz w:val="28"/>
          <w:szCs w:val="28"/>
          <w:lang w:val="uk-UA"/>
        </w:rPr>
      </w:pPr>
      <w:r w:rsidRPr="00AB4872">
        <w:rPr>
          <w:i/>
          <w:sz w:val="28"/>
          <w:szCs w:val="28"/>
          <w:lang w:val="uk-UA"/>
        </w:rPr>
        <w:t xml:space="preserve">Будівельна галузь. </w:t>
      </w:r>
      <w:r w:rsidRPr="00AB4872">
        <w:rPr>
          <w:bCs/>
          <w:sz w:val="28"/>
          <w:szCs w:val="28"/>
          <w:lang w:val="uk-UA"/>
        </w:rPr>
        <w:t xml:space="preserve">У будівельній галузі обсяг виконаних робіт </w:t>
      </w:r>
      <w:r w:rsidRPr="00AB4872">
        <w:rPr>
          <w:sz w:val="28"/>
          <w:szCs w:val="28"/>
          <w:lang w:val="uk-UA"/>
        </w:rPr>
        <w:t>за 2012 рік залишався незначним (467,0 тис. грн..) і не враховувався при визначенні рейтингу району у загальнообласних обсягах.</w:t>
      </w:r>
    </w:p>
    <w:p w:rsidR="00476896" w:rsidRPr="00AB4872" w:rsidRDefault="00476896" w:rsidP="00476896">
      <w:pPr>
        <w:pStyle w:val="32"/>
        <w:spacing w:after="0" w:line="360" w:lineRule="auto"/>
        <w:ind w:left="0" w:firstLine="709"/>
        <w:jc w:val="both"/>
        <w:rPr>
          <w:sz w:val="28"/>
          <w:szCs w:val="28"/>
          <w:lang w:val="uk-UA"/>
        </w:rPr>
      </w:pPr>
      <w:r w:rsidRPr="00AB4872">
        <w:rPr>
          <w:sz w:val="28"/>
          <w:szCs w:val="28"/>
          <w:lang w:val="uk-UA"/>
        </w:rPr>
        <w:t xml:space="preserve">З п’яти будівельних організацій району, з яких сформовано коло звітуючи підприємств, три не виконували будівельні роботи у звітному періоді і обсяги знизились у порівнянні з минулим роком на 53,5 %. </w:t>
      </w:r>
    </w:p>
    <w:p w:rsidR="00476896" w:rsidRPr="00AB4872" w:rsidRDefault="00476896" w:rsidP="00476896">
      <w:pPr>
        <w:spacing w:line="360" w:lineRule="auto"/>
        <w:ind w:right="-185" w:firstLine="708"/>
        <w:jc w:val="both"/>
        <w:rPr>
          <w:sz w:val="28"/>
          <w:szCs w:val="28"/>
          <w:lang w:val="uk-UA"/>
        </w:rPr>
      </w:pPr>
      <w:r w:rsidRPr="00AB4872">
        <w:rPr>
          <w:sz w:val="28"/>
          <w:szCs w:val="28"/>
          <w:lang w:val="uk-UA"/>
        </w:rPr>
        <w:t>У районі переважно ведеться будівництво житла за рахунок власних сил населення. В експлуатацію введено 15,8 тис. кв. м загальної площі житла, що вдвічі більше 2011 року. Більшість житла збудована в сільській місцевості.</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Крім того, у районі ведеться будівництво, переважно житла, за рахунок власних сил населення. </w:t>
      </w:r>
    </w:p>
    <w:p w:rsidR="00476896" w:rsidRPr="00AB4872" w:rsidRDefault="00476896" w:rsidP="00476896">
      <w:pPr>
        <w:spacing w:line="360" w:lineRule="auto"/>
        <w:ind w:right="-6" w:firstLine="709"/>
        <w:jc w:val="both"/>
        <w:rPr>
          <w:bCs/>
          <w:iCs/>
          <w:sz w:val="28"/>
          <w:szCs w:val="28"/>
          <w:lang w:val="uk-UA"/>
        </w:rPr>
      </w:pPr>
      <w:r w:rsidRPr="00AB4872">
        <w:rPr>
          <w:bCs/>
          <w:iCs/>
          <w:sz w:val="28"/>
          <w:szCs w:val="28"/>
          <w:lang w:val="uk-UA"/>
        </w:rPr>
        <w:t>Недостатніми залишаються темпи збільшення обсягів будівельних робіт (63,8 % до 2010 року), а також рівень оплати населенням житлово-комунальних послуг – 95,5 % ( по області – 99,3 %).</w:t>
      </w:r>
    </w:p>
    <w:p w:rsidR="00476896" w:rsidRPr="00AB4872" w:rsidRDefault="00476896" w:rsidP="00476896">
      <w:pPr>
        <w:spacing w:line="360" w:lineRule="auto"/>
        <w:ind w:right="-6" w:firstLine="709"/>
        <w:jc w:val="both"/>
        <w:rPr>
          <w:bCs/>
          <w:iCs/>
          <w:sz w:val="28"/>
          <w:szCs w:val="28"/>
          <w:lang w:val="uk-UA"/>
        </w:rPr>
      </w:pPr>
      <w:r w:rsidRPr="00AB4872">
        <w:rPr>
          <w:bCs/>
          <w:iCs/>
          <w:sz w:val="28"/>
          <w:szCs w:val="28"/>
          <w:lang w:val="uk-UA"/>
        </w:rPr>
        <w:t xml:space="preserve">Динаміку введення в експлуатацію житла представлено на рисунку 1.13. Як видно за діаграмою, обсяги введеного в експлуатацію житла хоча й </w:t>
      </w:r>
      <w:r w:rsidRPr="00AB4872">
        <w:rPr>
          <w:bCs/>
          <w:iCs/>
          <w:sz w:val="28"/>
          <w:szCs w:val="28"/>
          <w:lang w:val="uk-UA"/>
        </w:rPr>
        <w:lastRenderedPageBreak/>
        <w:t>значно збільшилися у порівняння з 2008 роком, але знизилися у період з 2010 до 2011 року.</w:t>
      </w:r>
    </w:p>
    <w:p w:rsidR="00476896" w:rsidRPr="00AB4872" w:rsidRDefault="00476896" w:rsidP="00476896">
      <w:pPr>
        <w:pStyle w:val="aff0"/>
        <w:tabs>
          <w:tab w:val="left" w:pos="-5220"/>
        </w:tabs>
        <w:spacing w:after="0" w:line="360" w:lineRule="auto"/>
        <w:ind w:firstLine="0"/>
        <w:jc w:val="center"/>
        <w:rPr>
          <w:sz w:val="28"/>
          <w:szCs w:val="28"/>
          <w:lang w:val="uk-UA"/>
        </w:rPr>
      </w:pPr>
      <w:r>
        <w:rPr>
          <w:noProof/>
          <w:sz w:val="28"/>
          <w:szCs w:val="28"/>
          <w:lang w:val="ru-RU"/>
        </w:rPr>
        <w:drawing>
          <wp:inline distT="0" distB="0" distL="0" distR="0">
            <wp:extent cx="5961380" cy="28619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1380" cy="2861945"/>
                    </a:xfrm>
                    <a:prstGeom prst="rect">
                      <a:avLst/>
                    </a:prstGeom>
                    <a:noFill/>
                    <a:ln>
                      <a:noFill/>
                    </a:ln>
                  </pic:spPr>
                </pic:pic>
              </a:graphicData>
            </a:graphic>
          </wp:inline>
        </w:drawing>
      </w:r>
    </w:p>
    <w:p w:rsidR="00476896" w:rsidRPr="00AB4872" w:rsidRDefault="00476896" w:rsidP="00476896">
      <w:pPr>
        <w:pStyle w:val="aff0"/>
        <w:tabs>
          <w:tab w:val="left" w:pos="-5220"/>
        </w:tabs>
        <w:spacing w:after="0" w:line="360" w:lineRule="auto"/>
        <w:ind w:firstLine="0"/>
        <w:jc w:val="center"/>
        <w:rPr>
          <w:sz w:val="28"/>
          <w:szCs w:val="28"/>
          <w:lang w:val="uk-UA"/>
        </w:rPr>
      </w:pPr>
      <w:r w:rsidRPr="00AB4872">
        <w:rPr>
          <w:sz w:val="28"/>
          <w:szCs w:val="28"/>
          <w:lang w:val="uk-UA"/>
        </w:rPr>
        <w:t>Рисунок 1.13 – Динамика введення в експлуатацію житла</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Разом з цим представляють інтерес дані на рисунку 1.14, з яких видно, що у цей період зросла також заборгованість населення за житлово-комунальні послуги.</w:t>
      </w:r>
    </w:p>
    <w:p w:rsidR="00476896" w:rsidRPr="00AB4872" w:rsidRDefault="00476896" w:rsidP="00476896">
      <w:pPr>
        <w:tabs>
          <w:tab w:val="num" w:pos="0"/>
        </w:tabs>
        <w:ind w:right="-185" w:hanging="180"/>
        <w:jc w:val="center"/>
        <w:rPr>
          <w:bCs/>
          <w:iCs/>
          <w:sz w:val="28"/>
          <w:szCs w:val="28"/>
          <w:lang w:val="uk-UA"/>
        </w:rPr>
      </w:pPr>
      <w:r>
        <w:rPr>
          <w:noProof/>
          <w:sz w:val="28"/>
          <w:szCs w:val="28"/>
        </w:rPr>
        <w:drawing>
          <wp:inline distT="0" distB="0" distL="0" distR="0">
            <wp:extent cx="6009005" cy="28498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9005" cy="2849880"/>
                    </a:xfrm>
                    <a:prstGeom prst="rect">
                      <a:avLst/>
                    </a:prstGeom>
                    <a:noFill/>
                    <a:ln>
                      <a:noFill/>
                    </a:ln>
                  </pic:spPr>
                </pic:pic>
              </a:graphicData>
            </a:graphic>
          </wp:inline>
        </w:drawing>
      </w:r>
    </w:p>
    <w:p w:rsidR="00476896" w:rsidRPr="00AB4872" w:rsidRDefault="00476896" w:rsidP="00476896">
      <w:pPr>
        <w:tabs>
          <w:tab w:val="num" w:pos="0"/>
        </w:tabs>
        <w:spacing w:line="360" w:lineRule="auto"/>
        <w:ind w:right="-185" w:firstLine="540"/>
        <w:jc w:val="center"/>
        <w:rPr>
          <w:bCs/>
          <w:iCs/>
          <w:sz w:val="28"/>
          <w:szCs w:val="28"/>
          <w:lang w:val="uk-UA"/>
        </w:rPr>
      </w:pPr>
      <w:r w:rsidRPr="00AB4872">
        <w:rPr>
          <w:bCs/>
          <w:iCs/>
          <w:sz w:val="28"/>
          <w:szCs w:val="28"/>
          <w:lang w:val="uk-UA"/>
        </w:rPr>
        <w:t>Рисунок 1.14 – Рівень заборгованості населення за житлово-комунальні послуги</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Протягом 2011 року введено в експлуатацію </w:t>
      </w:r>
      <w:smartTag w:uri="urn:schemas-microsoft-com:office:smarttags" w:element="metricconverter">
        <w:smartTagPr>
          <w:attr w:name="ProductID" w:val="19226 кв. метрів"/>
        </w:smartTagPr>
        <w:r w:rsidRPr="00AB4872">
          <w:rPr>
            <w:sz w:val="28"/>
            <w:szCs w:val="28"/>
            <w:lang w:val="uk-UA"/>
          </w:rPr>
          <w:t>19226 кв. метрів</w:t>
        </w:r>
      </w:smartTag>
      <w:r w:rsidRPr="00AB4872">
        <w:rPr>
          <w:sz w:val="28"/>
          <w:szCs w:val="28"/>
          <w:lang w:val="uk-UA"/>
        </w:rPr>
        <w:t xml:space="preserve"> загальної площі житла, або  14,3 % загального обсягу по області. Порівняно з відповідним періодом 2010 року  обсяги введеного житла зменшено на 17,5 </w:t>
      </w:r>
      <w:r w:rsidRPr="00AB4872">
        <w:rPr>
          <w:sz w:val="28"/>
          <w:szCs w:val="28"/>
          <w:lang w:val="uk-UA"/>
        </w:rPr>
        <w:lastRenderedPageBreak/>
        <w:t>%  (в цілому по області – на 26,0 %).  Традиційно все житло збудовано індивідуальними забудовниками.</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За обсягом введеного в експлуатацію житла район отримав 3 місце, за індексом введення в експлуатацію – 10 місце. У сільській місцевості  введено </w:t>
      </w:r>
      <w:smartTag w:uri="urn:schemas-microsoft-com:office:smarttags" w:element="metricconverter">
        <w:smartTagPr>
          <w:attr w:name="ProductID" w:val="13421 кв. м"/>
        </w:smartTagPr>
        <w:r w:rsidRPr="00AB4872">
          <w:rPr>
            <w:sz w:val="28"/>
            <w:szCs w:val="28"/>
            <w:lang w:val="uk-UA"/>
          </w:rPr>
          <w:t>13421 кв. м</w:t>
        </w:r>
      </w:smartTag>
      <w:r w:rsidRPr="00AB4872">
        <w:rPr>
          <w:sz w:val="28"/>
          <w:szCs w:val="28"/>
          <w:lang w:val="uk-UA"/>
        </w:rPr>
        <w:t xml:space="preserve">. загальної площі, що на 7,2 % більше, ніж у минулому році, у міських поселеннях –   </w:t>
      </w:r>
      <w:smartTag w:uri="urn:schemas-microsoft-com:office:smarttags" w:element="metricconverter">
        <w:smartTagPr>
          <w:attr w:name="ProductID" w:val="5805 кв. м"/>
        </w:smartTagPr>
        <w:r w:rsidRPr="00AB4872">
          <w:rPr>
            <w:sz w:val="28"/>
            <w:szCs w:val="28"/>
            <w:lang w:val="uk-UA"/>
          </w:rPr>
          <w:t>5805 кв. м</w:t>
        </w:r>
      </w:smartTag>
      <w:r w:rsidRPr="00AB4872">
        <w:rPr>
          <w:sz w:val="28"/>
          <w:szCs w:val="28"/>
          <w:lang w:val="uk-UA"/>
        </w:rPr>
        <w:t>.</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 xml:space="preserve">Продовжувались роботи з газифікації району. З початку року збудовано </w:t>
      </w:r>
      <w:smartTag w:uri="urn:schemas-microsoft-com:office:smarttags" w:element="metricconverter">
        <w:smartTagPr>
          <w:attr w:name="ProductID" w:val="2,33 км"/>
        </w:smartTagPr>
        <w:r w:rsidRPr="00AB4872">
          <w:rPr>
            <w:sz w:val="28"/>
            <w:szCs w:val="28"/>
            <w:lang w:val="uk-UA"/>
          </w:rPr>
          <w:t>2,33 км</w:t>
        </w:r>
      </w:smartTag>
      <w:r w:rsidRPr="00AB4872">
        <w:rPr>
          <w:sz w:val="28"/>
          <w:szCs w:val="28"/>
          <w:lang w:val="uk-UA"/>
        </w:rPr>
        <w:t xml:space="preserve"> газових мереж. </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 xml:space="preserve">Розвиток житлово-комунальної сфери відбувався шляхом будівництва та реконструкції мереж водопостачання в населених пунктах району. У с. Стрілкове проведено реконструкцію водопровідних мереж вартістю 365,0 тис. грн. У с. Генгорка Щасливцевської сільської ради реконструйовано </w:t>
      </w:r>
      <w:smartTag w:uri="urn:schemas-microsoft-com:office:smarttags" w:element="metricconverter">
        <w:smartTagPr>
          <w:attr w:name="ProductID" w:val="23 км"/>
        </w:smartTagPr>
        <w:r w:rsidRPr="00AB4872">
          <w:rPr>
            <w:sz w:val="28"/>
            <w:szCs w:val="28"/>
            <w:lang w:val="uk-UA"/>
          </w:rPr>
          <w:t>23 км</w:t>
        </w:r>
      </w:smartTag>
      <w:r w:rsidRPr="00AB4872">
        <w:rPr>
          <w:sz w:val="28"/>
          <w:szCs w:val="28"/>
          <w:lang w:val="uk-UA"/>
        </w:rPr>
        <w:t xml:space="preserve"> водопровідних мереж вартістю робіт 3751,0 тис. грн. У с. Щасливцеве по вул. Леніна проведено реконструкцію </w:t>
      </w:r>
      <w:smartTag w:uri="urn:schemas-microsoft-com:office:smarttags" w:element="metricconverter">
        <w:smartTagPr>
          <w:attr w:name="ProductID" w:val="700 м"/>
        </w:smartTagPr>
        <w:r w:rsidRPr="00AB4872">
          <w:rPr>
            <w:sz w:val="28"/>
            <w:szCs w:val="28"/>
            <w:lang w:val="uk-UA"/>
          </w:rPr>
          <w:t>700 м</w:t>
        </w:r>
      </w:smartTag>
      <w:r w:rsidRPr="00AB4872">
        <w:rPr>
          <w:sz w:val="28"/>
          <w:szCs w:val="28"/>
          <w:lang w:val="uk-UA"/>
        </w:rPr>
        <w:t xml:space="preserve"> водопроводу вартістю робіт 400,0 тис. грн. крім того, у с. Щасливцеве реконструйовано вуличних водопровідних мереж протяжністю </w:t>
      </w:r>
      <w:smartTag w:uri="urn:schemas-microsoft-com:office:smarttags" w:element="metricconverter">
        <w:smartTagPr>
          <w:attr w:name="ProductID" w:val="4 км"/>
        </w:smartTagPr>
        <w:r w:rsidRPr="00AB4872">
          <w:rPr>
            <w:sz w:val="28"/>
            <w:szCs w:val="28"/>
            <w:lang w:val="uk-UA"/>
          </w:rPr>
          <w:t>4 км</w:t>
        </w:r>
      </w:smartTag>
      <w:r w:rsidRPr="00AB4872">
        <w:rPr>
          <w:sz w:val="28"/>
          <w:szCs w:val="28"/>
          <w:lang w:val="uk-UA"/>
        </w:rPr>
        <w:t xml:space="preserve"> вартістю робіт 1000,0 тис. грн.</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З метою забезпечення ефективного використання природних ресурсів 25 % артезіанських свердловин району обладнані засобами обліку підйому води.</w:t>
      </w:r>
    </w:p>
    <w:p w:rsidR="00476896" w:rsidRPr="00AB4872" w:rsidRDefault="00476896" w:rsidP="00476896">
      <w:pPr>
        <w:pStyle w:val="aff0"/>
        <w:tabs>
          <w:tab w:val="left" w:pos="-5220"/>
        </w:tabs>
        <w:spacing w:after="0" w:line="360" w:lineRule="auto"/>
        <w:ind w:firstLine="709"/>
        <w:jc w:val="both"/>
        <w:rPr>
          <w:sz w:val="28"/>
          <w:szCs w:val="28"/>
          <w:lang w:val="uk-UA"/>
        </w:rPr>
      </w:pPr>
      <w:r w:rsidRPr="00AB4872">
        <w:rPr>
          <w:sz w:val="28"/>
          <w:szCs w:val="28"/>
          <w:lang w:val="uk-UA"/>
        </w:rPr>
        <w:t>За рахунок коштів субвенції з державного бюджету місцевим бюджетам у 2012 році на будівництво, реконструкцію, ремонт та утримання вулиць і доріг комунальної власності проведено їх капітальний ремонт на суму 573,3 тис. грн. і поточний ремонт на суму 148,7 тис. грн.</w:t>
      </w:r>
    </w:p>
    <w:p w:rsidR="00476896" w:rsidRPr="00AB4872" w:rsidRDefault="00476896" w:rsidP="00476896">
      <w:pPr>
        <w:spacing w:line="360" w:lineRule="auto"/>
        <w:ind w:firstLine="720"/>
        <w:jc w:val="both"/>
        <w:rPr>
          <w:sz w:val="28"/>
          <w:szCs w:val="28"/>
          <w:lang w:val="uk-UA"/>
        </w:rPr>
      </w:pPr>
      <w:r w:rsidRPr="00AB4872">
        <w:rPr>
          <w:sz w:val="28"/>
          <w:szCs w:val="28"/>
          <w:lang w:val="uk-UA"/>
        </w:rPr>
        <w:t>Перелік об’єктів будівництва, які передбачається фінансувати у 2013 році за рахунок бюджетних коштів подано в Додатку 1.</w:t>
      </w:r>
    </w:p>
    <w:p w:rsidR="00476896" w:rsidRPr="00AB4872" w:rsidRDefault="00476896" w:rsidP="00476896">
      <w:pPr>
        <w:spacing w:line="360" w:lineRule="auto"/>
        <w:ind w:right="-185" w:firstLine="708"/>
        <w:jc w:val="both"/>
        <w:rPr>
          <w:sz w:val="28"/>
          <w:szCs w:val="28"/>
          <w:lang w:val="uk-UA"/>
        </w:rPr>
      </w:pPr>
      <w:r w:rsidRPr="00AB4872">
        <w:rPr>
          <w:sz w:val="28"/>
          <w:szCs w:val="28"/>
          <w:lang w:val="uk-UA"/>
        </w:rPr>
        <w:t xml:space="preserve">Значна увага у 2012 році приділялась забезпеченню місцевих рад містобудівною документацією. Повністю нею забезпечені 8 рад по 18 населених пунктах, в тому числі м. Генічеськ, частково забезпечені 2 ради по 8 населених пунктах, у стадії розробки знаходиться документація у 2 радах по 2 </w:t>
      </w:r>
      <w:r w:rsidRPr="00AB4872">
        <w:rPr>
          <w:sz w:val="28"/>
          <w:szCs w:val="28"/>
          <w:lang w:val="uk-UA"/>
        </w:rPr>
        <w:lastRenderedPageBreak/>
        <w:t>населеним пунктам, планується продовжити термін дії частково розробленої документації у 10 радах по 38 населених пунктах.</w:t>
      </w:r>
    </w:p>
    <w:p w:rsidR="00476896" w:rsidRPr="00AB4872" w:rsidRDefault="00476896" w:rsidP="00476896">
      <w:pPr>
        <w:spacing w:line="360" w:lineRule="auto"/>
        <w:ind w:right="-185" w:firstLine="708"/>
        <w:jc w:val="both"/>
        <w:rPr>
          <w:sz w:val="28"/>
          <w:szCs w:val="28"/>
          <w:lang w:val="uk-UA"/>
        </w:rPr>
      </w:pPr>
      <w:r w:rsidRPr="00AB4872">
        <w:rPr>
          <w:sz w:val="28"/>
          <w:szCs w:val="28"/>
          <w:lang w:val="uk-UA"/>
        </w:rPr>
        <w:t>Робота транспортної галузі забезпечена підприємством ТОВ «Югтранс» (95 %) та фізичними особами – підприємцями. У звітному році збільшено кількість перевезених пасажирів відповідно до попереднього року на 62,0 %.</w:t>
      </w:r>
    </w:p>
    <w:p w:rsidR="00476896" w:rsidRPr="00AB4872" w:rsidRDefault="00476896" w:rsidP="00476896">
      <w:pPr>
        <w:spacing w:line="360" w:lineRule="auto"/>
        <w:ind w:right="-185" w:firstLine="708"/>
        <w:jc w:val="both"/>
        <w:rPr>
          <w:sz w:val="28"/>
          <w:szCs w:val="28"/>
          <w:lang w:val="uk-UA"/>
        </w:rPr>
      </w:pPr>
      <w:r w:rsidRPr="00AB4872">
        <w:rPr>
          <w:sz w:val="28"/>
          <w:szCs w:val="28"/>
          <w:lang w:val="uk-UA"/>
        </w:rPr>
        <w:t>Морський торговельний порт залишається бездіяльним у зв’язку з необхідністю значних фінансових витрат на відновлення його діяльності.</w:t>
      </w:r>
    </w:p>
    <w:p w:rsidR="00476896" w:rsidRPr="00AB4872" w:rsidRDefault="00476896" w:rsidP="00476896">
      <w:pPr>
        <w:tabs>
          <w:tab w:val="left" w:pos="-3780"/>
        </w:tabs>
        <w:spacing w:line="360" w:lineRule="auto"/>
        <w:ind w:firstLine="720"/>
        <w:jc w:val="both"/>
        <w:rPr>
          <w:sz w:val="28"/>
          <w:szCs w:val="28"/>
          <w:lang w:val="uk-UA"/>
        </w:rPr>
      </w:pPr>
      <w:r w:rsidRPr="00AB4872">
        <w:rPr>
          <w:i/>
          <w:sz w:val="28"/>
          <w:szCs w:val="28"/>
          <w:lang w:val="uk-UA"/>
        </w:rPr>
        <w:t xml:space="preserve">Сільське господарство. </w:t>
      </w:r>
      <w:r w:rsidRPr="00AB4872">
        <w:rPr>
          <w:sz w:val="28"/>
          <w:szCs w:val="28"/>
          <w:lang w:val="uk-UA"/>
        </w:rPr>
        <w:t>Найбільш вагомий внесок в економіку дає провідна галузь району - сільське господарство, яке забезпечило за підсумками 9 місяців 67 % валового продукту району. Обсяги виробленої продукції сільського господарства по всіх категоріях господарств у звітному періоді становили 188,8 млн. грн. Однак, обсяги зменшились до відповідного минулорічного показника на 20,5 %, що обумовлено погодними умовами та природно-кліматичними характеристиками регіону. Прогнозний показник програми на 2012 рік виконано лише на 60,4 %.</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t>Більшу частину виробленої продукції – майже 75 % - забезпечили господарства населення.</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t xml:space="preserve">На галузь рослинництва припадає 81 % загального обсягу виробленої продукції, відповідно 19 % вироблено у тваринництві. </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t xml:space="preserve">У галузі тваринництво спостерігається збільшення обсягів виробленої продукції у натуральному вигляді на 3-5 % по відношенню до рівня минулого року. </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t xml:space="preserve">Майже всі сільськогосподарські підприємства району, які мають у користуванні понад </w:t>
      </w:r>
      <w:smartTag w:uri="urn:schemas-microsoft-com:office:smarttags" w:element="metricconverter">
        <w:smartTagPr>
          <w:attr w:name="ProductID" w:val="3000 га"/>
        </w:smartTagPr>
        <w:r w:rsidRPr="00AB4872">
          <w:rPr>
            <w:sz w:val="28"/>
            <w:szCs w:val="28"/>
            <w:lang w:val="uk-UA"/>
          </w:rPr>
          <w:t>3000 га</w:t>
        </w:r>
      </w:smartTag>
      <w:r w:rsidRPr="00AB4872">
        <w:rPr>
          <w:sz w:val="28"/>
          <w:szCs w:val="28"/>
          <w:lang w:val="uk-UA"/>
        </w:rPr>
        <w:t xml:space="preserve"> землі, займаються тваринництвом (ВРХ, свині, вівці). Передбачається відродження вівчарства ще на одному підприємстві.</w:t>
      </w:r>
    </w:p>
    <w:p w:rsidR="00476896" w:rsidRPr="00AB4872" w:rsidRDefault="00476896" w:rsidP="00476896">
      <w:pPr>
        <w:tabs>
          <w:tab w:val="left" w:pos="-3780"/>
        </w:tabs>
        <w:spacing w:line="360" w:lineRule="auto"/>
        <w:ind w:firstLine="709"/>
        <w:jc w:val="both"/>
        <w:rPr>
          <w:sz w:val="28"/>
          <w:szCs w:val="28"/>
          <w:lang w:val="uk-UA"/>
        </w:rPr>
      </w:pPr>
      <w:r w:rsidRPr="00AB4872">
        <w:rPr>
          <w:sz w:val="28"/>
          <w:szCs w:val="28"/>
          <w:lang w:val="uk-UA"/>
        </w:rPr>
        <w:t xml:space="preserve">У районі ведеться робота щодо надання державної підтримки фізичним особам за утримання та збереження молодняку великої рогатої худоби. З початку року виплачено державної дотації на суму 289,4 тис. грн., охоплено 63,0 % від ідентифікованого поголів’я молодняку ВРХ у господарствах населення. </w:t>
      </w:r>
    </w:p>
    <w:p w:rsidR="00476896" w:rsidRPr="00AB4872" w:rsidRDefault="00476896" w:rsidP="00476896">
      <w:pPr>
        <w:spacing w:line="360" w:lineRule="auto"/>
        <w:ind w:firstLine="709"/>
        <w:jc w:val="both"/>
        <w:rPr>
          <w:sz w:val="28"/>
          <w:szCs w:val="28"/>
          <w:lang w:val="uk-UA"/>
        </w:rPr>
      </w:pPr>
      <w:r w:rsidRPr="00AB4872">
        <w:rPr>
          <w:sz w:val="28"/>
          <w:szCs w:val="28"/>
          <w:lang w:val="uk-UA"/>
        </w:rPr>
        <w:lastRenderedPageBreak/>
        <w:t xml:space="preserve">У рамках виконання Угоди між Кабінетом Міністрів України та Херсонською обласною радою у районі виконуються заходи з відродження меліорації. Так, ПОП «Чонгар» у 2012 році відновлено </w:t>
      </w:r>
      <w:smartTag w:uri="urn:schemas-microsoft-com:office:smarttags" w:element="metricconverter">
        <w:smartTagPr>
          <w:attr w:name="ProductID" w:val="300 метрів"/>
        </w:smartTagPr>
        <w:r w:rsidRPr="00AB4872">
          <w:rPr>
            <w:sz w:val="28"/>
            <w:szCs w:val="28"/>
            <w:lang w:val="uk-UA"/>
          </w:rPr>
          <w:t xml:space="preserve">300 метрів </w:t>
        </w:r>
      </w:smartTag>
      <w:r w:rsidRPr="00AB4872">
        <w:rPr>
          <w:sz w:val="28"/>
          <w:szCs w:val="28"/>
          <w:lang w:val="uk-UA"/>
        </w:rPr>
        <w:t>внутрішньогосподарської мережі вартістю 87,6 тис. грн. всього за період з 2010 року господарствами району було проведено відновлення зрошувальних систем довжиною 1300 п. м. та залучено власних коштів підприємств у сумі 382,6 тис. грн.</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Протягом 2012 року проведені роботи з хімічної меліорації зрошуваних земель фермерським господарством «Время» на площі </w:t>
      </w:r>
      <w:smartTag w:uri="urn:schemas-microsoft-com:office:smarttags" w:element="metricconverter">
        <w:smartTagPr>
          <w:attr w:name="ProductID" w:val="207 га"/>
        </w:smartTagPr>
        <w:r w:rsidRPr="00AB4872">
          <w:rPr>
            <w:sz w:val="28"/>
            <w:szCs w:val="28"/>
            <w:lang w:val="uk-UA"/>
          </w:rPr>
          <w:t>207 га</w:t>
        </w:r>
      </w:smartTag>
      <w:r w:rsidRPr="00AB4872">
        <w:rPr>
          <w:sz w:val="28"/>
          <w:szCs w:val="28"/>
          <w:lang w:val="uk-UA"/>
        </w:rPr>
        <w:t>.</w:t>
      </w:r>
    </w:p>
    <w:p w:rsidR="00476896" w:rsidRPr="00AB4872" w:rsidRDefault="00476896" w:rsidP="00476896">
      <w:pPr>
        <w:tabs>
          <w:tab w:val="left" w:pos="-5220"/>
          <w:tab w:val="left" w:pos="180"/>
        </w:tabs>
        <w:spacing w:line="360" w:lineRule="auto"/>
        <w:ind w:firstLine="709"/>
        <w:jc w:val="both"/>
        <w:rPr>
          <w:sz w:val="28"/>
          <w:szCs w:val="28"/>
          <w:lang w:val="uk-UA"/>
        </w:rPr>
      </w:pPr>
      <w:r w:rsidRPr="00AB4872">
        <w:rPr>
          <w:sz w:val="28"/>
          <w:szCs w:val="28"/>
          <w:lang w:val="uk-UA"/>
        </w:rPr>
        <w:t>За оренду земельних паїв проведено 72 % розрахунків загальною сумою 23,3 млн. грн.</w:t>
      </w:r>
    </w:p>
    <w:p w:rsidR="00476896" w:rsidRPr="00AB4872" w:rsidRDefault="00476896" w:rsidP="00476896">
      <w:pPr>
        <w:spacing w:line="360" w:lineRule="auto"/>
        <w:ind w:firstLine="709"/>
        <w:jc w:val="both"/>
        <w:rPr>
          <w:sz w:val="28"/>
          <w:szCs w:val="28"/>
          <w:lang w:val="uk-UA"/>
        </w:rPr>
      </w:pPr>
      <w:r w:rsidRPr="00AB4872">
        <w:rPr>
          <w:i/>
          <w:sz w:val="28"/>
          <w:szCs w:val="28"/>
          <w:lang w:val="uk-UA"/>
        </w:rPr>
        <w:t xml:space="preserve">Бізнес-середовище та розвиток малого і середнього підприємництва. </w:t>
      </w:r>
      <w:r w:rsidRPr="00AB4872">
        <w:rPr>
          <w:sz w:val="28"/>
          <w:szCs w:val="28"/>
          <w:lang w:val="uk-UA"/>
        </w:rPr>
        <w:t xml:space="preserve">Згідно з Програмою розвитку малого та середнього підприємництва у Генічеському районі на 2013-2014 роки (http://genichesk-rda.ks.ua/data/files/644_2.doc) за останні роки мале підприємництво посилило вплив на структурну перебудову економіки району. Як самостійний елемент ринкової економіки підприємництво сприяє задоволенню споживчого попиту населення, робить певний внесок у збільшення обсягів реалізованої продукції та роздрібного товарообороту, продовжує виконувати соціальну функцію, утворюючи робочі місця та наповнювати місцеві бюджети. Представники малого і середнього бізнесу складають численну групу власників, яка створює масову продукцію першої необхідності, гнучко і своєчасно реагує на зміну потреб у сфері попиту і пропозиції. </w:t>
      </w:r>
    </w:p>
    <w:p w:rsidR="00476896" w:rsidRPr="00AB4872" w:rsidRDefault="00476896" w:rsidP="00476896">
      <w:pPr>
        <w:spacing w:line="360" w:lineRule="auto"/>
        <w:ind w:firstLine="567"/>
        <w:jc w:val="both"/>
        <w:rPr>
          <w:iCs/>
          <w:sz w:val="28"/>
          <w:szCs w:val="28"/>
          <w:lang w:val="uk-UA"/>
        </w:rPr>
      </w:pPr>
      <w:r w:rsidRPr="00AB4872">
        <w:rPr>
          <w:rStyle w:val="afa"/>
          <w:i w:val="0"/>
          <w:sz w:val="28"/>
          <w:szCs w:val="28"/>
          <w:lang w:val="uk-UA"/>
        </w:rPr>
        <w:t xml:space="preserve">Вагому соціальну роль підприємництва визначає його здатність до швидкого і масштабного створення нових робочих місць. </w:t>
      </w:r>
    </w:p>
    <w:p w:rsidR="00476896" w:rsidRPr="00AB4872" w:rsidRDefault="00476896" w:rsidP="00476896">
      <w:pPr>
        <w:spacing w:line="360" w:lineRule="auto"/>
        <w:ind w:firstLine="567"/>
        <w:jc w:val="both"/>
        <w:rPr>
          <w:sz w:val="28"/>
          <w:szCs w:val="28"/>
          <w:lang w:val="uk-UA"/>
        </w:rPr>
      </w:pPr>
      <w:r w:rsidRPr="00AB4872">
        <w:rPr>
          <w:sz w:val="28"/>
          <w:szCs w:val="28"/>
          <w:lang w:val="uk-UA"/>
        </w:rPr>
        <w:t xml:space="preserve">Загалом </w:t>
      </w:r>
      <w:r w:rsidRPr="00AB4872">
        <w:rPr>
          <w:rStyle w:val="afa"/>
          <w:i w:val="0"/>
          <w:sz w:val="28"/>
          <w:szCs w:val="28"/>
          <w:lang w:val="uk-UA"/>
        </w:rPr>
        <w:t xml:space="preserve">за підсумками 2011 року </w:t>
      </w:r>
      <w:r w:rsidRPr="00AB4872">
        <w:rPr>
          <w:sz w:val="28"/>
          <w:szCs w:val="28"/>
          <w:lang w:val="uk-UA"/>
        </w:rPr>
        <w:t xml:space="preserve">в малому і середньому бізнесі задіяне приблизно 7,4 % усього працездатного населення району. Суб’єкти малого і середнього підприємництва забезпечили </w:t>
      </w:r>
      <w:r w:rsidRPr="00AB4872">
        <w:rPr>
          <w:color w:val="000000"/>
          <w:sz w:val="28"/>
          <w:szCs w:val="28"/>
          <w:lang w:val="uk-UA"/>
        </w:rPr>
        <w:t>зайнятість</w:t>
      </w:r>
      <w:r w:rsidRPr="00AB4872">
        <w:rPr>
          <w:sz w:val="28"/>
          <w:szCs w:val="28"/>
          <w:lang w:val="uk-UA"/>
        </w:rPr>
        <w:t xml:space="preserve"> 3200 осіб. </w:t>
      </w:r>
      <w:r w:rsidRPr="00AB4872">
        <w:rPr>
          <w:rStyle w:val="afa"/>
          <w:i w:val="0"/>
          <w:sz w:val="28"/>
          <w:szCs w:val="28"/>
          <w:lang w:val="uk-UA"/>
        </w:rPr>
        <w:t xml:space="preserve">Щоправда, впродовж останніх років спостерігається незначний спад цього показника. Так у 2010 році на малих підприємствах було зайнято 3382 особи, що на 11,0 </w:t>
      </w:r>
      <w:r w:rsidRPr="00AB4872">
        <w:rPr>
          <w:rStyle w:val="afa"/>
          <w:i w:val="0"/>
          <w:sz w:val="28"/>
          <w:szCs w:val="28"/>
          <w:lang w:val="uk-UA"/>
        </w:rPr>
        <w:lastRenderedPageBreak/>
        <w:t xml:space="preserve">% менше показника 2009 року і на 5,4 % більше показника 2011 року. Кількість найманих працівників у 2011 році скоротилася на 6,0 % у порівнянні з 2010 роком і становила 3161 осіб, що пояснюється кризовими процесами, які відбувалися в економіці країни. </w:t>
      </w:r>
      <w:r w:rsidRPr="00AB4872">
        <w:rPr>
          <w:sz w:val="28"/>
          <w:szCs w:val="28"/>
          <w:lang w:val="uk-UA"/>
        </w:rPr>
        <w:t>Однак в перспективі очікується збільшення середньорічної кількості зайнятого і найнятого населення у малому і середньому підприємництві майже на 5 % (рис. 1.15).</w:t>
      </w:r>
    </w:p>
    <w:p w:rsidR="00476896" w:rsidRPr="00AB4872" w:rsidRDefault="00476896" w:rsidP="00476896">
      <w:pPr>
        <w:spacing w:line="360" w:lineRule="auto"/>
        <w:jc w:val="both"/>
        <w:rPr>
          <w:sz w:val="28"/>
          <w:szCs w:val="28"/>
          <w:lang w:val="uk-UA"/>
        </w:rPr>
      </w:pPr>
      <w:r>
        <w:rPr>
          <w:noProof/>
          <w:sz w:val="28"/>
          <w:szCs w:val="28"/>
        </w:rPr>
        <w:drawing>
          <wp:inline distT="0" distB="0" distL="0" distR="0">
            <wp:extent cx="6056630" cy="2327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6630" cy="2327275"/>
                    </a:xfrm>
                    <a:prstGeom prst="rect">
                      <a:avLst/>
                    </a:prstGeom>
                    <a:noFill/>
                    <a:ln>
                      <a:noFill/>
                    </a:ln>
                  </pic:spPr>
                </pic:pic>
              </a:graphicData>
            </a:graphic>
          </wp:inline>
        </w:drawing>
      </w:r>
    </w:p>
    <w:p w:rsidR="00476896" w:rsidRPr="00AB4872" w:rsidRDefault="00476896" w:rsidP="00476896">
      <w:pPr>
        <w:spacing w:line="360" w:lineRule="auto"/>
        <w:jc w:val="center"/>
        <w:rPr>
          <w:sz w:val="28"/>
          <w:szCs w:val="28"/>
          <w:lang w:val="uk-UA"/>
        </w:rPr>
      </w:pPr>
      <w:r w:rsidRPr="00AB4872">
        <w:rPr>
          <w:sz w:val="28"/>
          <w:szCs w:val="28"/>
          <w:lang w:val="uk-UA"/>
        </w:rPr>
        <w:t>Рисунок 1.15 – Кількість працюючих на малих і середніх підприємствах осіб</w:t>
      </w:r>
    </w:p>
    <w:p w:rsidR="00476896" w:rsidRPr="00AB4872" w:rsidRDefault="00476896" w:rsidP="00476896">
      <w:pPr>
        <w:spacing w:line="360" w:lineRule="auto"/>
        <w:ind w:firstLine="708"/>
        <w:jc w:val="both"/>
        <w:rPr>
          <w:sz w:val="28"/>
          <w:szCs w:val="28"/>
          <w:lang w:val="uk-UA"/>
        </w:rPr>
      </w:pPr>
      <w:r w:rsidRPr="00AB4872">
        <w:rPr>
          <w:sz w:val="28"/>
          <w:szCs w:val="28"/>
          <w:lang w:val="uk-UA"/>
        </w:rPr>
        <w:t>Розвиток малого і середнього підприємництва у 2012 році характеризувався зниженням кількості фізичних осіб - підприємців, збільшенням кількості юридичних осіб (малих підприємств), а також збільшенням надходжень податків від них до бюджетів усіх рівнів.</w:t>
      </w:r>
    </w:p>
    <w:p w:rsidR="00476896" w:rsidRPr="00AB4872" w:rsidRDefault="00476896" w:rsidP="00476896">
      <w:pPr>
        <w:widowControl w:val="0"/>
        <w:spacing w:line="360" w:lineRule="auto"/>
        <w:ind w:firstLine="735"/>
        <w:jc w:val="both"/>
        <w:rPr>
          <w:rStyle w:val="afa"/>
          <w:i w:val="0"/>
          <w:sz w:val="28"/>
          <w:szCs w:val="28"/>
          <w:lang w:val="uk-UA"/>
        </w:rPr>
      </w:pPr>
      <w:r w:rsidRPr="00AB4872">
        <w:rPr>
          <w:sz w:val="28"/>
          <w:szCs w:val="28"/>
          <w:lang w:val="uk-UA"/>
        </w:rPr>
        <w:t xml:space="preserve">Зміни Податкового законодавства, введення в дію Закону України «Про збір та облік єдиного внеску на загальнообов’язкове державне соціальне страхування» та встановлення нових правил ведення бізнесу призвели до створення впродовж </w:t>
      </w:r>
      <w:r w:rsidRPr="00AB4872">
        <w:rPr>
          <w:color w:val="000000"/>
          <w:sz w:val="28"/>
          <w:szCs w:val="28"/>
          <w:lang w:val="uk-UA"/>
        </w:rPr>
        <w:t xml:space="preserve">2011 </w:t>
      </w:r>
      <w:r w:rsidRPr="00AB4872">
        <w:rPr>
          <w:sz w:val="28"/>
          <w:szCs w:val="28"/>
          <w:lang w:val="uk-UA"/>
        </w:rPr>
        <w:t xml:space="preserve">року від’ємного балансу між кількістю новостворених фізичних осіб - підприємців (423 особи) та кількістю підприємців, що припинили діяльність (815 осіб). Кількість фізичних осіб - підприємців у районі за станом на 01 листопада 2012 року складала 4714 одиниць, що на 8 % </w:t>
      </w:r>
      <w:r w:rsidRPr="00AB4872">
        <w:rPr>
          <w:rStyle w:val="afa"/>
          <w:i w:val="0"/>
          <w:sz w:val="28"/>
          <w:szCs w:val="28"/>
          <w:lang w:val="uk-UA"/>
        </w:rPr>
        <w:t xml:space="preserve">менше у порівнянні з відповідним показником 2011 року. </w:t>
      </w:r>
    </w:p>
    <w:p w:rsidR="00476896" w:rsidRPr="00AB4872" w:rsidRDefault="00476896" w:rsidP="00476896">
      <w:pPr>
        <w:widowControl w:val="0"/>
        <w:spacing w:line="360" w:lineRule="auto"/>
        <w:ind w:firstLine="708"/>
        <w:jc w:val="both"/>
        <w:rPr>
          <w:sz w:val="28"/>
          <w:szCs w:val="28"/>
          <w:lang w:val="uk-UA"/>
        </w:rPr>
      </w:pPr>
      <w:r w:rsidRPr="00AB4872">
        <w:rPr>
          <w:sz w:val="28"/>
          <w:szCs w:val="28"/>
          <w:lang w:val="uk-UA"/>
        </w:rPr>
        <w:t>Проходить тенденція до збільшення юридичних осіб. Так, к</w:t>
      </w:r>
      <w:r w:rsidRPr="00AB4872">
        <w:rPr>
          <w:rStyle w:val="afa"/>
          <w:i w:val="0"/>
          <w:sz w:val="28"/>
          <w:szCs w:val="28"/>
          <w:lang w:val="uk-UA"/>
        </w:rPr>
        <w:t xml:space="preserve">ількість </w:t>
      </w:r>
      <w:r w:rsidRPr="00AB4872">
        <w:rPr>
          <w:sz w:val="28"/>
          <w:szCs w:val="28"/>
          <w:lang w:val="uk-UA"/>
        </w:rPr>
        <w:t xml:space="preserve">зареєстрованих юридичних осіб за той же період зросла на 1,9 %  (260 одиниць). З урахуванням цього на кінець 2014 року очікується збільшення </w:t>
      </w:r>
      <w:r w:rsidRPr="00AB4872">
        <w:rPr>
          <w:sz w:val="28"/>
          <w:szCs w:val="28"/>
          <w:lang w:val="uk-UA"/>
        </w:rPr>
        <w:lastRenderedPageBreak/>
        <w:t>юридичних осіб на 4 % (рис. 1.16).</w:t>
      </w:r>
    </w:p>
    <w:p w:rsidR="00476896" w:rsidRPr="00AB4872" w:rsidRDefault="00476896" w:rsidP="00476896">
      <w:pPr>
        <w:spacing w:line="360" w:lineRule="auto"/>
        <w:jc w:val="both"/>
        <w:rPr>
          <w:sz w:val="28"/>
          <w:szCs w:val="28"/>
          <w:lang w:val="uk-UA"/>
        </w:rPr>
      </w:pPr>
      <w:r>
        <w:rPr>
          <w:noProof/>
          <w:sz w:val="28"/>
          <w:szCs w:val="28"/>
        </w:rPr>
        <w:drawing>
          <wp:inline distT="0" distB="0" distL="0" distR="0">
            <wp:extent cx="6056630" cy="24936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6630" cy="2493645"/>
                    </a:xfrm>
                    <a:prstGeom prst="rect">
                      <a:avLst/>
                    </a:prstGeom>
                    <a:noFill/>
                    <a:ln>
                      <a:noFill/>
                    </a:ln>
                  </pic:spPr>
                </pic:pic>
              </a:graphicData>
            </a:graphic>
          </wp:inline>
        </w:drawing>
      </w:r>
    </w:p>
    <w:p w:rsidR="00476896" w:rsidRPr="00AB4872" w:rsidRDefault="00476896" w:rsidP="00476896">
      <w:pPr>
        <w:spacing w:line="360" w:lineRule="auto"/>
        <w:jc w:val="center"/>
        <w:rPr>
          <w:sz w:val="28"/>
          <w:szCs w:val="28"/>
          <w:lang w:val="uk-UA"/>
        </w:rPr>
      </w:pPr>
      <w:r w:rsidRPr="00AB4872">
        <w:rPr>
          <w:sz w:val="28"/>
          <w:szCs w:val="28"/>
          <w:lang w:val="uk-UA"/>
        </w:rPr>
        <w:t>Рисунок 1.16 – Динаміка кількості суб’єктів малого підприємництва</w:t>
      </w:r>
    </w:p>
    <w:p w:rsidR="00476896" w:rsidRPr="00AB4872" w:rsidRDefault="00476896" w:rsidP="00476896">
      <w:pPr>
        <w:spacing w:line="360" w:lineRule="auto"/>
        <w:ind w:firstLine="708"/>
        <w:jc w:val="both"/>
        <w:rPr>
          <w:sz w:val="28"/>
          <w:szCs w:val="28"/>
          <w:lang w:val="uk-UA"/>
        </w:rPr>
      </w:pPr>
      <w:r w:rsidRPr="00AB4872">
        <w:rPr>
          <w:sz w:val="28"/>
          <w:szCs w:val="28"/>
          <w:lang w:val="uk-UA"/>
        </w:rPr>
        <w:t>Спостерігається щорічне збільшення надходжень від суб’єктів малого та середнього підприємництва до бюджетів всіх рівнів. Так, з початку року до зведеного бюджету забезпечено надходжень у розмірі 50988,4 млн. грн., з яких до місцевого бюджету надійшло 43906,4 млн. грн., що на 14 % більше ніж за аналогічний період 2011 року (рис. 1.17).</w:t>
      </w:r>
    </w:p>
    <w:p w:rsidR="00476896" w:rsidRPr="00AB4872" w:rsidRDefault="00476896" w:rsidP="00476896">
      <w:pPr>
        <w:spacing w:line="360" w:lineRule="auto"/>
        <w:jc w:val="both"/>
        <w:rPr>
          <w:sz w:val="28"/>
          <w:szCs w:val="28"/>
          <w:lang w:val="uk-UA"/>
        </w:rPr>
      </w:pPr>
      <w:r>
        <w:rPr>
          <w:noProof/>
          <w:sz w:val="28"/>
          <w:szCs w:val="28"/>
        </w:rPr>
        <w:drawing>
          <wp:inline distT="0" distB="0" distL="0" distR="0">
            <wp:extent cx="5937885" cy="2517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2517775"/>
                    </a:xfrm>
                    <a:prstGeom prst="rect">
                      <a:avLst/>
                    </a:prstGeom>
                    <a:noFill/>
                    <a:ln>
                      <a:noFill/>
                    </a:ln>
                  </pic:spPr>
                </pic:pic>
              </a:graphicData>
            </a:graphic>
          </wp:inline>
        </w:drawing>
      </w:r>
    </w:p>
    <w:p w:rsidR="00476896" w:rsidRPr="00AB4872" w:rsidRDefault="00476896" w:rsidP="00476896">
      <w:pPr>
        <w:spacing w:line="360" w:lineRule="auto"/>
        <w:jc w:val="center"/>
        <w:rPr>
          <w:sz w:val="28"/>
          <w:szCs w:val="28"/>
          <w:lang w:val="uk-UA"/>
        </w:rPr>
      </w:pPr>
      <w:r w:rsidRPr="00AB4872">
        <w:rPr>
          <w:sz w:val="28"/>
          <w:szCs w:val="28"/>
          <w:lang w:val="uk-UA"/>
        </w:rPr>
        <w:t>Рисунок 1.17 – Динаміка надходжень</w:t>
      </w:r>
    </w:p>
    <w:p w:rsidR="00476896" w:rsidRPr="00AB4872" w:rsidRDefault="00476896" w:rsidP="00476896">
      <w:pPr>
        <w:spacing w:line="360" w:lineRule="auto"/>
        <w:ind w:firstLine="708"/>
        <w:jc w:val="both"/>
        <w:rPr>
          <w:sz w:val="28"/>
          <w:szCs w:val="28"/>
          <w:lang w:val="uk-UA"/>
        </w:rPr>
      </w:pPr>
      <w:r w:rsidRPr="00AB4872">
        <w:rPr>
          <w:rStyle w:val="afa"/>
          <w:i w:val="0"/>
          <w:sz w:val="28"/>
          <w:szCs w:val="28"/>
          <w:lang w:val="uk-UA"/>
        </w:rPr>
        <w:t>На 2012 рік</w:t>
      </w:r>
      <w:r w:rsidRPr="00AB4872">
        <w:rPr>
          <w:sz w:val="28"/>
          <w:szCs w:val="28"/>
          <w:lang w:val="uk-UA"/>
        </w:rPr>
        <w:t xml:space="preserve"> малий бізнес, </w:t>
      </w:r>
      <w:r w:rsidRPr="00AB4872">
        <w:rPr>
          <w:rStyle w:val="afa"/>
          <w:i w:val="0"/>
          <w:sz w:val="28"/>
          <w:szCs w:val="28"/>
          <w:lang w:val="uk-UA"/>
        </w:rPr>
        <w:t xml:space="preserve">до якого, крім малих підприємств, належать фізичні особи-підприємці є </w:t>
      </w:r>
      <w:r w:rsidRPr="00AB4872">
        <w:rPr>
          <w:sz w:val="28"/>
          <w:szCs w:val="28"/>
          <w:lang w:val="uk-UA"/>
        </w:rPr>
        <w:t xml:space="preserve">основною рушійною силою підприємницького сектору економіки, адже в загальній структурі підприємств району малі становлять майже 95,0 %, та лише 5,0 % - середні підприємства. За станом на 01 січня 2011 року кількість малих підприємств в розрахунку на 10 тисяч осіб </w:t>
      </w:r>
      <w:r w:rsidRPr="00AB4872">
        <w:rPr>
          <w:sz w:val="28"/>
          <w:szCs w:val="28"/>
          <w:lang w:val="uk-UA"/>
        </w:rPr>
        <w:lastRenderedPageBreak/>
        <w:t>наявного населення району становить 37 одиниць, що у порівнянні з 2010 роком більше на 54,1 % (рис. 1.18).</w:t>
      </w:r>
    </w:p>
    <w:p w:rsidR="00476896" w:rsidRPr="00AB4872" w:rsidRDefault="00476896" w:rsidP="00476896">
      <w:pPr>
        <w:spacing w:line="360" w:lineRule="auto"/>
        <w:jc w:val="both"/>
        <w:rPr>
          <w:sz w:val="28"/>
          <w:szCs w:val="28"/>
          <w:lang w:val="uk-UA"/>
        </w:rPr>
      </w:pPr>
      <w:r>
        <w:rPr>
          <w:noProof/>
          <w:sz w:val="28"/>
          <w:szCs w:val="28"/>
        </w:rPr>
        <w:drawing>
          <wp:inline distT="0" distB="0" distL="0" distR="0">
            <wp:extent cx="5949315" cy="29686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315" cy="2968625"/>
                    </a:xfrm>
                    <a:prstGeom prst="rect">
                      <a:avLst/>
                    </a:prstGeom>
                    <a:noFill/>
                    <a:ln>
                      <a:noFill/>
                    </a:ln>
                  </pic:spPr>
                </pic:pic>
              </a:graphicData>
            </a:graphic>
          </wp:inline>
        </w:drawing>
      </w:r>
    </w:p>
    <w:p w:rsidR="00476896" w:rsidRPr="00AB4872" w:rsidRDefault="00476896" w:rsidP="00476896">
      <w:pPr>
        <w:spacing w:line="360" w:lineRule="auto"/>
        <w:jc w:val="center"/>
        <w:rPr>
          <w:sz w:val="28"/>
          <w:szCs w:val="28"/>
          <w:lang w:val="uk-UA"/>
        </w:rPr>
      </w:pPr>
      <w:r w:rsidRPr="00AB4872">
        <w:rPr>
          <w:sz w:val="28"/>
          <w:szCs w:val="28"/>
          <w:lang w:val="uk-UA"/>
        </w:rPr>
        <w:t>Рисунок 1.18 – Динаміка кількості малих і середніх підприємств у розрахунку на 10 тис. населення</w:t>
      </w:r>
    </w:p>
    <w:p w:rsidR="00476896" w:rsidRPr="00AB4872" w:rsidRDefault="00476896" w:rsidP="00476896">
      <w:pPr>
        <w:spacing w:line="360" w:lineRule="auto"/>
        <w:ind w:firstLine="709"/>
        <w:jc w:val="both"/>
        <w:rPr>
          <w:sz w:val="28"/>
          <w:szCs w:val="28"/>
          <w:lang w:val="uk-UA"/>
        </w:rPr>
      </w:pPr>
      <w:r w:rsidRPr="00AB4872">
        <w:rPr>
          <w:i/>
          <w:sz w:val="28"/>
          <w:szCs w:val="28"/>
          <w:lang w:val="uk-UA"/>
        </w:rPr>
        <w:t xml:space="preserve">Торгівельна галузь. </w:t>
      </w:r>
      <w:r w:rsidRPr="00AB4872">
        <w:rPr>
          <w:sz w:val="28"/>
          <w:szCs w:val="28"/>
          <w:lang w:val="uk-UA"/>
        </w:rPr>
        <w:t xml:space="preserve">Одна з активно діючих галузей економіки району </w:t>
      </w:r>
      <w:r w:rsidRPr="00AB4872">
        <w:rPr>
          <w:b/>
          <w:i/>
          <w:sz w:val="28"/>
          <w:szCs w:val="28"/>
          <w:lang w:val="uk-UA"/>
        </w:rPr>
        <w:t xml:space="preserve">- </w:t>
      </w:r>
      <w:r w:rsidRPr="00AB4872">
        <w:rPr>
          <w:sz w:val="28"/>
          <w:szCs w:val="28"/>
          <w:lang w:val="uk-UA"/>
        </w:rPr>
        <w:t>торгівельна</w:t>
      </w:r>
      <w:r w:rsidRPr="00AB4872">
        <w:rPr>
          <w:b/>
          <w:i/>
          <w:sz w:val="28"/>
          <w:szCs w:val="28"/>
          <w:lang w:val="uk-UA"/>
        </w:rPr>
        <w:t>.</w:t>
      </w:r>
      <w:r w:rsidRPr="00AB4872">
        <w:rPr>
          <w:sz w:val="28"/>
          <w:szCs w:val="28"/>
          <w:lang w:val="uk-UA"/>
        </w:rPr>
        <w:t xml:space="preserve"> З початку року оборот роздрібної торгівлі склав 324,0 млн. грн., що на 19,8 % більше рівня попереднього року.</w:t>
      </w:r>
    </w:p>
    <w:p w:rsidR="00476896" w:rsidRPr="00AB4872" w:rsidRDefault="00476896" w:rsidP="00476896">
      <w:pPr>
        <w:spacing w:line="360" w:lineRule="auto"/>
        <w:ind w:firstLine="709"/>
        <w:jc w:val="both"/>
        <w:rPr>
          <w:sz w:val="28"/>
          <w:szCs w:val="28"/>
          <w:lang w:val="uk-UA"/>
        </w:rPr>
      </w:pPr>
      <w:r w:rsidRPr="00AB4872">
        <w:rPr>
          <w:sz w:val="28"/>
          <w:szCs w:val="28"/>
          <w:lang w:val="uk-UA"/>
        </w:rPr>
        <w:t>Абсолютний приріст обороту роздрібної торгівлі на душу населення з початку року склав 827,8 грн. (3 місце за рейтингом).</w:t>
      </w:r>
    </w:p>
    <w:p w:rsidR="00476896" w:rsidRPr="00AB4872" w:rsidRDefault="00476896" w:rsidP="00476896">
      <w:pPr>
        <w:spacing w:line="360" w:lineRule="auto"/>
        <w:ind w:firstLine="709"/>
        <w:jc w:val="both"/>
        <w:rPr>
          <w:sz w:val="28"/>
          <w:szCs w:val="28"/>
          <w:lang w:val="uk-UA"/>
        </w:rPr>
      </w:pPr>
      <w:r w:rsidRPr="00AB4872">
        <w:rPr>
          <w:sz w:val="28"/>
          <w:szCs w:val="28"/>
          <w:lang w:val="uk-UA"/>
        </w:rPr>
        <w:t>З початку року реалізовано послуг на 76,7 млн. грн., що більше минулорічного рівня на 65,8 %. Абсолютний приріст реалізованих послуг у розрахунку на душу населення склав 496,8 грн. (при обласному показнику – 298,3 грн.). За цим показником район займає 2 місце в рейтингу.</w:t>
      </w:r>
    </w:p>
    <w:p w:rsidR="00476896" w:rsidRPr="00AB4872" w:rsidRDefault="00476896" w:rsidP="00476896">
      <w:pPr>
        <w:spacing w:line="360" w:lineRule="auto"/>
        <w:ind w:firstLine="708"/>
        <w:jc w:val="both"/>
        <w:rPr>
          <w:sz w:val="28"/>
          <w:szCs w:val="28"/>
          <w:lang w:val="uk-UA"/>
        </w:rPr>
      </w:pPr>
      <w:r w:rsidRPr="00AB4872">
        <w:rPr>
          <w:sz w:val="28"/>
          <w:szCs w:val="28"/>
          <w:lang w:val="uk-UA"/>
        </w:rPr>
        <w:t>Обсяг реалізованої продукції(робіт, послуг</w:t>
      </w:r>
      <w:r w:rsidRPr="00AB4872">
        <w:rPr>
          <w:b/>
          <w:sz w:val="28"/>
          <w:szCs w:val="28"/>
          <w:lang w:val="uk-UA"/>
        </w:rPr>
        <w:t>)</w:t>
      </w:r>
      <w:r w:rsidRPr="00AB4872">
        <w:rPr>
          <w:sz w:val="28"/>
          <w:szCs w:val="28"/>
          <w:lang w:val="uk-UA"/>
        </w:rPr>
        <w:t xml:space="preserve"> малими та середніми підприємствами району у 2011 році становив 297,4 млн. грн., з них малими підприємствами - 118,9 млн. грн., що у порівняні з попереднім роком більше на 76,0 млн. грн. або на 34,3% (рис. 1.19).</w:t>
      </w:r>
    </w:p>
    <w:p w:rsidR="00476896" w:rsidRPr="00AB4872" w:rsidRDefault="00476896" w:rsidP="00476896">
      <w:pPr>
        <w:spacing w:line="360" w:lineRule="auto"/>
        <w:jc w:val="both"/>
        <w:rPr>
          <w:sz w:val="28"/>
          <w:szCs w:val="28"/>
          <w:lang w:val="uk-UA"/>
        </w:rPr>
      </w:pPr>
      <w:r>
        <w:rPr>
          <w:noProof/>
          <w:sz w:val="28"/>
          <w:szCs w:val="28"/>
        </w:rPr>
        <w:lastRenderedPageBreak/>
        <w:drawing>
          <wp:inline distT="0" distB="0" distL="0" distR="0">
            <wp:extent cx="5937885" cy="31229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122930"/>
                    </a:xfrm>
                    <a:prstGeom prst="rect">
                      <a:avLst/>
                    </a:prstGeom>
                    <a:noFill/>
                    <a:ln>
                      <a:noFill/>
                    </a:ln>
                  </pic:spPr>
                </pic:pic>
              </a:graphicData>
            </a:graphic>
          </wp:inline>
        </w:drawing>
      </w:r>
    </w:p>
    <w:p w:rsidR="00476896" w:rsidRPr="00AB4872" w:rsidRDefault="00476896" w:rsidP="00476896">
      <w:pPr>
        <w:spacing w:line="360" w:lineRule="auto"/>
        <w:jc w:val="center"/>
        <w:rPr>
          <w:sz w:val="28"/>
          <w:szCs w:val="28"/>
          <w:lang w:val="uk-UA"/>
        </w:rPr>
      </w:pPr>
      <w:r w:rsidRPr="00AB4872">
        <w:rPr>
          <w:sz w:val="28"/>
          <w:szCs w:val="28"/>
          <w:lang w:val="uk-UA"/>
        </w:rPr>
        <w:t>Рисунок 1.19 – Динаміка обсягів реалізованої продукції</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Найпривабливішою для малих підприємств та фізичних осіб-підприємців, через порівняно невелику чисельність працюючих та швидку оборотність коштів, залишається сфера торгівлі. У галузевій структурі частка малих підприємств, зорієнтованих на оптову та роздрібну торгівлю становить майже 72,0 %, 10 % складає готельний бізнес та 5 % - транспортна інфраструктура. </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Суб’єкти малого підприємництва освоюють все більше нових напрямків діяльності та надають населенню послуги, що потребують великої освітньої підготовки, більш інтелектуального підходу до ведення бізнесу, в т.ч.: юридичні, туристичні, фармацевтичні, побутові послуги. Водночас, деяких видів послуг недостатньо або ж взагалі немає (послуги хімчистки, догляд за дітьми, фаховий консалтинг), або їх пропозиція перевищує попит (мобільний зв'язок, роздрібна торгівля та мережа торгівельного господарства). </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Суб’єкти середнього бізнесу зосереджено переважно у сільському господарстві ( 67%), оптовій та роздрібній торгівлі (16 %) та готельному бізнесі (7 %). </w:t>
      </w:r>
    </w:p>
    <w:p w:rsidR="00476896" w:rsidRPr="00AB4872" w:rsidRDefault="00476896" w:rsidP="00476896">
      <w:pPr>
        <w:spacing w:line="360" w:lineRule="auto"/>
        <w:ind w:firstLine="709"/>
        <w:jc w:val="both"/>
        <w:rPr>
          <w:sz w:val="28"/>
          <w:szCs w:val="28"/>
          <w:lang w:val="uk-UA"/>
        </w:rPr>
      </w:pPr>
      <w:r w:rsidRPr="00AB4872">
        <w:rPr>
          <w:sz w:val="28"/>
          <w:szCs w:val="28"/>
          <w:lang w:val="uk-UA"/>
        </w:rPr>
        <w:lastRenderedPageBreak/>
        <w:t xml:space="preserve">На сьогодні місцева галузева структура малого і середнього бізнесу свідчить про те, що особливої уваги та підтримки потребують саме підприємства виробничої сфери, для організації бізнесу, в якій необхідні значний час, фінансовий капітал та спеціалісти певної кваліфікації. </w:t>
      </w:r>
    </w:p>
    <w:p w:rsidR="00476896" w:rsidRPr="00AB4872" w:rsidRDefault="00476896" w:rsidP="00476896">
      <w:pPr>
        <w:spacing w:line="360" w:lineRule="auto"/>
        <w:ind w:firstLine="709"/>
        <w:jc w:val="both"/>
        <w:rPr>
          <w:sz w:val="28"/>
          <w:szCs w:val="28"/>
          <w:lang w:val="uk-UA"/>
        </w:rPr>
      </w:pPr>
      <w:r w:rsidRPr="00AB4872">
        <w:rPr>
          <w:i/>
          <w:sz w:val="28"/>
          <w:szCs w:val="28"/>
          <w:lang w:val="uk-UA"/>
        </w:rPr>
        <w:t xml:space="preserve">Інвестиційна діяльність. </w:t>
      </w:r>
      <w:r w:rsidRPr="00AB4872">
        <w:rPr>
          <w:sz w:val="28"/>
          <w:szCs w:val="28"/>
          <w:lang w:val="uk-UA"/>
        </w:rPr>
        <w:t xml:space="preserve">Рушійною силою у розвитку району є залучення інвестицій в усі сфери діяльності. З 2008 року в районі діє Програма забезпечення інвестиційного іміджу і інвестиційного розвитку Генічеського району, яка розробляється кожні 2 роки (http://genichesk-rda.ks.ua/data/files/1/16.doc).  </w:t>
      </w:r>
    </w:p>
    <w:p w:rsidR="00476896" w:rsidRPr="00AB4872" w:rsidRDefault="00476896" w:rsidP="00476896">
      <w:pPr>
        <w:spacing w:line="360" w:lineRule="auto"/>
        <w:ind w:firstLine="709"/>
        <w:jc w:val="both"/>
        <w:rPr>
          <w:sz w:val="28"/>
          <w:szCs w:val="28"/>
          <w:lang w:val="uk-UA"/>
        </w:rPr>
      </w:pPr>
      <w:r>
        <w:rPr>
          <w:noProof/>
          <w:sz w:val="28"/>
          <w:szCs w:val="28"/>
        </w:rPr>
        <w:drawing>
          <wp:anchor distT="0" distB="0" distL="114300" distR="114300" simplePos="0" relativeHeight="251659264" behindDoc="0" locked="0" layoutInCell="1" allowOverlap="1">
            <wp:simplePos x="0" y="0"/>
            <wp:positionH relativeFrom="column">
              <wp:posOffset>-123190</wp:posOffset>
            </wp:positionH>
            <wp:positionV relativeFrom="paragraph">
              <wp:posOffset>868045</wp:posOffset>
            </wp:positionV>
            <wp:extent cx="6252210" cy="373507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52210" cy="373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872">
        <w:rPr>
          <w:sz w:val="28"/>
          <w:szCs w:val="28"/>
          <w:lang w:val="uk-UA"/>
        </w:rPr>
        <w:t>У розвиток економіки району за рахунок усіх джерел фінансування вкладено 30,9 млн. грн. капітальних інвестицій. За обсягами капітальних інвестицій район займає 3 місце серед районів області (рис. 1.20.)</w:t>
      </w:r>
    </w:p>
    <w:p w:rsidR="00476896" w:rsidRPr="00AB4872" w:rsidRDefault="00476896" w:rsidP="00476896">
      <w:pPr>
        <w:spacing w:line="360" w:lineRule="auto"/>
        <w:ind w:firstLine="709"/>
        <w:jc w:val="both"/>
        <w:rPr>
          <w:sz w:val="28"/>
          <w:szCs w:val="28"/>
          <w:lang w:val="uk-UA"/>
        </w:rPr>
      </w:pPr>
    </w:p>
    <w:p w:rsidR="00476896" w:rsidRPr="00AB4872" w:rsidRDefault="00476896" w:rsidP="00476896">
      <w:pPr>
        <w:spacing w:line="360" w:lineRule="auto"/>
        <w:ind w:firstLine="709"/>
        <w:jc w:val="both"/>
        <w:rPr>
          <w:sz w:val="28"/>
          <w:szCs w:val="28"/>
          <w:lang w:val="uk-UA"/>
        </w:rPr>
      </w:pPr>
    </w:p>
    <w:p w:rsidR="00476896" w:rsidRPr="00AB4872" w:rsidRDefault="00476896" w:rsidP="00476896">
      <w:pPr>
        <w:spacing w:line="360" w:lineRule="auto"/>
        <w:ind w:firstLine="709"/>
        <w:jc w:val="both"/>
        <w:rPr>
          <w:sz w:val="28"/>
          <w:szCs w:val="28"/>
          <w:lang w:val="uk-UA"/>
        </w:rPr>
      </w:pPr>
    </w:p>
    <w:p w:rsidR="00476896" w:rsidRPr="00AB4872" w:rsidRDefault="00476896" w:rsidP="00476896">
      <w:pPr>
        <w:tabs>
          <w:tab w:val="num" w:pos="0"/>
        </w:tabs>
        <w:spacing w:line="360" w:lineRule="auto"/>
        <w:ind w:right="-55" w:firstLine="540"/>
        <w:jc w:val="both"/>
        <w:rPr>
          <w:sz w:val="28"/>
          <w:szCs w:val="28"/>
          <w:lang w:val="uk-UA"/>
        </w:rPr>
      </w:pPr>
    </w:p>
    <w:p w:rsidR="00476896" w:rsidRPr="00AB4872" w:rsidRDefault="00476896" w:rsidP="00476896">
      <w:pPr>
        <w:tabs>
          <w:tab w:val="num" w:pos="0"/>
        </w:tabs>
        <w:spacing w:line="360" w:lineRule="auto"/>
        <w:ind w:right="-55" w:firstLine="540"/>
        <w:jc w:val="both"/>
        <w:rPr>
          <w:sz w:val="28"/>
          <w:szCs w:val="28"/>
          <w:lang w:val="uk-UA"/>
        </w:rPr>
      </w:pPr>
    </w:p>
    <w:p w:rsidR="00476896" w:rsidRPr="00AB4872" w:rsidRDefault="00476896" w:rsidP="00476896">
      <w:pPr>
        <w:tabs>
          <w:tab w:val="num" w:pos="0"/>
        </w:tabs>
        <w:spacing w:line="360" w:lineRule="auto"/>
        <w:ind w:right="-55" w:firstLine="540"/>
        <w:jc w:val="both"/>
        <w:rPr>
          <w:sz w:val="28"/>
          <w:szCs w:val="28"/>
          <w:lang w:val="uk-UA"/>
        </w:rPr>
      </w:pPr>
    </w:p>
    <w:p w:rsidR="00476896" w:rsidRPr="00AB4872" w:rsidRDefault="00476896" w:rsidP="00476896">
      <w:pPr>
        <w:tabs>
          <w:tab w:val="num" w:pos="0"/>
        </w:tabs>
        <w:spacing w:line="360" w:lineRule="auto"/>
        <w:ind w:right="-55" w:firstLine="540"/>
        <w:jc w:val="both"/>
        <w:rPr>
          <w:sz w:val="28"/>
          <w:szCs w:val="28"/>
          <w:lang w:val="uk-UA"/>
        </w:rPr>
      </w:pPr>
    </w:p>
    <w:p w:rsidR="00476896" w:rsidRPr="00AB4872" w:rsidRDefault="00476896" w:rsidP="00476896">
      <w:pPr>
        <w:tabs>
          <w:tab w:val="num" w:pos="0"/>
        </w:tabs>
        <w:spacing w:line="360" w:lineRule="auto"/>
        <w:ind w:right="-55" w:firstLine="540"/>
        <w:jc w:val="both"/>
        <w:rPr>
          <w:sz w:val="28"/>
          <w:szCs w:val="28"/>
          <w:lang w:val="uk-UA"/>
        </w:rPr>
      </w:pPr>
    </w:p>
    <w:p w:rsidR="00476896" w:rsidRPr="00AB4872" w:rsidRDefault="00476896" w:rsidP="00476896">
      <w:pPr>
        <w:tabs>
          <w:tab w:val="num" w:pos="0"/>
        </w:tabs>
        <w:spacing w:line="360" w:lineRule="auto"/>
        <w:ind w:right="-55" w:firstLine="540"/>
        <w:jc w:val="both"/>
        <w:rPr>
          <w:sz w:val="28"/>
          <w:szCs w:val="28"/>
          <w:lang w:val="uk-UA"/>
        </w:rPr>
      </w:pPr>
    </w:p>
    <w:p w:rsidR="00476896" w:rsidRPr="00AB4872" w:rsidRDefault="00476896" w:rsidP="00476896">
      <w:pPr>
        <w:tabs>
          <w:tab w:val="num" w:pos="0"/>
        </w:tabs>
        <w:spacing w:line="360" w:lineRule="auto"/>
        <w:ind w:right="-55" w:firstLine="540"/>
        <w:jc w:val="both"/>
        <w:rPr>
          <w:sz w:val="28"/>
          <w:szCs w:val="28"/>
          <w:lang w:val="uk-UA"/>
        </w:rPr>
      </w:pPr>
    </w:p>
    <w:p w:rsidR="00476896" w:rsidRPr="00AB4872" w:rsidRDefault="00476896" w:rsidP="00476896">
      <w:pPr>
        <w:tabs>
          <w:tab w:val="num" w:pos="0"/>
        </w:tabs>
        <w:spacing w:line="360" w:lineRule="auto"/>
        <w:ind w:right="-55" w:firstLine="540"/>
        <w:jc w:val="both"/>
        <w:rPr>
          <w:sz w:val="28"/>
          <w:szCs w:val="28"/>
          <w:lang w:val="uk-UA"/>
        </w:rPr>
      </w:pPr>
    </w:p>
    <w:p w:rsidR="00476896" w:rsidRPr="00AB4872" w:rsidRDefault="00476896" w:rsidP="00476896">
      <w:pPr>
        <w:tabs>
          <w:tab w:val="num" w:pos="0"/>
        </w:tabs>
        <w:spacing w:line="360" w:lineRule="auto"/>
        <w:ind w:right="-55" w:firstLine="540"/>
        <w:jc w:val="both"/>
        <w:rPr>
          <w:sz w:val="28"/>
          <w:szCs w:val="28"/>
          <w:lang w:val="uk-UA"/>
        </w:rPr>
      </w:pPr>
    </w:p>
    <w:p w:rsidR="00476896" w:rsidRPr="00AB4872" w:rsidRDefault="00476896" w:rsidP="00476896">
      <w:pPr>
        <w:tabs>
          <w:tab w:val="num" w:pos="0"/>
        </w:tabs>
        <w:spacing w:line="360" w:lineRule="auto"/>
        <w:ind w:right="-55" w:firstLine="540"/>
        <w:jc w:val="center"/>
        <w:rPr>
          <w:sz w:val="28"/>
          <w:szCs w:val="28"/>
          <w:lang w:val="uk-UA"/>
        </w:rPr>
      </w:pPr>
      <w:r w:rsidRPr="00AB4872">
        <w:rPr>
          <w:sz w:val="28"/>
          <w:szCs w:val="28"/>
          <w:lang w:val="uk-UA"/>
        </w:rPr>
        <w:t>Рисунок 1.20 – Частка району в економіці Херсонської області.</w:t>
      </w:r>
    </w:p>
    <w:p w:rsidR="00476896" w:rsidRPr="00AB4872" w:rsidRDefault="00476896" w:rsidP="00476896">
      <w:pPr>
        <w:spacing w:line="360" w:lineRule="auto"/>
        <w:ind w:firstLine="536"/>
        <w:jc w:val="both"/>
        <w:rPr>
          <w:sz w:val="28"/>
          <w:szCs w:val="28"/>
          <w:lang w:val="uk-UA"/>
        </w:rPr>
      </w:pPr>
      <w:r w:rsidRPr="00AB4872">
        <w:rPr>
          <w:color w:val="000000"/>
          <w:sz w:val="28"/>
          <w:szCs w:val="28"/>
          <w:lang w:val="uk-UA"/>
        </w:rPr>
        <w:t xml:space="preserve">Протягом 2010-2011 років в розвиток економіки району за рахунок всіх джерел фінансування вкладено 160,2 млн. грн капітальних інвестицій. Найбільшу частину з них, а саме – 94,4 % займають інвестиції в основний капітал. </w:t>
      </w:r>
      <w:r w:rsidRPr="00AB4872">
        <w:rPr>
          <w:sz w:val="28"/>
          <w:szCs w:val="28"/>
          <w:lang w:val="uk-UA"/>
        </w:rPr>
        <w:t>Протягом 2011 року в економіку району іноземними інвесторами вкладено 45,8 тис. дол. США прямих інвестицій (рис 1.21).</w:t>
      </w:r>
    </w:p>
    <w:p w:rsidR="00476896" w:rsidRPr="00AB4872" w:rsidRDefault="00476896" w:rsidP="00476896">
      <w:pPr>
        <w:spacing w:line="360" w:lineRule="auto"/>
        <w:ind w:hanging="180"/>
        <w:jc w:val="both"/>
        <w:rPr>
          <w:sz w:val="28"/>
          <w:szCs w:val="28"/>
          <w:lang w:val="uk-UA"/>
        </w:rPr>
      </w:pPr>
      <w:r>
        <w:rPr>
          <w:noProof/>
          <w:sz w:val="28"/>
          <w:szCs w:val="28"/>
        </w:rPr>
        <w:lastRenderedPageBreak/>
        <w:drawing>
          <wp:inline distT="0" distB="0" distL="0" distR="0">
            <wp:extent cx="6198870" cy="2897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8870" cy="2897505"/>
                    </a:xfrm>
                    <a:prstGeom prst="rect">
                      <a:avLst/>
                    </a:prstGeom>
                    <a:noFill/>
                    <a:ln>
                      <a:noFill/>
                    </a:ln>
                  </pic:spPr>
                </pic:pic>
              </a:graphicData>
            </a:graphic>
          </wp:inline>
        </w:drawing>
      </w:r>
    </w:p>
    <w:p w:rsidR="00476896" w:rsidRPr="00AB4872" w:rsidRDefault="00476896" w:rsidP="00476896">
      <w:pPr>
        <w:spacing w:line="360" w:lineRule="auto"/>
        <w:jc w:val="center"/>
        <w:rPr>
          <w:sz w:val="28"/>
          <w:szCs w:val="28"/>
          <w:lang w:val="uk-UA"/>
        </w:rPr>
      </w:pPr>
      <w:r w:rsidRPr="00AB4872">
        <w:rPr>
          <w:sz w:val="28"/>
          <w:szCs w:val="28"/>
          <w:lang w:val="uk-UA"/>
        </w:rPr>
        <w:t>Рисунок 1.21 – Динаміка прямих іноземних інвестицій</w:t>
      </w:r>
    </w:p>
    <w:p w:rsidR="00476896" w:rsidRPr="00AB4872" w:rsidRDefault="00476896" w:rsidP="00476896">
      <w:pPr>
        <w:spacing w:line="360" w:lineRule="auto"/>
        <w:ind w:firstLine="709"/>
        <w:jc w:val="both"/>
        <w:rPr>
          <w:sz w:val="28"/>
          <w:szCs w:val="28"/>
          <w:lang w:val="uk-UA"/>
        </w:rPr>
      </w:pPr>
      <w:r w:rsidRPr="00AB4872">
        <w:rPr>
          <w:sz w:val="28"/>
          <w:szCs w:val="28"/>
          <w:lang w:val="uk-UA"/>
        </w:rPr>
        <w:t>Загальний обсяг прямих іноземних інвестицій, внесених в економіку району, станом на 01 січня 2012 року становив 4730,7 тис. дол. США (2,3 % до загального обсягу по області) і складає 76,9 дол. США на одну особу (на початок року – 77,8 дол. США). Інвестиції в район поступили із 10 країн світу, при цьому на 4 із них приходилося більше 84% із загального обсягу. До найбільших інвесторів входять Канада, Бєларусь і Кіпр. Іноземні інвестиції вкладено в 9 підприємств району, зокрема, найбільше зосереджено на підприємствах будівництва – 3,2 млн. дол. США. Крім того, іноземні інвестиції вкладені в підприємства з охорони здоров'я та надання соціальної допомоги, торгівлі, рибальства та промисловості.</w:t>
      </w:r>
    </w:p>
    <w:p w:rsidR="00476896" w:rsidRPr="00AB4872" w:rsidRDefault="00476896" w:rsidP="00476896">
      <w:pPr>
        <w:spacing w:line="360" w:lineRule="auto"/>
        <w:ind w:firstLine="709"/>
        <w:jc w:val="both"/>
        <w:rPr>
          <w:sz w:val="28"/>
          <w:szCs w:val="28"/>
          <w:lang w:val="uk-UA"/>
        </w:rPr>
      </w:pPr>
      <w:r w:rsidRPr="00AB4872">
        <w:rPr>
          <w:sz w:val="28"/>
          <w:szCs w:val="28"/>
          <w:lang w:val="uk-UA"/>
        </w:rPr>
        <w:t>Здебільшого через поступку нерезидентом свого капіталу резиденту та з урахуванням курсової різниці загальний обсяг іноземного капіталу в економіці району у 2011 році зменшився на 71,7 тис. дол. США (на 1,5 % до обсягів на початок року).</w:t>
      </w:r>
    </w:p>
    <w:p w:rsidR="00476896" w:rsidRPr="00AB4872" w:rsidRDefault="00476896" w:rsidP="00476896">
      <w:pPr>
        <w:tabs>
          <w:tab w:val="num" w:pos="-3600"/>
        </w:tabs>
        <w:spacing w:line="360" w:lineRule="auto"/>
        <w:ind w:firstLine="709"/>
        <w:jc w:val="both"/>
        <w:rPr>
          <w:sz w:val="28"/>
          <w:szCs w:val="28"/>
          <w:lang w:val="uk-UA"/>
        </w:rPr>
      </w:pPr>
      <w:r w:rsidRPr="00AB4872">
        <w:rPr>
          <w:bCs/>
          <w:sz w:val="28"/>
          <w:szCs w:val="28"/>
          <w:lang w:val="uk-UA"/>
        </w:rPr>
        <w:t>Фінансовий ресурс бюджету району у 2011 році – 175,8 млн. грн.,</w:t>
      </w:r>
      <w:r w:rsidRPr="00AB4872">
        <w:rPr>
          <w:sz w:val="28"/>
          <w:szCs w:val="28"/>
          <w:lang w:val="uk-UA"/>
        </w:rPr>
        <w:t xml:space="preserve"> в т.ч.</w:t>
      </w:r>
    </w:p>
    <w:p w:rsidR="00476896" w:rsidRPr="00AB4872" w:rsidRDefault="00476896" w:rsidP="00476896">
      <w:pPr>
        <w:numPr>
          <w:ilvl w:val="1"/>
          <w:numId w:val="4"/>
        </w:numPr>
        <w:tabs>
          <w:tab w:val="clear" w:pos="1440"/>
        </w:tabs>
        <w:spacing w:line="360" w:lineRule="auto"/>
        <w:ind w:left="0" w:firstLine="709"/>
        <w:jc w:val="both"/>
        <w:rPr>
          <w:iCs/>
          <w:sz w:val="28"/>
          <w:szCs w:val="28"/>
          <w:lang w:val="uk-UA"/>
        </w:rPr>
      </w:pPr>
      <w:r w:rsidRPr="00AB4872">
        <w:rPr>
          <w:sz w:val="28"/>
          <w:szCs w:val="28"/>
          <w:lang w:val="uk-UA"/>
        </w:rPr>
        <w:t xml:space="preserve">загальний фонд бюджету району – 39,1 млн. грн. </w:t>
      </w:r>
      <w:r w:rsidRPr="00AB4872">
        <w:rPr>
          <w:iCs/>
          <w:sz w:val="28"/>
          <w:szCs w:val="28"/>
          <w:lang w:val="uk-UA"/>
        </w:rPr>
        <w:t>(виконання планових показників забезпечено на рівні 107,9 %);</w:t>
      </w:r>
    </w:p>
    <w:p w:rsidR="00476896" w:rsidRPr="00AB4872" w:rsidRDefault="00476896" w:rsidP="00476896">
      <w:pPr>
        <w:numPr>
          <w:ilvl w:val="1"/>
          <w:numId w:val="4"/>
        </w:numPr>
        <w:tabs>
          <w:tab w:val="clear" w:pos="1440"/>
        </w:tabs>
        <w:spacing w:line="360" w:lineRule="auto"/>
        <w:ind w:left="0" w:firstLine="709"/>
        <w:jc w:val="both"/>
        <w:rPr>
          <w:sz w:val="28"/>
          <w:szCs w:val="28"/>
          <w:lang w:val="uk-UA"/>
        </w:rPr>
      </w:pPr>
      <w:r w:rsidRPr="00AB4872">
        <w:rPr>
          <w:iCs/>
          <w:sz w:val="28"/>
          <w:szCs w:val="28"/>
          <w:lang w:val="uk-UA"/>
        </w:rPr>
        <w:t>трансферти (</w:t>
      </w:r>
      <w:r w:rsidRPr="00AB4872">
        <w:rPr>
          <w:sz w:val="28"/>
          <w:szCs w:val="28"/>
          <w:lang w:val="uk-UA"/>
        </w:rPr>
        <w:t>дотація та субвенція з державного бюджету)</w:t>
      </w:r>
      <w:r w:rsidRPr="00AB4872">
        <w:rPr>
          <w:iCs/>
          <w:sz w:val="28"/>
          <w:szCs w:val="28"/>
          <w:lang w:val="uk-UA"/>
        </w:rPr>
        <w:t xml:space="preserve"> – 136,7 млн. грн.</w:t>
      </w:r>
    </w:p>
    <w:p w:rsidR="00476896" w:rsidRPr="00AB4872" w:rsidRDefault="00476896" w:rsidP="00476896">
      <w:pPr>
        <w:spacing w:line="360" w:lineRule="auto"/>
        <w:ind w:firstLine="709"/>
        <w:jc w:val="both"/>
        <w:rPr>
          <w:sz w:val="28"/>
          <w:szCs w:val="28"/>
          <w:lang w:val="uk-UA"/>
        </w:rPr>
      </w:pPr>
      <w:r w:rsidRPr="00AB4872">
        <w:rPr>
          <w:sz w:val="28"/>
          <w:szCs w:val="28"/>
          <w:lang w:val="uk-UA"/>
        </w:rPr>
        <w:lastRenderedPageBreak/>
        <w:t>На душу населення освоєно 503 грн. капітальних інвестицій, це 8 місце по області.</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У структурі інвестицій 55,0 % займають кошти фізичних осіб, які спрямовувались на житлове будівництво. </w:t>
      </w:r>
    </w:p>
    <w:p w:rsidR="00476896" w:rsidRPr="00AB4872" w:rsidRDefault="00476896" w:rsidP="00476896">
      <w:pPr>
        <w:spacing w:line="360" w:lineRule="auto"/>
        <w:ind w:firstLine="709"/>
        <w:jc w:val="both"/>
        <w:rPr>
          <w:sz w:val="28"/>
          <w:szCs w:val="28"/>
          <w:lang w:val="uk-UA"/>
        </w:rPr>
      </w:pPr>
      <w:r w:rsidRPr="00AB4872">
        <w:rPr>
          <w:sz w:val="28"/>
          <w:szCs w:val="28"/>
          <w:lang w:val="uk-UA"/>
        </w:rPr>
        <w:t>У сфері сільського господарства освоєно 32 % від загального обсягу інвестицій.</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Загальний обсяг прямих іноземних інвестицій, внесених в економіку району, на початок 2012 року становив 4,8 млн. дол. США. або 2,0 % від загального обсягу по області, з приростом до початку року 19,1 тис. дол. США. </w:t>
      </w:r>
    </w:p>
    <w:p w:rsidR="00476896" w:rsidRPr="00AB4872" w:rsidRDefault="00476896" w:rsidP="00476896">
      <w:pPr>
        <w:spacing w:line="360" w:lineRule="auto"/>
        <w:ind w:firstLine="709"/>
        <w:jc w:val="both"/>
        <w:rPr>
          <w:sz w:val="28"/>
          <w:szCs w:val="28"/>
          <w:lang w:val="uk-UA"/>
        </w:rPr>
      </w:pPr>
      <w:r w:rsidRPr="00AB4872">
        <w:rPr>
          <w:sz w:val="28"/>
          <w:szCs w:val="28"/>
          <w:lang w:val="uk-UA"/>
        </w:rPr>
        <w:t>З метою активізації інвестиційної діяльності у 2011 році було забезпечено поширення інформації про інвестиційний потенціал району, створено умови для розвитку партнерства, підписані меморандуми про співробітництво в сфері альтернативної енергетики і в сфері рекреації.</w:t>
      </w:r>
    </w:p>
    <w:p w:rsidR="00476896" w:rsidRPr="00AB4872" w:rsidRDefault="00476896" w:rsidP="00476896">
      <w:pPr>
        <w:spacing w:line="360" w:lineRule="auto"/>
        <w:ind w:right="-1" w:firstLine="709"/>
        <w:jc w:val="both"/>
        <w:rPr>
          <w:bCs/>
          <w:sz w:val="28"/>
          <w:szCs w:val="28"/>
          <w:lang w:val="uk-UA"/>
        </w:rPr>
      </w:pPr>
      <w:r w:rsidRPr="00AB4872">
        <w:rPr>
          <w:bCs/>
          <w:sz w:val="28"/>
          <w:szCs w:val="28"/>
          <w:lang w:val="uk-UA"/>
        </w:rPr>
        <w:t xml:space="preserve">У 2011 році було реалізовано ряд інвестиційних проектів, що дало змогу залучити 12 млн. грн. інвестиційного ресурсу. Було вибудувано і введено в експлуатацію холодильник потужністю 3,0 тис. тон з регульованим газовим середовищем для збереження плодово-ягідної продукції власного виробництва (ВАТ «Дніпро»), сучасний торговий комплекс площею </w:t>
      </w:r>
      <w:smartTag w:uri="urn:schemas-microsoft-com:office:smarttags" w:element="metricconverter">
        <w:smartTagPr>
          <w:attr w:name="ProductID" w:val="420 кв. м"/>
        </w:smartTagPr>
        <w:r w:rsidRPr="00AB4872">
          <w:rPr>
            <w:bCs/>
            <w:sz w:val="28"/>
            <w:szCs w:val="28"/>
            <w:lang w:val="uk-UA"/>
          </w:rPr>
          <w:t>420 кв. м</w:t>
        </w:r>
      </w:smartTag>
      <w:r w:rsidRPr="00AB4872">
        <w:rPr>
          <w:bCs/>
          <w:sz w:val="28"/>
          <w:szCs w:val="28"/>
          <w:lang w:val="uk-UA"/>
        </w:rPr>
        <w:t>. і пропускною властивістю 92 особи/год. в м. Генічеськ, а також реалізовано другий етап проекту з розширення існуючих потужностей м'ясо-молочного виробництва (ВАТ» Промінь»), було закладено основу розвитку вівчарства і районі на базі племінного господарства (ВАТ «Агроспівдружність»), продовжується будівництво торгово-готельного комплексу на Арабатській Стрілці.</w:t>
      </w:r>
    </w:p>
    <w:p w:rsidR="00476896" w:rsidRPr="00AB4872" w:rsidRDefault="00476896" w:rsidP="00476896">
      <w:pPr>
        <w:spacing w:line="360" w:lineRule="auto"/>
        <w:ind w:right="-55" w:firstLine="709"/>
        <w:jc w:val="both"/>
        <w:rPr>
          <w:iCs/>
          <w:sz w:val="28"/>
          <w:szCs w:val="28"/>
          <w:lang w:val="uk-UA"/>
        </w:rPr>
      </w:pPr>
      <w:r w:rsidRPr="00AB4872">
        <w:rPr>
          <w:bCs/>
          <w:iCs/>
          <w:sz w:val="28"/>
          <w:szCs w:val="28"/>
          <w:lang w:val="uk-UA"/>
        </w:rPr>
        <w:t>По сферах економічної діяльності</w:t>
      </w:r>
      <w:r w:rsidRPr="00AB4872">
        <w:rPr>
          <w:iCs/>
          <w:sz w:val="28"/>
          <w:szCs w:val="28"/>
          <w:lang w:val="uk-UA"/>
        </w:rPr>
        <w:t xml:space="preserve"> у 2011 році інвестиції зосереджено наступним чином – 23 % - сільське господарство, по 7% відповідно промисловість, надання комунальних послуг та охорона здоров' я, 12% - торгівля, 36% - житлове будівництво.</w:t>
      </w:r>
    </w:p>
    <w:p w:rsidR="00476896" w:rsidRPr="00AB4872" w:rsidRDefault="00476896" w:rsidP="00476896">
      <w:pPr>
        <w:spacing w:line="360" w:lineRule="auto"/>
        <w:ind w:right="-55" w:firstLine="709"/>
        <w:jc w:val="both"/>
        <w:rPr>
          <w:sz w:val="28"/>
          <w:szCs w:val="28"/>
          <w:lang w:val="uk-UA"/>
        </w:rPr>
      </w:pPr>
      <w:r w:rsidRPr="00AB4872">
        <w:rPr>
          <w:sz w:val="28"/>
          <w:szCs w:val="28"/>
          <w:lang w:val="uk-UA"/>
        </w:rPr>
        <w:lastRenderedPageBreak/>
        <w:t>Витрати на житлове будівництво (без урахування ПДВ) у звітному періоді становили 41095,0 тис. грн., що на 23,3 % менше, ніж за минулий рік.</w:t>
      </w:r>
    </w:p>
    <w:p w:rsidR="00476896" w:rsidRPr="00AB4872" w:rsidRDefault="00476896" w:rsidP="00476896">
      <w:pPr>
        <w:spacing w:line="360" w:lineRule="auto"/>
        <w:ind w:right="-55" w:firstLine="709"/>
        <w:jc w:val="both"/>
        <w:rPr>
          <w:sz w:val="28"/>
          <w:szCs w:val="28"/>
          <w:lang w:val="uk-UA"/>
        </w:rPr>
      </w:pPr>
      <w:r w:rsidRPr="00AB4872">
        <w:rPr>
          <w:sz w:val="28"/>
          <w:szCs w:val="28"/>
          <w:lang w:val="uk-UA"/>
        </w:rPr>
        <w:t>Їхня частка у загальному обсязі інвестиції в основний капітал становила 46,3 % (рис. 1.22).</w:t>
      </w:r>
    </w:p>
    <w:p w:rsidR="00476896" w:rsidRPr="00AB4872" w:rsidRDefault="00476896" w:rsidP="00476896">
      <w:pPr>
        <w:spacing w:line="360" w:lineRule="auto"/>
        <w:jc w:val="center"/>
        <w:rPr>
          <w:sz w:val="28"/>
          <w:szCs w:val="28"/>
          <w:lang w:val="uk-UA"/>
        </w:rPr>
      </w:pPr>
      <w:r>
        <w:rPr>
          <w:noProof/>
          <w:sz w:val="28"/>
          <w:szCs w:val="28"/>
        </w:rPr>
        <w:drawing>
          <wp:inline distT="0" distB="0" distL="0" distR="0">
            <wp:extent cx="6032500" cy="28143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2500" cy="2814320"/>
                    </a:xfrm>
                    <a:prstGeom prst="rect">
                      <a:avLst/>
                    </a:prstGeom>
                    <a:noFill/>
                    <a:ln>
                      <a:noFill/>
                    </a:ln>
                  </pic:spPr>
                </pic:pic>
              </a:graphicData>
            </a:graphic>
          </wp:inline>
        </w:drawing>
      </w:r>
    </w:p>
    <w:p w:rsidR="00476896" w:rsidRPr="00AB4872" w:rsidRDefault="00476896" w:rsidP="00476896">
      <w:pPr>
        <w:spacing w:line="360" w:lineRule="auto"/>
        <w:ind w:firstLine="709"/>
        <w:jc w:val="both"/>
        <w:rPr>
          <w:sz w:val="28"/>
          <w:szCs w:val="28"/>
          <w:lang w:val="uk-UA"/>
        </w:rPr>
      </w:pPr>
      <w:r w:rsidRPr="00AB4872">
        <w:rPr>
          <w:sz w:val="28"/>
          <w:szCs w:val="28"/>
          <w:lang w:val="uk-UA"/>
        </w:rPr>
        <w:t>Рисунок 1.22 – Динаміка інвестування житлового будівництва</w:t>
      </w:r>
    </w:p>
    <w:p w:rsidR="00476896" w:rsidRPr="00AB4872" w:rsidRDefault="00476896" w:rsidP="00476896">
      <w:pPr>
        <w:tabs>
          <w:tab w:val="num" w:pos="0"/>
        </w:tabs>
        <w:spacing w:line="360" w:lineRule="auto"/>
        <w:ind w:firstLine="709"/>
        <w:jc w:val="both"/>
        <w:rPr>
          <w:bCs/>
          <w:sz w:val="28"/>
          <w:szCs w:val="28"/>
          <w:lang w:val="uk-UA"/>
        </w:rPr>
      </w:pPr>
      <w:r w:rsidRPr="00AB4872">
        <w:rPr>
          <w:bCs/>
          <w:sz w:val="28"/>
          <w:szCs w:val="28"/>
          <w:lang w:val="uk-UA"/>
        </w:rPr>
        <w:t>Відповідно до Програми розвитку інвестиційної діяльності Генічеського району на період до 2015 року визначено наступні першочергові стратегічні умови подальшого управління інвестиційною діяльністю:</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соціальна орієнтація інвестицій (перевага соціальних проблем при виборі напрямків і об’єктів інвестування);</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«місцева» орієнтація інвестицій, тобто пріоритетна відповідність інтересам районної спільноти під час прийняття рішення в сфері інвестиційної діяльності;</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реалізація умов «зустрічної ініціативи», що передбачає активну позицію органів місцевої влади в пошуку і підборі інвесторів;</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використання різних форм ініціювання інвестиційних проктів, направлених на вирішення соціальних проблем і поліпшення якості життя населення району.</w:t>
      </w:r>
    </w:p>
    <w:p w:rsidR="00476896" w:rsidRPr="00AB4872" w:rsidRDefault="00476896" w:rsidP="00476896">
      <w:pPr>
        <w:tabs>
          <w:tab w:val="num" w:pos="0"/>
        </w:tabs>
        <w:spacing w:line="360" w:lineRule="auto"/>
        <w:ind w:firstLine="709"/>
        <w:jc w:val="both"/>
        <w:rPr>
          <w:bCs/>
          <w:sz w:val="28"/>
          <w:szCs w:val="28"/>
          <w:lang w:val="uk-UA"/>
        </w:rPr>
      </w:pPr>
      <w:r w:rsidRPr="00AB4872">
        <w:rPr>
          <w:bCs/>
          <w:sz w:val="28"/>
          <w:szCs w:val="28"/>
          <w:lang w:val="uk-UA"/>
        </w:rPr>
        <w:lastRenderedPageBreak/>
        <w:t>Згідно зі Стратегічним напрямком соціально-економічного розвитку Генічеського район на період до 2015 року і Програми економічного, соціального і культурного розвитку Генічеського району на 2012 рік, головним пріоритетом розвитку визначено:</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розвиток високовиробничого, екологічно чистого сільського господарства;</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розвиток туристичного і рекреаційного комплексу;</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розвиток альтернативної енергетики (використання енергії сонця і вітру);</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подальший розвиток інфраструктури регіону, досягнення збалансованості ринку праці і забезпечення продуктивною зайнятістю, розвиток підприємницької ініціативи населення.</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Зокрема у 2012 році дозвіл на розробку проектної землевпорядної документації з відведення земельної ділянки під будівництво об’єкта альтернативної енергетики одержало товариство з обмеженою відповідальністю «ВЕЛИГЕН СОЛАР». Згідно з розпорядженням Херсонської облдержадміністрації для реалізації проекту віддадуть в оренду </w:t>
      </w:r>
      <w:smartTag w:uri="urn:schemas-microsoft-com:office:smarttags" w:element="metricconverter">
        <w:smartTagPr>
          <w:attr w:name="ProductID" w:val="11,8 га"/>
        </w:smartTagPr>
        <w:r w:rsidRPr="00AB4872">
          <w:rPr>
            <w:sz w:val="28"/>
            <w:szCs w:val="28"/>
            <w:lang w:val="uk-UA"/>
          </w:rPr>
          <w:t>11,8 га</w:t>
        </w:r>
      </w:smartTag>
      <w:r w:rsidRPr="00AB4872">
        <w:rPr>
          <w:sz w:val="28"/>
          <w:szCs w:val="28"/>
          <w:lang w:val="uk-UA"/>
        </w:rPr>
        <w:t xml:space="preserve"> на території Новоолексіївської сільської ради у Генічеському районі. За використання наділу товариство сплачуватиме орендну плату у розмірі 3% від її нормативної грошової оцінки.</w:t>
      </w:r>
    </w:p>
    <w:p w:rsidR="00476896" w:rsidRPr="00AB4872" w:rsidRDefault="00476896" w:rsidP="00476896">
      <w:pPr>
        <w:tabs>
          <w:tab w:val="num" w:pos="0"/>
        </w:tabs>
        <w:spacing w:line="360" w:lineRule="auto"/>
        <w:ind w:firstLine="709"/>
        <w:jc w:val="both"/>
        <w:rPr>
          <w:bCs/>
          <w:sz w:val="28"/>
          <w:szCs w:val="28"/>
          <w:lang w:val="uk-UA"/>
        </w:rPr>
      </w:pPr>
      <w:r w:rsidRPr="00AB4872">
        <w:rPr>
          <w:bCs/>
          <w:sz w:val="28"/>
          <w:szCs w:val="28"/>
          <w:lang w:val="uk-UA"/>
        </w:rPr>
        <w:t>Відповідно до зазначених документів, інвесторам в Генічеському районі пропонується:</w:t>
      </w:r>
    </w:p>
    <w:p w:rsidR="00476896" w:rsidRPr="00AB4872" w:rsidRDefault="00476896" w:rsidP="00476896">
      <w:pPr>
        <w:tabs>
          <w:tab w:val="num" w:pos="0"/>
        </w:tabs>
        <w:spacing w:line="360" w:lineRule="auto"/>
        <w:ind w:firstLine="709"/>
        <w:jc w:val="both"/>
        <w:rPr>
          <w:bCs/>
          <w:sz w:val="28"/>
          <w:szCs w:val="28"/>
          <w:lang w:val="uk-UA"/>
        </w:rPr>
      </w:pPr>
      <w:r w:rsidRPr="00AB4872">
        <w:rPr>
          <w:bCs/>
          <w:sz w:val="28"/>
          <w:szCs w:val="28"/>
          <w:lang w:val="uk-UA"/>
        </w:rPr>
        <w:t xml:space="preserve">- можливість будівництва тепличного господарства на земельній ділянці </w:t>
      </w:r>
      <w:smartTag w:uri="urn:schemas-microsoft-com:office:smarttags" w:element="metricconverter">
        <w:smartTagPr>
          <w:attr w:name="ProductID" w:val="9,0 га"/>
        </w:smartTagPr>
        <w:r w:rsidRPr="00AB4872">
          <w:rPr>
            <w:bCs/>
            <w:sz w:val="28"/>
            <w:szCs w:val="28"/>
            <w:lang w:val="uk-UA"/>
          </w:rPr>
          <w:t>9,0 га</w:t>
        </w:r>
      </w:smartTag>
      <w:r w:rsidRPr="00AB4872">
        <w:rPr>
          <w:bCs/>
          <w:sz w:val="28"/>
          <w:szCs w:val="28"/>
          <w:lang w:val="uk-UA"/>
        </w:rPr>
        <w:t xml:space="preserve"> (вартість проекту 3,0 млн. дол. США);</w:t>
      </w:r>
    </w:p>
    <w:p w:rsidR="00476896" w:rsidRPr="00AB4872" w:rsidRDefault="00476896" w:rsidP="00476896">
      <w:pPr>
        <w:tabs>
          <w:tab w:val="num" w:pos="0"/>
        </w:tabs>
        <w:spacing w:line="360" w:lineRule="auto"/>
        <w:ind w:firstLine="709"/>
        <w:jc w:val="both"/>
        <w:rPr>
          <w:bCs/>
          <w:sz w:val="28"/>
          <w:szCs w:val="28"/>
          <w:lang w:val="uk-UA"/>
        </w:rPr>
      </w:pPr>
      <w:r w:rsidRPr="00AB4872">
        <w:rPr>
          <w:bCs/>
          <w:sz w:val="28"/>
          <w:szCs w:val="28"/>
          <w:lang w:val="uk-UA"/>
        </w:rPr>
        <w:t xml:space="preserve">- будівництво логістичного центру торгівлі сільськогосподарською продукцією на земельній ділянці </w:t>
      </w:r>
      <w:smartTag w:uri="urn:schemas-microsoft-com:office:smarttags" w:element="metricconverter">
        <w:smartTagPr>
          <w:attr w:name="ProductID" w:val="3,0 га"/>
        </w:smartTagPr>
        <w:r w:rsidRPr="00AB4872">
          <w:rPr>
            <w:bCs/>
            <w:sz w:val="28"/>
            <w:szCs w:val="28"/>
            <w:lang w:val="uk-UA"/>
          </w:rPr>
          <w:t>3,0 га</w:t>
        </w:r>
      </w:smartTag>
      <w:r w:rsidRPr="00AB4872">
        <w:rPr>
          <w:bCs/>
          <w:sz w:val="28"/>
          <w:szCs w:val="28"/>
          <w:lang w:val="uk-UA"/>
        </w:rPr>
        <w:t xml:space="preserve"> (вартість проекту 4,5 млн. дол. США).</w:t>
      </w:r>
    </w:p>
    <w:p w:rsidR="00476896" w:rsidRPr="00AB4872" w:rsidRDefault="00476896" w:rsidP="00476896">
      <w:pPr>
        <w:tabs>
          <w:tab w:val="num" w:pos="0"/>
        </w:tabs>
        <w:spacing w:line="360" w:lineRule="auto"/>
        <w:ind w:firstLine="709"/>
        <w:jc w:val="both"/>
        <w:rPr>
          <w:bCs/>
          <w:sz w:val="28"/>
          <w:szCs w:val="28"/>
          <w:lang w:val="uk-UA"/>
        </w:rPr>
      </w:pPr>
      <w:r w:rsidRPr="00AB4872">
        <w:rPr>
          <w:bCs/>
          <w:sz w:val="28"/>
          <w:szCs w:val="28"/>
          <w:lang w:val="uk-UA"/>
        </w:rPr>
        <w:t xml:space="preserve">- 14 земельний наділів загальною площею </w:t>
      </w:r>
      <w:smartTag w:uri="urn:schemas-microsoft-com:office:smarttags" w:element="metricconverter">
        <w:smartTagPr>
          <w:attr w:name="ProductID" w:val="88 га"/>
        </w:smartTagPr>
        <w:r w:rsidRPr="00AB4872">
          <w:rPr>
            <w:bCs/>
            <w:sz w:val="28"/>
            <w:szCs w:val="28"/>
            <w:lang w:val="uk-UA"/>
          </w:rPr>
          <w:t>88 га</w:t>
        </w:r>
      </w:smartTag>
      <w:r w:rsidRPr="00AB4872">
        <w:rPr>
          <w:bCs/>
          <w:sz w:val="28"/>
          <w:szCs w:val="28"/>
          <w:lang w:val="uk-UA"/>
        </w:rPr>
        <w:t xml:space="preserve">, з них 10 на Арабатській Стрілці (друга лінія настройки) для будівництва і подальшої експлуатації об’єктів рекреації, та 4 ділянки вздовж автотраси Харків – Сімферополь для будівництва інфраструктурних об’єктів. А саме, 1 ділянка </w:t>
      </w:r>
      <w:r w:rsidRPr="00AB4872">
        <w:rPr>
          <w:bCs/>
          <w:sz w:val="28"/>
          <w:szCs w:val="28"/>
          <w:lang w:val="uk-UA"/>
        </w:rPr>
        <w:lastRenderedPageBreak/>
        <w:t>для придорожнього сервісу – будівництва мотелю в с. Новий Мир і 3 ділянки визначені з метою ліквідації стихійної торгівлі вздовж автотраси для будівництва торгових рядів в таких місцях: с. Новий Мир, с. Ярошок і району поста ДАІ.</w:t>
      </w:r>
    </w:p>
    <w:p w:rsidR="00476896" w:rsidRPr="00AB4872" w:rsidRDefault="00476896" w:rsidP="00476896">
      <w:pPr>
        <w:tabs>
          <w:tab w:val="num" w:pos="0"/>
        </w:tabs>
        <w:spacing w:line="360" w:lineRule="auto"/>
        <w:ind w:firstLine="709"/>
        <w:jc w:val="both"/>
        <w:rPr>
          <w:bCs/>
          <w:sz w:val="28"/>
          <w:szCs w:val="28"/>
          <w:lang w:val="uk-UA"/>
        </w:rPr>
      </w:pPr>
      <w:r w:rsidRPr="00AB4872">
        <w:rPr>
          <w:bCs/>
          <w:sz w:val="28"/>
          <w:szCs w:val="28"/>
          <w:lang w:val="uk-UA"/>
        </w:rPr>
        <w:t>В рекреаційному комплексі району будуть реалізовані 4 проекти з загальним обсягом інвестицій 133,0 млн. грн.:</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будівництво аквапарку «СЛОН», будуть створені 150 нових робочих місць;</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будівництво торгово-готельного комплексу «Лелека», будуть створені 78 нових робочих місць;</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будівництво котеджного комплексу «Біла Лебідь», будуть створені 30 нових робочих місць;</w:t>
      </w:r>
    </w:p>
    <w:p w:rsidR="00476896" w:rsidRPr="00AB4872" w:rsidRDefault="00476896" w:rsidP="00476896">
      <w:pPr>
        <w:numPr>
          <w:ilvl w:val="1"/>
          <w:numId w:val="4"/>
        </w:numPr>
        <w:tabs>
          <w:tab w:val="clear" w:pos="1440"/>
        </w:tabs>
        <w:spacing w:line="360" w:lineRule="auto"/>
        <w:ind w:left="0" w:firstLine="709"/>
        <w:jc w:val="both"/>
        <w:rPr>
          <w:bCs/>
          <w:sz w:val="28"/>
          <w:szCs w:val="28"/>
          <w:lang w:val="uk-UA"/>
        </w:rPr>
      </w:pPr>
      <w:r w:rsidRPr="00AB4872">
        <w:rPr>
          <w:bCs/>
          <w:sz w:val="28"/>
          <w:szCs w:val="28"/>
          <w:lang w:val="uk-UA"/>
        </w:rPr>
        <w:t>будівництво сафарі-парка на Арабатській Стрілці. Будуть створені 12 нових робочих місць.</w:t>
      </w:r>
    </w:p>
    <w:p w:rsidR="00476896" w:rsidRPr="00AB4872" w:rsidRDefault="00476896" w:rsidP="00476896">
      <w:pPr>
        <w:spacing w:line="360" w:lineRule="auto"/>
        <w:ind w:firstLine="709"/>
        <w:jc w:val="both"/>
        <w:rPr>
          <w:sz w:val="28"/>
          <w:szCs w:val="28"/>
          <w:lang w:val="uk-UA"/>
        </w:rPr>
      </w:pPr>
      <w:r w:rsidRPr="00AB4872">
        <w:rPr>
          <w:bCs/>
          <w:sz w:val="28"/>
          <w:szCs w:val="28"/>
          <w:lang w:val="uk-UA"/>
        </w:rPr>
        <w:t xml:space="preserve">Глобальним інвестиційним проектом для Генічеського району, відповідно до Стратегічного напрямку соціально-економічного розвитку Генічеського район на період до 2015 року і Програми економічного, соціального і культурного розвитку Генічеського району на 2012 рік, стане будівництво реабілітаційного містечка </w:t>
      </w:r>
      <w:r w:rsidRPr="00AB4872">
        <w:rPr>
          <w:sz w:val="28"/>
          <w:szCs w:val="28"/>
          <w:lang w:val="uk-UA"/>
        </w:rPr>
        <w:t>«InterMedicalEcoCity», який Розпорядженням Президента України поміщений в перелік «національних проектів» «Місце майбутнього».</w:t>
      </w:r>
    </w:p>
    <w:p w:rsidR="00476896" w:rsidRPr="00AB4872" w:rsidRDefault="00476896" w:rsidP="00476896">
      <w:pPr>
        <w:spacing w:line="360" w:lineRule="auto"/>
        <w:ind w:firstLine="709"/>
        <w:jc w:val="both"/>
        <w:rPr>
          <w:sz w:val="28"/>
          <w:szCs w:val="28"/>
          <w:lang w:val="uk-UA"/>
        </w:rPr>
      </w:pPr>
      <w:r w:rsidRPr="00AB4872">
        <w:rPr>
          <w:i/>
          <w:sz w:val="28"/>
          <w:szCs w:val="28"/>
          <w:lang w:val="uk-UA"/>
        </w:rPr>
        <w:t xml:space="preserve">Бюджет району. </w:t>
      </w:r>
      <w:r w:rsidRPr="00AB4872">
        <w:rPr>
          <w:sz w:val="28"/>
          <w:szCs w:val="28"/>
          <w:lang w:val="uk-UA"/>
        </w:rPr>
        <w:t xml:space="preserve">До Зведеного бюджету Генічеського району протягом 2012 року надійшло податків та зборів у сумі понад 75 млн. грн, що на майже на 12 млн. грн. більше показника 2011 року. Розрахункова база виконана на 110,5%. Бюджет додатково отримав 7 млн. грн. </w:t>
      </w:r>
    </w:p>
    <w:p w:rsidR="00476896" w:rsidRPr="00AB4872" w:rsidRDefault="00476896" w:rsidP="00476896">
      <w:pPr>
        <w:spacing w:line="360" w:lineRule="auto"/>
        <w:ind w:firstLine="720"/>
        <w:jc w:val="both"/>
        <w:rPr>
          <w:sz w:val="28"/>
          <w:szCs w:val="28"/>
          <w:lang w:val="uk-UA"/>
        </w:rPr>
      </w:pPr>
      <w:r w:rsidRPr="00AB4872">
        <w:rPr>
          <w:sz w:val="28"/>
          <w:szCs w:val="28"/>
          <w:lang w:val="uk-UA"/>
        </w:rPr>
        <w:t xml:space="preserve">Збір до Державного бюджету за січень-грудень 2012 року склав більше 13 млн. грн, що майже на 2 млн. більше, ніж за аналогічний період 2011 року. </w:t>
      </w:r>
    </w:p>
    <w:p w:rsidR="00476896" w:rsidRPr="00AB4872" w:rsidRDefault="00476896" w:rsidP="00476896">
      <w:pPr>
        <w:spacing w:line="360" w:lineRule="auto"/>
        <w:ind w:firstLine="720"/>
        <w:jc w:val="both"/>
        <w:rPr>
          <w:sz w:val="28"/>
          <w:szCs w:val="28"/>
          <w:lang w:val="uk-UA"/>
        </w:rPr>
      </w:pPr>
      <w:r w:rsidRPr="00AB4872">
        <w:rPr>
          <w:sz w:val="28"/>
          <w:szCs w:val="28"/>
          <w:lang w:val="uk-UA"/>
        </w:rPr>
        <w:t xml:space="preserve">До місцевих бюджетів за 12 місяців 2012 року надійшло 61 млн. грн. податків та зборів. Доведена розрахункова база виконана на 112,9 %. Додатково місцеві бюджети отримали 7021 тис. грн. Виконання доведених </w:t>
      </w:r>
      <w:r w:rsidRPr="00AB4872">
        <w:rPr>
          <w:sz w:val="28"/>
          <w:szCs w:val="28"/>
          <w:lang w:val="uk-UA"/>
        </w:rPr>
        <w:lastRenderedPageBreak/>
        <w:t xml:space="preserve">показників забезпечено по всіх джерелах надходжень, темп росту до відповідного періоду 2011 року складає – 119,5%. </w:t>
      </w:r>
    </w:p>
    <w:p w:rsidR="00476896" w:rsidRPr="00AB4872" w:rsidRDefault="00476896" w:rsidP="00476896">
      <w:pPr>
        <w:spacing w:line="360" w:lineRule="auto"/>
        <w:ind w:firstLine="720"/>
        <w:jc w:val="both"/>
        <w:rPr>
          <w:sz w:val="28"/>
          <w:szCs w:val="28"/>
          <w:lang w:val="uk-UA"/>
        </w:rPr>
      </w:pPr>
      <w:r w:rsidRPr="00AB4872">
        <w:rPr>
          <w:sz w:val="28"/>
          <w:szCs w:val="28"/>
          <w:lang w:val="uk-UA"/>
        </w:rPr>
        <w:t>Таблиця 1.29 - Звіт про виконання районного бюджету по видатках за 2012 рік.</w:t>
      </w:r>
    </w:p>
    <w:tbl>
      <w:tblPr>
        <w:tblW w:w="95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85"/>
        <w:gridCol w:w="1800"/>
        <w:gridCol w:w="1440"/>
        <w:gridCol w:w="1980"/>
        <w:gridCol w:w="1365"/>
      </w:tblGrid>
      <w:tr w:rsidR="00476896" w:rsidRPr="00AB4872" w:rsidTr="00DA7D02">
        <w:trPr>
          <w:tblCellSpacing w:w="0" w:type="dxa"/>
        </w:trPr>
        <w:tc>
          <w:tcPr>
            <w:tcW w:w="2985" w:type="dxa"/>
            <w:vMerge w:val="restart"/>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Найменування</w:t>
            </w:r>
          </w:p>
        </w:tc>
        <w:tc>
          <w:tcPr>
            <w:tcW w:w="3240" w:type="dxa"/>
            <w:gridSpan w:val="2"/>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Загальний фонд</w:t>
            </w:r>
          </w:p>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(тис. грн.)</w:t>
            </w:r>
          </w:p>
        </w:tc>
        <w:tc>
          <w:tcPr>
            <w:tcW w:w="3345" w:type="dxa"/>
            <w:gridSpan w:val="2"/>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Спеціальний фонд</w:t>
            </w:r>
          </w:p>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(тис. грн.)</w:t>
            </w:r>
          </w:p>
        </w:tc>
      </w:tr>
      <w:tr w:rsidR="00476896" w:rsidRPr="00AB4872" w:rsidTr="00DA7D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rPr>
                <w:sz w:val="28"/>
                <w:szCs w:val="28"/>
                <w:lang w:val="uk-UA"/>
              </w:rPr>
            </w:pP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Затверджено на 2012 рік</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Касові видатки</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Бюджетні асигнування на 2012 рік (з урахування внесених змін до кошторису власних надходжень бюджетних установ)</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Касові видатки</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Заробітна плата</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83961,0</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83754,7</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729,9</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615,9</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Нарахування на заробітну плату</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30188,8</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30110,2</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265,2</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224,1</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Придбання предметів, матеріалів</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11847,8</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10879,0</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4976,0</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3937,0</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 медикаменти</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1111,6</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1110,1</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248,4</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194,3</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 продукти харчування</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3542,5</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3464,1</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2459,9</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1956,3</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Відрядження</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254,7</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240,0</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18,5</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8,7</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Комунальні послуги</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9612,9</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9277,7</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45,4</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36,0</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Дослідження, розробки</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104,3</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84,8</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80,8</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73,8</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Трансферти організаціям</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1277,3</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1275,2</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7402,7</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6826,6</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Трансферти місцевим радам</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12136,5</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12136,5</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Трансферти населенню</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64351,1</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64258,3</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8,3</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4,3</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Капітальні видатки</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6249,2</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3734,3</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Нерозподілені видатки</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20,0</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w:t>
            </w:r>
          </w:p>
        </w:tc>
      </w:tr>
      <w:tr w:rsidR="00476896"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476896" w:rsidRPr="00AB4872" w:rsidRDefault="00476896" w:rsidP="00DA7D02">
            <w:pPr>
              <w:pStyle w:val="af2"/>
              <w:spacing w:before="0" w:beforeAutospacing="0" w:after="0" w:afterAutospacing="0"/>
              <w:jc w:val="both"/>
              <w:rPr>
                <w:sz w:val="28"/>
                <w:szCs w:val="28"/>
                <w:lang w:val="uk-UA"/>
              </w:rPr>
            </w:pPr>
            <w:r w:rsidRPr="00AB4872">
              <w:rPr>
                <w:bCs/>
                <w:sz w:val="28"/>
                <w:szCs w:val="28"/>
                <w:lang w:val="uk-UA"/>
              </w:rPr>
              <w:t>Всього</w:t>
            </w:r>
          </w:p>
        </w:tc>
        <w:tc>
          <w:tcPr>
            <w:tcW w:w="180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213754,4</w:t>
            </w: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212016,4</w:t>
            </w:r>
          </w:p>
        </w:tc>
        <w:tc>
          <w:tcPr>
            <w:tcW w:w="198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19776,0</w:t>
            </w:r>
          </w:p>
        </w:tc>
        <w:tc>
          <w:tcPr>
            <w:tcW w:w="1365"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pStyle w:val="af2"/>
              <w:spacing w:before="0" w:beforeAutospacing="0" w:after="0" w:afterAutospacing="0"/>
              <w:jc w:val="center"/>
              <w:rPr>
                <w:sz w:val="28"/>
                <w:szCs w:val="28"/>
                <w:lang w:val="uk-UA"/>
              </w:rPr>
            </w:pPr>
            <w:r w:rsidRPr="00AB4872">
              <w:rPr>
                <w:bCs/>
                <w:sz w:val="28"/>
                <w:szCs w:val="28"/>
                <w:lang w:val="uk-UA"/>
              </w:rPr>
              <w:t>15460,7</w:t>
            </w:r>
          </w:p>
        </w:tc>
      </w:tr>
    </w:tbl>
    <w:p w:rsidR="00476896" w:rsidRPr="00AB4872" w:rsidRDefault="00476896" w:rsidP="00476896">
      <w:pPr>
        <w:spacing w:line="360" w:lineRule="auto"/>
        <w:ind w:firstLine="709"/>
        <w:jc w:val="both"/>
        <w:rPr>
          <w:sz w:val="28"/>
          <w:szCs w:val="28"/>
          <w:lang w:val="uk-UA"/>
        </w:rPr>
      </w:pPr>
      <w:r w:rsidRPr="00AB4872">
        <w:rPr>
          <w:sz w:val="28"/>
          <w:szCs w:val="28"/>
          <w:lang w:val="uk-UA"/>
        </w:rPr>
        <w:t>Дохідна частина загального фонду районного бюджету Генічеського району за січень – березень 2013 року виконана на 101,7 % (при плані 3992,6 тис. грн., фактичне виконання складає 4061,7 тис. грн.). У порівнянні з аналогічним періодом минулого року надходження зросли на 252,6 тис. грн., або на 6,6% (табл. 1.30).</w:t>
      </w:r>
    </w:p>
    <w:p w:rsidR="00476896" w:rsidRPr="00AB4872" w:rsidRDefault="00476896" w:rsidP="00476896">
      <w:pPr>
        <w:spacing w:line="360" w:lineRule="auto"/>
        <w:ind w:firstLine="720"/>
        <w:jc w:val="both"/>
        <w:rPr>
          <w:sz w:val="28"/>
          <w:szCs w:val="28"/>
          <w:lang w:val="uk-UA"/>
        </w:rPr>
      </w:pPr>
      <w:r w:rsidRPr="00AB4872">
        <w:rPr>
          <w:sz w:val="28"/>
          <w:szCs w:val="28"/>
          <w:lang w:val="uk-UA"/>
        </w:rPr>
        <w:lastRenderedPageBreak/>
        <w:t xml:space="preserve">Таблиця 1.30 - </w:t>
      </w:r>
      <w:r w:rsidRPr="00AB4872">
        <w:rPr>
          <w:bCs/>
          <w:sz w:val="28"/>
          <w:szCs w:val="28"/>
          <w:lang w:val="uk-UA"/>
        </w:rPr>
        <w:t>Дані про виконання загального фонду Генічеського районного бюджету за групами функціональної класифікації видатків станом на 01 квітня 2013 року.</w:t>
      </w:r>
    </w:p>
    <w:tbl>
      <w:tblPr>
        <w:tblW w:w="960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30"/>
        <w:gridCol w:w="2389"/>
        <w:gridCol w:w="1564"/>
        <w:gridCol w:w="1554"/>
        <w:gridCol w:w="1590"/>
        <w:gridCol w:w="1280"/>
      </w:tblGrid>
      <w:tr w:rsidR="00476896" w:rsidRPr="00AB4872" w:rsidTr="00DA7D02">
        <w:trPr>
          <w:tblCellSpacing w:w="0" w:type="dxa"/>
        </w:trPr>
        <w:tc>
          <w:tcPr>
            <w:tcW w:w="1200" w:type="dxa"/>
            <w:vMerge w:val="restart"/>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Cs/>
                <w:sz w:val="28"/>
                <w:szCs w:val="28"/>
                <w:lang w:val="uk-UA"/>
              </w:rPr>
              <w:t>КФКВ</w:t>
            </w:r>
          </w:p>
        </w:tc>
        <w:tc>
          <w:tcPr>
            <w:tcW w:w="2359" w:type="dxa"/>
            <w:vMerge w:val="restart"/>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Cs/>
                <w:sz w:val="28"/>
                <w:szCs w:val="28"/>
                <w:lang w:val="uk-UA"/>
              </w:rPr>
              <w:t>Найменування видатків</w:t>
            </w:r>
          </w:p>
        </w:tc>
        <w:tc>
          <w:tcPr>
            <w:tcW w:w="2964" w:type="dxa"/>
            <w:gridSpan w:val="2"/>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bCs/>
                <w:sz w:val="28"/>
                <w:szCs w:val="28"/>
                <w:lang w:val="uk-UA"/>
              </w:rPr>
              <w:t>2012 рік</w:t>
            </w:r>
          </w:p>
        </w:tc>
        <w:tc>
          <w:tcPr>
            <w:tcW w:w="3084" w:type="dxa"/>
            <w:gridSpan w:val="2"/>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bCs/>
                <w:sz w:val="28"/>
                <w:szCs w:val="28"/>
                <w:lang w:val="uk-UA"/>
              </w:rPr>
              <w:t>2013 рік</w:t>
            </w:r>
          </w:p>
        </w:tc>
      </w:tr>
      <w:tr w:rsidR="00476896" w:rsidRPr="00AB4872" w:rsidTr="00DA7D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rPr>
                <w:sz w:val="28"/>
                <w:szCs w:val="28"/>
                <w:lang w:val="uk-UA"/>
              </w:rPr>
            </w:pPr>
          </w:p>
        </w:tc>
        <w:tc>
          <w:tcPr>
            <w:tcW w:w="2359" w:type="dxa"/>
            <w:vMerge/>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rPr>
                <w:sz w:val="28"/>
                <w:szCs w:val="28"/>
                <w:lang w:val="uk-UA"/>
              </w:rPr>
            </w:pPr>
          </w:p>
        </w:tc>
        <w:tc>
          <w:tcPr>
            <w:tcW w:w="144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bCs/>
                <w:sz w:val="28"/>
                <w:szCs w:val="28"/>
                <w:lang w:val="uk-UA"/>
              </w:rPr>
              <w:t>Затверджено станом на 01 квітня 2012 року, тис. грн.</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bCs/>
                <w:sz w:val="28"/>
                <w:szCs w:val="28"/>
                <w:lang w:val="uk-UA"/>
              </w:rPr>
              <w:t>Касові видатки</w:t>
            </w:r>
          </w:p>
          <w:p w:rsidR="00476896" w:rsidRPr="00AB4872" w:rsidRDefault="00476896" w:rsidP="00DA7D02">
            <w:pPr>
              <w:jc w:val="center"/>
              <w:rPr>
                <w:sz w:val="28"/>
                <w:szCs w:val="28"/>
                <w:lang w:val="uk-UA"/>
              </w:rPr>
            </w:pPr>
            <w:r w:rsidRPr="00AB4872">
              <w:rPr>
                <w:bCs/>
                <w:sz w:val="28"/>
                <w:szCs w:val="28"/>
                <w:lang w:val="uk-UA"/>
              </w:rPr>
              <w:t>станом на 01 квітня 2012 року, тис. грн.</w:t>
            </w:r>
          </w:p>
        </w:tc>
        <w:tc>
          <w:tcPr>
            <w:tcW w:w="1560"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bCs/>
                <w:sz w:val="28"/>
                <w:szCs w:val="28"/>
                <w:lang w:val="uk-UA"/>
              </w:rPr>
              <w:t>Затверджено станом на 01 квітня 2013 року, тис. грн.</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bCs/>
                <w:sz w:val="28"/>
                <w:szCs w:val="28"/>
                <w:lang w:val="uk-UA"/>
              </w:rPr>
              <w:t>Касові видатки</w:t>
            </w:r>
          </w:p>
          <w:p w:rsidR="00476896" w:rsidRPr="00AB4872" w:rsidRDefault="00476896" w:rsidP="00DA7D02">
            <w:pPr>
              <w:jc w:val="center"/>
              <w:rPr>
                <w:sz w:val="28"/>
                <w:szCs w:val="28"/>
                <w:lang w:val="uk-UA"/>
              </w:rPr>
            </w:pPr>
            <w:r w:rsidRPr="00AB4872">
              <w:rPr>
                <w:bCs/>
                <w:sz w:val="28"/>
                <w:szCs w:val="28"/>
                <w:lang w:val="uk-UA"/>
              </w:rPr>
              <w:t>станом на 01 квітня 2013 року, тис. грн.</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010000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Державне управління</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238,6</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232,7</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275,7</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227,3</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070000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Освіта</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15631,0</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13294,7</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15543,6</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13973,7</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080000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Охорона здоров’я</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8942,8</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7998,8</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9780,7</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8960,2</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090000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Соціальний захист та соціальне забезпечення</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14825,5</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14374,1</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19347,1</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17994,8</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110000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Культура і мистецтво</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1437,5</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1374,2</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1483,9</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1419,5</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120000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Засоби масової інформації</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25,0</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5,0</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130000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Фізична культура і спорт</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304,3</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260,6</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289,6</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250,4</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170000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Транспорт, дорожнє господарство, зв'язок, телекомунікації та інформатика</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176,8</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137,9</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863,8</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643,7</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210000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Запобігання та ліквідація надзвичайних ситуацій та наслідків стихійного лиха</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74,9</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50,0</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10,0</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0,0</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r w:rsidRPr="00AB4872">
              <w:rPr>
                <w:b/>
                <w:bCs/>
                <w:sz w:val="28"/>
                <w:szCs w:val="28"/>
                <w:lang w:val="uk-UA"/>
              </w:rPr>
              <w:t>250000</w:t>
            </w: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jc w:val="both"/>
              <w:rPr>
                <w:sz w:val="28"/>
                <w:szCs w:val="28"/>
                <w:lang w:val="uk-UA"/>
              </w:rPr>
            </w:pPr>
            <w:r w:rsidRPr="00AB4872">
              <w:rPr>
                <w:sz w:val="28"/>
                <w:szCs w:val="28"/>
                <w:lang w:val="uk-UA"/>
              </w:rPr>
              <w:t>Видатки, не віднесені до основних груп</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2993,8</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2947,4</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sz w:val="28"/>
                <w:szCs w:val="28"/>
                <w:lang w:val="uk-UA"/>
              </w:rPr>
              <w:t>3238,5</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sz w:val="28"/>
                <w:szCs w:val="28"/>
                <w:lang w:val="uk-UA"/>
              </w:rPr>
              <w:t>2886,5</w:t>
            </w:r>
          </w:p>
        </w:tc>
      </w:tr>
      <w:tr w:rsidR="00476896"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rPr>
                <w:sz w:val="28"/>
                <w:szCs w:val="28"/>
                <w:lang w:val="uk-UA"/>
              </w:rPr>
            </w:pPr>
          </w:p>
        </w:tc>
        <w:tc>
          <w:tcPr>
            <w:tcW w:w="2359" w:type="dxa"/>
            <w:tcBorders>
              <w:top w:val="outset" w:sz="6" w:space="0" w:color="auto"/>
              <w:left w:val="outset" w:sz="6" w:space="0" w:color="auto"/>
              <w:bottom w:val="outset" w:sz="6" w:space="0" w:color="auto"/>
              <w:right w:val="outset" w:sz="6" w:space="0" w:color="auto"/>
            </w:tcBorders>
            <w:vAlign w:val="bottom"/>
          </w:tcPr>
          <w:p w:rsidR="00476896" w:rsidRPr="00AB4872" w:rsidRDefault="00476896" w:rsidP="00DA7D02">
            <w:pPr>
              <w:rPr>
                <w:sz w:val="28"/>
                <w:szCs w:val="28"/>
                <w:lang w:val="uk-UA"/>
              </w:rPr>
            </w:pPr>
            <w:r w:rsidRPr="00AB4872">
              <w:rPr>
                <w:bCs/>
                <w:sz w:val="28"/>
                <w:szCs w:val="28"/>
                <w:lang w:val="uk-UA"/>
              </w:rPr>
              <w:t>ВСЬОГО ВИДАТКІВ</w:t>
            </w:r>
          </w:p>
        </w:tc>
        <w:tc>
          <w:tcPr>
            <w:tcW w:w="144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bCs/>
                <w:sz w:val="28"/>
                <w:szCs w:val="28"/>
                <w:lang w:val="uk-UA"/>
              </w:rPr>
              <w:t>44650,2</w:t>
            </w:r>
          </w:p>
        </w:tc>
        <w:tc>
          <w:tcPr>
            <w:tcW w:w="1524"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bCs/>
                <w:sz w:val="28"/>
                <w:szCs w:val="28"/>
                <w:lang w:val="uk-UA"/>
              </w:rPr>
              <w:t>40670,4</w:t>
            </w:r>
          </w:p>
        </w:tc>
        <w:tc>
          <w:tcPr>
            <w:tcW w:w="1560" w:type="dxa"/>
            <w:tcBorders>
              <w:top w:val="outset" w:sz="6" w:space="0" w:color="auto"/>
              <w:left w:val="outset" w:sz="6" w:space="0" w:color="auto"/>
              <w:bottom w:val="outset" w:sz="6" w:space="0" w:color="auto"/>
              <w:right w:val="outset" w:sz="6" w:space="0" w:color="auto"/>
            </w:tcBorders>
            <w:noWrap/>
            <w:vAlign w:val="center"/>
          </w:tcPr>
          <w:p w:rsidR="00476896" w:rsidRPr="00AB4872" w:rsidRDefault="00476896" w:rsidP="00DA7D02">
            <w:pPr>
              <w:jc w:val="center"/>
              <w:rPr>
                <w:sz w:val="28"/>
                <w:szCs w:val="28"/>
                <w:lang w:val="uk-UA"/>
              </w:rPr>
            </w:pPr>
            <w:r w:rsidRPr="00AB4872">
              <w:rPr>
                <w:bCs/>
                <w:sz w:val="28"/>
                <w:szCs w:val="28"/>
                <w:lang w:val="uk-UA"/>
              </w:rPr>
              <w:t>50837,9</w:t>
            </w:r>
          </w:p>
        </w:tc>
        <w:tc>
          <w:tcPr>
            <w:tcW w:w="1524" w:type="dxa"/>
            <w:tcBorders>
              <w:top w:val="outset" w:sz="6" w:space="0" w:color="auto"/>
              <w:left w:val="outset" w:sz="6" w:space="0" w:color="auto"/>
              <w:bottom w:val="outset" w:sz="6" w:space="0" w:color="auto"/>
              <w:right w:val="outset" w:sz="6" w:space="0" w:color="auto"/>
            </w:tcBorders>
            <w:vAlign w:val="center"/>
          </w:tcPr>
          <w:p w:rsidR="00476896" w:rsidRPr="00AB4872" w:rsidRDefault="00476896" w:rsidP="00DA7D02">
            <w:pPr>
              <w:jc w:val="center"/>
              <w:rPr>
                <w:sz w:val="28"/>
                <w:szCs w:val="28"/>
                <w:lang w:val="uk-UA"/>
              </w:rPr>
            </w:pPr>
            <w:r w:rsidRPr="00AB4872">
              <w:rPr>
                <w:bCs/>
                <w:sz w:val="28"/>
                <w:szCs w:val="28"/>
                <w:lang w:val="uk-UA"/>
              </w:rPr>
              <w:t>46356,1</w:t>
            </w:r>
          </w:p>
        </w:tc>
      </w:tr>
    </w:tbl>
    <w:p w:rsidR="00476896" w:rsidRPr="00AB4872" w:rsidRDefault="00476896" w:rsidP="00476896">
      <w:pPr>
        <w:spacing w:line="360" w:lineRule="auto"/>
        <w:ind w:firstLine="709"/>
        <w:jc w:val="center"/>
        <w:rPr>
          <w:sz w:val="28"/>
          <w:szCs w:val="28"/>
          <w:u w:val="single"/>
          <w:lang w:val="uk-UA"/>
        </w:rPr>
      </w:pPr>
      <w:r w:rsidRPr="00AB4872">
        <w:rPr>
          <w:rStyle w:val="FontStyle155"/>
          <w:i/>
          <w:sz w:val="28"/>
          <w:szCs w:val="28"/>
          <w:lang w:val="uk-UA" w:eastAsia="uk-UA"/>
        </w:rPr>
        <w:t>Стан</w:t>
      </w:r>
      <w:r w:rsidRPr="00AB4872">
        <w:rPr>
          <w:rStyle w:val="FontStyle155"/>
          <w:i/>
          <w:sz w:val="28"/>
          <w:szCs w:val="28"/>
          <w:lang w:val="uk-UA" w:eastAsia="uk-UA"/>
        </w:rPr>
        <w:t xml:space="preserve"> </w:t>
      </w:r>
      <w:r w:rsidRPr="00AB4872">
        <w:rPr>
          <w:rStyle w:val="FontStyle155"/>
          <w:i/>
          <w:sz w:val="28"/>
          <w:szCs w:val="28"/>
          <w:lang w:val="uk-UA" w:eastAsia="uk-UA"/>
        </w:rPr>
        <w:t>розвитку</w:t>
      </w:r>
      <w:r w:rsidRPr="00AB4872">
        <w:rPr>
          <w:rStyle w:val="FontStyle155"/>
          <w:i/>
          <w:sz w:val="28"/>
          <w:szCs w:val="28"/>
          <w:lang w:val="uk-UA" w:eastAsia="uk-UA"/>
        </w:rPr>
        <w:t xml:space="preserve"> </w:t>
      </w:r>
      <w:r w:rsidRPr="00AB4872">
        <w:rPr>
          <w:rStyle w:val="FontStyle155"/>
          <w:i/>
          <w:sz w:val="28"/>
          <w:szCs w:val="28"/>
          <w:lang w:val="uk-UA" w:eastAsia="uk-UA"/>
        </w:rPr>
        <w:t>соціальної</w:t>
      </w:r>
      <w:r w:rsidRPr="00AB4872">
        <w:rPr>
          <w:rStyle w:val="FontStyle155"/>
          <w:i/>
          <w:sz w:val="28"/>
          <w:szCs w:val="28"/>
          <w:lang w:val="uk-UA" w:eastAsia="uk-UA"/>
        </w:rPr>
        <w:t xml:space="preserve"> </w:t>
      </w:r>
      <w:r w:rsidRPr="00AB4872">
        <w:rPr>
          <w:rStyle w:val="FontStyle155"/>
          <w:i/>
          <w:sz w:val="28"/>
          <w:szCs w:val="28"/>
          <w:lang w:val="uk-UA" w:eastAsia="uk-UA"/>
        </w:rPr>
        <w:t>сфери</w:t>
      </w:r>
      <w:r w:rsidRPr="00AB4872">
        <w:rPr>
          <w:rStyle w:val="FontStyle155"/>
          <w:i/>
          <w:sz w:val="28"/>
          <w:szCs w:val="28"/>
          <w:lang w:val="uk-UA" w:eastAsia="uk-UA"/>
        </w:rPr>
        <w:t xml:space="preserve"> </w:t>
      </w:r>
      <w:r w:rsidRPr="00AB4872">
        <w:rPr>
          <w:rStyle w:val="FontStyle155"/>
          <w:i/>
          <w:sz w:val="28"/>
          <w:szCs w:val="28"/>
          <w:lang w:val="uk-UA" w:eastAsia="uk-UA"/>
        </w:rPr>
        <w:t>району</w:t>
      </w:r>
    </w:p>
    <w:p w:rsidR="00476896" w:rsidRPr="00AB4872" w:rsidRDefault="00476896" w:rsidP="00476896">
      <w:pPr>
        <w:spacing w:line="360" w:lineRule="auto"/>
        <w:ind w:firstLine="709"/>
        <w:jc w:val="both"/>
        <w:rPr>
          <w:sz w:val="28"/>
          <w:szCs w:val="28"/>
          <w:lang w:val="uk-UA"/>
        </w:rPr>
      </w:pPr>
      <w:r w:rsidRPr="00AB4872">
        <w:rPr>
          <w:rStyle w:val="FontStyle155"/>
          <w:i/>
          <w:sz w:val="28"/>
          <w:szCs w:val="28"/>
          <w:lang w:val="uk-UA" w:eastAsia="uk-UA"/>
        </w:rPr>
        <w:lastRenderedPageBreak/>
        <w:t>Демографічна</w:t>
      </w:r>
      <w:r w:rsidRPr="00AB4872">
        <w:rPr>
          <w:rStyle w:val="FontStyle155"/>
          <w:i/>
          <w:sz w:val="28"/>
          <w:szCs w:val="28"/>
          <w:lang w:val="uk-UA" w:eastAsia="uk-UA"/>
        </w:rPr>
        <w:t xml:space="preserve"> </w:t>
      </w:r>
      <w:r w:rsidRPr="00AB4872">
        <w:rPr>
          <w:rStyle w:val="FontStyle155"/>
          <w:i/>
          <w:sz w:val="28"/>
          <w:szCs w:val="28"/>
          <w:lang w:val="uk-UA" w:eastAsia="uk-UA"/>
        </w:rPr>
        <w:t>ситуація</w:t>
      </w:r>
      <w:r w:rsidRPr="00AB4872">
        <w:rPr>
          <w:rStyle w:val="FontStyle155"/>
          <w:i/>
          <w:sz w:val="28"/>
          <w:szCs w:val="28"/>
          <w:lang w:val="uk-UA" w:eastAsia="uk-UA"/>
        </w:rPr>
        <w:t>.</w:t>
      </w:r>
      <w:r w:rsidRPr="00AB4872">
        <w:rPr>
          <w:rStyle w:val="FontStyle155"/>
          <w:sz w:val="28"/>
          <w:szCs w:val="28"/>
          <w:lang w:val="uk-UA" w:eastAsia="uk-UA"/>
        </w:rPr>
        <w:t xml:space="preserve"> </w:t>
      </w:r>
      <w:r w:rsidRPr="00AB4872">
        <w:rPr>
          <w:sz w:val="28"/>
          <w:szCs w:val="28"/>
          <w:lang w:val="uk-UA"/>
        </w:rPr>
        <w:t>Демографічна ситуація Генічеського району відзначається незначним скороченням чисельності населення району. Всього чисельність населення району на початок 2013 року становила 61,3 тис. осіб., у тому числі міського - 34,3 тис. осіб., сільського - 27,0 тис. осіб.</w:t>
      </w:r>
    </w:p>
    <w:p w:rsidR="00476896" w:rsidRPr="00AB4872" w:rsidRDefault="00476896" w:rsidP="00476896">
      <w:pPr>
        <w:tabs>
          <w:tab w:val="num" w:pos="0"/>
        </w:tabs>
        <w:spacing w:line="360" w:lineRule="auto"/>
        <w:ind w:right="-6" w:firstLine="540"/>
        <w:jc w:val="both"/>
        <w:rPr>
          <w:bCs/>
          <w:sz w:val="28"/>
          <w:szCs w:val="28"/>
          <w:lang w:val="uk-UA"/>
        </w:rPr>
      </w:pPr>
      <w:r w:rsidRPr="00AB4872">
        <w:rPr>
          <w:bCs/>
          <w:sz w:val="28"/>
          <w:szCs w:val="28"/>
          <w:lang w:val="uk-UA"/>
        </w:rPr>
        <w:t xml:space="preserve">Населення району на кінець 2011 року становило 61,5 тис. осіб </w:t>
      </w:r>
      <w:r w:rsidRPr="00AB4872">
        <w:rPr>
          <w:iCs/>
          <w:sz w:val="28"/>
          <w:szCs w:val="28"/>
          <w:lang w:val="uk-UA"/>
        </w:rPr>
        <w:t>(з них 60,8 %, або 37,4 тис. осіб у працездатному віці</w:t>
      </w:r>
      <w:r w:rsidRPr="00AB4872">
        <w:rPr>
          <w:bCs/>
          <w:sz w:val="28"/>
          <w:szCs w:val="28"/>
          <w:lang w:val="uk-UA"/>
        </w:rPr>
        <w:t>) (рисунок 1.23).</w:t>
      </w:r>
    </w:p>
    <w:p w:rsidR="00476896" w:rsidRPr="00AB4872" w:rsidRDefault="00476896" w:rsidP="00476896">
      <w:pPr>
        <w:tabs>
          <w:tab w:val="num" w:pos="0"/>
        </w:tabs>
        <w:spacing w:line="360" w:lineRule="auto"/>
        <w:ind w:right="-55"/>
        <w:jc w:val="center"/>
        <w:rPr>
          <w:iCs/>
          <w:sz w:val="28"/>
          <w:szCs w:val="28"/>
          <w:lang w:val="uk-UA"/>
        </w:rPr>
      </w:pPr>
      <w:r>
        <w:rPr>
          <w:noProof/>
          <w:sz w:val="28"/>
          <w:szCs w:val="28"/>
        </w:rPr>
        <w:drawing>
          <wp:inline distT="0" distB="0" distL="0" distR="0">
            <wp:extent cx="5830570" cy="2849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0570" cy="2849880"/>
                    </a:xfrm>
                    <a:prstGeom prst="rect">
                      <a:avLst/>
                    </a:prstGeom>
                    <a:noFill/>
                    <a:ln>
                      <a:noFill/>
                    </a:ln>
                  </pic:spPr>
                </pic:pic>
              </a:graphicData>
            </a:graphic>
          </wp:inline>
        </w:drawing>
      </w:r>
    </w:p>
    <w:p w:rsidR="00476896" w:rsidRPr="00AB4872" w:rsidRDefault="00476896" w:rsidP="00476896">
      <w:pPr>
        <w:spacing w:line="360" w:lineRule="auto"/>
        <w:ind w:firstLine="540"/>
        <w:jc w:val="center"/>
        <w:rPr>
          <w:sz w:val="28"/>
          <w:szCs w:val="28"/>
          <w:lang w:val="uk-UA"/>
        </w:rPr>
      </w:pPr>
      <w:r w:rsidRPr="00AB4872">
        <w:rPr>
          <w:sz w:val="28"/>
          <w:szCs w:val="28"/>
          <w:lang w:val="uk-UA"/>
        </w:rPr>
        <w:t>Рисунок 1.23 – Чисельність населення району 2008-2011 рр.</w:t>
      </w:r>
    </w:p>
    <w:p w:rsidR="00476896" w:rsidRPr="00AB4872" w:rsidRDefault="00476896" w:rsidP="00476896">
      <w:pPr>
        <w:spacing w:line="360" w:lineRule="auto"/>
        <w:ind w:firstLine="709"/>
        <w:jc w:val="both"/>
        <w:rPr>
          <w:sz w:val="28"/>
          <w:szCs w:val="28"/>
          <w:lang w:val="uk-UA"/>
        </w:rPr>
      </w:pPr>
      <w:r w:rsidRPr="00AB4872">
        <w:rPr>
          <w:sz w:val="28"/>
          <w:szCs w:val="28"/>
          <w:lang w:val="uk-UA"/>
        </w:rPr>
        <w:t>Скорочення населення становить 196 осіб. Зменшення населення до початку року – 0,32 %. Кількість народжених протягом 2011 року – 714 осіб, кількість померлих – 903.</w:t>
      </w:r>
    </w:p>
    <w:p w:rsidR="00476896" w:rsidRPr="00AB4872" w:rsidRDefault="00476896" w:rsidP="00476896">
      <w:pPr>
        <w:spacing w:line="360" w:lineRule="auto"/>
        <w:ind w:firstLine="709"/>
        <w:jc w:val="both"/>
        <w:rPr>
          <w:sz w:val="28"/>
          <w:szCs w:val="28"/>
          <w:lang w:val="uk-UA"/>
        </w:rPr>
      </w:pPr>
      <w:r w:rsidRPr="00AB4872">
        <w:rPr>
          <w:sz w:val="28"/>
          <w:szCs w:val="28"/>
          <w:lang w:val="uk-UA"/>
        </w:rPr>
        <w:t>Станом на липень 2012 року чисельність населення становила 61754 осіб, з них 28543 – чоловіків та 33211 – жінок. Детальна інформація представлена в таблиці 1.31.</w:t>
      </w:r>
    </w:p>
    <w:p w:rsidR="00476896" w:rsidRPr="00AB4872" w:rsidRDefault="00476896" w:rsidP="00476896">
      <w:pPr>
        <w:spacing w:line="360" w:lineRule="auto"/>
        <w:ind w:firstLine="540"/>
        <w:rPr>
          <w:sz w:val="28"/>
          <w:szCs w:val="28"/>
          <w:lang w:val="uk-UA"/>
        </w:rPr>
      </w:pPr>
      <w:r w:rsidRPr="00AB4872">
        <w:rPr>
          <w:sz w:val="28"/>
          <w:szCs w:val="28"/>
          <w:lang w:val="uk-UA"/>
        </w:rPr>
        <w:t>Таблиця 1.31 – Розподіл населення за статтю та віком</w:t>
      </w: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720"/>
        <w:gridCol w:w="748"/>
        <w:gridCol w:w="8"/>
        <w:gridCol w:w="719"/>
        <w:gridCol w:w="567"/>
        <w:gridCol w:w="13"/>
        <w:gridCol w:w="991"/>
        <w:gridCol w:w="587"/>
        <w:gridCol w:w="713"/>
        <w:gridCol w:w="6"/>
        <w:gridCol w:w="609"/>
        <w:gridCol w:w="8"/>
        <w:gridCol w:w="621"/>
        <w:gridCol w:w="20"/>
        <w:gridCol w:w="870"/>
        <w:gridCol w:w="6"/>
      </w:tblGrid>
      <w:tr w:rsidR="00476896" w:rsidRPr="00AB4872" w:rsidTr="00DA7D02">
        <w:trPr>
          <w:gridAfter w:val="1"/>
          <w:wAfter w:w="6" w:type="dxa"/>
          <w:trHeight w:val="1080"/>
        </w:trPr>
        <w:tc>
          <w:tcPr>
            <w:tcW w:w="2268" w:type="dxa"/>
            <w:vMerge w:val="restart"/>
            <w:vAlign w:val="center"/>
          </w:tcPr>
          <w:p w:rsidR="00476896" w:rsidRPr="00AB4872" w:rsidRDefault="00476896" w:rsidP="00DA7D02">
            <w:pPr>
              <w:jc w:val="center"/>
              <w:rPr>
                <w:sz w:val="28"/>
                <w:szCs w:val="28"/>
                <w:lang w:val="uk-UA"/>
              </w:rPr>
            </w:pPr>
            <w:r w:rsidRPr="00AB4872">
              <w:rPr>
                <w:sz w:val="28"/>
                <w:szCs w:val="28"/>
                <w:lang w:val="uk-UA"/>
              </w:rPr>
              <w:t>Міські, селищні, сільські ради та населенні пункти в них</w:t>
            </w:r>
          </w:p>
        </w:tc>
        <w:tc>
          <w:tcPr>
            <w:tcW w:w="3768" w:type="dxa"/>
            <w:gridSpan w:val="7"/>
            <w:vAlign w:val="center"/>
          </w:tcPr>
          <w:p w:rsidR="00476896" w:rsidRPr="00AB4872" w:rsidRDefault="00476896" w:rsidP="00DA7D02">
            <w:pPr>
              <w:jc w:val="center"/>
              <w:rPr>
                <w:sz w:val="28"/>
                <w:szCs w:val="28"/>
                <w:lang w:val="uk-UA"/>
              </w:rPr>
            </w:pPr>
            <w:r w:rsidRPr="00AB4872">
              <w:rPr>
                <w:sz w:val="28"/>
                <w:szCs w:val="28"/>
                <w:lang w:val="uk-UA"/>
              </w:rPr>
              <w:t>чоловіки</w:t>
            </w:r>
          </w:p>
        </w:tc>
        <w:tc>
          <w:tcPr>
            <w:tcW w:w="3435" w:type="dxa"/>
            <w:gridSpan w:val="8"/>
            <w:vAlign w:val="center"/>
          </w:tcPr>
          <w:p w:rsidR="00476896" w:rsidRPr="00AB4872" w:rsidRDefault="00476896" w:rsidP="00DA7D02">
            <w:pPr>
              <w:jc w:val="center"/>
              <w:rPr>
                <w:sz w:val="28"/>
                <w:szCs w:val="28"/>
                <w:lang w:val="uk-UA"/>
              </w:rPr>
            </w:pPr>
            <w:r w:rsidRPr="00AB4872">
              <w:rPr>
                <w:sz w:val="28"/>
                <w:szCs w:val="28"/>
                <w:lang w:val="uk-UA"/>
              </w:rPr>
              <w:t>жінки</w:t>
            </w:r>
          </w:p>
        </w:tc>
      </w:tr>
      <w:tr w:rsidR="00476896" w:rsidRPr="00AB4872" w:rsidTr="00DA7D02">
        <w:trPr>
          <w:gridAfter w:val="1"/>
          <w:wAfter w:w="6" w:type="dxa"/>
          <w:trHeight w:val="1080"/>
        </w:trPr>
        <w:tc>
          <w:tcPr>
            <w:tcW w:w="2268" w:type="dxa"/>
            <w:vMerge/>
            <w:vAlign w:val="center"/>
          </w:tcPr>
          <w:p w:rsidR="00476896" w:rsidRPr="00AB4872" w:rsidRDefault="00476896" w:rsidP="00DA7D02">
            <w:pPr>
              <w:jc w:val="center"/>
              <w:rPr>
                <w:sz w:val="28"/>
                <w:szCs w:val="28"/>
                <w:lang w:val="uk-UA"/>
              </w:rPr>
            </w:pPr>
          </w:p>
        </w:tc>
        <w:tc>
          <w:tcPr>
            <w:tcW w:w="721" w:type="dxa"/>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0 - 17</w:t>
            </w:r>
          </w:p>
        </w:tc>
        <w:tc>
          <w:tcPr>
            <w:tcW w:w="749" w:type="dxa"/>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18 - 39</w:t>
            </w:r>
          </w:p>
        </w:tc>
        <w:tc>
          <w:tcPr>
            <w:tcW w:w="724" w:type="dxa"/>
            <w:gridSpan w:val="2"/>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40 -59</w:t>
            </w:r>
          </w:p>
        </w:tc>
        <w:tc>
          <w:tcPr>
            <w:tcW w:w="581" w:type="dxa"/>
            <w:gridSpan w:val="2"/>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 xml:space="preserve">60 + </w:t>
            </w:r>
          </w:p>
        </w:tc>
        <w:tc>
          <w:tcPr>
            <w:tcW w:w="993" w:type="dxa"/>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усього</w:t>
            </w:r>
          </w:p>
        </w:tc>
        <w:tc>
          <w:tcPr>
            <w:tcW w:w="584" w:type="dxa"/>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0 -17</w:t>
            </w:r>
          </w:p>
        </w:tc>
        <w:tc>
          <w:tcPr>
            <w:tcW w:w="714" w:type="dxa"/>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18 - 39</w:t>
            </w:r>
          </w:p>
        </w:tc>
        <w:tc>
          <w:tcPr>
            <w:tcW w:w="616" w:type="dxa"/>
            <w:gridSpan w:val="2"/>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40 - 59</w:t>
            </w:r>
          </w:p>
        </w:tc>
        <w:tc>
          <w:tcPr>
            <w:tcW w:w="630" w:type="dxa"/>
            <w:gridSpan w:val="2"/>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60 +</w:t>
            </w:r>
          </w:p>
        </w:tc>
        <w:tc>
          <w:tcPr>
            <w:tcW w:w="891" w:type="dxa"/>
            <w:gridSpan w:val="2"/>
            <w:vAlign w:val="center"/>
          </w:tcPr>
          <w:p w:rsidR="00476896" w:rsidRPr="00AB4872" w:rsidRDefault="00476896"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усього</w:t>
            </w:r>
          </w:p>
        </w:tc>
      </w:tr>
      <w:tr w:rsidR="00476896" w:rsidRPr="00AB4872" w:rsidTr="00DA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8"/>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 xml:space="preserve">Міська, Новоолексіївська, </w:t>
            </w:r>
            <w:r w:rsidRPr="00AB4872">
              <w:rPr>
                <w:sz w:val="28"/>
                <w:szCs w:val="28"/>
                <w:lang w:val="uk-UA"/>
              </w:rPr>
              <w:lastRenderedPageBreak/>
              <w:t>Партизанська селищні ради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lastRenderedPageBreak/>
              <w:t>3161</w:t>
            </w:r>
          </w:p>
        </w:tc>
        <w:tc>
          <w:tcPr>
            <w:tcW w:w="7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5567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4686</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2235</w:t>
            </w:r>
          </w:p>
        </w:tc>
        <w:tc>
          <w:tcPr>
            <w:tcW w:w="10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15649</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2985</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5623</w:t>
            </w:r>
          </w:p>
        </w:tc>
        <w:tc>
          <w:tcPr>
            <w:tcW w:w="6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5690</w:t>
            </w:r>
          </w:p>
        </w:tc>
        <w:tc>
          <w:tcPr>
            <w:tcW w:w="6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4277</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18575</w:t>
            </w:r>
          </w:p>
        </w:tc>
      </w:tr>
      <w:tr w:rsidR="00476896" w:rsidRPr="00AB4872" w:rsidTr="00DA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8"/>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lastRenderedPageBreak/>
              <w:t>Сільські ради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2843</w:t>
            </w:r>
          </w:p>
        </w:tc>
        <w:tc>
          <w:tcPr>
            <w:tcW w:w="7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4445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3760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1846</w:t>
            </w:r>
          </w:p>
        </w:tc>
        <w:tc>
          <w:tcPr>
            <w:tcW w:w="10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12894</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2667</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4284</w:t>
            </w:r>
          </w:p>
        </w:tc>
        <w:tc>
          <w:tcPr>
            <w:tcW w:w="6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4097</w:t>
            </w:r>
          </w:p>
        </w:tc>
        <w:tc>
          <w:tcPr>
            <w:tcW w:w="6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3588</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14636</w:t>
            </w:r>
          </w:p>
        </w:tc>
      </w:tr>
      <w:tr w:rsidR="00476896" w:rsidRPr="00AB4872" w:rsidTr="00DA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12"/>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Усього:</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6004</w:t>
            </w:r>
          </w:p>
        </w:tc>
        <w:tc>
          <w:tcPr>
            <w:tcW w:w="7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b/>
                <w:sz w:val="28"/>
                <w:szCs w:val="28"/>
                <w:lang w:val="uk-UA"/>
              </w:rPr>
            </w:pPr>
            <w:r w:rsidRPr="00AB4872">
              <w:rPr>
                <w:sz w:val="28"/>
                <w:szCs w:val="28"/>
                <w:lang w:val="uk-UA"/>
              </w:rPr>
              <w:t>10012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8446</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4081</w:t>
            </w:r>
          </w:p>
        </w:tc>
        <w:tc>
          <w:tcPr>
            <w:tcW w:w="10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28543</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5652</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9907</w:t>
            </w:r>
          </w:p>
        </w:tc>
        <w:tc>
          <w:tcPr>
            <w:tcW w:w="6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9787</w:t>
            </w:r>
          </w:p>
        </w:tc>
        <w:tc>
          <w:tcPr>
            <w:tcW w:w="6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7865</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jc w:val="center"/>
              <w:rPr>
                <w:sz w:val="28"/>
                <w:szCs w:val="28"/>
                <w:lang w:val="uk-UA"/>
              </w:rPr>
            </w:pPr>
            <w:r w:rsidRPr="00AB4872">
              <w:rPr>
                <w:sz w:val="28"/>
                <w:szCs w:val="28"/>
                <w:lang w:val="uk-UA"/>
              </w:rPr>
              <w:t>33211</w:t>
            </w:r>
          </w:p>
        </w:tc>
      </w:tr>
    </w:tbl>
    <w:p w:rsidR="00476896" w:rsidRPr="00AB4872" w:rsidRDefault="00476896" w:rsidP="00476896">
      <w:pPr>
        <w:spacing w:line="360" w:lineRule="auto"/>
        <w:ind w:firstLine="708"/>
        <w:jc w:val="both"/>
        <w:rPr>
          <w:sz w:val="28"/>
          <w:szCs w:val="28"/>
          <w:lang w:val="uk-UA"/>
        </w:rPr>
      </w:pPr>
      <w:r w:rsidRPr="00AB4872">
        <w:rPr>
          <w:i/>
          <w:sz w:val="28"/>
          <w:szCs w:val="28"/>
          <w:lang w:val="uk-UA"/>
        </w:rPr>
        <w:t xml:space="preserve">Ринок праці. </w:t>
      </w:r>
      <w:r w:rsidRPr="00AB4872">
        <w:rPr>
          <w:sz w:val="28"/>
          <w:szCs w:val="28"/>
          <w:lang w:val="uk-UA"/>
        </w:rPr>
        <w:t xml:space="preserve">У сфері зайнятості населення і ринку праці </w:t>
      </w:r>
      <w:r w:rsidRPr="00AB4872">
        <w:rPr>
          <w:i/>
          <w:sz w:val="28"/>
          <w:szCs w:val="28"/>
          <w:lang w:val="uk-UA"/>
        </w:rPr>
        <w:t>рівень фіксованого безробіття</w:t>
      </w:r>
      <w:r w:rsidRPr="00AB4872">
        <w:rPr>
          <w:sz w:val="28"/>
          <w:szCs w:val="28"/>
          <w:lang w:val="uk-UA"/>
        </w:rPr>
        <w:t xml:space="preserve"> має сезонні коливання. За станом на 01 жовтня 2012 року він складав 0,7 % і зменшився по відношенню до початку року на 1,2 відсоткових пункти.</w:t>
      </w:r>
    </w:p>
    <w:p w:rsidR="00476896" w:rsidRPr="00AB4872" w:rsidRDefault="00476896" w:rsidP="00476896">
      <w:pPr>
        <w:spacing w:line="360" w:lineRule="auto"/>
        <w:ind w:firstLine="709"/>
        <w:jc w:val="both"/>
        <w:rPr>
          <w:sz w:val="28"/>
          <w:szCs w:val="28"/>
          <w:lang w:val="uk-UA"/>
        </w:rPr>
      </w:pPr>
      <w:r w:rsidRPr="00AB4872">
        <w:rPr>
          <w:sz w:val="28"/>
          <w:szCs w:val="28"/>
          <w:lang w:val="uk-UA"/>
        </w:rPr>
        <w:t>Відповідно до Паспорту Генічеського району Херсонської області, станом на липень 2012 року, загальні цифри зайнятості населення з поділом на працездатне та непрацездатне та за місцем проживання представлено в таблиці 1.32. Розподіл робочої сили за галузями району – в таблиці 1.33.</w:t>
      </w:r>
    </w:p>
    <w:p w:rsidR="00476896" w:rsidRPr="00AB4872" w:rsidRDefault="00476896" w:rsidP="00476896">
      <w:pPr>
        <w:spacing w:line="360" w:lineRule="auto"/>
        <w:ind w:firstLine="709"/>
        <w:rPr>
          <w:sz w:val="28"/>
          <w:szCs w:val="28"/>
          <w:lang w:val="uk-UA"/>
        </w:rPr>
      </w:pPr>
      <w:r w:rsidRPr="00AB4872">
        <w:rPr>
          <w:sz w:val="28"/>
          <w:szCs w:val="28"/>
          <w:lang w:val="uk-UA"/>
        </w:rPr>
        <w:t>Таблиця 1.32 – Зайнятість населення</w:t>
      </w:r>
    </w:p>
    <w:tbl>
      <w:tblPr>
        <w:tblW w:w="9534" w:type="dxa"/>
        <w:tblInd w:w="5" w:type="dxa"/>
        <w:tblLayout w:type="fixed"/>
        <w:tblCellMar>
          <w:left w:w="0" w:type="dxa"/>
          <w:right w:w="0" w:type="dxa"/>
        </w:tblCellMar>
        <w:tblLook w:val="0000" w:firstRow="0" w:lastRow="0" w:firstColumn="0" w:lastColumn="0" w:noHBand="0" w:noVBand="0"/>
      </w:tblPr>
      <w:tblGrid>
        <w:gridCol w:w="566"/>
        <w:gridCol w:w="2128"/>
        <w:gridCol w:w="900"/>
        <w:gridCol w:w="900"/>
        <w:gridCol w:w="1134"/>
        <w:gridCol w:w="984"/>
        <w:gridCol w:w="942"/>
        <w:gridCol w:w="1053"/>
        <w:gridCol w:w="927"/>
      </w:tblGrid>
      <w:tr w:rsidR="00476896" w:rsidRPr="00AB4872" w:rsidTr="00DA7D02">
        <w:trPr>
          <w:trHeight w:val="298"/>
        </w:trPr>
        <w:tc>
          <w:tcPr>
            <w:tcW w:w="566" w:type="dxa"/>
            <w:vMerge w:val="restart"/>
            <w:tcBorders>
              <w:top w:val="single" w:sz="4" w:space="0" w:color="auto"/>
              <w:left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 п/п</w:t>
            </w:r>
          </w:p>
        </w:tc>
        <w:tc>
          <w:tcPr>
            <w:tcW w:w="2128" w:type="dxa"/>
            <w:vMerge w:val="restart"/>
            <w:tcBorders>
              <w:top w:val="single" w:sz="4" w:space="0" w:color="auto"/>
              <w:left w:val="single" w:sz="4" w:space="0" w:color="auto"/>
              <w:right w:val="single" w:sz="4" w:space="0" w:color="auto"/>
            </w:tcBorders>
            <w:shd w:val="clear" w:color="auto" w:fill="FFFFFF"/>
          </w:tcPr>
          <w:p w:rsidR="00476896" w:rsidRPr="00AB4872" w:rsidRDefault="00476896" w:rsidP="00DA7D02">
            <w:pPr>
              <w:ind w:left="143"/>
              <w:rPr>
                <w:sz w:val="28"/>
                <w:szCs w:val="28"/>
                <w:lang w:val="uk-UA"/>
              </w:rPr>
            </w:pPr>
            <w:r w:rsidRPr="00AB4872">
              <w:rPr>
                <w:sz w:val="28"/>
                <w:szCs w:val="28"/>
                <w:lang w:val="uk-UA"/>
              </w:rPr>
              <w:t>Міські, селищні, сільські ради та населенні пункти в них</w:t>
            </w:r>
          </w:p>
        </w:tc>
        <w:tc>
          <w:tcPr>
            <w:tcW w:w="900" w:type="dxa"/>
            <w:vMerge w:val="restart"/>
            <w:tcBorders>
              <w:top w:val="single" w:sz="4" w:space="0" w:color="auto"/>
              <w:left w:val="single" w:sz="4" w:space="0" w:color="auto"/>
              <w:right w:val="single" w:sz="4" w:space="0" w:color="auto"/>
            </w:tcBorders>
            <w:shd w:val="clear" w:color="auto" w:fill="FFFFFF"/>
          </w:tcPr>
          <w:p w:rsidR="00476896" w:rsidRPr="00AB4872" w:rsidRDefault="00476896" w:rsidP="00DA7D02">
            <w:pPr>
              <w:ind w:left="143"/>
              <w:jc w:val="center"/>
              <w:rPr>
                <w:sz w:val="28"/>
                <w:szCs w:val="28"/>
                <w:lang w:val="uk-UA"/>
              </w:rPr>
            </w:pPr>
            <w:r w:rsidRPr="00AB4872">
              <w:rPr>
                <w:sz w:val="28"/>
                <w:szCs w:val="28"/>
                <w:lang w:val="uk-UA"/>
              </w:rPr>
              <w:t>Усього населення</w:t>
            </w:r>
          </w:p>
        </w:tc>
        <w:tc>
          <w:tcPr>
            <w:tcW w:w="301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ind w:left="143"/>
              <w:jc w:val="center"/>
              <w:rPr>
                <w:sz w:val="28"/>
                <w:szCs w:val="28"/>
                <w:lang w:val="uk-UA"/>
              </w:rPr>
            </w:pPr>
            <w:r w:rsidRPr="00AB4872">
              <w:rPr>
                <w:sz w:val="28"/>
                <w:szCs w:val="28"/>
                <w:lang w:val="uk-UA"/>
              </w:rPr>
              <w:t>Працездатне</w:t>
            </w:r>
          </w:p>
        </w:tc>
        <w:tc>
          <w:tcPr>
            <w:tcW w:w="292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ind w:left="143"/>
              <w:jc w:val="center"/>
              <w:rPr>
                <w:sz w:val="28"/>
                <w:szCs w:val="28"/>
                <w:lang w:val="uk-UA"/>
              </w:rPr>
            </w:pPr>
            <w:r w:rsidRPr="00AB4872">
              <w:rPr>
                <w:sz w:val="28"/>
                <w:szCs w:val="28"/>
                <w:lang w:val="uk-UA"/>
              </w:rPr>
              <w:t>Непрацездатне</w:t>
            </w:r>
          </w:p>
        </w:tc>
      </w:tr>
      <w:tr w:rsidR="00476896" w:rsidRPr="00AB4872" w:rsidTr="00DA7D02">
        <w:trPr>
          <w:trHeight w:val="1199"/>
        </w:trPr>
        <w:tc>
          <w:tcPr>
            <w:tcW w:w="566" w:type="dxa"/>
            <w:vMerge/>
            <w:tcBorders>
              <w:left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p>
        </w:tc>
        <w:tc>
          <w:tcPr>
            <w:tcW w:w="2128" w:type="dxa"/>
            <w:vMerge/>
            <w:tcBorders>
              <w:left w:val="single" w:sz="4" w:space="0" w:color="auto"/>
              <w:right w:val="single" w:sz="4" w:space="0" w:color="auto"/>
            </w:tcBorders>
            <w:shd w:val="clear" w:color="auto" w:fill="FFFFFF"/>
          </w:tcPr>
          <w:p w:rsidR="00476896" w:rsidRPr="00AB4872" w:rsidRDefault="00476896" w:rsidP="00DA7D02">
            <w:pPr>
              <w:ind w:left="143"/>
              <w:rPr>
                <w:sz w:val="28"/>
                <w:szCs w:val="28"/>
                <w:lang w:val="uk-UA"/>
              </w:rPr>
            </w:pPr>
          </w:p>
        </w:tc>
        <w:tc>
          <w:tcPr>
            <w:tcW w:w="900" w:type="dxa"/>
            <w:vMerge/>
            <w:tcBorders>
              <w:left w:val="single" w:sz="4" w:space="0" w:color="auto"/>
              <w:right w:val="single" w:sz="4" w:space="0" w:color="auto"/>
            </w:tcBorders>
            <w:shd w:val="clear" w:color="auto" w:fill="FFFFFF"/>
          </w:tcPr>
          <w:p w:rsidR="00476896" w:rsidRPr="00AB4872" w:rsidRDefault="00476896" w:rsidP="00DA7D02">
            <w:pPr>
              <w:ind w:left="143"/>
              <w:jc w:val="center"/>
              <w:rPr>
                <w:sz w:val="28"/>
                <w:szCs w:val="28"/>
                <w:shd w:val="clear" w:color="auto" w:fill="D9D9D9"/>
                <w:lang w:val="uk-UA"/>
              </w:rPr>
            </w:pPr>
          </w:p>
        </w:tc>
        <w:tc>
          <w:tcPr>
            <w:tcW w:w="900" w:type="dxa"/>
            <w:tcBorders>
              <w:top w:val="single" w:sz="4" w:space="0" w:color="auto"/>
              <w:left w:val="single" w:sz="4" w:space="0" w:color="auto"/>
              <w:right w:val="single" w:sz="4" w:space="0" w:color="auto"/>
            </w:tcBorders>
            <w:shd w:val="clear" w:color="auto" w:fill="FFFFFF"/>
            <w:vAlign w:val="center"/>
          </w:tcPr>
          <w:p w:rsidR="00476896" w:rsidRPr="00AB4872" w:rsidRDefault="00476896" w:rsidP="00DA7D02">
            <w:pPr>
              <w:ind w:left="143"/>
              <w:jc w:val="center"/>
              <w:rPr>
                <w:sz w:val="28"/>
                <w:szCs w:val="28"/>
                <w:lang w:val="uk-UA"/>
              </w:rPr>
            </w:pPr>
            <w:r w:rsidRPr="00AB4872">
              <w:rPr>
                <w:sz w:val="28"/>
                <w:szCs w:val="28"/>
                <w:lang w:val="uk-UA"/>
              </w:rPr>
              <w:t>Чол.</w:t>
            </w:r>
          </w:p>
        </w:tc>
        <w:tc>
          <w:tcPr>
            <w:tcW w:w="1134" w:type="dxa"/>
            <w:tcBorders>
              <w:top w:val="single" w:sz="4" w:space="0" w:color="auto"/>
              <w:left w:val="single" w:sz="4" w:space="0" w:color="auto"/>
              <w:right w:val="single" w:sz="4" w:space="0" w:color="auto"/>
            </w:tcBorders>
            <w:shd w:val="clear" w:color="auto" w:fill="FFFFFF"/>
            <w:vAlign w:val="center"/>
          </w:tcPr>
          <w:p w:rsidR="00476896" w:rsidRPr="00AB4872" w:rsidRDefault="00476896" w:rsidP="00DA7D02">
            <w:pPr>
              <w:ind w:left="143"/>
              <w:jc w:val="center"/>
              <w:rPr>
                <w:sz w:val="28"/>
                <w:szCs w:val="28"/>
                <w:lang w:val="uk-UA"/>
              </w:rPr>
            </w:pPr>
            <w:r w:rsidRPr="00AB4872">
              <w:rPr>
                <w:sz w:val="28"/>
                <w:szCs w:val="28"/>
                <w:lang w:val="uk-UA"/>
              </w:rPr>
              <w:t>Жін.</w:t>
            </w:r>
          </w:p>
        </w:tc>
        <w:tc>
          <w:tcPr>
            <w:tcW w:w="984" w:type="dxa"/>
            <w:tcBorders>
              <w:top w:val="single" w:sz="4" w:space="0" w:color="auto"/>
              <w:left w:val="single" w:sz="4" w:space="0" w:color="auto"/>
              <w:right w:val="single" w:sz="4" w:space="0" w:color="auto"/>
            </w:tcBorders>
            <w:shd w:val="clear" w:color="auto" w:fill="FFFFFF"/>
            <w:vAlign w:val="center"/>
          </w:tcPr>
          <w:p w:rsidR="00476896" w:rsidRPr="00AB4872" w:rsidRDefault="00476896" w:rsidP="00DA7D02">
            <w:pPr>
              <w:ind w:left="143"/>
              <w:jc w:val="center"/>
              <w:rPr>
                <w:sz w:val="28"/>
                <w:szCs w:val="28"/>
                <w:lang w:val="uk-UA"/>
              </w:rPr>
            </w:pPr>
            <w:r w:rsidRPr="00AB4872">
              <w:rPr>
                <w:sz w:val="28"/>
                <w:szCs w:val="28"/>
                <w:lang w:val="uk-UA"/>
              </w:rPr>
              <w:t>Разом</w:t>
            </w:r>
          </w:p>
        </w:tc>
        <w:tc>
          <w:tcPr>
            <w:tcW w:w="942" w:type="dxa"/>
            <w:tcBorders>
              <w:top w:val="single" w:sz="4" w:space="0" w:color="auto"/>
              <w:left w:val="single" w:sz="4" w:space="0" w:color="auto"/>
              <w:right w:val="single" w:sz="4" w:space="0" w:color="auto"/>
            </w:tcBorders>
            <w:shd w:val="clear" w:color="auto" w:fill="FFFFFF"/>
            <w:vAlign w:val="center"/>
          </w:tcPr>
          <w:p w:rsidR="00476896" w:rsidRPr="00AB4872" w:rsidRDefault="00476896" w:rsidP="00DA7D02">
            <w:pPr>
              <w:ind w:left="143"/>
              <w:jc w:val="center"/>
              <w:rPr>
                <w:sz w:val="28"/>
                <w:szCs w:val="28"/>
                <w:lang w:val="uk-UA"/>
              </w:rPr>
            </w:pPr>
            <w:r w:rsidRPr="00AB4872">
              <w:rPr>
                <w:sz w:val="28"/>
                <w:szCs w:val="28"/>
                <w:lang w:val="uk-UA"/>
              </w:rPr>
              <w:t>Чол.</w:t>
            </w:r>
          </w:p>
        </w:tc>
        <w:tc>
          <w:tcPr>
            <w:tcW w:w="1053" w:type="dxa"/>
            <w:tcBorders>
              <w:top w:val="single" w:sz="4" w:space="0" w:color="auto"/>
              <w:left w:val="single" w:sz="4" w:space="0" w:color="auto"/>
              <w:right w:val="single" w:sz="4" w:space="0" w:color="auto"/>
            </w:tcBorders>
            <w:shd w:val="clear" w:color="auto" w:fill="FFFFFF"/>
            <w:vAlign w:val="center"/>
          </w:tcPr>
          <w:p w:rsidR="00476896" w:rsidRPr="00AB4872" w:rsidRDefault="00476896" w:rsidP="00DA7D02">
            <w:pPr>
              <w:ind w:left="143"/>
              <w:jc w:val="center"/>
              <w:rPr>
                <w:sz w:val="28"/>
                <w:szCs w:val="28"/>
                <w:lang w:val="uk-UA"/>
              </w:rPr>
            </w:pPr>
            <w:r w:rsidRPr="00AB4872">
              <w:rPr>
                <w:sz w:val="28"/>
                <w:szCs w:val="28"/>
                <w:lang w:val="uk-UA"/>
              </w:rPr>
              <w:t>Жін.</w:t>
            </w:r>
          </w:p>
        </w:tc>
        <w:tc>
          <w:tcPr>
            <w:tcW w:w="927" w:type="dxa"/>
            <w:tcBorders>
              <w:top w:val="single" w:sz="4" w:space="0" w:color="auto"/>
              <w:left w:val="single" w:sz="4" w:space="0" w:color="auto"/>
              <w:right w:val="single" w:sz="4" w:space="0" w:color="auto"/>
            </w:tcBorders>
            <w:shd w:val="clear" w:color="auto" w:fill="FFFFFF"/>
            <w:vAlign w:val="center"/>
          </w:tcPr>
          <w:p w:rsidR="00476896" w:rsidRPr="00AB4872" w:rsidRDefault="00476896" w:rsidP="00DA7D02">
            <w:pPr>
              <w:ind w:left="143"/>
              <w:jc w:val="center"/>
              <w:rPr>
                <w:sz w:val="28"/>
                <w:szCs w:val="28"/>
                <w:lang w:val="uk-UA"/>
              </w:rPr>
            </w:pPr>
            <w:r w:rsidRPr="00AB4872">
              <w:rPr>
                <w:sz w:val="28"/>
                <w:szCs w:val="28"/>
                <w:lang w:val="uk-UA"/>
              </w:rPr>
              <w:t>Разом</w:t>
            </w:r>
          </w:p>
        </w:tc>
      </w:tr>
      <w:tr w:rsidR="00476896" w:rsidRPr="00AB4872" w:rsidTr="00DA7D02">
        <w:trPr>
          <w:trHeight w:val="298"/>
        </w:trPr>
        <w:tc>
          <w:tcPr>
            <w:tcW w:w="953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ind w:left="143"/>
              <w:jc w:val="center"/>
              <w:rPr>
                <w:sz w:val="28"/>
                <w:szCs w:val="28"/>
                <w:lang w:val="uk-UA"/>
              </w:rPr>
            </w:pPr>
            <w:r w:rsidRPr="00AB4872">
              <w:rPr>
                <w:sz w:val="28"/>
                <w:szCs w:val="28"/>
                <w:lang w:val="uk-UA"/>
              </w:rPr>
              <w:t>Міська, Новоолексіївська, Партизанська селищні ради</w:t>
            </w:r>
          </w:p>
        </w:tc>
      </w:tr>
      <w:tr w:rsidR="00476896" w:rsidRPr="00AB4872" w:rsidTr="00DA7D02">
        <w:trPr>
          <w:trHeight w:val="298"/>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34291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10688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10375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21063</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4961</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8267</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13228</w:t>
            </w:r>
          </w:p>
        </w:tc>
      </w:tr>
      <w:tr w:rsidR="00476896" w:rsidRPr="00AB4872" w:rsidTr="00DA7D02">
        <w:trPr>
          <w:trHeight w:val="298"/>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rPr>
                <w:sz w:val="28"/>
                <w:szCs w:val="28"/>
                <w:lang w:val="uk-UA"/>
              </w:rPr>
            </w:pPr>
            <w:r w:rsidRPr="00AB4872">
              <w:rPr>
                <w:sz w:val="28"/>
                <w:szCs w:val="28"/>
                <w:lang w:val="uk-UA"/>
              </w:rPr>
              <w:t>у %</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31,2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30,1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61,3</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14,5</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24,2</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38,7</w:t>
            </w:r>
          </w:p>
        </w:tc>
      </w:tr>
      <w:tr w:rsidR="00476896" w:rsidRPr="00AB4872" w:rsidTr="00DA7D02">
        <w:trPr>
          <w:trHeight w:val="298"/>
        </w:trPr>
        <w:tc>
          <w:tcPr>
            <w:tcW w:w="9534" w:type="dxa"/>
            <w:gridSpan w:val="9"/>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567"/>
              <w:rPr>
                <w:sz w:val="28"/>
                <w:szCs w:val="28"/>
                <w:lang w:val="uk-UA"/>
              </w:rPr>
            </w:pPr>
            <w:r w:rsidRPr="00AB4872">
              <w:rPr>
                <w:sz w:val="28"/>
                <w:szCs w:val="28"/>
                <w:lang w:val="uk-UA"/>
              </w:rPr>
              <w:t>Сільські ради</w:t>
            </w:r>
          </w:p>
        </w:tc>
      </w:tr>
      <w:tr w:rsidR="00476896" w:rsidRPr="00AB4872" w:rsidTr="00DA7D02">
        <w:trPr>
          <w:trHeight w:val="312"/>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27084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8586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7782</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16368</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4308</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6408</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ind w:left="143"/>
              <w:jc w:val="right"/>
              <w:rPr>
                <w:sz w:val="28"/>
                <w:szCs w:val="28"/>
                <w:lang w:val="uk-UA"/>
              </w:rPr>
            </w:pPr>
            <w:r w:rsidRPr="00AB4872">
              <w:rPr>
                <w:sz w:val="28"/>
                <w:szCs w:val="28"/>
                <w:lang w:val="uk-UA"/>
              </w:rPr>
              <w:t>10716</w:t>
            </w:r>
          </w:p>
        </w:tc>
      </w:tr>
      <w:tr w:rsidR="00476896" w:rsidRPr="00AB4872" w:rsidTr="00DA7D02">
        <w:trPr>
          <w:trHeight w:val="312"/>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rPr>
                <w:sz w:val="28"/>
                <w:szCs w:val="28"/>
                <w:lang w:val="uk-UA"/>
              </w:rPr>
            </w:pPr>
            <w:r w:rsidRPr="00AB4872">
              <w:rPr>
                <w:sz w:val="28"/>
                <w:szCs w:val="28"/>
                <w:lang w:val="uk-UA"/>
              </w:rPr>
              <w:t xml:space="preserve">   у %</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31,2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28,3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59,5</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15,6</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24,9</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40,5</w:t>
            </w:r>
          </w:p>
          <w:p w:rsidR="00476896" w:rsidRPr="00AB4872" w:rsidRDefault="00476896" w:rsidP="00DA7D02">
            <w:pPr>
              <w:jc w:val="right"/>
              <w:rPr>
                <w:sz w:val="28"/>
                <w:szCs w:val="28"/>
                <w:lang w:val="uk-UA"/>
              </w:rPr>
            </w:pPr>
          </w:p>
        </w:tc>
      </w:tr>
      <w:tr w:rsidR="00476896" w:rsidRPr="00AB4872" w:rsidTr="00DA7D02">
        <w:trPr>
          <w:trHeight w:val="312"/>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Усього:</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61375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19274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18090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37279</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9269</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14827</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24096</w:t>
            </w:r>
          </w:p>
        </w:tc>
      </w:tr>
      <w:tr w:rsidR="00476896" w:rsidRPr="00AB4872" w:rsidTr="00DA7D02">
        <w:trPr>
          <w:trHeight w:val="312"/>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у%</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31,2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29,3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60,6</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15,0</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24,5</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right"/>
              <w:rPr>
                <w:sz w:val="28"/>
                <w:szCs w:val="28"/>
                <w:lang w:val="uk-UA"/>
              </w:rPr>
            </w:pPr>
            <w:r w:rsidRPr="00AB4872">
              <w:rPr>
                <w:sz w:val="28"/>
                <w:szCs w:val="28"/>
                <w:lang w:val="uk-UA"/>
              </w:rPr>
              <w:t>39,4</w:t>
            </w:r>
          </w:p>
        </w:tc>
      </w:tr>
    </w:tbl>
    <w:p w:rsidR="00476896" w:rsidRPr="00AB4872" w:rsidRDefault="00476896" w:rsidP="00476896">
      <w:pPr>
        <w:spacing w:line="360" w:lineRule="auto"/>
        <w:ind w:firstLine="709"/>
        <w:rPr>
          <w:i/>
          <w:sz w:val="28"/>
          <w:szCs w:val="28"/>
          <w:lang w:val="uk-UA"/>
        </w:rPr>
      </w:pPr>
      <w:r w:rsidRPr="00AB4872">
        <w:rPr>
          <w:sz w:val="28"/>
          <w:szCs w:val="28"/>
          <w:lang w:val="uk-UA"/>
        </w:rPr>
        <w:t xml:space="preserve">Таблиця 1.33 – </w:t>
      </w:r>
      <w:r w:rsidRPr="00AB4872">
        <w:rPr>
          <w:rStyle w:val="102"/>
          <w:bCs/>
          <w:sz w:val="28"/>
          <w:szCs w:val="28"/>
        </w:rPr>
        <w:t>Розподіл робочої сили за галузями</w:t>
      </w:r>
    </w:p>
    <w:tbl>
      <w:tblPr>
        <w:tblW w:w="9549" w:type="dxa"/>
        <w:tblInd w:w="5" w:type="dxa"/>
        <w:tblLayout w:type="fixed"/>
        <w:tblCellMar>
          <w:left w:w="0" w:type="dxa"/>
          <w:right w:w="0" w:type="dxa"/>
        </w:tblCellMar>
        <w:tblLook w:val="0000" w:firstRow="0" w:lastRow="0" w:firstColumn="0" w:lastColumn="0" w:noHBand="0" w:noVBand="0"/>
      </w:tblPr>
      <w:tblGrid>
        <w:gridCol w:w="557"/>
        <w:gridCol w:w="3412"/>
        <w:gridCol w:w="1440"/>
        <w:gridCol w:w="1980"/>
        <w:gridCol w:w="2160"/>
      </w:tblGrid>
      <w:tr w:rsidR="00476896" w:rsidRPr="00AB4872" w:rsidTr="00DA7D02">
        <w:trPr>
          <w:trHeight w:val="499"/>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pStyle w:val="141"/>
              <w:shd w:val="clear" w:color="auto" w:fill="auto"/>
              <w:spacing w:line="240" w:lineRule="exact"/>
              <w:jc w:val="center"/>
              <w:rPr>
                <w:b w:val="0"/>
                <w:i w:val="0"/>
                <w:noProof w:val="0"/>
                <w:sz w:val="28"/>
                <w:szCs w:val="28"/>
                <w:lang w:val="uk-UA"/>
              </w:rPr>
            </w:pPr>
            <w:r w:rsidRPr="00AB4872">
              <w:rPr>
                <w:b w:val="0"/>
                <w:i w:val="0"/>
                <w:noProof w:val="0"/>
                <w:sz w:val="28"/>
                <w:szCs w:val="28"/>
                <w:lang w:val="uk-UA"/>
              </w:rPr>
              <w:t>№</w:t>
            </w:r>
          </w:p>
        </w:tc>
        <w:tc>
          <w:tcPr>
            <w:tcW w:w="3412"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pStyle w:val="38"/>
              <w:shd w:val="clear" w:color="auto" w:fill="auto"/>
              <w:spacing w:line="240" w:lineRule="exact"/>
              <w:jc w:val="center"/>
              <w:rPr>
                <w:i w:val="0"/>
                <w:sz w:val="28"/>
                <w:szCs w:val="28"/>
                <w:lang w:val="uk-UA"/>
              </w:rPr>
            </w:pPr>
            <w:r w:rsidRPr="00AB4872">
              <w:rPr>
                <w:i w:val="0"/>
                <w:sz w:val="28"/>
                <w:szCs w:val="28"/>
                <w:lang w:val="uk-UA"/>
              </w:rPr>
              <w:t>Назва галузі</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pStyle w:val="38"/>
              <w:shd w:val="clear" w:color="auto" w:fill="auto"/>
              <w:spacing w:line="240" w:lineRule="exact"/>
              <w:jc w:val="center"/>
              <w:rPr>
                <w:i w:val="0"/>
                <w:sz w:val="28"/>
                <w:szCs w:val="28"/>
                <w:lang w:val="uk-UA"/>
              </w:rPr>
            </w:pPr>
            <w:r w:rsidRPr="00AB4872">
              <w:rPr>
                <w:i w:val="0"/>
                <w:sz w:val="28"/>
                <w:szCs w:val="28"/>
                <w:lang w:val="uk-UA"/>
              </w:rPr>
              <w:t>Кількість</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pStyle w:val="38"/>
              <w:shd w:val="clear" w:color="auto" w:fill="auto"/>
              <w:spacing w:line="240" w:lineRule="exact"/>
              <w:jc w:val="center"/>
              <w:rPr>
                <w:i w:val="0"/>
                <w:sz w:val="28"/>
                <w:szCs w:val="28"/>
                <w:lang w:val="uk-UA"/>
              </w:rPr>
            </w:pPr>
            <w:r w:rsidRPr="00AB4872">
              <w:rPr>
                <w:i w:val="0"/>
                <w:sz w:val="28"/>
                <w:szCs w:val="28"/>
                <w:lang w:val="uk-UA"/>
              </w:rPr>
              <w:t>% до працездатного населення</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476896" w:rsidRPr="00AB4872" w:rsidRDefault="00476896" w:rsidP="00DA7D02">
            <w:pPr>
              <w:pStyle w:val="38"/>
              <w:shd w:val="clear" w:color="auto" w:fill="auto"/>
              <w:spacing w:line="240" w:lineRule="exact"/>
              <w:jc w:val="center"/>
              <w:rPr>
                <w:i w:val="0"/>
                <w:sz w:val="28"/>
                <w:szCs w:val="28"/>
                <w:lang w:val="uk-UA"/>
              </w:rPr>
            </w:pPr>
            <w:r w:rsidRPr="00AB4872">
              <w:rPr>
                <w:i w:val="0"/>
                <w:sz w:val="28"/>
                <w:szCs w:val="28"/>
                <w:lang w:val="uk-UA"/>
              </w:rPr>
              <w:t>% до всього населення</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Сільське господарство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1720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4,6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2,8</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Промисловість</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393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0,6</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Будівництво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121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0,2</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Транспорт та зв’язок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945</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1,5</w:t>
            </w:r>
          </w:p>
        </w:tc>
      </w:tr>
      <w:tr w:rsidR="00476896" w:rsidRPr="00AB4872" w:rsidTr="00DA7D02">
        <w:trPr>
          <w:trHeight w:val="254"/>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Готелі та ресторани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310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0,5</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Рибне господарство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102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0,2</w:t>
            </w:r>
          </w:p>
        </w:tc>
      </w:tr>
      <w:tr w:rsidR="00476896" w:rsidRPr="00AB4872" w:rsidTr="00DA7D02">
        <w:trPr>
          <w:trHeight w:val="245"/>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Торгівля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228</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0,4</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Державна служба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670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1,1</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Освіта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2160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5,8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3,5</w:t>
            </w:r>
          </w:p>
        </w:tc>
      </w:tr>
      <w:tr w:rsidR="00476896" w:rsidRPr="00AB4872" w:rsidTr="00DA7D02">
        <w:trPr>
          <w:trHeight w:val="245"/>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Фінансова діяльність</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62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0,1</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Охорона здоров'я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1202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3,2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1,9</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exact"/>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spacing w:line="240" w:lineRule="exact"/>
              <w:ind w:left="152"/>
              <w:rPr>
                <w:sz w:val="28"/>
                <w:szCs w:val="28"/>
                <w:lang w:val="uk-UA"/>
              </w:rPr>
            </w:pPr>
            <w:r w:rsidRPr="00AB4872">
              <w:rPr>
                <w:sz w:val="28"/>
                <w:szCs w:val="28"/>
                <w:lang w:val="uk-UA"/>
              </w:rPr>
              <w:t>Колективні та громадські послуги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spacing w:line="240" w:lineRule="exact"/>
              <w:jc w:val="center"/>
              <w:rPr>
                <w:sz w:val="28"/>
                <w:szCs w:val="28"/>
                <w:lang w:val="uk-UA"/>
              </w:rPr>
            </w:pPr>
            <w:r w:rsidRPr="00AB4872">
              <w:rPr>
                <w:sz w:val="28"/>
                <w:szCs w:val="28"/>
                <w:lang w:val="uk-UA"/>
              </w:rPr>
              <w:t>413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spacing w:line="240" w:lineRule="exact"/>
              <w:jc w:val="center"/>
              <w:rPr>
                <w:sz w:val="28"/>
                <w:szCs w:val="28"/>
                <w:lang w:val="uk-UA"/>
              </w:rPr>
            </w:pPr>
            <w:r w:rsidRPr="00AB4872">
              <w:rPr>
                <w:sz w:val="28"/>
                <w:szCs w:val="28"/>
                <w:lang w:val="uk-UA"/>
              </w:rPr>
              <w:t>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spacing w:line="240" w:lineRule="exact"/>
              <w:jc w:val="center"/>
              <w:rPr>
                <w:sz w:val="28"/>
                <w:szCs w:val="28"/>
                <w:lang w:val="uk-UA"/>
              </w:rPr>
            </w:pPr>
            <w:r w:rsidRPr="00AB4872">
              <w:rPr>
                <w:sz w:val="28"/>
                <w:szCs w:val="28"/>
                <w:lang w:val="uk-UA"/>
              </w:rPr>
              <w:t>0,7</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Операції з нерухомістю</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160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0,3</w:t>
            </w:r>
          </w:p>
        </w:tc>
      </w:tr>
      <w:tr w:rsidR="00476896" w:rsidRPr="00AB4872" w:rsidTr="00DA7D02">
        <w:trPr>
          <w:trHeight w:val="245"/>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В колективному секторі</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1301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3,5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2,1</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В приватному секторі</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1361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3,6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2,2</w:t>
            </w:r>
          </w:p>
        </w:tc>
      </w:tr>
      <w:tr w:rsidR="00476896" w:rsidRPr="00AB4872" w:rsidTr="00DA7D02">
        <w:trPr>
          <w:trHeight w:val="254"/>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В державному секторі</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5824</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15,6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9,4</w:t>
            </w:r>
          </w:p>
        </w:tc>
      </w:tr>
      <w:tr w:rsidR="00476896" w:rsidRPr="00AB4872" w:rsidTr="00DA7D02">
        <w:trPr>
          <w:trHeight w:val="245"/>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Приватні підприємці</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4922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w:t>
            </w:r>
          </w:p>
        </w:tc>
      </w:tr>
      <w:tr w:rsidR="00476896"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pStyle w:val="112"/>
              <w:shd w:val="clear" w:color="auto" w:fill="auto"/>
              <w:spacing w:line="240" w:lineRule="auto"/>
              <w:ind w:left="152"/>
              <w:jc w:val="both"/>
              <w:rPr>
                <w:sz w:val="28"/>
                <w:szCs w:val="28"/>
                <w:lang w:val="uk-UA"/>
              </w:rPr>
            </w:pPr>
            <w:r w:rsidRPr="00AB4872">
              <w:rPr>
                <w:sz w:val="28"/>
                <w:szCs w:val="28"/>
                <w:lang w:val="uk-UA"/>
              </w:rPr>
              <w:t>Фермери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193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76896" w:rsidRPr="00AB4872" w:rsidRDefault="00476896" w:rsidP="00DA7D02">
            <w:pPr>
              <w:jc w:val="center"/>
              <w:rPr>
                <w:sz w:val="28"/>
                <w:szCs w:val="28"/>
                <w:lang w:val="uk-UA"/>
              </w:rPr>
            </w:pPr>
            <w:r w:rsidRPr="00AB4872">
              <w:rPr>
                <w:sz w:val="28"/>
                <w:szCs w:val="28"/>
                <w:lang w:val="uk-UA"/>
              </w:rPr>
              <w:t>-</w:t>
            </w:r>
          </w:p>
        </w:tc>
      </w:tr>
    </w:tbl>
    <w:p w:rsidR="00476896" w:rsidRPr="00AB4872" w:rsidRDefault="00476896" w:rsidP="00476896">
      <w:pPr>
        <w:spacing w:line="360" w:lineRule="auto"/>
        <w:ind w:firstLine="709"/>
        <w:jc w:val="both"/>
        <w:rPr>
          <w:color w:val="000000"/>
          <w:sz w:val="28"/>
          <w:szCs w:val="28"/>
          <w:lang w:val="uk-UA"/>
        </w:rPr>
      </w:pPr>
      <w:r w:rsidRPr="00AB4872">
        <w:rPr>
          <w:color w:val="000000"/>
          <w:sz w:val="28"/>
          <w:szCs w:val="28"/>
          <w:lang w:val="uk-UA"/>
        </w:rPr>
        <w:t>У функціонуванні економіки винятково важливою є роль заробітної плати, яка зумовлена тим, що вона виступає основним джерелом коштів на відтворення робочої сили, спонукає працівника до активної трудової діяльності, поліпшення якості робочої сили, повнішої реалізації свого трудового потенціалу, більшої результативності праці, впливає на співвідношення між попитом і пропозицією, на формування персоналу підприємств, рівень його зайнятості.</w:t>
      </w:r>
    </w:p>
    <w:p w:rsidR="00476896" w:rsidRPr="00AB4872" w:rsidRDefault="00476896" w:rsidP="00476896">
      <w:pPr>
        <w:spacing w:line="360" w:lineRule="auto"/>
        <w:ind w:firstLine="709"/>
        <w:jc w:val="both"/>
        <w:rPr>
          <w:sz w:val="28"/>
          <w:szCs w:val="28"/>
          <w:lang w:val="uk-UA"/>
        </w:rPr>
      </w:pPr>
      <w:r w:rsidRPr="00AB4872">
        <w:rPr>
          <w:color w:val="000000"/>
          <w:sz w:val="28"/>
          <w:szCs w:val="28"/>
          <w:lang w:val="uk-UA"/>
        </w:rPr>
        <w:t xml:space="preserve">Заробітна плата як складова собівартості продукції є чинником мотивації власника до вдосконалення технічної бази виробництва, його раціоналізації, підвищення продуктивності </w:t>
      </w:r>
      <w:r w:rsidRPr="00AB4872">
        <w:rPr>
          <w:sz w:val="28"/>
          <w:szCs w:val="28"/>
          <w:lang w:val="uk-UA"/>
        </w:rPr>
        <w:t>праці.</w:t>
      </w:r>
    </w:p>
    <w:p w:rsidR="00476896" w:rsidRPr="00AB4872" w:rsidRDefault="00476896" w:rsidP="00476896">
      <w:pPr>
        <w:spacing w:line="360" w:lineRule="auto"/>
        <w:ind w:firstLine="709"/>
        <w:jc w:val="both"/>
        <w:rPr>
          <w:rStyle w:val="afa"/>
          <w:i w:val="0"/>
          <w:sz w:val="28"/>
          <w:szCs w:val="28"/>
          <w:lang w:val="uk-UA"/>
        </w:rPr>
      </w:pPr>
      <w:r w:rsidRPr="00AB4872">
        <w:rPr>
          <w:rStyle w:val="afa"/>
          <w:i w:val="0"/>
          <w:sz w:val="28"/>
          <w:szCs w:val="28"/>
          <w:lang w:val="uk-UA"/>
        </w:rPr>
        <w:t>У попередніх роках відбувалися позитивні зміни в напрямі збільшення середньомісячної заробітної плати</w:t>
      </w:r>
      <w:r w:rsidRPr="00AB4872">
        <w:rPr>
          <w:rStyle w:val="afa"/>
          <w:b/>
          <w:i w:val="0"/>
          <w:sz w:val="28"/>
          <w:szCs w:val="28"/>
          <w:lang w:val="uk-UA"/>
        </w:rPr>
        <w:t xml:space="preserve"> </w:t>
      </w:r>
      <w:r w:rsidRPr="00AB4872">
        <w:rPr>
          <w:rStyle w:val="afa"/>
          <w:i w:val="0"/>
          <w:sz w:val="28"/>
          <w:szCs w:val="28"/>
          <w:lang w:val="uk-UA"/>
        </w:rPr>
        <w:t>найманих працівників на малих підприємствах. Зокрема у 2010 році цей показник становив 1155 грн., що на 14,0 % більше ніж у 2009 році (995 грн.) і був вищим від рівня по області загалом: у 2009 - 2010 роках – на 15,0 - 10,5 %.</w:t>
      </w:r>
    </w:p>
    <w:p w:rsidR="00476896" w:rsidRPr="00AB4872" w:rsidRDefault="00476896" w:rsidP="00476896">
      <w:pPr>
        <w:spacing w:line="360" w:lineRule="auto"/>
        <w:ind w:firstLine="709"/>
        <w:jc w:val="both"/>
        <w:rPr>
          <w:rStyle w:val="afa"/>
          <w:i w:val="0"/>
          <w:sz w:val="28"/>
          <w:szCs w:val="28"/>
          <w:lang w:val="uk-UA"/>
        </w:rPr>
      </w:pPr>
      <w:r w:rsidRPr="00AB4872">
        <w:rPr>
          <w:rStyle w:val="afa"/>
          <w:i w:val="0"/>
          <w:sz w:val="28"/>
          <w:szCs w:val="28"/>
          <w:lang w:val="uk-UA"/>
        </w:rPr>
        <w:t>Проте у 2011 році спостерігається зниження рівня оплати праці найманих працівників на малих і середніх підприємствах на 3,0 % у порівнянні з попереднім роком і становить 964 грн. - для працівників малих підприємств та 1119 грн. - для середніх. Обласний показник вищий на 20,5 % і 33,5 % відповідно.</w:t>
      </w:r>
    </w:p>
    <w:p w:rsidR="00476896" w:rsidRPr="00AB4872" w:rsidRDefault="00476896" w:rsidP="00476896">
      <w:pPr>
        <w:spacing w:line="360" w:lineRule="auto"/>
        <w:ind w:firstLine="709"/>
        <w:jc w:val="both"/>
        <w:rPr>
          <w:color w:val="000000"/>
          <w:sz w:val="28"/>
          <w:szCs w:val="28"/>
          <w:lang w:val="uk-UA"/>
        </w:rPr>
      </w:pPr>
      <w:r w:rsidRPr="00AB4872">
        <w:rPr>
          <w:sz w:val="28"/>
          <w:szCs w:val="28"/>
          <w:lang w:val="uk-UA"/>
        </w:rPr>
        <w:lastRenderedPageBreak/>
        <w:t xml:space="preserve">Загалом же протягом 2012 року створено 22,8 тис. нових робочих місць, або 103,7% до річного завдання. Середньомісячна заробітна плата, нарахована на одного штатного працівника, у січні – вересні 2012 року підвищилася порівняно з відповідним періодом минулого року на 15,9%.  </w:t>
      </w:r>
      <w:r w:rsidRPr="00AB4872">
        <w:rPr>
          <w:color w:val="000000"/>
          <w:sz w:val="28"/>
          <w:szCs w:val="28"/>
          <w:lang w:val="uk-UA"/>
        </w:rPr>
        <w:t>Рівень реальної заробітної плати (з урахуванням зміни рівня споживчих цін по області) збільшився на 15,8%.</w:t>
      </w:r>
    </w:p>
    <w:p w:rsidR="00476896" w:rsidRPr="00AB4872" w:rsidRDefault="00476896" w:rsidP="00476896">
      <w:pPr>
        <w:spacing w:line="360" w:lineRule="auto"/>
        <w:ind w:firstLine="709"/>
        <w:jc w:val="both"/>
        <w:rPr>
          <w:sz w:val="28"/>
          <w:szCs w:val="28"/>
          <w:lang w:val="uk-UA"/>
        </w:rPr>
      </w:pPr>
      <w:r w:rsidRPr="00AB4872">
        <w:rPr>
          <w:color w:val="000000"/>
          <w:sz w:val="28"/>
          <w:szCs w:val="28"/>
          <w:lang w:val="uk-UA"/>
        </w:rPr>
        <w:t>Динаміку зміни заробітної плати представлено на рисунку 1.24.</w:t>
      </w:r>
    </w:p>
    <w:p w:rsidR="00476896" w:rsidRPr="00AB4872" w:rsidRDefault="00476896" w:rsidP="00476896">
      <w:pPr>
        <w:pStyle w:val="24"/>
        <w:spacing w:after="0" w:line="360" w:lineRule="auto"/>
        <w:ind w:left="0"/>
        <w:jc w:val="center"/>
        <w:rPr>
          <w:color w:val="000000"/>
          <w:sz w:val="28"/>
          <w:szCs w:val="28"/>
          <w:lang w:val="uk-UA"/>
        </w:rPr>
      </w:pPr>
      <w:r>
        <w:rPr>
          <w:noProof/>
          <w:sz w:val="28"/>
          <w:szCs w:val="28"/>
        </w:rPr>
        <w:drawing>
          <wp:inline distT="0" distB="0" distL="0" distR="0">
            <wp:extent cx="5937885" cy="402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4025900"/>
                    </a:xfrm>
                    <a:prstGeom prst="rect">
                      <a:avLst/>
                    </a:prstGeom>
                    <a:noFill/>
                    <a:ln>
                      <a:noFill/>
                    </a:ln>
                  </pic:spPr>
                </pic:pic>
              </a:graphicData>
            </a:graphic>
          </wp:inline>
        </w:drawing>
      </w:r>
    </w:p>
    <w:p w:rsidR="00476896" w:rsidRPr="00AB4872" w:rsidRDefault="00476896" w:rsidP="00476896">
      <w:pPr>
        <w:pStyle w:val="24"/>
        <w:spacing w:after="0" w:line="360" w:lineRule="auto"/>
        <w:ind w:left="0"/>
        <w:jc w:val="center"/>
        <w:rPr>
          <w:color w:val="000000"/>
          <w:sz w:val="28"/>
          <w:szCs w:val="28"/>
          <w:lang w:val="uk-UA"/>
        </w:rPr>
      </w:pPr>
      <w:r w:rsidRPr="00AB4872">
        <w:rPr>
          <w:color w:val="000000"/>
          <w:sz w:val="28"/>
          <w:szCs w:val="28"/>
          <w:lang w:val="uk-UA"/>
        </w:rPr>
        <w:t>Рисунок 1.24 – Динаміка середньої заробітної плати</w:t>
      </w:r>
    </w:p>
    <w:p w:rsidR="00476896" w:rsidRPr="00AB4872" w:rsidRDefault="00476896" w:rsidP="00476896">
      <w:pPr>
        <w:spacing w:line="360" w:lineRule="auto"/>
        <w:ind w:firstLine="709"/>
        <w:jc w:val="both"/>
        <w:rPr>
          <w:sz w:val="28"/>
          <w:szCs w:val="28"/>
          <w:lang w:val="uk-UA"/>
        </w:rPr>
      </w:pPr>
      <w:r w:rsidRPr="00AB4872">
        <w:rPr>
          <w:rStyle w:val="FontStyle155"/>
          <w:i/>
          <w:sz w:val="28"/>
          <w:szCs w:val="28"/>
          <w:lang w:val="uk-UA" w:eastAsia="uk-UA"/>
        </w:rPr>
        <w:t>Соціальний</w:t>
      </w:r>
      <w:r w:rsidRPr="00AB4872">
        <w:rPr>
          <w:rStyle w:val="FontStyle155"/>
          <w:i/>
          <w:sz w:val="28"/>
          <w:szCs w:val="28"/>
          <w:lang w:val="uk-UA" w:eastAsia="uk-UA"/>
        </w:rPr>
        <w:t xml:space="preserve"> </w:t>
      </w:r>
      <w:r w:rsidRPr="00AB4872">
        <w:rPr>
          <w:rStyle w:val="FontStyle155"/>
          <w:i/>
          <w:sz w:val="28"/>
          <w:szCs w:val="28"/>
          <w:lang w:val="uk-UA" w:eastAsia="uk-UA"/>
        </w:rPr>
        <w:t>захист</w:t>
      </w:r>
      <w:r w:rsidRPr="00AB4872">
        <w:rPr>
          <w:rStyle w:val="FontStyle155"/>
          <w:i/>
          <w:sz w:val="28"/>
          <w:szCs w:val="28"/>
          <w:lang w:val="uk-UA" w:eastAsia="uk-UA"/>
        </w:rPr>
        <w:t xml:space="preserve"> </w:t>
      </w:r>
      <w:r w:rsidRPr="00AB4872">
        <w:rPr>
          <w:rStyle w:val="FontStyle155"/>
          <w:i/>
          <w:sz w:val="28"/>
          <w:szCs w:val="28"/>
          <w:lang w:val="uk-UA" w:eastAsia="uk-UA"/>
        </w:rPr>
        <w:t>різних</w:t>
      </w:r>
      <w:r w:rsidRPr="00AB4872">
        <w:rPr>
          <w:rStyle w:val="FontStyle155"/>
          <w:i/>
          <w:sz w:val="28"/>
          <w:szCs w:val="28"/>
          <w:lang w:val="uk-UA" w:eastAsia="uk-UA"/>
        </w:rPr>
        <w:t xml:space="preserve"> </w:t>
      </w:r>
      <w:r w:rsidRPr="00AB4872">
        <w:rPr>
          <w:rStyle w:val="FontStyle155"/>
          <w:i/>
          <w:sz w:val="28"/>
          <w:szCs w:val="28"/>
          <w:lang w:val="uk-UA" w:eastAsia="uk-UA"/>
        </w:rPr>
        <w:t>категорій</w:t>
      </w:r>
      <w:r w:rsidRPr="00AB4872">
        <w:rPr>
          <w:rStyle w:val="FontStyle155"/>
          <w:i/>
          <w:sz w:val="28"/>
          <w:szCs w:val="28"/>
          <w:lang w:val="uk-UA" w:eastAsia="uk-UA"/>
        </w:rPr>
        <w:t xml:space="preserve"> </w:t>
      </w:r>
      <w:r w:rsidRPr="00AB4872">
        <w:rPr>
          <w:rStyle w:val="FontStyle155"/>
          <w:i/>
          <w:sz w:val="28"/>
          <w:szCs w:val="28"/>
          <w:lang w:val="uk-UA" w:eastAsia="uk-UA"/>
        </w:rPr>
        <w:t>населення</w:t>
      </w:r>
      <w:r w:rsidRPr="00AB4872">
        <w:rPr>
          <w:rStyle w:val="FontStyle155"/>
          <w:i/>
          <w:sz w:val="28"/>
          <w:szCs w:val="28"/>
          <w:lang w:val="uk-UA" w:eastAsia="uk-UA"/>
        </w:rPr>
        <w:t>.</w:t>
      </w:r>
      <w:r w:rsidRPr="00AB4872">
        <w:rPr>
          <w:rStyle w:val="FontStyle155"/>
          <w:sz w:val="28"/>
          <w:szCs w:val="28"/>
          <w:lang w:val="uk-UA" w:eastAsia="uk-UA"/>
        </w:rPr>
        <w:t xml:space="preserve"> </w:t>
      </w:r>
      <w:r w:rsidRPr="00AB4872">
        <w:rPr>
          <w:sz w:val="28"/>
          <w:szCs w:val="28"/>
          <w:lang w:val="uk-UA"/>
        </w:rPr>
        <w:t>З метою легалізації найманої праці з початку року проведено 48 рейдів, обстежено 764 суб’єкти господарської діяльності, зафіксовано 216 фактів порушень трудового законодавства. За результатами перевірок 212 суб’єктів господарювання вирішили це питання у законодавчому полі.</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Середньомісячна заробітна плата штатних працівників у районі з початку року складала 1996 грн., індекс зростання – 117,7 %. </w:t>
      </w:r>
    </w:p>
    <w:p w:rsidR="00476896" w:rsidRPr="00AB4872" w:rsidRDefault="00476896" w:rsidP="00476896">
      <w:pPr>
        <w:spacing w:line="360" w:lineRule="auto"/>
        <w:ind w:firstLine="709"/>
        <w:jc w:val="both"/>
        <w:rPr>
          <w:sz w:val="28"/>
          <w:szCs w:val="28"/>
          <w:lang w:val="uk-UA"/>
        </w:rPr>
      </w:pPr>
      <w:r w:rsidRPr="00AB4872">
        <w:rPr>
          <w:sz w:val="28"/>
          <w:szCs w:val="28"/>
          <w:lang w:val="uk-UA"/>
        </w:rPr>
        <w:lastRenderedPageBreak/>
        <w:t xml:space="preserve">Упродовж січня-вересня 2012 року загальна сума заборгованості з виплати заробітної плати зменшилася на 93,6 % або на 148,5 тис. грн. до початку року і становила 10,2 тис. грн. на 01 жовтня 2012 року. По економічно активних підприємствах заборгованість відсутня. </w:t>
      </w:r>
    </w:p>
    <w:p w:rsidR="00476896" w:rsidRPr="00AB4872" w:rsidRDefault="00476896" w:rsidP="00476896">
      <w:pPr>
        <w:spacing w:line="360" w:lineRule="auto"/>
        <w:ind w:firstLine="709"/>
        <w:jc w:val="both"/>
        <w:rPr>
          <w:sz w:val="28"/>
          <w:szCs w:val="28"/>
          <w:lang w:val="uk-UA"/>
        </w:rPr>
      </w:pPr>
      <w:r w:rsidRPr="00AB4872">
        <w:rPr>
          <w:sz w:val="28"/>
          <w:szCs w:val="28"/>
          <w:lang w:val="uk-UA"/>
        </w:rPr>
        <w:t xml:space="preserve">Рівень оплати населенням житлово-комунальних послуг з початку року становив 101,1 %, по області цей показник значно вищий – 105,7 %. За цим показником район займає 12 місце у рейтингу. </w:t>
      </w:r>
    </w:p>
    <w:p w:rsidR="00476896" w:rsidRPr="00AB4872" w:rsidRDefault="00476896" w:rsidP="00476896">
      <w:pPr>
        <w:spacing w:line="360" w:lineRule="auto"/>
        <w:ind w:firstLine="709"/>
        <w:jc w:val="both"/>
        <w:rPr>
          <w:sz w:val="28"/>
          <w:szCs w:val="28"/>
          <w:lang w:val="uk-UA"/>
        </w:rPr>
      </w:pPr>
      <w:r w:rsidRPr="00AB4872">
        <w:rPr>
          <w:sz w:val="28"/>
          <w:szCs w:val="28"/>
          <w:lang w:val="uk-UA"/>
        </w:rPr>
        <w:t>Залишається значною заборгованість населення за спожиті житлово-комунальні послуги. Станом на 01 вересня 2012 року заборгованість населення становила 1,1 млн. грн. і зменшилась на 54,7 % або на 1,3 млн. грн. відповідно до початку року за рахунок уточнення даних та корегування заборгованості за природний газ у бік зменшення.</w:t>
      </w:r>
    </w:p>
    <w:p w:rsidR="00476896" w:rsidRPr="00AB4872" w:rsidRDefault="00476896" w:rsidP="00476896">
      <w:pPr>
        <w:spacing w:line="360" w:lineRule="auto"/>
        <w:ind w:firstLine="709"/>
        <w:jc w:val="both"/>
        <w:rPr>
          <w:sz w:val="28"/>
          <w:szCs w:val="28"/>
          <w:lang w:val="uk-UA"/>
        </w:rPr>
      </w:pPr>
      <w:r w:rsidRPr="00AB4872">
        <w:rPr>
          <w:rStyle w:val="FontStyle155"/>
          <w:i/>
          <w:sz w:val="28"/>
          <w:szCs w:val="28"/>
          <w:lang w:val="uk-UA" w:eastAsia="uk-UA"/>
        </w:rPr>
        <w:t>Охорона</w:t>
      </w:r>
      <w:r w:rsidRPr="00AB4872">
        <w:rPr>
          <w:rStyle w:val="FontStyle155"/>
          <w:i/>
          <w:sz w:val="28"/>
          <w:szCs w:val="28"/>
          <w:lang w:val="uk-UA" w:eastAsia="uk-UA"/>
        </w:rPr>
        <w:t xml:space="preserve"> </w:t>
      </w:r>
      <w:r w:rsidRPr="00AB4872">
        <w:rPr>
          <w:rStyle w:val="FontStyle155"/>
          <w:i/>
          <w:sz w:val="28"/>
          <w:szCs w:val="28"/>
          <w:lang w:val="uk-UA" w:eastAsia="uk-UA"/>
        </w:rPr>
        <w:t>здоров’я</w:t>
      </w:r>
      <w:r w:rsidRPr="00AB4872">
        <w:rPr>
          <w:rStyle w:val="FontStyle155"/>
          <w:i/>
          <w:sz w:val="28"/>
          <w:szCs w:val="28"/>
          <w:lang w:val="uk-UA" w:eastAsia="uk-UA"/>
        </w:rPr>
        <w:t xml:space="preserve">. </w:t>
      </w:r>
      <w:r w:rsidRPr="00AB4872">
        <w:rPr>
          <w:sz w:val="28"/>
          <w:szCs w:val="28"/>
          <w:lang w:val="uk-UA"/>
        </w:rPr>
        <w:t>На території Генічеського району існує 1 Центральна районна лікарня, яка містить 260 ліжко-місць та є Центр ПМСД, як підрозділ Центральної районної лікарні. Загалом же в районі нараховується 3 лікарні з  285 ліжко-місцями, 13 фельдшерсько-акушерських пунктів, 3 здравпункти та 1 аптека, які нараховують 661 медичного працівника та 362 – технічного персоналу.</w:t>
      </w:r>
    </w:p>
    <w:p w:rsidR="00476896" w:rsidRPr="00AB4872" w:rsidRDefault="00476896" w:rsidP="00476896">
      <w:pPr>
        <w:spacing w:line="360" w:lineRule="auto"/>
        <w:ind w:firstLine="709"/>
        <w:jc w:val="both"/>
        <w:rPr>
          <w:sz w:val="28"/>
          <w:szCs w:val="28"/>
          <w:lang w:val="uk-UA"/>
        </w:rPr>
      </w:pPr>
      <w:r w:rsidRPr="00AB4872">
        <w:rPr>
          <w:i/>
          <w:sz w:val="28"/>
          <w:szCs w:val="28"/>
          <w:lang w:val="uk-UA"/>
        </w:rPr>
        <w:t>Соціальною проблемою</w:t>
      </w:r>
      <w:r w:rsidRPr="00AB4872">
        <w:rPr>
          <w:sz w:val="28"/>
          <w:szCs w:val="28"/>
          <w:lang w:val="uk-UA"/>
        </w:rPr>
        <w:t xml:space="preserve"> у районі є значна кількість громадян, що хворіють на активний туберкульоз. Значення показника становить 110,4 одиниці на 100 тис. населення. У зв’язку з цим зусилля направлені на раннє виявлення захворюваності шляхом профоглядів населення.</w:t>
      </w:r>
    </w:p>
    <w:p w:rsidR="00476896" w:rsidRPr="00AB4872" w:rsidRDefault="00476896" w:rsidP="00476896">
      <w:pPr>
        <w:spacing w:line="360" w:lineRule="auto"/>
        <w:ind w:firstLine="709"/>
        <w:jc w:val="both"/>
        <w:rPr>
          <w:sz w:val="28"/>
          <w:szCs w:val="28"/>
          <w:lang w:val="uk-UA"/>
        </w:rPr>
      </w:pPr>
      <w:r w:rsidRPr="00AB4872">
        <w:rPr>
          <w:rStyle w:val="FontStyle155"/>
          <w:i/>
          <w:sz w:val="28"/>
          <w:szCs w:val="28"/>
          <w:lang w:val="uk-UA" w:eastAsia="uk-UA"/>
        </w:rPr>
        <w:t>Освіта</w:t>
      </w:r>
      <w:r w:rsidRPr="00AB4872">
        <w:rPr>
          <w:rStyle w:val="FontStyle155"/>
          <w:i/>
          <w:sz w:val="28"/>
          <w:szCs w:val="28"/>
          <w:lang w:val="uk-UA" w:eastAsia="uk-UA"/>
        </w:rPr>
        <w:t xml:space="preserve">, </w:t>
      </w:r>
      <w:r w:rsidRPr="00AB4872">
        <w:rPr>
          <w:rStyle w:val="FontStyle155"/>
          <w:i/>
          <w:sz w:val="28"/>
          <w:szCs w:val="28"/>
          <w:lang w:val="uk-UA" w:eastAsia="uk-UA"/>
        </w:rPr>
        <w:t>наука</w:t>
      </w:r>
      <w:r w:rsidRPr="00AB4872">
        <w:rPr>
          <w:rStyle w:val="FontStyle155"/>
          <w:i/>
          <w:sz w:val="28"/>
          <w:szCs w:val="28"/>
          <w:lang w:val="uk-UA" w:eastAsia="uk-UA"/>
        </w:rPr>
        <w:t xml:space="preserve">, </w:t>
      </w:r>
      <w:r w:rsidRPr="00AB4872">
        <w:rPr>
          <w:rStyle w:val="FontStyle155"/>
          <w:i/>
          <w:sz w:val="28"/>
          <w:szCs w:val="28"/>
          <w:lang w:val="uk-UA" w:eastAsia="uk-UA"/>
        </w:rPr>
        <w:t>культура</w:t>
      </w:r>
      <w:r w:rsidRPr="00AB4872">
        <w:rPr>
          <w:rStyle w:val="FontStyle155"/>
          <w:i/>
          <w:sz w:val="28"/>
          <w:szCs w:val="28"/>
          <w:lang w:val="uk-UA" w:eastAsia="uk-UA"/>
        </w:rPr>
        <w:t xml:space="preserve">. </w:t>
      </w:r>
      <w:r w:rsidRPr="00AB4872">
        <w:rPr>
          <w:sz w:val="28"/>
          <w:szCs w:val="28"/>
          <w:lang w:val="uk-UA"/>
        </w:rPr>
        <w:t xml:space="preserve">У районі є філія Херсонського національного технічного університету, де навчається 104 студенти, та працюють 34 викладачі. 4 середньотехнічні та професійно-технічні училища. Функціонує 28 загальноосвітніх шкіл, де навчається 6380 школярів та працює 635 учителів. Також в районі є  і спеціалізована школа - Генічеська санаторна загальноосвітня школа – інтернат І-ІІІ ступенів Херсонської обласної ради, де </w:t>
      </w:r>
      <w:r w:rsidRPr="00AB4872">
        <w:rPr>
          <w:sz w:val="28"/>
          <w:szCs w:val="28"/>
          <w:lang w:val="uk-UA"/>
        </w:rPr>
        <w:lastRenderedPageBreak/>
        <w:t xml:space="preserve">навчається 263 учні та працює 40 учителів. У 30 дошкільних закладах знаходяться 1577 дітей дошкільного віку. </w:t>
      </w:r>
    </w:p>
    <w:p w:rsidR="00476896" w:rsidRPr="00AB4872" w:rsidRDefault="00476896" w:rsidP="00476896">
      <w:pPr>
        <w:spacing w:line="360" w:lineRule="auto"/>
        <w:ind w:firstLine="709"/>
        <w:jc w:val="both"/>
        <w:rPr>
          <w:rStyle w:val="FontStyle155"/>
          <w:i/>
          <w:sz w:val="28"/>
          <w:szCs w:val="28"/>
          <w:lang w:val="uk-UA" w:eastAsia="uk-UA"/>
        </w:rPr>
      </w:pPr>
      <w:r w:rsidRPr="00AB4872">
        <w:rPr>
          <w:sz w:val="28"/>
          <w:szCs w:val="28"/>
          <w:lang w:val="uk-UA"/>
        </w:rPr>
        <w:t>У районі є 20 будинків культури та 24 бібліотеки, 1 музей - Генічеський краєзнавчий музей. Серед закладів дозвілля молоді – 5 спортивних клубів.</w:t>
      </w:r>
    </w:p>
    <w:p w:rsidR="00476896" w:rsidRPr="00AB4872" w:rsidRDefault="00476896" w:rsidP="00476896">
      <w:pPr>
        <w:spacing w:line="360" w:lineRule="auto"/>
        <w:ind w:firstLine="709"/>
        <w:jc w:val="both"/>
        <w:rPr>
          <w:sz w:val="28"/>
          <w:szCs w:val="28"/>
          <w:lang w:val="uk-UA"/>
        </w:rPr>
      </w:pPr>
      <w:r w:rsidRPr="00AB4872">
        <w:rPr>
          <w:rStyle w:val="FontStyle155"/>
          <w:i/>
          <w:sz w:val="28"/>
          <w:szCs w:val="28"/>
          <w:lang w:val="uk-UA" w:eastAsia="uk-UA"/>
        </w:rPr>
        <w:t>Стан</w:t>
      </w:r>
      <w:r w:rsidRPr="00AB4872">
        <w:rPr>
          <w:rStyle w:val="FontStyle155"/>
          <w:i/>
          <w:sz w:val="28"/>
          <w:szCs w:val="28"/>
          <w:lang w:val="uk-UA" w:eastAsia="uk-UA"/>
        </w:rPr>
        <w:t xml:space="preserve"> </w:t>
      </w:r>
      <w:r w:rsidRPr="00AB4872">
        <w:rPr>
          <w:rStyle w:val="FontStyle155"/>
          <w:i/>
          <w:sz w:val="28"/>
          <w:szCs w:val="28"/>
          <w:lang w:val="uk-UA" w:eastAsia="uk-UA"/>
        </w:rPr>
        <w:t>екологічної</w:t>
      </w:r>
      <w:r w:rsidRPr="00AB4872">
        <w:rPr>
          <w:rStyle w:val="FontStyle155"/>
          <w:i/>
          <w:sz w:val="28"/>
          <w:szCs w:val="28"/>
          <w:lang w:val="uk-UA" w:eastAsia="uk-UA"/>
        </w:rPr>
        <w:t xml:space="preserve"> </w:t>
      </w:r>
      <w:r w:rsidRPr="00AB4872">
        <w:rPr>
          <w:rStyle w:val="FontStyle155"/>
          <w:i/>
          <w:sz w:val="28"/>
          <w:szCs w:val="28"/>
          <w:lang w:val="uk-UA" w:eastAsia="uk-UA"/>
        </w:rPr>
        <w:t>ситуації</w:t>
      </w:r>
      <w:r w:rsidRPr="00AB4872">
        <w:rPr>
          <w:rStyle w:val="FontStyle155"/>
          <w:i/>
          <w:sz w:val="28"/>
          <w:szCs w:val="28"/>
          <w:lang w:val="uk-UA" w:eastAsia="uk-UA"/>
        </w:rPr>
        <w:t xml:space="preserve"> </w:t>
      </w:r>
      <w:r w:rsidRPr="00AB4872">
        <w:rPr>
          <w:rStyle w:val="FontStyle155"/>
          <w:i/>
          <w:sz w:val="28"/>
          <w:szCs w:val="28"/>
          <w:lang w:val="uk-UA" w:eastAsia="uk-UA"/>
        </w:rPr>
        <w:t>у</w:t>
      </w:r>
      <w:r w:rsidRPr="00AB4872">
        <w:rPr>
          <w:rStyle w:val="FontStyle155"/>
          <w:i/>
          <w:sz w:val="28"/>
          <w:szCs w:val="28"/>
          <w:lang w:val="uk-UA" w:eastAsia="uk-UA"/>
        </w:rPr>
        <w:t xml:space="preserve"> </w:t>
      </w:r>
      <w:r w:rsidRPr="00AB4872">
        <w:rPr>
          <w:rStyle w:val="FontStyle155"/>
          <w:i/>
          <w:sz w:val="28"/>
          <w:szCs w:val="28"/>
          <w:lang w:val="uk-UA" w:eastAsia="uk-UA"/>
        </w:rPr>
        <w:t>Генічеському</w:t>
      </w:r>
      <w:r w:rsidRPr="00AB4872">
        <w:rPr>
          <w:rStyle w:val="FontStyle155"/>
          <w:i/>
          <w:sz w:val="28"/>
          <w:szCs w:val="28"/>
          <w:lang w:val="uk-UA" w:eastAsia="uk-UA"/>
        </w:rPr>
        <w:t xml:space="preserve"> </w:t>
      </w:r>
      <w:r w:rsidRPr="00AB4872">
        <w:rPr>
          <w:rStyle w:val="FontStyle155"/>
          <w:i/>
          <w:sz w:val="28"/>
          <w:szCs w:val="28"/>
          <w:lang w:val="uk-UA" w:eastAsia="uk-UA"/>
        </w:rPr>
        <w:t>районі</w:t>
      </w:r>
      <w:r w:rsidRPr="00AB4872">
        <w:rPr>
          <w:rStyle w:val="FontStyle155"/>
          <w:i/>
          <w:sz w:val="28"/>
          <w:szCs w:val="28"/>
          <w:lang w:val="uk-UA" w:eastAsia="uk-UA"/>
        </w:rPr>
        <w:t xml:space="preserve">. </w:t>
      </w:r>
      <w:r w:rsidRPr="00AB4872">
        <w:rPr>
          <w:sz w:val="28"/>
          <w:szCs w:val="28"/>
          <w:lang w:val="uk-UA"/>
        </w:rPr>
        <w:t>На території Генічеського району існує складна екологічна ситуація у плані підтоплення території сіл та міста Генічеська поверхневими та ґрунтовими водами. За ознаками стичності виділено три райони:</w:t>
      </w:r>
    </w:p>
    <w:p w:rsidR="00476896" w:rsidRPr="00AB4872" w:rsidRDefault="00476896" w:rsidP="00476896">
      <w:pPr>
        <w:pStyle w:val="af2"/>
        <w:numPr>
          <w:ilvl w:val="1"/>
          <w:numId w:val="4"/>
        </w:numPr>
        <w:tabs>
          <w:tab w:val="clear" w:pos="1440"/>
        </w:tabs>
        <w:spacing w:before="0" w:beforeAutospacing="0" w:after="0" w:afterAutospacing="0" w:line="360" w:lineRule="auto"/>
        <w:ind w:left="0" w:firstLine="709"/>
        <w:jc w:val="both"/>
        <w:rPr>
          <w:sz w:val="28"/>
          <w:szCs w:val="28"/>
          <w:lang w:val="uk-UA"/>
        </w:rPr>
      </w:pPr>
      <w:r w:rsidRPr="00AB4872">
        <w:rPr>
          <w:sz w:val="28"/>
          <w:szCs w:val="28"/>
          <w:lang w:val="uk-UA"/>
        </w:rPr>
        <w:t>водорозділовий безстічний з широким розвитком мілких подів, водоподібних знижень та степних блюдець (займає центральну частину Генічеського району, 11 населених пунктів);</w:t>
      </w:r>
    </w:p>
    <w:p w:rsidR="00476896" w:rsidRPr="00AB4872" w:rsidRDefault="00476896" w:rsidP="00476896">
      <w:pPr>
        <w:pStyle w:val="af2"/>
        <w:numPr>
          <w:ilvl w:val="1"/>
          <w:numId w:val="4"/>
        </w:numPr>
        <w:tabs>
          <w:tab w:val="clear" w:pos="1440"/>
        </w:tabs>
        <w:spacing w:before="0" w:beforeAutospacing="0" w:after="0" w:afterAutospacing="0" w:line="360" w:lineRule="auto"/>
        <w:ind w:left="0" w:firstLine="709"/>
        <w:jc w:val="both"/>
        <w:rPr>
          <w:sz w:val="28"/>
          <w:szCs w:val="28"/>
          <w:lang w:val="uk-UA"/>
        </w:rPr>
      </w:pPr>
      <w:r w:rsidRPr="00AB4872">
        <w:rPr>
          <w:sz w:val="28"/>
          <w:szCs w:val="28"/>
          <w:lang w:val="uk-UA"/>
        </w:rPr>
        <w:t>другий район витягнутий впродовж узбережжя озера Сиваш та Азовського моря зі стоками поверхневих вод по балках ( 17 населених пунктів);</w:t>
      </w:r>
    </w:p>
    <w:p w:rsidR="00476896" w:rsidRPr="00AB4872" w:rsidRDefault="00476896" w:rsidP="00476896">
      <w:pPr>
        <w:pStyle w:val="af2"/>
        <w:numPr>
          <w:ilvl w:val="1"/>
          <w:numId w:val="4"/>
        </w:numPr>
        <w:tabs>
          <w:tab w:val="clear" w:pos="1440"/>
        </w:tabs>
        <w:spacing w:before="0" w:beforeAutospacing="0" w:after="0" w:afterAutospacing="0" w:line="360" w:lineRule="auto"/>
        <w:ind w:left="0" w:firstLine="709"/>
        <w:jc w:val="both"/>
        <w:rPr>
          <w:sz w:val="28"/>
          <w:szCs w:val="28"/>
          <w:lang w:val="uk-UA"/>
        </w:rPr>
      </w:pPr>
      <w:r w:rsidRPr="00AB4872">
        <w:rPr>
          <w:sz w:val="28"/>
          <w:szCs w:val="28"/>
          <w:lang w:val="uk-UA"/>
        </w:rPr>
        <w:t>третій район, де поверхневий стік направлено у великі Петровський, Генічеський та Чонгарський поди (9 населених пунктів та місто Генічеськ)</w:t>
      </w:r>
    </w:p>
    <w:p w:rsidR="00476896" w:rsidRPr="00AB4872" w:rsidRDefault="00476896" w:rsidP="00476896">
      <w:pPr>
        <w:pStyle w:val="af2"/>
        <w:spacing w:before="0" w:beforeAutospacing="0" w:after="0" w:afterAutospacing="0" w:line="360" w:lineRule="auto"/>
        <w:ind w:firstLine="709"/>
        <w:jc w:val="both"/>
        <w:rPr>
          <w:sz w:val="28"/>
          <w:szCs w:val="28"/>
          <w:lang w:val="uk-UA"/>
        </w:rPr>
      </w:pPr>
      <w:r w:rsidRPr="00AB4872">
        <w:rPr>
          <w:sz w:val="28"/>
          <w:szCs w:val="28"/>
          <w:lang w:val="uk-UA"/>
        </w:rPr>
        <w:t>Найбільше підтопленню підлягають села Щорсівка, Ярошик, Петрівка, Придорожнє, смт. Новоолексіївка, Плавське, Догмарівка, Сокологірне, Партизани, Миколаївка, Фрунзе, Стокопані, Новогригорівка та місто Генічеськ.</w:t>
      </w:r>
    </w:p>
    <w:p w:rsidR="00476896" w:rsidRPr="00AB4872" w:rsidRDefault="00476896" w:rsidP="00476896">
      <w:pPr>
        <w:pStyle w:val="af2"/>
        <w:spacing w:before="0" w:beforeAutospacing="0" w:after="0" w:afterAutospacing="0" w:line="360" w:lineRule="auto"/>
        <w:ind w:firstLine="709"/>
        <w:jc w:val="both"/>
        <w:rPr>
          <w:sz w:val="28"/>
          <w:szCs w:val="28"/>
          <w:lang w:val="uk-UA"/>
        </w:rPr>
      </w:pPr>
      <w:r w:rsidRPr="00AB4872">
        <w:rPr>
          <w:sz w:val="28"/>
          <w:szCs w:val="28"/>
          <w:lang w:val="uk-UA"/>
        </w:rPr>
        <w:t>Території сіл характеризуються не тільки незадовільними ознаками за умовам стичності поверхневих вод, а й наявністю місцевого водо упора верхньоплиоценових глин достатньої потужності для формування на ньому горизонту ґрунтових вод. При надмірному поповненню ґрунтових вод за рахунок поверхневих, господарсько-побутових, скидних вод існує загроза підйому їх рівня та, як наслідок, підтоплення ґрунтовими водами будівель.</w:t>
      </w:r>
    </w:p>
    <w:p w:rsidR="00476896" w:rsidRPr="00AB4872" w:rsidRDefault="00476896" w:rsidP="00476896">
      <w:pPr>
        <w:pStyle w:val="af2"/>
        <w:spacing w:before="0" w:beforeAutospacing="0" w:after="0" w:afterAutospacing="0" w:line="360" w:lineRule="auto"/>
        <w:ind w:firstLine="709"/>
        <w:jc w:val="both"/>
        <w:rPr>
          <w:sz w:val="28"/>
          <w:szCs w:val="28"/>
          <w:lang w:val="uk-UA"/>
        </w:rPr>
      </w:pPr>
      <w:r w:rsidRPr="00AB4872">
        <w:rPr>
          <w:sz w:val="28"/>
          <w:szCs w:val="28"/>
          <w:lang w:val="uk-UA"/>
        </w:rPr>
        <w:lastRenderedPageBreak/>
        <w:t>Ліквідація підтоплення потребує капітальних вкладень у будівництво постійно діючих дренажних систем, централізованої каналізації, виконання заходів по обваловці, ремонту водонесучих комунікацій та інші.</w:t>
      </w:r>
    </w:p>
    <w:p w:rsidR="00476896" w:rsidRPr="00AB4872" w:rsidRDefault="00476896" w:rsidP="00476896">
      <w:pPr>
        <w:pStyle w:val="af2"/>
        <w:spacing w:before="0" w:beforeAutospacing="0" w:after="0" w:afterAutospacing="0" w:line="360" w:lineRule="auto"/>
        <w:ind w:firstLine="709"/>
        <w:jc w:val="both"/>
        <w:rPr>
          <w:sz w:val="28"/>
          <w:szCs w:val="28"/>
          <w:lang w:val="uk-UA"/>
        </w:rPr>
      </w:pPr>
      <w:r w:rsidRPr="00AB4872">
        <w:rPr>
          <w:rStyle w:val="af1"/>
          <w:b w:val="0"/>
          <w:sz w:val="28"/>
          <w:szCs w:val="28"/>
          <w:lang w:val="uk-UA"/>
        </w:rPr>
        <w:t>У Генічеському районі із централізованої системи водопостачання, водою забезпечуються усі жителі міста Генічеська, смт. Новоолексіївки та Партизанів, 37 сіл, привозною водою користується 4 села. Основною категорією водоспоживачів у місті є комунальний та приватний сектори —71%, зокрема, населення - 67 %, бюджетні організації - 4 %. Основна частина споживачів води знаходиться у місті. Вони отримують воду від насосних станцій 1-го підйому (біля 85% поданої води).</w:t>
      </w:r>
    </w:p>
    <w:p w:rsidR="00476896" w:rsidRPr="00AB4872" w:rsidRDefault="00476896" w:rsidP="00476896">
      <w:pPr>
        <w:pStyle w:val="af2"/>
        <w:spacing w:before="0" w:beforeAutospacing="0" w:after="0" w:afterAutospacing="0" w:line="360" w:lineRule="auto"/>
        <w:ind w:firstLine="709"/>
        <w:jc w:val="both"/>
        <w:rPr>
          <w:sz w:val="28"/>
          <w:szCs w:val="28"/>
          <w:lang w:val="uk-UA"/>
        </w:rPr>
      </w:pPr>
      <w:r w:rsidRPr="00AB4872">
        <w:rPr>
          <w:sz w:val="28"/>
          <w:szCs w:val="28"/>
          <w:lang w:val="uk-UA"/>
        </w:rPr>
        <w:t xml:space="preserve">Водопровідна мережа прокладена із сталевих, азбестоцементних та чавунних труб. Протяжність мереж водопостачання становить </w:t>
      </w:r>
      <w:smartTag w:uri="urn:schemas-microsoft-com:office:smarttags" w:element="metricconverter">
        <w:smartTagPr>
          <w:attr w:name="ProductID" w:val="646,3 км"/>
        </w:smartTagPr>
        <w:r w:rsidRPr="00AB4872">
          <w:rPr>
            <w:sz w:val="28"/>
            <w:szCs w:val="28"/>
            <w:lang w:val="uk-UA"/>
          </w:rPr>
          <w:t>646,3 км</w:t>
        </w:r>
      </w:smartTag>
      <w:r w:rsidRPr="00AB4872">
        <w:rPr>
          <w:sz w:val="28"/>
          <w:szCs w:val="28"/>
          <w:lang w:val="uk-UA"/>
        </w:rPr>
        <w:t xml:space="preserve"> На існуючих водопровідних мережах спостерігаються значні витоки води. Спостерігаються витоки через сальники засувок, пожежні гідранти та в місцях пошкодження труб.</w:t>
      </w:r>
    </w:p>
    <w:p w:rsidR="00476896" w:rsidRPr="00AB4872" w:rsidRDefault="00476896" w:rsidP="00476896">
      <w:pPr>
        <w:spacing w:line="360" w:lineRule="auto"/>
        <w:jc w:val="center"/>
        <w:rPr>
          <w:b/>
          <w:i/>
          <w:sz w:val="28"/>
          <w:szCs w:val="28"/>
          <w:lang w:val="uk-UA"/>
        </w:rPr>
      </w:pPr>
      <w:r w:rsidRPr="00AB4872">
        <w:rPr>
          <w:b/>
          <w:i/>
          <w:sz w:val="28"/>
          <w:szCs w:val="28"/>
          <w:lang w:val="uk-UA"/>
        </w:rPr>
        <w:t>Висновок</w:t>
      </w:r>
    </w:p>
    <w:p w:rsidR="00476896" w:rsidRPr="00AB4872" w:rsidRDefault="00476896" w:rsidP="00476896">
      <w:pPr>
        <w:spacing w:line="360" w:lineRule="auto"/>
        <w:ind w:firstLine="709"/>
        <w:jc w:val="both"/>
        <w:rPr>
          <w:sz w:val="28"/>
          <w:szCs w:val="28"/>
          <w:lang w:val="uk-UA"/>
        </w:rPr>
      </w:pPr>
      <w:r w:rsidRPr="00AB4872">
        <w:rPr>
          <w:sz w:val="28"/>
          <w:szCs w:val="28"/>
          <w:lang w:val="uk-UA"/>
        </w:rPr>
        <w:t>Отже, проведений аналіз показує, що Генічеський район характеризується низьким рівнем соціально-економічного розвитку, що обумовлено, насамперед:</w:t>
      </w:r>
    </w:p>
    <w:p w:rsidR="00476896" w:rsidRPr="00AB4872" w:rsidRDefault="00476896" w:rsidP="00476896">
      <w:pPr>
        <w:numPr>
          <w:ilvl w:val="0"/>
          <w:numId w:val="3"/>
        </w:numPr>
        <w:tabs>
          <w:tab w:val="clear" w:pos="899"/>
          <w:tab w:val="num" w:pos="1134"/>
        </w:tabs>
        <w:spacing w:line="360" w:lineRule="auto"/>
        <w:ind w:left="0" w:firstLine="709"/>
        <w:jc w:val="both"/>
        <w:rPr>
          <w:sz w:val="28"/>
          <w:szCs w:val="28"/>
          <w:lang w:val="uk-UA"/>
        </w:rPr>
      </w:pPr>
      <w:r w:rsidRPr="00AB4872">
        <w:rPr>
          <w:sz w:val="28"/>
          <w:szCs w:val="28"/>
          <w:lang w:val="uk-UA"/>
        </w:rPr>
        <w:t>вкрай низьким рівнем інфраструктури району, стан якої погіршується;</w:t>
      </w:r>
    </w:p>
    <w:p w:rsidR="00476896" w:rsidRPr="00AB4872" w:rsidRDefault="00476896" w:rsidP="00476896">
      <w:pPr>
        <w:numPr>
          <w:ilvl w:val="0"/>
          <w:numId w:val="3"/>
        </w:numPr>
        <w:tabs>
          <w:tab w:val="clear" w:pos="899"/>
          <w:tab w:val="num" w:pos="1134"/>
        </w:tabs>
        <w:spacing w:line="360" w:lineRule="auto"/>
        <w:ind w:left="0" w:firstLine="709"/>
        <w:jc w:val="both"/>
        <w:rPr>
          <w:sz w:val="28"/>
          <w:szCs w:val="28"/>
          <w:lang w:val="uk-UA"/>
        </w:rPr>
      </w:pPr>
      <w:r w:rsidRPr="00AB4872">
        <w:rPr>
          <w:sz w:val="28"/>
          <w:szCs w:val="28"/>
          <w:lang w:val="uk-UA"/>
        </w:rPr>
        <w:t>стійкою тенденцією до погіршення демографічної ситуації, а саме зменшенням кількості постійного населення і погіршенням його вікової структури;</w:t>
      </w:r>
    </w:p>
    <w:p w:rsidR="00476896" w:rsidRPr="00AB4872" w:rsidRDefault="00476896" w:rsidP="00476896">
      <w:pPr>
        <w:numPr>
          <w:ilvl w:val="0"/>
          <w:numId w:val="3"/>
        </w:numPr>
        <w:tabs>
          <w:tab w:val="clear" w:pos="899"/>
          <w:tab w:val="num" w:pos="1134"/>
        </w:tabs>
        <w:spacing w:line="360" w:lineRule="auto"/>
        <w:ind w:left="0" w:firstLine="709"/>
        <w:jc w:val="both"/>
        <w:rPr>
          <w:sz w:val="28"/>
          <w:szCs w:val="28"/>
          <w:lang w:val="uk-UA"/>
        </w:rPr>
      </w:pPr>
      <w:r w:rsidRPr="00AB4872">
        <w:rPr>
          <w:sz w:val="28"/>
          <w:szCs w:val="28"/>
          <w:lang w:val="uk-UA"/>
        </w:rPr>
        <w:t>слабким ринком праці, а саме невідповідністю кваліфікаційного рівня незайнятої робочої сили потребам регіонального розвитку;</w:t>
      </w:r>
    </w:p>
    <w:p w:rsidR="00476896" w:rsidRPr="00AB4872" w:rsidRDefault="00476896" w:rsidP="00476896">
      <w:pPr>
        <w:numPr>
          <w:ilvl w:val="0"/>
          <w:numId w:val="3"/>
        </w:numPr>
        <w:tabs>
          <w:tab w:val="clear" w:pos="899"/>
          <w:tab w:val="num" w:pos="1134"/>
        </w:tabs>
        <w:spacing w:line="360" w:lineRule="auto"/>
        <w:ind w:left="0" w:firstLine="709"/>
        <w:jc w:val="both"/>
        <w:rPr>
          <w:sz w:val="28"/>
          <w:szCs w:val="28"/>
          <w:lang w:val="uk-UA"/>
        </w:rPr>
      </w:pPr>
      <w:r w:rsidRPr="00AB4872">
        <w:rPr>
          <w:sz w:val="28"/>
          <w:szCs w:val="28"/>
          <w:lang w:val="uk-UA"/>
        </w:rPr>
        <w:t>низькою якістю державних послуг на підтримку бізнесу, недосконалою системою його кредитування і, водночас, низькою активністю бізнес-спилок;</w:t>
      </w:r>
    </w:p>
    <w:p w:rsidR="00476896" w:rsidRPr="00AB4872" w:rsidRDefault="00476896" w:rsidP="00476896">
      <w:pPr>
        <w:numPr>
          <w:ilvl w:val="0"/>
          <w:numId w:val="3"/>
        </w:numPr>
        <w:tabs>
          <w:tab w:val="clear" w:pos="899"/>
          <w:tab w:val="num" w:pos="1134"/>
        </w:tabs>
        <w:spacing w:line="360" w:lineRule="auto"/>
        <w:ind w:left="0" w:firstLine="709"/>
        <w:jc w:val="both"/>
        <w:rPr>
          <w:sz w:val="28"/>
          <w:szCs w:val="28"/>
          <w:lang w:val="uk-UA"/>
        </w:rPr>
      </w:pPr>
      <w:r w:rsidRPr="00AB4872">
        <w:rPr>
          <w:sz w:val="28"/>
          <w:szCs w:val="28"/>
          <w:lang w:val="uk-UA"/>
        </w:rPr>
        <w:lastRenderedPageBreak/>
        <w:t>відсутністю комплексного управління розвитком прибережних рекреаційних зон, розрізненою відомчою підпорядкованістю рекреаційних обїектів.</w:t>
      </w:r>
    </w:p>
    <w:p w:rsidR="00476896" w:rsidRPr="00AB4872" w:rsidRDefault="00476896" w:rsidP="00476896">
      <w:pPr>
        <w:spacing w:line="360" w:lineRule="auto"/>
        <w:ind w:firstLine="709"/>
        <w:jc w:val="both"/>
        <w:rPr>
          <w:sz w:val="28"/>
          <w:szCs w:val="28"/>
          <w:lang w:val="uk-UA"/>
        </w:rPr>
      </w:pPr>
      <w:r w:rsidRPr="00AB4872">
        <w:rPr>
          <w:sz w:val="28"/>
          <w:szCs w:val="28"/>
          <w:lang w:val="uk-UA"/>
        </w:rPr>
        <w:t>Стратегія розвитку району належить до типу «тушіння пожежі», коли ресурси спрямовуються, в основному, на ліквідацію негативних наслідків розвитку, що зумовлено низькою наповненістю місцевого бюджету і недостатнім фінансування більш динамічного розвитку з боку регіонального /державного бюджету.</w:t>
      </w:r>
    </w:p>
    <w:p w:rsidR="00476896" w:rsidRPr="00AB4872" w:rsidRDefault="00476896" w:rsidP="00476896">
      <w:pPr>
        <w:spacing w:line="360" w:lineRule="auto"/>
        <w:ind w:firstLine="709"/>
        <w:jc w:val="both"/>
        <w:rPr>
          <w:sz w:val="28"/>
          <w:szCs w:val="28"/>
          <w:lang w:val="uk-UA"/>
        </w:rPr>
      </w:pPr>
      <w:r w:rsidRPr="00AB4872">
        <w:rPr>
          <w:sz w:val="28"/>
          <w:szCs w:val="28"/>
          <w:lang w:val="uk-UA"/>
        </w:rPr>
        <w:t>Проте район має точки біфуркації, що ґрунтуються на наявності:</w:t>
      </w:r>
    </w:p>
    <w:p w:rsidR="00476896" w:rsidRPr="00AB4872" w:rsidRDefault="00476896" w:rsidP="00476896">
      <w:pPr>
        <w:numPr>
          <w:ilvl w:val="0"/>
          <w:numId w:val="3"/>
        </w:numPr>
        <w:tabs>
          <w:tab w:val="clear" w:pos="899"/>
          <w:tab w:val="num" w:pos="1134"/>
        </w:tabs>
        <w:spacing w:line="360" w:lineRule="auto"/>
        <w:ind w:left="0" w:firstLine="709"/>
        <w:jc w:val="both"/>
        <w:rPr>
          <w:sz w:val="28"/>
          <w:szCs w:val="28"/>
          <w:lang w:val="uk-UA"/>
        </w:rPr>
      </w:pPr>
      <w:r w:rsidRPr="00AB4872">
        <w:rPr>
          <w:sz w:val="28"/>
          <w:szCs w:val="28"/>
          <w:lang w:val="uk-UA"/>
        </w:rPr>
        <w:t>значного природно-ресурсного потенціалу, що містить унікальні природні лікувальні та рекреаційні умови;</w:t>
      </w:r>
    </w:p>
    <w:p w:rsidR="00476896" w:rsidRPr="00AB4872" w:rsidRDefault="00476896" w:rsidP="00476896">
      <w:pPr>
        <w:numPr>
          <w:ilvl w:val="0"/>
          <w:numId w:val="3"/>
        </w:numPr>
        <w:tabs>
          <w:tab w:val="clear" w:pos="899"/>
          <w:tab w:val="num" w:pos="1134"/>
        </w:tabs>
        <w:spacing w:line="360" w:lineRule="auto"/>
        <w:ind w:left="0" w:firstLine="709"/>
        <w:jc w:val="both"/>
        <w:rPr>
          <w:sz w:val="28"/>
          <w:szCs w:val="28"/>
          <w:lang w:val="uk-UA"/>
        </w:rPr>
      </w:pPr>
      <w:r w:rsidRPr="00AB4872">
        <w:rPr>
          <w:sz w:val="28"/>
          <w:szCs w:val="28"/>
          <w:lang w:val="uk-UA"/>
        </w:rPr>
        <w:t>досить позитивного іміджу інституцій, що характеризується стабільністю політики органів влади і місцевого самоврядування, значним зниженням корупції, лояльністю податкової і митної політики.</w:t>
      </w:r>
    </w:p>
    <w:p w:rsidR="00476896" w:rsidRPr="00AB4872" w:rsidRDefault="00476896" w:rsidP="00476896">
      <w:pPr>
        <w:spacing w:line="360" w:lineRule="auto"/>
        <w:ind w:firstLine="709"/>
        <w:jc w:val="both"/>
        <w:rPr>
          <w:sz w:val="28"/>
          <w:szCs w:val="28"/>
          <w:lang w:val="uk-UA"/>
        </w:rPr>
      </w:pPr>
      <w:r w:rsidRPr="00AB4872">
        <w:rPr>
          <w:sz w:val="28"/>
          <w:szCs w:val="28"/>
          <w:lang w:val="uk-UA"/>
        </w:rPr>
        <w:t>З урахуванням наявності точок біфуркації, район має внутрішні ресурси для значного покращення соціально-економічної ситуації, але тільки за рахунок суттєвої підтримки ззовні, якою може стати реалізація на його території складової національного проекту «Місто майбутнього». В результаті реалізації такого проекту можна очікувати, крім прямого, значного позитивного ефекту для супутніх галузей економіки і підштовху для подальшого стійкого соціально-економічного розвитку території.</w:t>
      </w:r>
    </w:p>
    <w:p w:rsidR="00476896" w:rsidRPr="00AB4872" w:rsidRDefault="00476896" w:rsidP="00476896">
      <w:pPr>
        <w:spacing w:line="360" w:lineRule="auto"/>
        <w:ind w:firstLine="709"/>
        <w:jc w:val="both"/>
        <w:rPr>
          <w:sz w:val="28"/>
          <w:szCs w:val="28"/>
          <w:lang w:val="uk-UA"/>
        </w:rPr>
      </w:pPr>
      <w:r w:rsidRPr="00AB4872">
        <w:rPr>
          <w:sz w:val="28"/>
          <w:szCs w:val="28"/>
          <w:lang w:val="uk-UA"/>
        </w:rPr>
        <w:t>Слід також зауважити, що соціально-економічний стан району погіршується, оскільки знижується цінність його унікальних природних ресурсів, і єдиною альтернативою, крім реалізації на його території складової національного проекту «Місто майбутнього», для виводу району із локальної соціально-економічної кризи є державне фінансування його розвитку в обсязі, що значно перевищує наявний.</w:t>
      </w:r>
    </w:p>
    <w:p w:rsidR="00141C19" w:rsidRDefault="00141C19">
      <w:bookmarkStart w:id="1" w:name="_GoBack"/>
      <w:bookmarkEnd w:id="1"/>
    </w:p>
    <w:sectPr w:rsidR="00141C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 LT Std">
    <w:altName w:val="Arial"/>
    <w:panose1 w:val="00000000000000000000"/>
    <w:charset w:val="00"/>
    <w:family w:val="swiss"/>
    <w:notTrueType/>
    <w:pitch w:val="default"/>
    <w:sig w:usb0="00000203" w:usb1="00000000" w:usb2="00000000" w:usb3="00000000" w:csb0="00000005" w:csb1="00000000"/>
  </w:font>
  <w:font w:name="Thorndale AMT">
    <w:altName w:val="Times New Roman"/>
    <w:charset w:val="00"/>
    <w:family w:val="roman"/>
    <w:pitch w:val="variable"/>
  </w:font>
  <w:font w:name="Albany AMT">
    <w:altName w:val="Arial"/>
    <w:charset w:val="00"/>
    <w:family w:val="auto"/>
    <w:pitch w:val="variable"/>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876" w:rsidRDefault="00476896" w:rsidP="00D92876">
    <w:pPr>
      <w:pStyle w:val="a6"/>
      <w:framePr w:wrap="around" w:vAnchor="text" w:hAnchor="margin" w:y="1"/>
      <w:rPr>
        <w:rStyle w:val="a8"/>
      </w:rPr>
    </w:pPr>
    <w:r>
      <w:rPr>
        <w:rStyle w:val="a8"/>
      </w:rPr>
      <w:fldChar w:fldCharType="begin"/>
    </w:r>
    <w:r>
      <w:rPr>
        <w:rStyle w:val="a8"/>
      </w:rPr>
      <w:instrText xml:space="preserve">PAGE  </w:instrText>
    </w:r>
    <w:r>
      <w:rPr>
        <w:rStyle w:val="a8"/>
      </w:rPr>
      <w:fldChar w:fldCharType="end"/>
    </w:r>
  </w:p>
  <w:p w:rsidR="00D92876" w:rsidRDefault="00476896" w:rsidP="00D92876">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876" w:rsidRDefault="00476896" w:rsidP="00D92876">
    <w:pPr>
      <w:pStyle w:val="a6"/>
      <w:framePr w:wrap="around" w:vAnchor="text" w:hAnchor="page" w:x="10728" w:y="-28"/>
      <w:rPr>
        <w:rStyle w:val="a8"/>
      </w:rPr>
    </w:pPr>
    <w:r>
      <w:rPr>
        <w:rStyle w:val="a8"/>
      </w:rPr>
      <w:fldChar w:fldCharType="begin"/>
    </w:r>
    <w:r>
      <w:rPr>
        <w:rStyle w:val="a8"/>
      </w:rPr>
      <w:instrText xml:space="preserve">PAGE  </w:instrText>
    </w:r>
    <w:r>
      <w:rPr>
        <w:rStyle w:val="a8"/>
      </w:rPr>
      <w:fldChar w:fldCharType="separate"/>
    </w:r>
    <w:r>
      <w:rPr>
        <w:rStyle w:val="a8"/>
        <w:noProof/>
      </w:rPr>
      <w:t>53</w:t>
    </w:r>
    <w:r>
      <w:rPr>
        <w:rStyle w:val="a8"/>
      </w:rPr>
      <w:fldChar w:fldCharType="end"/>
    </w:r>
  </w:p>
  <w:p w:rsidR="00D92876" w:rsidRDefault="00476896" w:rsidP="00D92876">
    <w:pPr>
      <w:pStyle w:val="a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876" w:rsidRDefault="00476896" w:rsidP="00375366">
    <w:pPr>
      <w:pStyle w:val="a6"/>
      <w:framePr w:wrap="around" w:vAnchor="text" w:hAnchor="margin"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D92876" w:rsidRDefault="00476896" w:rsidP="00D92876">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tblW w:w="0" w:type="auto"/>
      <w:tblLook w:val="01E0" w:firstRow="1" w:lastRow="1" w:firstColumn="1" w:lastColumn="1" w:noHBand="0" w:noVBand="0"/>
    </w:tblPr>
    <w:tblGrid>
      <w:gridCol w:w="651"/>
    </w:tblGrid>
    <w:tr w:rsidR="00E46A5B" w:rsidTr="00E46A5B">
      <w:trPr>
        <w:cantSplit/>
        <w:trHeight w:val="540"/>
      </w:trPr>
      <w:tc>
        <w:tcPr>
          <w:tcW w:w="651" w:type="dxa"/>
          <w:tcBorders>
            <w:top w:val="nil"/>
            <w:left w:val="nil"/>
            <w:bottom w:val="nil"/>
            <w:right w:val="nil"/>
          </w:tcBorders>
          <w:textDirection w:val="tbRl"/>
        </w:tcPr>
        <w:p w:rsidR="00E46A5B" w:rsidRPr="00E46A5B" w:rsidRDefault="00476896" w:rsidP="00E46A5B">
          <w:pPr>
            <w:pStyle w:val="a6"/>
            <w:ind w:left="113" w:right="113"/>
            <w:rPr>
              <w:lang w:val="en-US"/>
            </w:rPr>
          </w:pPr>
          <w:r>
            <w:rPr>
              <w:lang w:val="en-US"/>
            </w:rPr>
            <w:t>86</w:t>
          </w:r>
        </w:p>
      </w:tc>
    </w:tr>
  </w:tbl>
  <w:p w:rsidR="00D92876" w:rsidRPr="00E46A5B" w:rsidRDefault="00476896" w:rsidP="00E46A5B">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E6FAD"/>
    <w:multiLevelType w:val="hybridMultilevel"/>
    <w:tmpl w:val="8C32F516"/>
    <w:lvl w:ilvl="0" w:tplc="F0847E7C">
      <w:numFmt w:val="bullet"/>
      <w:lvlText w:val="-"/>
      <w:lvlJc w:val="left"/>
      <w:pPr>
        <w:ind w:left="1800" w:hanging="360"/>
      </w:pPr>
      <w:rPr>
        <w:rFonts w:ascii="Times New Roman" w:eastAsia="Times New Roman" w:hAnsi="Times New Roman" w:cs="Times New Roman" w:hint="default"/>
      </w:rPr>
    </w:lvl>
    <w:lvl w:ilvl="1" w:tplc="0ECC17CA">
      <w:start w:val="3"/>
      <w:numFmt w:val="bullet"/>
      <w:lvlText w:val=""/>
      <w:lvlJc w:val="left"/>
      <w:pPr>
        <w:ind w:left="2730" w:hanging="930"/>
      </w:pPr>
      <w:rPr>
        <w:rFonts w:ascii="Symbol" w:eastAsia="Times New Roman" w:hAnsi="Symbol"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1F6B7549"/>
    <w:multiLevelType w:val="multilevel"/>
    <w:tmpl w:val="1B96B362"/>
    <w:styleLink w:val="a"/>
    <w:lvl w:ilvl="0">
      <w:start w:val="1"/>
      <w:numFmt w:val="bullet"/>
      <w:lvlText w:val=""/>
      <w:lvlJc w:val="left"/>
      <w:pPr>
        <w:tabs>
          <w:tab w:val="num" w:pos="964"/>
        </w:tabs>
        <w:ind w:left="1304" w:hanging="453"/>
      </w:pPr>
      <w:rPr>
        <w:rFonts w:ascii="Symbol" w:hAnsi="Symbol" w:hint="default"/>
        <w:sz w:val="28"/>
        <w:szCs w:val="28"/>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2">
    <w:nsid w:val="26E85494"/>
    <w:multiLevelType w:val="hybridMultilevel"/>
    <w:tmpl w:val="6B004D08"/>
    <w:lvl w:ilvl="0" w:tplc="AFEC8A70">
      <w:numFmt w:val="bullet"/>
      <w:lvlText w:val="-"/>
      <w:lvlJc w:val="left"/>
      <w:pPr>
        <w:tabs>
          <w:tab w:val="num" w:pos="899"/>
        </w:tabs>
        <w:ind w:left="899" w:hanging="3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3">
    <w:nsid w:val="2B632A26"/>
    <w:multiLevelType w:val="hybridMultilevel"/>
    <w:tmpl w:val="5E6A5B46"/>
    <w:lvl w:ilvl="0" w:tplc="F0847E7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7C115BF"/>
    <w:multiLevelType w:val="multilevel"/>
    <w:tmpl w:val="BD7493DA"/>
    <w:lvl w:ilvl="0">
      <w:start w:val="1"/>
      <w:numFmt w:val="decimal"/>
      <w:pStyle w:val="1"/>
      <w:lvlText w:val="%1"/>
      <w:lvlJc w:val="left"/>
      <w:pPr>
        <w:tabs>
          <w:tab w:val="num" w:pos="340"/>
        </w:tabs>
        <w:ind w:left="227" w:hanging="227"/>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2.1"/>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
    <w:nsid w:val="3BA32895"/>
    <w:multiLevelType w:val="hybridMultilevel"/>
    <w:tmpl w:val="17800276"/>
    <w:lvl w:ilvl="0" w:tplc="F0847E7C">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3E9C24E8"/>
    <w:multiLevelType w:val="hybridMultilevel"/>
    <w:tmpl w:val="BAC0ED38"/>
    <w:lvl w:ilvl="0" w:tplc="8DB49E42">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4A9C7E43"/>
    <w:multiLevelType w:val="hybridMultilevel"/>
    <w:tmpl w:val="7CC881C4"/>
    <w:lvl w:ilvl="0" w:tplc="8DB49E42">
      <w:start w:val="1"/>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B4C5D72"/>
    <w:multiLevelType w:val="hybridMultilevel"/>
    <w:tmpl w:val="35C63AD4"/>
    <w:lvl w:ilvl="0" w:tplc="8DB49E42">
      <w:start w:val="1"/>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C531EF3"/>
    <w:multiLevelType w:val="hybridMultilevel"/>
    <w:tmpl w:val="08866052"/>
    <w:lvl w:ilvl="0" w:tplc="180017BC">
      <w:start w:val="1"/>
      <w:numFmt w:val="bullet"/>
      <w:pStyle w:val="a0"/>
      <w:lvlText w:val=""/>
      <w:lvlJc w:val="left"/>
      <w:pPr>
        <w:tabs>
          <w:tab w:val="num" w:pos="2160"/>
        </w:tabs>
        <w:ind w:left="2160" w:hanging="360"/>
      </w:pPr>
      <w:rPr>
        <w:rFonts w:ascii="Symbol" w:hAnsi="Symbol" w:hint="default"/>
      </w:rPr>
    </w:lvl>
    <w:lvl w:ilvl="1" w:tplc="04190001"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0">
    <w:nsid w:val="696C2A6E"/>
    <w:multiLevelType w:val="hybridMultilevel"/>
    <w:tmpl w:val="F35CA456"/>
    <w:lvl w:ilvl="0" w:tplc="63ECB844">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72E70E8"/>
    <w:multiLevelType w:val="hybridMultilevel"/>
    <w:tmpl w:val="6E2E74CA"/>
    <w:lvl w:ilvl="0" w:tplc="FA4A92AC">
      <w:start w:val="1"/>
      <w:numFmt w:val="bullet"/>
      <w:lvlText w:val=""/>
      <w:lvlJc w:val="left"/>
      <w:pPr>
        <w:tabs>
          <w:tab w:val="num" w:pos="720"/>
        </w:tabs>
        <w:ind w:left="720" w:hanging="360"/>
      </w:pPr>
      <w:rPr>
        <w:rFonts w:ascii="Wingdings" w:hAnsi="Wingdings" w:hint="default"/>
      </w:rPr>
    </w:lvl>
    <w:lvl w:ilvl="1" w:tplc="4B00B15A">
      <w:start w:val="182"/>
      <w:numFmt w:val="bullet"/>
      <w:lvlText w:val="-"/>
      <w:lvlJc w:val="left"/>
      <w:pPr>
        <w:tabs>
          <w:tab w:val="num" w:pos="1440"/>
        </w:tabs>
        <w:ind w:left="1440" w:hanging="360"/>
      </w:pPr>
      <w:rPr>
        <w:rFonts w:ascii="Times New Roman" w:hAnsi="Times New Roman" w:hint="default"/>
      </w:rPr>
    </w:lvl>
    <w:lvl w:ilvl="2" w:tplc="704C764C" w:tentative="1">
      <w:start w:val="1"/>
      <w:numFmt w:val="bullet"/>
      <w:lvlText w:val=""/>
      <w:lvlJc w:val="left"/>
      <w:pPr>
        <w:tabs>
          <w:tab w:val="num" w:pos="2160"/>
        </w:tabs>
        <w:ind w:left="2160" w:hanging="360"/>
      </w:pPr>
      <w:rPr>
        <w:rFonts w:ascii="Wingdings" w:hAnsi="Wingdings" w:hint="default"/>
      </w:rPr>
    </w:lvl>
    <w:lvl w:ilvl="3" w:tplc="B35677E4" w:tentative="1">
      <w:start w:val="1"/>
      <w:numFmt w:val="bullet"/>
      <w:lvlText w:val=""/>
      <w:lvlJc w:val="left"/>
      <w:pPr>
        <w:tabs>
          <w:tab w:val="num" w:pos="2880"/>
        </w:tabs>
        <w:ind w:left="2880" w:hanging="360"/>
      </w:pPr>
      <w:rPr>
        <w:rFonts w:ascii="Wingdings" w:hAnsi="Wingdings" w:hint="default"/>
      </w:rPr>
    </w:lvl>
    <w:lvl w:ilvl="4" w:tplc="F0185284" w:tentative="1">
      <w:start w:val="1"/>
      <w:numFmt w:val="bullet"/>
      <w:lvlText w:val=""/>
      <w:lvlJc w:val="left"/>
      <w:pPr>
        <w:tabs>
          <w:tab w:val="num" w:pos="3600"/>
        </w:tabs>
        <w:ind w:left="3600" w:hanging="360"/>
      </w:pPr>
      <w:rPr>
        <w:rFonts w:ascii="Wingdings" w:hAnsi="Wingdings" w:hint="default"/>
      </w:rPr>
    </w:lvl>
    <w:lvl w:ilvl="5" w:tplc="F4BC84A0" w:tentative="1">
      <w:start w:val="1"/>
      <w:numFmt w:val="bullet"/>
      <w:lvlText w:val=""/>
      <w:lvlJc w:val="left"/>
      <w:pPr>
        <w:tabs>
          <w:tab w:val="num" w:pos="4320"/>
        </w:tabs>
        <w:ind w:left="4320" w:hanging="360"/>
      </w:pPr>
      <w:rPr>
        <w:rFonts w:ascii="Wingdings" w:hAnsi="Wingdings" w:hint="default"/>
      </w:rPr>
    </w:lvl>
    <w:lvl w:ilvl="6" w:tplc="886CF9AE" w:tentative="1">
      <w:start w:val="1"/>
      <w:numFmt w:val="bullet"/>
      <w:lvlText w:val=""/>
      <w:lvlJc w:val="left"/>
      <w:pPr>
        <w:tabs>
          <w:tab w:val="num" w:pos="5040"/>
        </w:tabs>
        <w:ind w:left="5040" w:hanging="360"/>
      </w:pPr>
      <w:rPr>
        <w:rFonts w:ascii="Wingdings" w:hAnsi="Wingdings" w:hint="default"/>
      </w:rPr>
    </w:lvl>
    <w:lvl w:ilvl="7" w:tplc="42AC1DC8" w:tentative="1">
      <w:start w:val="1"/>
      <w:numFmt w:val="bullet"/>
      <w:lvlText w:val=""/>
      <w:lvlJc w:val="left"/>
      <w:pPr>
        <w:tabs>
          <w:tab w:val="num" w:pos="5760"/>
        </w:tabs>
        <w:ind w:left="5760" w:hanging="360"/>
      </w:pPr>
      <w:rPr>
        <w:rFonts w:ascii="Wingdings" w:hAnsi="Wingdings" w:hint="default"/>
      </w:rPr>
    </w:lvl>
    <w:lvl w:ilvl="8" w:tplc="EB0E18D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2"/>
  </w:num>
  <w:num w:numId="4">
    <w:abstractNumId w:val="11"/>
  </w:num>
  <w:num w:numId="5">
    <w:abstractNumId w:val="0"/>
  </w:num>
  <w:num w:numId="6">
    <w:abstractNumId w:val="5"/>
  </w:num>
  <w:num w:numId="7">
    <w:abstractNumId w:val="3"/>
  </w:num>
  <w:num w:numId="8">
    <w:abstractNumId w:val="6"/>
  </w:num>
  <w:num w:numId="9">
    <w:abstractNumId w:val="10"/>
  </w:num>
  <w:num w:numId="10">
    <w:abstractNumId w:val="7"/>
  </w:num>
  <w:num w:numId="11">
    <w:abstractNumId w:val="8"/>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54"/>
    <w:rsid w:val="00141C19"/>
    <w:rsid w:val="00476896"/>
    <w:rsid w:val="00972D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76896"/>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476896"/>
    <w:pPr>
      <w:keepNext/>
      <w:numPr>
        <w:numId w:val="1"/>
      </w:numPr>
      <w:spacing w:before="240" w:after="60"/>
      <w:outlineLvl w:val="0"/>
    </w:pPr>
    <w:rPr>
      <w:rFonts w:ascii="Arial" w:hAnsi="Arial" w:cs="Arial"/>
      <w:b/>
      <w:bCs/>
      <w:kern w:val="32"/>
      <w:sz w:val="32"/>
      <w:szCs w:val="32"/>
    </w:rPr>
  </w:style>
  <w:style w:type="paragraph" w:styleId="2">
    <w:name w:val="heading 2"/>
    <w:basedOn w:val="a1"/>
    <w:next w:val="a1"/>
    <w:link w:val="20"/>
    <w:qFormat/>
    <w:rsid w:val="00476896"/>
    <w:pPr>
      <w:keepNext/>
      <w:numPr>
        <w:ilvl w:val="1"/>
        <w:numId w:val="1"/>
      </w:numPr>
      <w:spacing w:before="240" w:after="60"/>
      <w:outlineLvl w:val="1"/>
    </w:pPr>
    <w:rPr>
      <w:rFonts w:ascii="Arial" w:hAnsi="Arial" w:cs="Arial"/>
      <w:b/>
      <w:bCs/>
      <w:i/>
      <w:iCs/>
      <w:sz w:val="28"/>
      <w:szCs w:val="28"/>
    </w:rPr>
  </w:style>
  <w:style w:type="paragraph" w:styleId="3">
    <w:name w:val="heading 3"/>
    <w:basedOn w:val="a1"/>
    <w:next w:val="a1"/>
    <w:link w:val="30"/>
    <w:qFormat/>
    <w:rsid w:val="00476896"/>
    <w:pPr>
      <w:keepNext/>
      <w:numPr>
        <w:ilvl w:val="2"/>
        <w:numId w:val="1"/>
      </w:numPr>
      <w:spacing w:before="240" w:after="60"/>
      <w:outlineLvl w:val="2"/>
    </w:pPr>
    <w:rPr>
      <w:rFonts w:ascii="Arial" w:hAnsi="Arial" w:cs="Arial"/>
      <w:b/>
      <w:bCs/>
      <w:sz w:val="26"/>
      <w:szCs w:val="26"/>
    </w:rPr>
  </w:style>
  <w:style w:type="paragraph" w:styleId="4">
    <w:name w:val="heading 4"/>
    <w:basedOn w:val="a1"/>
    <w:next w:val="a1"/>
    <w:link w:val="40"/>
    <w:qFormat/>
    <w:rsid w:val="00476896"/>
    <w:pPr>
      <w:keepNext/>
      <w:numPr>
        <w:ilvl w:val="3"/>
        <w:numId w:val="1"/>
      </w:numPr>
      <w:spacing w:before="240" w:after="60"/>
      <w:outlineLvl w:val="3"/>
    </w:pPr>
    <w:rPr>
      <w:b/>
      <w:bCs/>
      <w:sz w:val="28"/>
      <w:szCs w:val="28"/>
    </w:rPr>
  </w:style>
  <w:style w:type="paragraph" w:styleId="5">
    <w:name w:val="heading 5"/>
    <w:basedOn w:val="a1"/>
    <w:next w:val="a1"/>
    <w:link w:val="50"/>
    <w:qFormat/>
    <w:rsid w:val="00476896"/>
    <w:pPr>
      <w:numPr>
        <w:ilvl w:val="4"/>
        <w:numId w:val="1"/>
      </w:numPr>
      <w:spacing w:before="240" w:after="60"/>
      <w:outlineLvl w:val="4"/>
    </w:pPr>
    <w:rPr>
      <w:b/>
      <w:bCs/>
      <w:i/>
      <w:iCs/>
      <w:sz w:val="26"/>
      <w:szCs w:val="26"/>
    </w:rPr>
  </w:style>
  <w:style w:type="paragraph" w:styleId="6">
    <w:name w:val="heading 6"/>
    <w:basedOn w:val="a1"/>
    <w:next w:val="a1"/>
    <w:link w:val="60"/>
    <w:qFormat/>
    <w:rsid w:val="00476896"/>
    <w:pPr>
      <w:numPr>
        <w:ilvl w:val="5"/>
        <w:numId w:val="1"/>
      </w:numPr>
      <w:spacing w:before="240" w:after="60"/>
      <w:outlineLvl w:val="5"/>
    </w:pPr>
    <w:rPr>
      <w:b/>
      <w:bCs/>
      <w:sz w:val="22"/>
      <w:szCs w:val="22"/>
    </w:rPr>
  </w:style>
  <w:style w:type="paragraph" w:styleId="7">
    <w:name w:val="heading 7"/>
    <w:basedOn w:val="a1"/>
    <w:next w:val="a1"/>
    <w:link w:val="70"/>
    <w:qFormat/>
    <w:rsid w:val="00476896"/>
    <w:pPr>
      <w:numPr>
        <w:ilvl w:val="6"/>
        <w:numId w:val="1"/>
      </w:numPr>
      <w:spacing w:before="240" w:after="60"/>
      <w:outlineLvl w:val="6"/>
    </w:pPr>
  </w:style>
  <w:style w:type="paragraph" w:styleId="8">
    <w:name w:val="heading 8"/>
    <w:basedOn w:val="a1"/>
    <w:next w:val="a1"/>
    <w:link w:val="80"/>
    <w:qFormat/>
    <w:rsid w:val="00476896"/>
    <w:pPr>
      <w:numPr>
        <w:ilvl w:val="7"/>
        <w:numId w:val="1"/>
      </w:numPr>
      <w:spacing w:before="240" w:after="60"/>
      <w:outlineLvl w:val="7"/>
    </w:pPr>
    <w:rPr>
      <w:i/>
      <w:iCs/>
    </w:rPr>
  </w:style>
  <w:style w:type="paragraph" w:styleId="9">
    <w:name w:val="heading 9"/>
    <w:basedOn w:val="a1"/>
    <w:next w:val="a1"/>
    <w:link w:val="90"/>
    <w:qFormat/>
    <w:rsid w:val="00476896"/>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476896"/>
    <w:rPr>
      <w:rFonts w:ascii="Arial" w:eastAsia="Times New Roman" w:hAnsi="Arial" w:cs="Arial"/>
      <w:b/>
      <w:bCs/>
      <w:kern w:val="32"/>
      <w:sz w:val="32"/>
      <w:szCs w:val="32"/>
      <w:lang w:eastAsia="ru-RU"/>
    </w:rPr>
  </w:style>
  <w:style w:type="character" w:customStyle="1" w:styleId="20">
    <w:name w:val="Заголовок 2 Знак"/>
    <w:basedOn w:val="a2"/>
    <w:link w:val="2"/>
    <w:rsid w:val="00476896"/>
    <w:rPr>
      <w:rFonts w:ascii="Arial" w:eastAsia="Times New Roman" w:hAnsi="Arial" w:cs="Arial"/>
      <w:b/>
      <w:bCs/>
      <w:i/>
      <w:iCs/>
      <w:sz w:val="28"/>
      <w:szCs w:val="28"/>
      <w:lang w:eastAsia="ru-RU"/>
    </w:rPr>
  </w:style>
  <w:style w:type="character" w:customStyle="1" w:styleId="30">
    <w:name w:val="Заголовок 3 Знак"/>
    <w:basedOn w:val="a2"/>
    <w:link w:val="3"/>
    <w:rsid w:val="00476896"/>
    <w:rPr>
      <w:rFonts w:ascii="Arial" w:eastAsia="Times New Roman" w:hAnsi="Arial" w:cs="Arial"/>
      <w:b/>
      <w:bCs/>
      <w:sz w:val="26"/>
      <w:szCs w:val="26"/>
      <w:lang w:eastAsia="ru-RU"/>
    </w:rPr>
  </w:style>
  <w:style w:type="character" w:customStyle="1" w:styleId="40">
    <w:name w:val="Заголовок 4 Знак"/>
    <w:basedOn w:val="a2"/>
    <w:link w:val="4"/>
    <w:rsid w:val="00476896"/>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476896"/>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476896"/>
    <w:rPr>
      <w:rFonts w:ascii="Times New Roman" w:eastAsia="Times New Roman" w:hAnsi="Times New Roman" w:cs="Times New Roman"/>
      <w:b/>
      <w:bCs/>
      <w:lang w:eastAsia="ru-RU"/>
    </w:rPr>
  </w:style>
  <w:style w:type="character" w:customStyle="1" w:styleId="70">
    <w:name w:val="Заголовок 7 Знак"/>
    <w:basedOn w:val="a2"/>
    <w:link w:val="7"/>
    <w:rsid w:val="00476896"/>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47689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476896"/>
    <w:rPr>
      <w:rFonts w:ascii="Arial" w:eastAsia="Times New Roman" w:hAnsi="Arial" w:cs="Arial"/>
      <w:lang w:eastAsia="ru-RU"/>
    </w:rPr>
  </w:style>
  <w:style w:type="table" w:styleId="a5">
    <w:name w:val="Table Grid"/>
    <w:basedOn w:val="a3"/>
    <w:rsid w:val="004768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aliases w:val="Знак3 Знак,Нижний колонтитул Знак1 Знак,Нижний колонтитул Знак Знак Знак,Знак3 Знак Знак Знак,Знак Знак Знак Знак Знак,Нижний колонтитул Знак Знак Знак Знак Знак1 Знак"/>
    <w:basedOn w:val="a1"/>
    <w:link w:val="a7"/>
    <w:rsid w:val="00476896"/>
    <w:pPr>
      <w:tabs>
        <w:tab w:val="center" w:pos="4677"/>
        <w:tab w:val="right" w:pos="9355"/>
      </w:tabs>
    </w:pPr>
  </w:style>
  <w:style w:type="character" w:customStyle="1" w:styleId="a7">
    <w:name w:val="Нижний колонтитул Знак"/>
    <w:aliases w:val="Знак3 Знак Знак,Нижний колонтитул Знак1 Знак Знак,Нижний колонтитул Знак Знак Знак Знак,Знак3 Знак Знак Знак Знак,Знак Знак Знак Знак Знак Знак,Нижний колонтитул Знак Знак Знак Знак Знак1 Знак Знак"/>
    <w:basedOn w:val="a2"/>
    <w:link w:val="a6"/>
    <w:rsid w:val="00476896"/>
    <w:rPr>
      <w:rFonts w:ascii="Times New Roman" w:eastAsia="Times New Roman" w:hAnsi="Times New Roman" w:cs="Times New Roman"/>
      <w:sz w:val="24"/>
      <w:szCs w:val="24"/>
      <w:lang w:eastAsia="ru-RU"/>
    </w:rPr>
  </w:style>
  <w:style w:type="character" w:styleId="a8">
    <w:name w:val="page number"/>
    <w:basedOn w:val="a2"/>
    <w:rsid w:val="00476896"/>
  </w:style>
  <w:style w:type="paragraph" w:styleId="11">
    <w:name w:val="toc 1"/>
    <w:basedOn w:val="a1"/>
    <w:next w:val="a1"/>
    <w:autoRedefine/>
    <w:uiPriority w:val="39"/>
    <w:rsid w:val="00476896"/>
    <w:rPr>
      <w:b/>
      <w:sz w:val="28"/>
    </w:rPr>
  </w:style>
  <w:style w:type="paragraph" w:styleId="21">
    <w:name w:val="toc 2"/>
    <w:basedOn w:val="a1"/>
    <w:next w:val="a1"/>
    <w:autoRedefine/>
    <w:uiPriority w:val="39"/>
    <w:rsid w:val="00476896"/>
    <w:pPr>
      <w:tabs>
        <w:tab w:val="left" w:pos="1200"/>
        <w:tab w:val="right" w:leader="dot" w:pos="9345"/>
      </w:tabs>
      <w:ind w:left="227"/>
    </w:pPr>
    <w:rPr>
      <w:b/>
      <w:noProof/>
      <w:sz w:val="28"/>
      <w:lang w:val="uk-UA"/>
    </w:rPr>
  </w:style>
  <w:style w:type="paragraph" w:styleId="31">
    <w:name w:val="toc 3"/>
    <w:basedOn w:val="a1"/>
    <w:next w:val="a1"/>
    <w:autoRedefine/>
    <w:uiPriority w:val="39"/>
    <w:rsid w:val="00476896"/>
    <w:pPr>
      <w:tabs>
        <w:tab w:val="left" w:pos="1267"/>
        <w:tab w:val="right" w:leader="dot" w:pos="9345"/>
      </w:tabs>
      <w:ind w:left="482"/>
    </w:pPr>
    <w:rPr>
      <w:sz w:val="28"/>
    </w:rPr>
  </w:style>
  <w:style w:type="paragraph" w:styleId="41">
    <w:name w:val="toc 4"/>
    <w:basedOn w:val="a1"/>
    <w:next w:val="a1"/>
    <w:autoRedefine/>
    <w:uiPriority w:val="39"/>
    <w:rsid w:val="00476896"/>
    <w:pPr>
      <w:tabs>
        <w:tab w:val="left" w:pos="1701"/>
        <w:tab w:val="right" w:leader="dot" w:pos="10080"/>
      </w:tabs>
      <w:ind w:left="720"/>
    </w:pPr>
  </w:style>
  <w:style w:type="character" w:styleId="a9">
    <w:name w:val="Hyperlink"/>
    <w:basedOn w:val="a2"/>
    <w:uiPriority w:val="99"/>
    <w:rsid w:val="00476896"/>
    <w:rPr>
      <w:color w:val="0000FF"/>
      <w:u w:val="single"/>
    </w:rPr>
  </w:style>
  <w:style w:type="paragraph" w:styleId="aa">
    <w:name w:val="TOC Heading"/>
    <w:basedOn w:val="1"/>
    <w:next w:val="a1"/>
    <w:uiPriority w:val="39"/>
    <w:qFormat/>
    <w:rsid w:val="00476896"/>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51">
    <w:name w:val="toc 5"/>
    <w:basedOn w:val="a1"/>
    <w:next w:val="a1"/>
    <w:autoRedefine/>
    <w:uiPriority w:val="39"/>
    <w:unhideWhenUsed/>
    <w:rsid w:val="00476896"/>
    <w:pPr>
      <w:spacing w:after="100" w:line="276" w:lineRule="auto"/>
      <w:ind w:left="880"/>
    </w:pPr>
    <w:rPr>
      <w:rFonts w:ascii="Calibri" w:hAnsi="Calibri"/>
      <w:sz w:val="22"/>
      <w:szCs w:val="22"/>
    </w:rPr>
  </w:style>
  <w:style w:type="paragraph" w:customStyle="1" w:styleId="ab">
    <w:name w:val=" Знак"/>
    <w:basedOn w:val="a1"/>
    <w:rsid w:val="00476896"/>
    <w:rPr>
      <w:rFonts w:cs="Verdana"/>
      <w:szCs w:val="20"/>
      <w:lang w:val="en-US" w:eastAsia="en-US"/>
    </w:rPr>
  </w:style>
  <w:style w:type="paragraph" w:styleId="ac">
    <w:name w:val="Body Text"/>
    <w:aliases w:val="Текст1,bt"/>
    <w:basedOn w:val="a1"/>
    <w:link w:val="ad"/>
    <w:rsid w:val="00476896"/>
    <w:pPr>
      <w:spacing w:after="120" w:line="276" w:lineRule="auto"/>
    </w:pPr>
    <w:rPr>
      <w:rFonts w:ascii="Calibri" w:hAnsi="Calibri"/>
      <w:sz w:val="22"/>
      <w:szCs w:val="22"/>
    </w:rPr>
  </w:style>
  <w:style w:type="character" w:customStyle="1" w:styleId="ad">
    <w:name w:val="Основной текст Знак"/>
    <w:aliases w:val="Текст1 Знак1,bt Знак"/>
    <w:basedOn w:val="a2"/>
    <w:link w:val="ac"/>
    <w:rsid w:val="00476896"/>
    <w:rPr>
      <w:rFonts w:ascii="Calibri" w:eastAsia="Times New Roman" w:hAnsi="Calibri" w:cs="Times New Roman"/>
      <w:lang w:eastAsia="ru-RU"/>
    </w:rPr>
  </w:style>
  <w:style w:type="paragraph" w:customStyle="1" w:styleId="body">
    <w:name w:val="body"/>
    <w:basedOn w:val="a1"/>
    <w:rsid w:val="00476896"/>
    <w:pPr>
      <w:spacing w:before="45" w:after="90"/>
      <w:ind w:left="165" w:right="150"/>
    </w:pPr>
    <w:rPr>
      <w:rFonts w:ascii="Tahoma" w:hAnsi="Tahoma" w:cs="Tahoma"/>
      <w:color w:val="333333"/>
      <w:sz w:val="16"/>
      <w:szCs w:val="16"/>
    </w:rPr>
  </w:style>
  <w:style w:type="paragraph" w:styleId="22">
    <w:name w:val="Body Text 2"/>
    <w:basedOn w:val="a1"/>
    <w:link w:val="23"/>
    <w:rsid w:val="00476896"/>
    <w:pPr>
      <w:spacing w:after="120" w:line="480" w:lineRule="auto"/>
    </w:pPr>
  </w:style>
  <w:style w:type="character" w:customStyle="1" w:styleId="23">
    <w:name w:val="Основной текст 2 Знак"/>
    <w:basedOn w:val="a2"/>
    <w:link w:val="22"/>
    <w:rsid w:val="00476896"/>
    <w:rPr>
      <w:rFonts w:ascii="Times New Roman" w:eastAsia="Times New Roman" w:hAnsi="Times New Roman" w:cs="Times New Roman"/>
      <w:sz w:val="24"/>
      <w:szCs w:val="24"/>
      <w:lang w:eastAsia="ru-RU"/>
    </w:rPr>
  </w:style>
  <w:style w:type="paragraph" w:customStyle="1" w:styleId="ae">
    <w:name w:val="Перечисление –"/>
    <w:basedOn w:val="a1"/>
    <w:link w:val="Char1"/>
    <w:rsid w:val="00476896"/>
    <w:pPr>
      <w:spacing w:before="60" w:line="360" w:lineRule="exact"/>
      <w:jc w:val="both"/>
    </w:pPr>
    <w:rPr>
      <w:sz w:val="28"/>
      <w:szCs w:val="28"/>
    </w:rPr>
  </w:style>
  <w:style w:type="character" w:customStyle="1" w:styleId="Char1">
    <w:name w:val="Перечисление – Char1"/>
    <w:basedOn w:val="a2"/>
    <w:link w:val="ae"/>
    <w:rsid w:val="00476896"/>
    <w:rPr>
      <w:rFonts w:ascii="Times New Roman" w:eastAsia="Times New Roman" w:hAnsi="Times New Roman" w:cs="Times New Roman"/>
      <w:sz w:val="28"/>
      <w:szCs w:val="28"/>
      <w:lang w:eastAsia="ru-RU"/>
    </w:rPr>
  </w:style>
  <w:style w:type="paragraph" w:styleId="af">
    <w:name w:val="Body Text Indent"/>
    <w:aliases w:val="Основной текст 1"/>
    <w:basedOn w:val="a1"/>
    <w:link w:val="af0"/>
    <w:rsid w:val="00476896"/>
    <w:pPr>
      <w:ind w:firstLine="708"/>
      <w:jc w:val="both"/>
    </w:pPr>
    <w:rPr>
      <w:szCs w:val="15"/>
      <w:lang w:val="uk-UA"/>
    </w:rPr>
  </w:style>
  <w:style w:type="character" w:customStyle="1" w:styleId="af0">
    <w:name w:val="Основной текст с отступом Знак"/>
    <w:aliases w:val="Основной текст 1 Знак"/>
    <w:basedOn w:val="a2"/>
    <w:link w:val="af"/>
    <w:rsid w:val="00476896"/>
    <w:rPr>
      <w:rFonts w:ascii="Times New Roman" w:eastAsia="Times New Roman" w:hAnsi="Times New Roman" w:cs="Times New Roman"/>
      <w:sz w:val="24"/>
      <w:szCs w:val="15"/>
      <w:lang w:val="uk-UA" w:eastAsia="ru-RU"/>
    </w:rPr>
  </w:style>
  <w:style w:type="paragraph" w:styleId="a0">
    <w:name w:val="List Bullet"/>
    <w:basedOn w:val="a1"/>
    <w:autoRedefine/>
    <w:rsid w:val="00476896"/>
    <w:pPr>
      <w:numPr>
        <w:numId w:val="2"/>
      </w:numPr>
      <w:jc w:val="both"/>
    </w:pPr>
    <w:rPr>
      <w:snapToGrid w:val="0"/>
      <w:szCs w:val="20"/>
      <w:lang w:val="uk-UA"/>
    </w:rPr>
  </w:style>
  <w:style w:type="character" w:styleId="af1">
    <w:name w:val="Strong"/>
    <w:qFormat/>
    <w:rsid w:val="00476896"/>
    <w:rPr>
      <w:b/>
      <w:bCs/>
    </w:rPr>
  </w:style>
  <w:style w:type="paragraph" w:customStyle="1" w:styleId="Pa4">
    <w:name w:val="Pa4"/>
    <w:basedOn w:val="a1"/>
    <w:next w:val="a1"/>
    <w:rsid w:val="00476896"/>
    <w:pPr>
      <w:autoSpaceDE w:val="0"/>
      <w:autoSpaceDN w:val="0"/>
      <w:adjustRightInd w:val="0"/>
      <w:spacing w:before="40" w:after="40" w:line="201" w:lineRule="atLeast"/>
    </w:pPr>
    <w:rPr>
      <w:rFonts w:ascii="Helvetica LT Std" w:hAnsi="Helvetica LT Std"/>
    </w:rPr>
  </w:style>
  <w:style w:type="paragraph" w:customStyle="1" w:styleId="Pa3">
    <w:name w:val="Pa3"/>
    <w:basedOn w:val="a1"/>
    <w:next w:val="a1"/>
    <w:rsid w:val="00476896"/>
    <w:pPr>
      <w:autoSpaceDE w:val="0"/>
      <w:autoSpaceDN w:val="0"/>
      <w:adjustRightInd w:val="0"/>
      <w:spacing w:before="40" w:after="40" w:line="201" w:lineRule="atLeast"/>
    </w:pPr>
    <w:rPr>
      <w:rFonts w:ascii="Helvetica LT Std" w:hAnsi="Helvetica LT Std"/>
    </w:rPr>
  </w:style>
  <w:style w:type="paragraph" w:styleId="af2">
    <w:name w:val="Normal (Web)"/>
    <w:basedOn w:val="a1"/>
    <w:rsid w:val="00476896"/>
    <w:pPr>
      <w:spacing w:before="100" w:beforeAutospacing="1" w:after="100" w:afterAutospacing="1"/>
    </w:pPr>
  </w:style>
  <w:style w:type="character" w:customStyle="1" w:styleId="modelbuilder">
    <w:name w:val="modelbuilder"/>
    <w:basedOn w:val="a2"/>
    <w:rsid w:val="00476896"/>
  </w:style>
  <w:style w:type="character" w:customStyle="1" w:styleId="hps">
    <w:name w:val="hps"/>
    <w:basedOn w:val="a2"/>
    <w:rsid w:val="00476896"/>
    <w:rPr>
      <w:rFonts w:cs="Times New Roman"/>
    </w:rPr>
  </w:style>
  <w:style w:type="paragraph" w:customStyle="1" w:styleId="ListParagraph">
    <w:name w:val="List Paragraph"/>
    <w:basedOn w:val="a1"/>
    <w:rsid w:val="00476896"/>
    <w:pPr>
      <w:widowControl w:val="0"/>
      <w:autoSpaceDE w:val="0"/>
      <w:autoSpaceDN w:val="0"/>
      <w:adjustRightInd w:val="0"/>
      <w:ind w:left="720"/>
      <w:contextualSpacing/>
    </w:pPr>
    <w:rPr>
      <w:rFonts w:ascii="Arial" w:eastAsia="Calibri" w:hAnsi="Arial" w:cs="Arial"/>
      <w:sz w:val="20"/>
      <w:szCs w:val="20"/>
    </w:rPr>
  </w:style>
  <w:style w:type="character" w:customStyle="1" w:styleId="atn">
    <w:name w:val="atn"/>
    <w:basedOn w:val="a2"/>
    <w:rsid w:val="00476896"/>
    <w:rPr>
      <w:rFonts w:cs="Times New Roman"/>
    </w:rPr>
  </w:style>
  <w:style w:type="paragraph" w:customStyle="1" w:styleId="CharChar">
    <w:name w:val=" Знак Знак Char Char"/>
    <w:basedOn w:val="a1"/>
    <w:rsid w:val="00476896"/>
    <w:pPr>
      <w:widowControl w:val="0"/>
      <w:suppressAutoHyphens/>
      <w:spacing w:after="160" w:line="240" w:lineRule="exact"/>
    </w:pPr>
    <w:rPr>
      <w:rFonts w:ascii="Thorndale AMT" w:eastAsia="Albany AMT" w:hAnsi="Thorndale AMT"/>
      <w:kern w:val="1"/>
      <w:sz w:val="20"/>
      <w:szCs w:val="20"/>
      <w:lang w:val="en-US" w:eastAsia="en-US"/>
    </w:rPr>
  </w:style>
  <w:style w:type="paragraph" w:customStyle="1" w:styleId="af3">
    <w:name w:val=" Знак Знак Знак Знак Знак Знак"/>
    <w:basedOn w:val="a1"/>
    <w:rsid w:val="00476896"/>
    <w:rPr>
      <w:rFonts w:ascii="Verdana" w:hAnsi="Verdana" w:cs="Verdana"/>
      <w:sz w:val="20"/>
      <w:szCs w:val="20"/>
      <w:lang w:val="en-US" w:eastAsia="en-US"/>
    </w:rPr>
  </w:style>
  <w:style w:type="paragraph" w:styleId="32">
    <w:name w:val="Body Text Indent 3"/>
    <w:aliases w:val=" Знак6 Знак1, Знак6 Знак Знак1,Название Знак Знак1"/>
    <w:basedOn w:val="a1"/>
    <w:link w:val="33"/>
    <w:rsid w:val="00476896"/>
    <w:pPr>
      <w:spacing w:after="120"/>
      <w:ind w:left="283"/>
    </w:pPr>
    <w:rPr>
      <w:sz w:val="16"/>
      <w:szCs w:val="16"/>
    </w:rPr>
  </w:style>
  <w:style w:type="character" w:customStyle="1" w:styleId="33">
    <w:name w:val="Основной текст с отступом 3 Знак"/>
    <w:aliases w:val=" Знак6 Знак1 Знак1, Знак6 Знак Знак1 Знак1,Название Знак Знак1 Знак"/>
    <w:basedOn w:val="a2"/>
    <w:link w:val="32"/>
    <w:rsid w:val="00476896"/>
    <w:rPr>
      <w:rFonts w:ascii="Times New Roman" w:eastAsia="Times New Roman" w:hAnsi="Times New Roman" w:cs="Times New Roman"/>
      <w:sz w:val="16"/>
      <w:szCs w:val="16"/>
      <w:lang w:eastAsia="ru-RU"/>
    </w:rPr>
  </w:style>
  <w:style w:type="paragraph" w:customStyle="1" w:styleId="34">
    <w:name w:val="Знак Знак3 Знак Знак Знак Знак Знак Знак Знак"/>
    <w:basedOn w:val="a1"/>
    <w:rsid w:val="00476896"/>
    <w:rPr>
      <w:rFonts w:ascii="Verdana" w:hAnsi="Verdana"/>
      <w:lang w:val="en-US" w:eastAsia="en-US"/>
    </w:rPr>
  </w:style>
  <w:style w:type="character" w:customStyle="1" w:styleId="longtext">
    <w:name w:val="long_text"/>
    <w:basedOn w:val="a2"/>
    <w:rsid w:val="00476896"/>
  </w:style>
  <w:style w:type="paragraph" w:customStyle="1" w:styleId="12">
    <w:name w:val="Стиль1"/>
    <w:basedOn w:val="a1"/>
    <w:link w:val="13"/>
    <w:rsid w:val="00476896"/>
    <w:pPr>
      <w:suppressAutoHyphens/>
      <w:spacing w:line="360" w:lineRule="auto"/>
      <w:jc w:val="both"/>
    </w:pPr>
    <w:rPr>
      <w:sz w:val="28"/>
      <w:szCs w:val="28"/>
      <w:lang w:val="uk-UA" w:eastAsia="ar-SA"/>
    </w:rPr>
  </w:style>
  <w:style w:type="character" w:customStyle="1" w:styleId="13">
    <w:name w:val="Стиль1 Знак"/>
    <w:link w:val="12"/>
    <w:rsid w:val="00476896"/>
    <w:rPr>
      <w:rFonts w:ascii="Times New Roman" w:eastAsia="Times New Roman" w:hAnsi="Times New Roman" w:cs="Times New Roman"/>
      <w:sz w:val="28"/>
      <w:szCs w:val="28"/>
      <w:lang w:val="uk-UA" w:eastAsia="ar-SA"/>
    </w:rPr>
  </w:style>
  <w:style w:type="paragraph" w:customStyle="1" w:styleId="NoSpacing">
    <w:name w:val="No Spacing"/>
    <w:rsid w:val="00476896"/>
    <w:pPr>
      <w:spacing w:after="0" w:line="240" w:lineRule="auto"/>
    </w:pPr>
    <w:rPr>
      <w:rFonts w:ascii="Calibri" w:eastAsia="Times New Roman" w:hAnsi="Calibri" w:cs="Times New Roman"/>
    </w:rPr>
  </w:style>
  <w:style w:type="character" w:customStyle="1" w:styleId="normalchar1">
    <w:name w:val="normal__char1"/>
    <w:basedOn w:val="a2"/>
    <w:rsid w:val="00476896"/>
    <w:rPr>
      <w:rFonts w:ascii="Calibri" w:hAnsi="Calibri" w:cs="Times New Roman"/>
      <w:sz w:val="22"/>
      <w:szCs w:val="22"/>
    </w:rPr>
  </w:style>
  <w:style w:type="character" w:customStyle="1" w:styleId="apple-converted-space">
    <w:name w:val="apple-converted-space"/>
    <w:basedOn w:val="a2"/>
    <w:rsid w:val="00476896"/>
    <w:rPr>
      <w:rFonts w:cs="Times New Roman"/>
    </w:rPr>
  </w:style>
  <w:style w:type="character" w:customStyle="1" w:styleId="hpsatn">
    <w:name w:val="hps atn"/>
    <w:rsid w:val="00476896"/>
    <w:rPr>
      <w:rFonts w:cs="Times New Roman"/>
    </w:rPr>
  </w:style>
  <w:style w:type="paragraph" w:styleId="af4">
    <w:name w:val="header"/>
    <w:basedOn w:val="a1"/>
    <w:link w:val="af5"/>
    <w:rsid w:val="00476896"/>
    <w:pPr>
      <w:tabs>
        <w:tab w:val="center" w:pos="4677"/>
        <w:tab w:val="right" w:pos="9355"/>
      </w:tabs>
    </w:pPr>
    <w:rPr>
      <w:b/>
    </w:rPr>
  </w:style>
  <w:style w:type="character" w:customStyle="1" w:styleId="af5">
    <w:name w:val="Верхний колонтитул Знак"/>
    <w:basedOn w:val="a2"/>
    <w:link w:val="af4"/>
    <w:rsid w:val="00476896"/>
    <w:rPr>
      <w:rFonts w:ascii="Times New Roman" w:eastAsia="Times New Roman" w:hAnsi="Times New Roman" w:cs="Times New Roman"/>
      <w:b/>
      <w:sz w:val="24"/>
      <w:szCs w:val="24"/>
      <w:lang w:eastAsia="ru-RU"/>
    </w:rPr>
  </w:style>
  <w:style w:type="paragraph" w:styleId="af6">
    <w:name w:val="footnote text"/>
    <w:basedOn w:val="a1"/>
    <w:link w:val="af7"/>
    <w:semiHidden/>
    <w:rsid w:val="00476896"/>
    <w:pPr>
      <w:ind w:firstLine="709"/>
      <w:jc w:val="both"/>
    </w:pPr>
    <w:rPr>
      <w:sz w:val="20"/>
      <w:szCs w:val="20"/>
      <w:lang w:val="uk-UA"/>
    </w:rPr>
  </w:style>
  <w:style w:type="character" w:customStyle="1" w:styleId="af7">
    <w:name w:val="Текст сноски Знак"/>
    <w:basedOn w:val="a2"/>
    <w:link w:val="af6"/>
    <w:semiHidden/>
    <w:rsid w:val="00476896"/>
    <w:rPr>
      <w:rFonts w:ascii="Times New Roman" w:eastAsia="Times New Roman" w:hAnsi="Times New Roman" w:cs="Times New Roman"/>
      <w:sz w:val="20"/>
      <w:szCs w:val="20"/>
      <w:lang w:val="uk-UA" w:eastAsia="ru-RU"/>
    </w:rPr>
  </w:style>
  <w:style w:type="character" w:styleId="af8">
    <w:name w:val="footnote reference"/>
    <w:semiHidden/>
    <w:rsid w:val="00476896"/>
    <w:rPr>
      <w:rFonts w:cs="Times New Roman"/>
      <w:vertAlign w:val="superscript"/>
    </w:rPr>
  </w:style>
  <w:style w:type="character" w:customStyle="1" w:styleId="notranslate">
    <w:name w:val="notranslate"/>
    <w:basedOn w:val="a2"/>
    <w:rsid w:val="00476896"/>
    <w:rPr>
      <w:rFonts w:cs="Times New Roman"/>
    </w:rPr>
  </w:style>
  <w:style w:type="character" w:customStyle="1" w:styleId="hpschar">
    <w:name w:val="hps__char"/>
    <w:basedOn w:val="a2"/>
    <w:rsid w:val="00476896"/>
    <w:rPr>
      <w:rFonts w:cs="Times New Roman"/>
    </w:rPr>
  </w:style>
  <w:style w:type="paragraph" w:customStyle="1" w:styleId="14">
    <w:name w:val="Обычный1"/>
    <w:basedOn w:val="a1"/>
    <w:rsid w:val="00476896"/>
    <w:pPr>
      <w:spacing w:after="160" w:line="240" w:lineRule="atLeast"/>
    </w:pPr>
    <w:rPr>
      <w:rFonts w:ascii="Calibri" w:eastAsia="Calibri" w:hAnsi="Calibri"/>
      <w:sz w:val="22"/>
      <w:szCs w:val="22"/>
      <w:lang w:val="uk-UA" w:eastAsia="uk-UA"/>
    </w:rPr>
  </w:style>
  <w:style w:type="character" w:customStyle="1" w:styleId="google-src-text1">
    <w:name w:val="google-src-text1"/>
    <w:basedOn w:val="a2"/>
    <w:rsid w:val="00476896"/>
    <w:rPr>
      <w:rFonts w:cs="Times New Roman"/>
      <w:vanish/>
    </w:rPr>
  </w:style>
  <w:style w:type="character" w:customStyle="1" w:styleId="heading00202char1">
    <w:name w:val="heading_00202__char1"/>
    <w:basedOn w:val="a2"/>
    <w:rsid w:val="00476896"/>
    <w:rPr>
      <w:rFonts w:ascii="Calibri Light" w:hAnsi="Calibri Light" w:cs="Times New Roman"/>
      <w:color w:val="44749F"/>
      <w:sz w:val="26"/>
      <w:szCs w:val="26"/>
    </w:rPr>
  </w:style>
  <w:style w:type="paragraph" w:styleId="24">
    <w:name w:val="Body Text Indent 2"/>
    <w:basedOn w:val="a1"/>
    <w:link w:val="25"/>
    <w:rsid w:val="00476896"/>
    <w:pPr>
      <w:spacing w:after="120" w:line="480" w:lineRule="auto"/>
      <w:ind w:left="283"/>
    </w:pPr>
  </w:style>
  <w:style w:type="character" w:customStyle="1" w:styleId="25">
    <w:name w:val="Основной текст с отступом 2 Знак"/>
    <w:basedOn w:val="a2"/>
    <w:link w:val="24"/>
    <w:rsid w:val="00476896"/>
    <w:rPr>
      <w:rFonts w:ascii="Times New Roman" w:eastAsia="Times New Roman" w:hAnsi="Times New Roman" w:cs="Times New Roman"/>
      <w:sz w:val="24"/>
      <w:szCs w:val="24"/>
      <w:lang w:eastAsia="ru-RU"/>
    </w:rPr>
  </w:style>
  <w:style w:type="paragraph" w:customStyle="1" w:styleId="1TimesNewRoman">
    <w:name w:val="Заголовок 1 Знак + Times New Roman"/>
    <w:aliases w:val="14 pt,все прописные,кернинг от 14 pt"/>
    <w:basedOn w:val="1"/>
    <w:rsid w:val="00476896"/>
    <w:pPr>
      <w:keepNext w:val="0"/>
      <w:numPr>
        <w:numId w:val="0"/>
      </w:numPr>
      <w:suppressAutoHyphens/>
      <w:spacing w:before="0" w:after="120"/>
      <w:jc w:val="center"/>
    </w:pPr>
    <w:rPr>
      <w:rFonts w:ascii="Times New Roman" w:hAnsi="Times New Roman" w:cs="Times New Roman"/>
      <w:iCs/>
      <w:caps/>
      <w:kern w:val="28"/>
      <w:sz w:val="28"/>
      <w:szCs w:val="28"/>
      <w:lang w:val="uk-UA"/>
    </w:rPr>
  </w:style>
  <w:style w:type="character" w:customStyle="1" w:styleId="210">
    <w:name w:val="Заголовок 2 Знак Знак1 Знак Знак"/>
    <w:rsid w:val="00476896"/>
    <w:rPr>
      <w:rFonts w:ascii="Arial" w:hAnsi="Arial"/>
      <w:b/>
      <w:i/>
      <w:sz w:val="28"/>
      <w:lang w:val="uk-UA" w:eastAsia="ru-RU"/>
    </w:rPr>
  </w:style>
  <w:style w:type="paragraph" w:styleId="af9">
    <w:name w:val="List Paragraph"/>
    <w:basedOn w:val="a1"/>
    <w:qFormat/>
    <w:rsid w:val="00476896"/>
    <w:pPr>
      <w:spacing w:after="200" w:line="276" w:lineRule="auto"/>
      <w:ind w:left="720"/>
      <w:contextualSpacing/>
    </w:pPr>
    <w:rPr>
      <w:rFonts w:ascii="Calibri" w:eastAsia="Calibri" w:hAnsi="Calibri"/>
      <w:sz w:val="22"/>
      <w:szCs w:val="22"/>
    </w:rPr>
  </w:style>
  <w:style w:type="character" w:customStyle="1" w:styleId="71">
    <w:name w:val=" Знак Знак7"/>
    <w:basedOn w:val="a2"/>
    <w:rsid w:val="00476896"/>
    <w:rPr>
      <w:rFonts w:ascii="Times New Roman" w:eastAsia="Times New Roman" w:hAnsi="Times New Roman"/>
      <w:b/>
      <w:bCs/>
      <w:kern w:val="36"/>
      <w:sz w:val="48"/>
      <w:szCs w:val="48"/>
    </w:rPr>
  </w:style>
  <w:style w:type="character" w:customStyle="1" w:styleId="FontStyle155">
    <w:name w:val="Font Style155"/>
    <w:rsid w:val="00476896"/>
    <w:rPr>
      <w:rFonts w:ascii="Arial Unicode MS" w:eastAsia="Arial Unicode MS" w:cs="Arial Unicode MS"/>
      <w:sz w:val="14"/>
      <w:szCs w:val="14"/>
    </w:rPr>
  </w:style>
  <w:style w:type="character" w:styleId="afa">
    <w:name w:val="Emphasis"/>
    <w:basedOn w:val="a2"/>
    <w:qFormat/>
    <w:rsid w:val="00476896"/>
    <w:rPr>
      <w:i/>
      <w:iCs/>
    </w:rPr>
  </w:style>
  <w:style w:type="character" w:styleId="afb">
    <w:name w:val="FollowedHyperlink"/>
    <w:basedOn w:val="a2"/>
    <w:rsid w:val="00476896"/>
    <w:rPr>
      <w:color w:val="800080"/>
      <w:u w:val="single"/>
    </w:rPr>
  </w:style>
  <w:style w:type="character" w:styleId="HTML">
    <w:name w:val="HTML Cite"/>
    <w:semiHidden/>
    <w:unhideWhenUsed/>
    <w:rsid w:val="00476896"/>
    <w:rPr>
      <w:i/>
      <w:iCs/>
    </w:rPr>
  </w:style>
  <w:style w:type="character" w:customStyle="1" w:styleId="std">
    <w:name w:val="std"/>
    <w:basedOn w:val="a2"/>
    <w:rsid w:val="00476896"/>
    <w:rPr>
      <w:rFonts w:cs="Times New Roman"/>
    </w:rPr>
  </w:style>
  <w:style w:type="character" w:customStyle="1" w:styleId="bc">
    <w:name w:val="bc"/>
    <w:basedOn w:val="a2"/>
    <w:rsid w:val="00476896"/>
    <w:rPr>
      <w:rFonts w:cs="Times New Roman"/>
    </w:rPr>
  </w:style>
  <w:style w:type="paragraph" w:customStyle="1" w:styleId="Style17">
    <w:name w:val="Style17"/>
    <w:basedOn w:val="a1"/>
    <w:rsid w:val="00476896"/>
    <w:pPr>
      <w:widowControl w:val="0"/>
      <w:autoSpaceDE w:val="0"/>
      <w:autoSpaceDN w:val="0"/>
      <w:adjustRightInd w:val="0"/>
    </w:pPr>
    <w:rPr>
      <w:rFonts w:ascii="Franklin Gothic Medium" w:hAnsi="Franklin Gothic Medium"/>
    </w:rPr>
  </w:style>
  <w:style w:type="character" w:customStyle="1" w:styleId="FontStyle69">
    <w:name w:val="Font Style69"/>
    <w:rsid w:val="00476896"/>
    <w:rPr>
      <w:rFonts w:ascii="Bookman Old Style" w:hAnsi="Bookman Old Style" w:cs="Bookman Old Style"/>
      <w:sz w:val="20"/>
      <w:szCs w:val="20"/>
    </w:rPr>
  </w:style>
  <w:style w:type="paragraph" w:styleId="HTML0">
    <w:name w:val="HTML Preformatted"/>
    <w:basedOn w:val="a1"/>
    <w:link w:val="HTML1"/>
    <w:unhideWhenUsed/>
    <w:rsid w:val="0047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1">
    <w:name w:val="Стандартный HTML Знак"/>
    <w:basedOn w:val="a2"/>
    <w:link w:val="HTML0"/>
    <w:rsid w:val="00476896"/>
    <w:rPr>
      <w:rFonts w:ascii="Courier New" w:eastAsia="Times New Roman" w:hAnsi="Courier New" w:cs="Times New Roman"/>
      <w:sz w:val="20"/>
      <w:szCs w:val="20"/>
      <w:lang w:val="x-none" w:eastAsia="x-none"/>
    </w:rPr>
  </w:style>
  <w:style w:type="character" w:customStyle="1" w:styleId="rvts23">
    <w:name w:val="rvts23"/>
    <w:rsid w:val="00476896"/>
  </w:style>
  <w:style w:type="character" w:customStyle="1" w:styleId="shorttext">
    <w:name w:val="short_text"/>
    <w:rsid w:val="00476896"/>
  </w:style>
  <w:style w:type="paragraph" w:customStyle="1" w:styleId="35">
    <w:name w:val="çàãîëîâîê 3"/>
    <w:rsid w:val="00476896"/>
    <w:pPr>
      <w:keepNext/>
      <w:tabs>
        <w:tab w:val="left" w:pos="1276"/>
        <w:tab w:val="center" w:pos="4820"/>
      </w:tabs>
      <w:autoSpaceDE w:val="0"/>
      <w:autoSpaceDN w:val="0"/>
      <w:spacing w:after="0" w:line="240" w:lineRule="auto"/>
    </w:pPr>
    <w:rPr>
      <w:rFonts w:ascii="Times New Roman" w:eastAsia="Times New Roman" w:hAnsi="Times New Roman" w:cs="Times New Roman"/>
      <w:sz w:val="24"/>
      <w:szCs w:val="24"/>
      <w:lang w:val="uk-UA" w:eastAsia="ru-RU"/>
    </w:rPr>
  </w:style>
  <w:style w:type="paragraph" w:customStyle="1" w:styleId="26">
    <w:name w:val="Îñíîâíîé òåêñò 2"/>
    <w:rsid w:val="00476896"/>
    <w:pPr>
      <w:widowControl w:val="0"/>
      <w:autoSpaceDE w:val="0"/>
      <w:autoSpaceDN w:val="0"/>
      <w:spacing w:after="0" w:line="280" w:lineRule="exact"/>
      <w:ind w:firstLine="709"/>
      <w:jc w:val="both"/>
    </w:pPr>
    <w:rPr>
      <w:rFonts w:ascii="Times New Roman" w:eastAsia="Times New Roman" w:hAnsi="Times New Roman" w:cs="Times New Roman"/>
      <w:sz w:val="24"/>
      <w:szCs w:val="24"/>
      <w:lang w:val="uk-UA" w:eastAsia="ru-RU"/>
    </w:rPr>
  </w:style>
  <w:style w:type="paragraph" w:styleId="afc">
    <w:name w:val="Title"/>
    <w:basedOn w:val="a1"/>
    <w:next w:val="a1"/>
    <w:link w:val="afd"/>
    <w:qFormat/>
    <w:rsid w:val="00476896"/>
    <w:pPr>
      <w:spacing w:before="240" w:after="60"/>
      <w:jc w:val="center"/>
      <w:outlineLvl w:val="0"/>
    </w:pPr>
    <w:rPr>
      <w:rFonts w:ascii="Cambria" w:hAnsi="Cambria"/>
      <w:b/>
      <w:bCs/>
      <w:kern w:val="28"/>
      <w:sz w:val="32"/>
      <w:szCs w:val="32"/>
      <w:lang w:val="uk-UA"/>
    </w:rPr>
  </w:style>
  <w:style w:type="character" w:customStyle="1" w:styleId="afd">
    <w:name w:val="Название Знак"/>
    <w:basedOn w:val="a2"/>
    <w:link w:val="afc"/>
    <w:rsid w:val="00476896"/>
    <w:rPr>
      <w:rFonts w:ascii="Cambria" w:eastAsia="Times New Roman" w:hAnsi="Cambria" w:cs="Times New Roman"/>
      <w:b/>
      <w:bCs/>
      <w:kern w:val="28"/>
      <w:sz w:val="32"/>
      <w:szCs w:val="32"/>
      <w:lang w:val="uk-UA" w:eastAsia="ru-RU"/>
    </w:rPr>
  </w:style>
  <w:style w:type="character" w:customStyle="1" w:styleId="FooterChar">
    <w:name w:val="Footer Char"/>
    <w:basedOn w:val="a2"/>
    <w:semiHidden/>
    <w:locked/>
    <w:rsid w:val="00476896"/>
    <w:rPr>
      <w:rFonts w:ascii="Times New Roman" w:hAnsi="Times New Roman" w:cs="Times New Roman"/>
      <w:sz w:val="20"/>
      <w:szCs w:val="20"/>
      <w:lang w:val="en-GB" w:eastAsia="ru-RU"/>
    </w:rPr>
  </w:style>
  <w:style w:type="character" w:customStyle="1" w:styleId="110">
    <w:name w:val=" Знак Знак11"/>
    <w:rsid w:val="00476896"/>
    <w:rPr>
      <w:sz w:val="28"/>
      <w:lang w:val="uk-UA" w:eastAsia="uk-UA" w:bidi="ar-SA"/>
    </w:rPr>
  </w:style>
  <w:style w:type="character" w:customStyle="1" w:styleId="15">
    <w:name w:val="Текст1 Знак"/>
    <w:aliases w:val="bt Знак Знак"/>
    <w:rsid w:val="00476896"/>
    <w:rPr>
      <w:lang w:val="x-none" w:eastAsia="x-none" w:bidi="ar-SA"/>
    </w:rPr>
  </w:style>
  <w:style w:type="character" w:customStyle="1" w:styleId="100">
    <w:name w:val=" Знак Знак10"/>
    <w:rsid w:val="00476896"/>
    <w:rPr>
      <w:sz w:val="28"/>
      <w:lang w:val="uk-UA" w:eastAsia="ru-RU" w:bidi="ar-SA"/>
    </w:rPr>
  </w:style>
  <w:style w:type="paragraph" w:customStyle="1" w:styleId="Normal">
    <w:name w:val="Normal"/>
    <w:link w:val="Normal0"/>
    <w:rsid w:val="00476896"/>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Таблица"/>
    <w:basedOn w:val="Normal"/>
    <w:rsid w:val="00476896"/>
    <w:rPr>
      <w:rFonts w:ascii="Antiqua" w:hAnsi="Antiqua"/>
      <w:snapToGrid/>
      <w:sz w:val="24"/>
      <w:lang w:val="uk-UA"/>
    </w:rPr>
  </w:style>
  <w:style w:type="paragraph" w:customStyle="1" w:styleId="aff">
    <w:name w:val="заг разд"/>
    <w:basedOn w:val="a1"/>
    <w:rsid w:val="00476896"/>
    <w:pPr>
      <w:spacing w:before="240" w:after="240"/>
      <w:jc w:val="center"/>
    </w:pPr>
    <w:rPr>
      <w:b/>
      <w:sz w:val="28"/>
      <w:szCs w:val="20"/>
      <w:lang w:val="uk-UA"/>
    </w:rPr>
  </w:style>
  <w:style w:type="paragraph" w:customStyle="1" w:styleId="36">
    <w:name w:val="Текстбокуров3"/>
    <w:basedOn w:val="a1"/>
    <w:rsid w:val="00476896"/>
    <w:pPr>
      <w:ind w:left="340"/>
    </w:pPr>
    <w:rPr>
      <w:szCs w:val="20"/>
      <w:lang w:val="uk-UA"/>
    </w:rPr>
  </w:style>
  <w:style w:type="character" w:customStyle="1" w:styleId="91">
    <w:name w:val=" Знак Знак9"/>
    <w:rsid w:val="00476896"/>
    <w:rPr>
      <w:sz w:val="28"/>
      <w:lang w:val="uk-UA" w:eastAsia="ru-RU" w:bidi="ar-SA"/>
    </w:rPr>
  </w:style>
  <w:style w:type="character" w:customStyle="1" w:styleId="61">
    <w:name w:val=" Знак6 Знак1 Знак"/>
    <w:aliases w:val=" Знак6 Знак Знак1 Знак,Название Знак Знак1 Знак Знак"/>
    <w:rsid w:val="00476896"/>
    <w:rPr>
      <w:sz w:val="16"/>
      <w:szCs w:val="16"/>
      <w:lang w:val="uk-UA" w:eastAsia="uk-UA" w:bidi="ar-SA"/>
    </w:rPr>
  </w:style>
  <w:style w:type="paragraph" w:customStyle="1" w:styleId="xl32">
    <w:name w:val="xl32"/>
    <w:basedOn w:val="a1"/>
    <w:rsid w:val="00476896"/>
    <w:pPr>
      <w:spacing w:before="100" w:beforeAutospacing="1" w:after="100" w:afterAutospacing="1"/>
    </w:pPr>
    <w:rPr>
      <w:rFonts w:eastAsia="Arial Unicode MS"/>
      <w:sz w:val="28"/>
      <w:szCs w:val="28"/>
      <w:lang w:val="uk-UA"/>
    </w:rPr>
  </w:style>
  <w:style w:type="paragraph" w:styleId="aff0">
    <w:name w:val="Body Text First Indent"/>
    <w:basedOn w:val="ac"/>
    <w:link w:val="aff1"/>
    <w:semiHidden/>
    <w:unhideWhenUsed/>
    <w:rsid w:val="00476896"/>
    <w:pPr>
      <w:spacing w:line="240" w:lineRule="auto"/>
      <w:ind w:firstLine="210"/>
    </w:pPr>
    <w:rPr>
      <w:rFonts w:ascii="Times New Roman" w:hAnsi="Times New Roman"/>
      <w:sz w:val="20"/>
      <w:szCs w:val="20"/>
      <w:lang w:val="en-GB"/>
    </w:rPr>
  </w:style>
  <w:style w:type="character" w:customStyle="1" w:styleId="aff1">
    <w:name w:val="Красная строка Знак"/>
    <w:basedOn w:val="ad"/>
    <w:link w:val="aff0"/>
    <w:semiHidden/>
    <w:rsid w:val="00476896"/>
    <w:rPr>
      <w:rFonts w:ascii="Times New Roman" w:eastAsia="Times New Roman" w:hAnsi="Times New Roman" w:cs="Times New Roman"/>
      <w:sz w:val="20"/>
      <w:szCs w:val="20"/>
      <w:lang w:val="en-GB" w:eastAsia="ru-RU"/>
    </w:rPr>
  </w:style>
  <w:style w:type="paragraph" w:styleId="aff2">
    <w:name w:val="endnote text"/>
    <w:basedOn w:val="a1"/>
    <w:link w:val="aff3"/>
    <w:semiHidden/>
    <w:unhideWhenUsed/>
    <w:rsid w:val="00476896"/>
    <w:rPr>
      <w:sz w:val="20"/>
      <w:szCs w:val="20"/>
      <w:lang w:val="en-GB"/>
    </w:rPr>
  </w:style>
  <w:style w:type="character" w:customStyle="1" w:styleId="aff3">
    <w:name w:val="Текст концевой сноски Знак"/>
    <w:basedOn w:val="a2"/>
    <w:link w:val="aff2"/>
    <w:semiHidden/>
    <w:rsid w:val="00476896"/>
    <w:rPr>
      <w:rFonts w:ascii="Times New Roman" w:eastAsia="Times New Roman" w:hAnsi="Times New Roman" w:cs="Times New Roman"/>
      <w:sz w:val="20"/>
      <w:szCs w:val="20"/>
      <w:lang w:val="en-GB" w:eastAsia="ru-RU"/>
    </w:rPr>
  </w:style>
  <w:style w:type="paragraph" w:styleId="aff4">
    <w:name w:val="Balloon Text"/>
    <w:basedOn w:val="a1"/>
    <w:link w:val="aff5"/>
    <w:semiHidden/>
    <w:unhideWhenUsed/>
    <w:rsid w:val="00476896"/>
    <w:pPr>
      <w:ind w:firstLine="709"/>
      <w:jc w:val="both"/>
    </w:pPr>
    <w:rPr>
      <w:rFonts w:ascii="Tahoma" w:eastAsia="Calibri" w:hAnsi="Tahoma" w:cs="Tahoma"/>
      <w:sz w:val="16"/>
      <w:szCs w:val="16"/>
      <w:lang w:eastAsia="en-US"/>
    </w:rPr>
  </w:style>
  <w:style w:type="character" w:customStyle="1" w:styleId="aff5">
    <w:name w:val="Текст выноски Знак"/>
    <w:basedOn w:val="a2"/>
    <w:link w:val="aff4"/>
    <w:semiHidden/>
    <w:rsid w:val="00476896"/>
    <w:rPr>
      <w:rFonts w:ascii="Tahoma" w:eastAsia="Calibri" w:hAnsi="Tahoma" w:cs="Tahoma"/>
      <w:sz w:val="16"/>
      <w:szCs w:val="16"/>
    </w:rPr>
  </w:style>
  <w:style w:type="character" w:customStyle="1" w:styleId="101">
    <w:name w:val="Основной текст (10)_"/>
    <w:link w:val="1010"/>
    <w:locked/>
    <w:rsid w:val="00476896"/>
    <w:rPr>
      <w:b/>
      <w:bCs/>
      <w:i/>
      <w:iCs/>
      <w:shd w:val="clear" w:color="auto" w:fill="FFFFFF"/>
    </w:rPr>
  </w:style>
  <w:style w:type="paragraph" w:customStyle="1" w:styleId="1010">
    <w:name w:val="Основной текст (10)1"/>
    <w:basedOn w:val="a1"/>
    <w:link w:val="101"/>
    <w:rsid w:val="00476896"/>
    <w:pPr>
      <w:shd w:val="clear" w:color="auto" w:fill="FFFFFF"/>
      <w:spacing w:line="240" w:lineRule="atLeast"/>
    </w:pPr>
    <w:rPr>
      <w:rFonts w:asciiTheme="minorHAnsi" w:eastAsiaTheme="minorHAnsi" w:hAnsiTheme="minorHAnsi" w:cstheme="minorBidi"/>
      <w:b/>
      <w:bCs/>
      <w:i/>
      <w:iCs/>
      <w:sz w:val="22"/>
      <w:szCs w:val="22"/>
      <w:shd w:val="clear" w:color="auto" w:fill="FFFFFF"/>
      <w:lang w:eastAsia="en-US"/>
    </w:rPr>
  </w:style>
  <w:style w:type="character" w:customStyle="1" w:styleId="37">
    <w:name w:val="Основной текст (3)_"/>
    <w:link w:val="38"/>
    <w:locked/>
    <w:rsid w:val="00476896"/>
    <w:rPr>
      <w:i/>
      <w:iCs/>
      <w:spacing w:val="-2"/>
      <w:sz w:val="18"/>
      <w:szCs w:val="18"/>
      <w:shd w:val="clear" w:color="auto" w:fill="FFFFFF"/>
    </w:rPr>
  </w:style>
  <w:style w:type="paragraph" w:customStyle="1" w:styleId="38">
    <w:name w:val="Основной текст (3)"/>
    <w:basedOn w:val="a1"/>
    <w:link w:val="37"/>
    <w:rsid w:val="00476896"/>
    <w:pPr>
      <w:shd w:val="clear" w:color="auto" w:fill="FFFFFF"/>
      <w:spacing w:line="240" w:lineRule="atLeast"/>
    </w:pPr>
    <w:rPr>
      <w:rFonts w:asciiTheme="minorHAnsi" w:eastAsiaTheme="minorHAnsi" w:hAnsiTheme="minorHAnsi" w:cstheme="minorBidi"/>
      <w:i/>
      <w:iCs/>
      <w:spacing w:val="-2"/>
      <w:sz w:val="18"/>
      <w:szCs w:val="18"/>
      <w:shd w:val="clear" w:color="auto" w:fill="FFFFFF"/>
      <w:lang w:eastAsia="en-US"/>
    </w:rPr>
  </w:style>
  <w:style w:type="character" w:customStyle="1" w:styleId="111">
    <w:name w:val="Основной текст (11)_"/>
    <w:link w:val="112"/>
    <w:locked/>
    <w:rsid w:val="00476896"/>
    <w:rPr>
      <w:spacing w:val="3"/>
      <w:sz w:val="18"/>
      <w:szCs w:val="18"/>
      <w:shd w:val="clear" w:color="auto" w:fill="FFFFFF"/>
    </w:rPr>
  </w:style>
  <w:style w:type="paragraph" w:customStyle="1" w:styleId="112">
    <w:name w:val="Основной текст (11)"/>
    <w:basedOn w:val="a1"/>
    <w:link w:val="111"/>
    <w:rsid w:val="00476896"/>
    <w:pPr>
      <w:shd w:val="clear" w:color="auto" w:fill="FFFFFF"/>
      <w:spacing w:line="240" w:lineRule="atLeast"/>
    </w:pPr>
    <w:rPr>
      <w:rFonts w:asciiTheme="minorHAnsi" w:eastAsiaTheme="minorHAnsi" w:hAnsiTheme="minorHAnsi" w:cstheme="minorBidi"/>
      <w:spacing w:val="3"/>
      <w:sz w:val="18"/>
      <w:szCs w:val="18"/>
      <w:shd w:val="clear" w:color="auto" w:fill="FFFFFF"/>
      <w:lang w:eastAsia="en-US"/>
    </w:rPr>
  </w:style>
  <w:style w:type="character" w:customStyle="1" w:styleId="140">
    <w:name w:val="Основной текст (14)_"/>
    <w:link w:val="141"/>
    <w:locked/>
    <w:rsid w:val="00476896"/>
    <w:rPr>
      <w:b/>
      <w:bCs/>
      <w:i/>
      <w:iCs/>
      <w:noProof/>
      <w:sz w:val="18"/>
      <w:szCs w:val="18"/>
      <w:shd w:val="clear" w:color="auto" w:fill="FFFFFF"/>
    </w:rPr>
  </w:style>
  <w:style w:type="paragraph" w:customStyle="1" w:styleId="141">
    <w:name w:val="Основной текст (14)"/>
    <w:basedOn w:val="a1"/>
    <w:link w:val="140"/>
    <w:rsid w:val="00476896"/>
    <w:pPr>
      <w:shd w:val="clear" w:color="auto" w:fill="FFFFFF"/>
      <w:spacing w:line="240" w:lineRule="atLeast"/>
    </w:pPr>
    <w:rPr>
      <w:rFonts w:asciiTheme="minorHAnsi" w:eastAsiaTheme="minorHAnsi" w:hAnsiTheme="minorHAnsi" w:cstheme="minorBidi"/>
      <w:b/>
      <w:bCs/>
      <w:i/>
      <w:iCs/>
      <w:noProof/>
      <w:sz w:val="18"/>
      <w:szCs w:val="18"/>
      <w:shd w:val="clear" w:color="auto" w:fill="FFFFFF"/>
      <w:lang w:eastAsia="en-US"/>
    </w:rPr>
  </w:style>
  <w:style w:type="paragraph" w:styleId="aff6">
    <w:name w:val="Plain Text"/>
    <w:basedOn w:val="a1"/>
    <w:link w:val="aff7"/>
    <w:rsid w:val="00476896"/>
    <w:rPr>
      <w:rFonts w:ascii="Courier New" w:hAnsi="Courier New"/>
      <w:sz w:val="20"/>
      <w:szCs w:val="20"/>
      <w:lang w:val="uk-UA"/>
    </w:rPr>
  </w:style>
  <w:style w:type="character" w:customStyle="1" w:styleId="aff7">
    <w:name w:val="Текст Знак"/>
    <w:basedOn w:val="a2"/>
    <w:link w:val="aff6"/>
    <w:rsid w:val="00476896"/>
    <w:rPr>
      <w:rFonts w:ascii="Courier New" w:eastAsia="Times New Roman" w:hAnsi="Courier New" w:cs="Times New Roman"/>
      <w:sz w:val="20"/>
      <w:szCs w:val="20"/>
      <w:lang w:val="uk-UA" w:eastAsia="ru-RU"/>
    </w:rPr>
  </w:style>
  <w:style w:type="paragraph" w:customStyle="1" w:styleId="16">
    <w:name w:val=" Знак Знак Знак Знак Знак Знак Знак Знак Знак Знак Знак1 Знак"/>
    <w:basedOn w:val="a1"/>
    <w:rsid w:val="00476896"/>
    <w:rPr>
      <w:rFonts w:ascii="Verdana" w:hAnsi="Verdana" w:cs="Verdana"/>
      <w:sz w:val="20"/>
      <w:szCs w:val="20"/>
      <w:lang w:val="en-US" w:eastAsia="en-US"/>
    </w:rPr>
  </w:style>
  <w:style w:type="paragraph" w:customStyle="1" w:styleId="aff8">
    <w:name w:val="Знак Знак Знак Знак Знак Знак Знак Знак Знак"/>
    <w:basedOn w:val="a1"/>
    <w:rsid w:val="00476896"/>
    <w:rPr>
      <w:rFonts w:ascii="Verdana" w:hAnsi="Verdana" w:cs="Verdana"/>
      <w:sz w:val="20"/>
      <w:szCs w:val="20"/>
      <w:lang w:val="en-US" w:eastAsia="en-US"/>
    </w:rPr>
  </w:style>
  <w:style w:type="paragraph" w:styleId="39">
    <w:name w:val="Body Text 3"/>
    <w:basedOn w:val="a1"/>
    <w:link w:val="3a"/>
    <w:rsid w:val="00476896"/>
    <w:pPr>
      <w:spacing w:after="120"/>
    </w:pPr>
    <w:rPr>
      <w:sz w:val="16"/>
      <w:szCs w:val="16"/>
      <w:lang w:val="uk-UA" w:eastAsia="uk-UA"/>
    </w:rPr>
  </w:style>
  <w:style w:type="character" w:customStyle="1" w:styleId="3a">
    <w:name w:val="Основной текст 3 Знак"/>
    <w:basedOn w:val="a2"/>
    <w:link w:val="39"/>
    <w:rsid w:val="00476896"/>
    <w:rPr>
      <w:rFonts w:ascii="Times New Roman" w:eastAsia="Times New Roman" w:hAnsi="Times New Roman" w:cs="Times New Roman"/>
      <w:sz w:val="16"/>
      <w:szCs w:val="16"/>
      <w:lang w:val="uk-UA" w:eastAsia="uk-UA"/>
    </w:rPr>
  </w:style>
  <w:style w:type="paragraph" w:customStyle="1" w:styleId="BodyText2">
    <w:name w:val="Body Text 2"/>
    <w:basedOn w:val="Normal"/>
    <w:rsid w:val="00476896"/>
    <w:pPr>
      <w:widowControl w:val="0"/>
      <w:snapToGrid w:val="0"/>
      <w:spacing w:line="340" w:lineRule="exact"/>
      <w:ind w:firstLine="624"/>
      <w:jc w:val="both"/>
    </w:pPr>
    <w:rPr>
      <w:snapToGrid/>
      <w:sz w:val="28"/>
    </w:rPr>
  </w:style>
  <w:style w:type="character" w:customStyle="1" w:styleId="Normal0">
    <w:name w:val="Normal Знак"/>
    <w:link w:val="Normal"/>
    <w:rsid w:val="00476896"/>
    <w:rPr>
      <w:rFonts w:ascii="Times New Roman" w:eastAsia="Times New Roman" w:hAnsi="Times New Roman" w:cs="Times New Roman"/>
      <w:snapToGrid w:val="0"/>
      <w:sz w:val="20"/>
      <w:szCs w:val="20"/>
      <w:lang w:eastAsia="ru-RU"/>
    </w:rPr>
  </w:style>
  <w:style w:type="paragraph" w:customStyle="1" w:styleId="listparagraph0">
    <w:name w:val="listparagraph"/>
    <w:basedOn w:val="a1"/>
    <w:rsid w:val="00476896"/>
    <w:pPr>
      <w:spacing w:before="240"/>
    </w:pPr>
  </w:style>
  <w:style w:type="paragraph" w:customStyle="1" w:styleId="listparagraphcxspmiddle">
    <w:name w:val="listparagraphcxspmiddle"/>
    <w:basedOn w:val="a1"/>
    <w:rsid w:val="00476896"/>
    <w:pPr>
      <w:spacing w:before="240"/>
    </w:pPr>
  </w:style>
  <w:style w:type="paragraph" w:styleId="aff9">
    <w:name w:val="Subtitle"/>
    <w:basedOn w:val="a1"/>
    <w:link w:val="affa"/>
    <w:qFormat/>
    <w:rsid w:val="00476896"/>
    <w:pPr>
      <w:tabs>
        <w:tab w:val="right" w:pos="6662"/>
        <w:tab w:val="right" w:pos="9356"/>
      </w:tabs>
      <w:jc w:val="center"/>
      <w:outlineLvl w:val="0"/>
    </w:pPr>
    <w:rPr>
      <w:sz w:val="28"/>
      <w:szCs w:val="20"/>
      <w:lang w:val="uk-UA" w:eastAsia="uk-UA"/>
    </w:rPr>
  </w:style>
  <w:style w:type="character" w:customStyle="1" w:styleId="affa">
    <w:name w:val="Подзаголовок Знак"/>
    <w:basedOn w:val="a2"/>
    <w:link w:val="aff9"/>
    <w:rsid w:val="00476896"/>
    <w:rPr>
      <w:rFonts w:ascii="Times New Roman" w:eastAsia="Times New Roman" w:hAnsi="Times New Roman" w:cs="Times New Roman"/>
      <w:sz w:val="28"/>
      <w:szCs w:val="20"/>
      <w:lang w:val="uk-UA" w:eastAsia="uk-UA"/>
    </w:rPr>
  </w:style>
  <w:style w:type="paragraph" w:customStyle="1" w:styleId="14pt">
    <w:name w:val="Обычный + 14 pt"/>
    <w:aliases w:val="полужирный,по ширине,Первая строка:  1,25 см"/>
    <w:basedOn w:val="a1"/>
    <w:rsid w:val="00476896"/>
    <w:pPr>
      <w:ind w:firstLine="709"/>
      <w:jc w:val="both"/>
    </w:pPr>
    <w:rPr>
      <w:b/>
      <w:sz w:val="28"/>
      <w:szCs w:val="28"/>
      <w:lang w:val="uk-UA"/>
    </w:rPr>
  </w:style>
  <w:style w:type="paragraph" w:customStyle="1" w:styleId="affb">
    <w:name w:val=" Знак Знак Знак Знак Знак Знак Знак Знак Знак Знак Знак Знак"/>
    <w:basedOn w:val="a1"/>
    <w:rsid w:val="00476896"/>
    <w:rPr>
      <w:rFonts w:ascii="Verdana" w:hAnsi="Verdana" w:cs="Verdana"/>
      <w:sz w:val="20"/>
      <w:szCs w:val="20"/>
      <w:lang w:val="en-US" w:eastAsia="en-US"/>
    </w:rPr>
  </w:style>
  <w:style w:type="character" w:customStyle="1" w:styleId="FontStyle146">
    <w:name w:val="Font Style146"/>
    <w:rsid w:val="00476896"/>
    <w:rPr>
      <w:rFonts w:ascii="Times New Roman" w:hAnsi="Times New Roman" w:cs="Times New Roman"/>
      <w:color w:val="000000"/>
      <w:sz w:val="26"/>
      <w:szCs w:val="26"/>
      <w:lang w:val="en-US" w:eastAsia="en-US" w:bidi="ar-SA"/>
    </w:rPr>
  </w:style>
  <w:style w:type="paragraph" w:customStyle="1" w:styleId="Style9">
    <w:name w:val="Style9"/>
    <w:basedOn w:val="a1"/>
    <w:rsid w:val="00476896"/>
    <w:pPr>
      <w:widowControl w:val="0"/>
      <w:autoSpaceDE w:val="0"/>
      <w:autoSpaceDN w:val="0"/>
      <w:adjustRightInd w:val="0"/>
      <w:spacing w:line="278" w:lineRule="exact"/>
    </w:pPr>
    <w:rPr>
      <w:rFonts w:ascii="Arial" w:hAnsi="Arial"/>
      <w:lang w:val="uk-UA"/>
    </w:rPr>
  </w:style>
  <w:style w:type="character" w:customStyle="1" w:styleId="submenu-table">
    <w:name w:val="submenu-table"/>
    <w:basedOn w:val="a2"/>
    <w:rsid w:val="00476896"/>
  </w:style>
  <w:style w:type="character" w:customStyle="1" w:styleId="102">
    <w:name w:val="Подпись к таблице10"/>
    <w:rsid w:val="00476896"/>
    <w:rPr>
      <w:rFonts w:ascii="Times New Roman" w:hAnsi="Times New Roman" w:cs="Times New Roman"/>
      <w:b w:val="0"/>
      <w:bCs w:val="0"/>
      <w:sz w:val="22"/>
      <w:szCs w:val="22"/>
      <w:u w:val="single"/>
      <w:shd w:val="clear" w:color="auto" w:fill="FFFFFF"/>
    </w:rPr>
  </w:style>
  <w:style w:type="paragraph" w:customStyle="1" w:styleId="Style15">
    <w:name w:val="Style15"/>
    <w:basedOn w:val="a1"/>
    <w:rsid w:val="00476896"/>
    <w:pPr>
      <w:widowControl w:val="0"/>
      <w:autoSpaceDE w:val="0"/>
      <w:autoSpaceDN w:val="0"/>
      <w:adjustRightInd w:val="0"/>
      <w:spacing w:line="275" w:lineRule="exact"/>
      <w:ind w:firstLine="398"/>
      <w:jc w:val="both"/>
    </w:pPr>
    <w:rPr>
      <w:rFonts w:ascii="Franklin Gothic Medium" w:hAnsi="Franklin Gothic Medium"/>
    </w:rPr>
  </w:style>
  <w:style w:type="paragraph" w:customStyle="1" w:styleId="Style16">
    <w:name w:val="Style16"/>
    <w:basedOn w:val="a1"/>
    <w:rsid w:val="00476896"/>
    <w:pPr>
      <w:widowControl w:val="0"/>
      <w:autoSpaceDE w:val="0"/>
      <w:autoSpaceDN w:val="0"/>
      <w:adjustRightInd w:val="0"/>
    </w:pPr>
    <w:rPr>
      <w:rFonts w:ascii="Franklin Gothic Medium" w:hAnsi="Franklin Gothic Medium"/>
    </w:rPr>
  </w:style>
  <w:style w:type="character" w:customStyle="1" w:styleId="FontStyle188">
    <w:name w:val="Font Style188"/>
    <w:rsid w:val="00476896"/>
    <w:rPr>
      <w:rFonts w:ascii="Franklin Gothic Medium" w:hAnsi="Franklin Gothic Medium" w:cs="Franklin Gothic Medium"/>
      <w:sz w:val="18"/>
      <w:szCs w:val="18"/>
    </w:rPr>
  </w:style>
  <w:style w:type="paragraph" w:customStyle="1" w:styleId="affc">
    <w:name w:val="Îáû÷íûé"/>
    <w:rsid w:val="0047689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initionTerm">
    <w:name w:val="Definition Term"/>
    <w:basedOn w:val="a1"/>
    <w:next w:val="a1"/>
    <w:rsid w:val="00476896"/>
    <w:rPr>
      <w:szCs w:val="20"/>
      <w:lang w:val="uk-UA"/>
    </w:rPr>
  </w:style>
  <w:style w:type="paragraph" w:customStyle="1" w:styleId="affd">
    <w:name w:val="Готовый"/>
    <w:basedOn w:val="a1"/>
    <w:rsid w:val="00476896"/>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BodyTextIndent2">
    <w:name w:val="Body Text Indent 2"/>
    <w:basedOn w:val="a1"/>
    <w:rsid w:val="00476896"/>
    <w:pPr>
      <w:widowControl w:val="0"/>
      <w:shd w:val="clear" w:color="auto" w:fill="FFFFFF"/>
      <w:tabs>
        <w:tab w:val="left" w:pos="8549"/>
      </w:tabs>
      <w:overflowPunct w:val="0"/>
      <w:autoSpaceDE w:val="0"/>
      <w:autoSpaceDN w:val="0"/>
      <w:adjustRightInd w:val="0"/>
      <w:ind w:left="29"/>
      <w:textAlignment w:val="baseline"/>
    </w:pPr>
    <w:rPr>
      <w:color w:val="000000"/>
      <w:sz w:val="28"/>
      <w:szCs w:val="20"/>
      <w:lang w:val="uk-UA"/>
    </w:rPr>
  </w:style>
  <w:style w:type="character" w:customStyle="1" w:styleId="mw-headline">
    <w:name w:val="mw-headline"/>
    <w:basedOn w:val="a2"/>
    <w:rsid w:val="00476896"/>
  </w:style>
  <w:style w:type="character" w:customStyle="1" w:styleId="mw-editsection">
    <w:name w:val="mw-editsection"/>
    <w:basedOn w:val="a2"/>
    <w:rsid w:val="00476896"/>
  </w:style>
  <w:style w:type="character" w:customStyle="1" w:styleId="articleseperator">
    <w:name w:val="article_seperator"/>
    <w:basedOn w:val="a2"/>
    <w:rsid w:val="00476896"/>
  </w:style>
  <w:style w:type="paragraph" w:customStyle="1" w:styleId="affe">
    <w:name w:val=" Знак Знак Знак"/>
    <w:basedOn w:val="a1"/>
    <w:rsid w:val="00476896"/>
    <w:rPr>
      <w:rFonts w:ascii="Verdana" w:hAnsi="Verdana" w:cs="Verdana"/>
      <w:sz w:val="20"/>
      <w:szCs w:val="20"/>
      <w:lang w:val="en-US" w:eastAsia="en-US"/>
    </w:rPr>
  </w:style>
  <w:style w:type="numbering" w:customStyle="1" w:styleId="a">
    <w:name w:val="Стиль маркированный"/>
    <w:basedOn w:val="a4"/>
    <w:rsid w:val="00476896"/>
    <w:pPr>
      <w:numPr>
        <w:numId w:val="12"/>
      </w:numPr>
    </w:pPr>
  </w:style>
  <w:style w:type="character" w:customStyle="1" w:styleId="showdetail">
    <w:name w:val="show_detail"/>
    <w:basedOn w:val="a2"/>
    <w:rsid w:val="00476896"/>
  </w:style>
  <w:style w:type="character" w:customStyle="1" w:styleId="b-serp-urlitem">
    <w:name w:val="b-serp-url__item"/>
    <w:rsid w:val="00476896"/>
  </w:style>
  <w:style w:type="character" w:customStyle="1" w:styleId="b-serp-urlmark">
    <w:name w:val="b-serp-url__mark"/>
    <w:rsid w:val="00476896"/>
  </w:style>
  <w:style w:type="character" w:customStyle="1" w:styleId="news">
    <w:name w:val="news"/>
    <w:rsid w:val="00476896"/>
  </w:style>
  <w:style w:type="character" w:customStyle="1" w:styleId="BodyTextIndentChar">
    <w:name w:val="Body Text Indent Char"/>
    <w:aliases w:val="Основной текст 1 Char"/>
    <w:basedOn w:val="a2"/>
    <w:locked/>
    <w:rsid w:val="00476896"/>
    <w:rPr>
      <w:rFonts w:ascii="Times New Roman" w:hAnsi="Times New Roman" w:cs="Times New Roman"/>
      <w:sz w:val="24"/>
      <w:szCs w:val="24"/>
      <w:lang w:val="x-none" w:eastAsia="ru-RU"/>
    </w:rPr>
  </w:style>
  <w:style w:type="character" w:customStyle="1" w:styleId="BodyTextChar">
    <w:name w:val="Body Text Char"/>
    <w:basedOn w:val="a2"/>
    <w:semiHidden/>
    <w:locked/>
    <w:rsid w:val="00476896"/>
    <w:rPr>
      <w:rFonts w:ascii="Times New Roman" w:hAnsi="Times New Roman" w:cs="Times New Roman"/>
      <w:sz w:val="20"/>
      <w:szCs w:val="20"/>
      <w:lang w:val="en-GB" w:eastAsia="ru-RU"/>
    </w:rPr>
  </w:style>
  <w:style w:type="character" w:customStyle="1" w:styleId="BodyTextIndent3Char">
    <w:name w:val="Body Text Indent 3 Char"/>
    <w:basedOn w:val="a2"/>
    <w:semiHidden/>
    <w:locked/>
    <w:rsid w:val="00476896"/>
    <w:rPr>
      <w:rFonts w:ascii="Times New Roman" w:hAnsi="Times New Roman" w:cs="Times New Roman"/>
      <w:sz w:val="16"/>
      <w:szCs w:val="16"/>
      <w:lang w:val="en-GB" w:eastAsia="ru-RU"/>
    </w:rPr>
  </w:style>
  <w:style w:type="paragraph" w:customStyle="1" w:styleId="afff">
    <w:name w:val="Знак Знак Знак Знак Знак Знак Знак Знак Знак Знак Знак Знак"/>
    <w:basedOn w:val="a1"/>
    <w:rsid w:val="00476896"/>
    <w:rPr>
      <w:rFonts w:ascii="Verdana" w:eastAsia="Calibri" w:hAnsi="Verdana" w:cs="Verdana"/>
      <w:sz w:val="20"/>
      <w:szCs w:val="20"/>
      <w:lang w:val="en-US" w:eastAsia="en-US"/>
    </w:rPr>
  </w:style>
  <w:style w:type="character" w:customStyle="1" w:styleId="Heading3Char">
    <w:name w:val="Heading 3 Char"/>
    <w:basedOn w:val="a2"/>
    <w:locked/>
    <w:rsid w:val="00476896"/>
    <w:rPr>
      <w:rFonts w:ascii="Times New Roman" w:hAnsi="Times New Roman" w:cs="Times New Roman"/>
      <w:b/>
      <w:bCs/>
      <w:sz w:val="27"/>
      <w:szCs w:val="27"/>
      <w:lang w:val="x-none" w:eastAsia="ru-RU"/>
    </w:rPr>
  </w:style>
  <w:style w:type="character" w:customStyle="1" w:styleId="HTMLPreformattedChar">
    <w:name w:val="HTML Preformatted Char"/>
    <w:basedOn w:val="a2"/>
    <w:locked/>
    <w:rsid w:val="00476896"/>
    <w:rPr>
      <w:rFonts w:ascii="Courier New" w:hAnsi="Courier New" w:cs="Courier New"/>
      <w:sz w:val="20"/>
      <w:szCs w:val="20"/>
      <w:lang w:val="x-none" w:eastAsia="ru-RU"/>
    </w:rPr>
  </w:style>
  <w:style w:type="character" w:customStyle="1" w:styleId="HeaderChar">
    <w:name w:val="Header Char"/>
    <w:basedOn w:val="a2"/>
    <w:locked/>
    <w:rsid w:val="00476896"/>
    <w:rPr>
      <w:rFonts w:ascii="Times New Roman" w:hAnsi="Times New Roman" w:cs="Times New Roman"/>
      <w:sz w:val="20"/>
      <w:szCs w:val="20"/>
      <w:lang w:val="en-GB" w:eastAsia="ru-RU"/>
    </w:rPr>
  </w:style>
  <w:style w:type="paragraph" w:customStyle="1" w:styleId="ListParagraph1">
    <w:name w:val="List Paragraph1"/>
    <w:basedOn w:val="a1"/>
    <w:rsid w:val="00476896"/>
    <w:pPr>
      <w:ind w:left="708"/>
    </w:pPr>
    <w:rPr>
      <w:sz w:val="20"/>
      <w:szCs w:val="20"/>
      <w:lang w:val="en-GB"/>
    </w:rPr>
  </w:style>
  <w:style w:type="paragraph" w:styleId="afff0">
    <w:name w:val="Document Map"/>
    <w:basedOn w:val="a1"/>
    <w:link w:val="afff1"/>
    <w:rsid w:val="00476896"/>
    <w:rPr>
      <w:rFonts w:ascii="Tahoma" w:hAnsi="Tahoma" w:cs="Tahoma"/>
      <w:sz w:val="16"/>
      <w:szCs w:val="16"/>
      <w:lang w:val="en-GB"/>
    </w:rPr>
  </w:style>
  <w:style w:type="character" w:customStyle="1" w:styleId="afff1">
    <w:name w:val="Схема документа Знак"/>
    <w:basedOn w:val="a2"/>
    <w:link w:val="afff0"/>
    <w:rsid w:val="00476896"/>
    <w:rPr>
      <w:rFonts w:ascii="Tahoma" w:eastAsia="Times New Roman" w:hAnsi="Tahoma" w:cs="Tahoma"/>
      <w:sz w:val="16"/>
      <w:szCs w:val="16"/>
      <w:lang w:val="en-GB" w:eastAsia="ru-RU"/>
    </w:rPr>
  </w:style>
  <w:style w:type="character" w:customStyle="1" w:styleId="FootnoteTextChar">
    <w:name w:val="Footnote Text Char"/>
    <w:basedOn w:val="a2"/>
    <w:semiHidden/>
    <w:locked/>
    <w:rsid w:val="00476896"/>
    <w:rPr>
      <w:rFonts w:ascii="Times New Roman" w:hAnsi="Times New Roman" w:cs="Times New Roman"/>
      <w:sz w:val="20"/>
      <w:szCs w:val="20"/>
      <w:lang w:val="uk-UA" w:eastAsia="uk-UA"/>
    </w:rPr>
  </w:style>
  <w:style w:type="paragraph" w:customStyle="1" w:styleId="Style23">
    <w:name w:val="Style23"/>
    <w:basedOn w:val="a1"/>
    <w:rsid w:val="00476896"/>
    <w:pPr>
      <w:widowControl w:val="0"/>
      <w:autoSpaceDE w:val="0"/>
      <w:autoSpaceDN w:val="0"/>
      <w:adjustRightInd w:val="0"/>
      <w:spacing w:line="226" w:lineRule="exact"/>
      <w:ind w:hanging="269"/>
    </w:pPr>
    <w:rPr>
      <w:rFonts w:ascii="Arial Unicode MS"/>
    </w:rPr>
  </w:style>
  <w:style w:type="character" w:customStyle="1" w:styleId="FontStyle180">
    <w:name w:val="Font Style180"/>
    <w:rsid w:val="00476896"/>
    <w:rPr>
      <w:rFonts w:ascii="Arial" w:hAnsi="Arial"/>
      <w:sz w:val="16"/>
    </w:rPr>
  </w:style>
  <w:style w:type="character" w:customStyle="1" w:styleId="FontStyle190">
    <w:name w:val="Font Style190"/>
    <w:rsid w:val="00476896"/>
    <w:rPr>
      <w:rFonts w:ascii="Times New Roman" w:hAnsi="Times New Roman"/>
      <w:sz w:val="20"/>
    </w:rPr>
  </w:style>
  <w:style w:type="character" w:customStyle="1" w:styleId="apple-style-span">
    <w:name w:val="apple-style-span"/>
    <w:rsid w:val="00476896"/>
  </w:style>
  <w:style w:type="character" w:customStyle="1" w:styleId="st96">
    <w:name w:val="st96"/>
    <w:rsid w:val="00476896"/>
  </w:style>
  <w:style w:type="character" w:customStyle="1" w:styleId="st42">
    <w:name w:val="st42"/>
    <w:rsid w:val="00476896"/>
  </w:style>
  <w:style w:type="character" w:customStyle="1" w:styleId="rvts0">
    <w:name w:val="rvts0"/>
    <w:rsid w:val="00476896"/>
  </w:style>
  <w:style w:type="paragraph" w:customStyle="1" w:styleId="msolistparagraphcxspmiddle">
    <w:name w:val="msolistparagraphcxspmiddle"/>
    <w:basedOn w:val="a1"/>
    <w:rsid w:val="00476896"/>
    <w:pPr>
      <w:spacing w:line="276" w:lineRule="auto"/>
      <w:ind w:left="720"/>
    </w:pPr>
    <w:rPr>
      <w:rFonts w:ascii="Calibri" w:hAnsi="Calibri"/>
      <w:sz w:val="22"/>
      <w:szCs w:val="22"/>
    </w:rPr>
  </w:style>
  <w:style w:type="character" w:customStyle="1" w:styleId="grame">
    <w:name w:val="grame"/>
    <w:rsid w:val="004768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76896"/>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476896"/>
    <w:pPr>
      <w:keepNext/>
      <w:numPr>
        <w:numId w:val="1"/>
      </w:numPr>
      <w:spacing w:before="240" w:after="60"/>
      <w:outlineLvl w:val="0"/>
    </w:pPr>
    <w:rPr>
      <w:rFonts w:ascii="Arial" w:hAnsi="Arial" w:cs="Arial"/>
      <w:b/>
      <w:bCs/>
      <w:kern w:val="32"/>
      <w:sz w:val="32"/>
      <w:szCs w:val="32"/>
    </w:rPr>
  </w:style>
  <w:style w:type="paragraph" w:styleId="2">
    <w:name w:val="heading 2"/>
    <w:basedOn w:val="a1"/>
    <w:next w:val="a1"/>
    <w:link w:val="20"/>
    <w:qFormat/>
    <w:rsid w:val="00476896"/>
    <w:pPr>
      <w:keepNext/>
      <w:numPr>
        <w:ilvl w:val="1"/>
        <w:numId w:val="1"/>
      </w:numPr>
      <w:spacing w:before="240" w:after="60"/>
      <w:outlineLvl w:val="1"/>
    </w:pPr>
    <w:rPr>
      <w:rFonts w:ascii="Arial" w:hAnsi="Arial" w:cs="Arial"/>
      <w:b/>
      <w:bCs/>
      <w:i/>
      <w:iCs/>
      <w:sz w:val="28"/>
      <w:szCs w:val="28"/>
    </w:rPr>
  </w:style>
  <w:style w:type="paragraph" w:styleId="3">
    <w:name w:val="heading 3"/>
    <w:basedOn w:val="a1"/>
    <w:next w:val="a1"/>
    <w:link w:val="30"/>
    <w:qFormat/>
    <w:rsid w:val="00476896"/>
    <w:pPr>
      <w:keepNext/>
      <w:numPr>
        <w:ilvl w:val="2"/>
        <w:numId w:val="1"/>
      </w:numPr>
      <w:spacing w:before="240" w:after="60"/>
      <w:outlineLvl w:val="2"/>
    </w:pPr>
    <w:rPr>
      <w:rFonts w:ascii="Arial" w:hAnsi="Arial" w:cs="Arial"/>
      <w:b/>
      <w:bCs/>
      <w:sz w:val="26"/>
      <w:szCs w:val="26"/>
    </w:rPr>
  </w:style>
  <w:style w:type="paragraph" w:styleId="4">
    <w:name w:val="heading 4"/>
    <w:basedOn w:val="a1"/>
    <w:next w:val="a1"/>
    <w:link w:val="40"/>
    <w:qFormat/>
    <w:rsid w:val="00476896"/>
    <w:pPr>
      <w:keepNext/>
      <w:numPr>
        <w:ilvl w:val="3"/>
        <w:numId w:val="1"/>
      </w:numPr>
      <w:spacing w:before="240" w:after="60"/>
      <w:outlineLvl w:val="3"/>
    </w:pPr>
    <w:rPr>
      <w:b/>
      <w:bCs/>
      <w:sz w:val="28"/>
      <w:szCs w:val="28"/>
    </w:rPr>
  </w:style>
  <w:style w:type="paragraph" w:styleId="5">
    <w:name w:val="heading 5"/>
    <w:basedOn w:val="a1"/>
    <w:next w:val="a1"/>
    <w:link w:val="50"/>
    <w:qFormat/>
    <w:rsid w:val="00476896"/>
    <w:pPr>
      <w:numPr>
        <w:ilvl w:val="4"/>
        <w:numId w:val="1"/>
      </w:numPr>
      <w:spacing w:before="240" w:after="60"/>
      <w:outlineLvl w:val="4"/>
    </w:pPr>
    <w:rPr>
      <w:b/>
      <w:bCs/>
      <w:i/>
      <w:iCs/>
      <w:sz w:val="26"/>
      <w:szCs w:val="26"/>
    </w:rPr>
  </w:style>
  <w:style w:type="paragraph" w:styleId="6">
    <w:name w:val="heading 6"/>
    <w:basedOn w:val="a1"/>
    <w:next w:val="a1"/>
    <w:link w:val="60"/>
    <w:qFormat/>
    <w:rsid w:val="00476896"/>
    <w:pPr>
      <w:numPr>
        <w:ilvl w:val="5"/>
        <w:numId w:val="1"/>
      </w:numPr>
      <w:spacing w:before="240" w:after="60"/>
      <w:outlineLvl w:val="5"/>
    </w:pPr>
    <w:rPr>
      <w:b/>
      <w:bCs/>
      <w:sz w:val="22"/>
      <w:szCs w:val="22"/>
    </w:rPr>
  </w:style>
  <w:style w:type="paragraph" w:styleId="7">
    <w:name w:val="heading 7"/>
    <w:basedOn w:val="a1"/>
    <w:next w:val="a1"/>
    <w:link w:val="70"/>
    <w:qFormat/>
    <w:rsid w:val="00476896"/>
    <w:pPr>
      <w:numPr>
        <w:ilvl w:val="6"/>
        <w:numId w:val="1"/>
      </w:numPr>
      <w:spacing w:before="240" w:after="60"/>
      <w:outlineLvl w:val="6"/>
    </w:pPr>
  </w:style>
  <w:style w:type="paragraph" w:styleId="8">
    <w:name w:val="heading 8"/>
    <w:basedOn w:val="a1"/>
    <w:next w:val="a1"/>
    <w:link w:val="80"/>
    <w:qFormat/>
    <w:rsid w:val="00476896"/>
    <w:pPr>
      <w:numPr>
        <w:ilvl w:val="7"/>
        <w:numId w:val="1"/>
      </w:numPr>
      <w:spacing w:before="240" w:after="60"/>
      <w:outlineLvl w:val="7"/>
    </w:pPr>
    <w:rPr>
      <w:i/>
      <w:iCs/>
    </w:rPr>
  </w:style>
  <w:style w:type="paragraph" w:styleId="9">
    <w:name w:val="heading 9"/>
    <w:basedOn w:val="a1"/>
    <w:next w:val="a1"/>
    <w:link w:val="90"/>
    <w:qFormat/>
    <w:rsid w:val="00476896"/>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476896"/>
    <w:rPr>
      <w:rFonts w:ascii="Arial" w:eastAsia="Times New Roman" w:hAnsi="Arial" w:cs="Arial"/>
      <w:b/>
      <w:bCs/>
      <w:kern w:val="32"/>
      <w:sz w:val="32"/>
      <w:szCs w:val="32"/>
      <w:lang w:eastAsia="ru-RU"/>
    </w:rPr>
  </w:style>
  <w:style w:type="character" w:customStyle="1" w:styleId="20">
    <w:name w:val="Заголовок 2 Знак"/>
    <w:basedOn w:val="a2"/>
    <w:link w:val="2"/>
    <w:rsid w:val="00476896"/>
    <w:rPr>
      <w:rFonts w:ascii="Arial" w:eastAsia="Times New Roman" w:hAnsi="Arial" w:cs="Arial"/>
      <w:b/>
      <w:bCs/>
      <w:i/>
      <w:iCs/>
      <w:sz w:val="28"/>
      <w:szCs w:val="28"/>
      <w:lang w:eastAsia="ru-RU"/>
    </w:rPr>
  </w:style>
  <w:style w:type="character" w:customStyle="1" w:styleId="30">
    <w:name w:val="Заголовок 3 Знак"/>
    <w:basedOn w:val="a2"/>
    <w:link w:val="3"/>
    <w:rsid w:val="00476896"/>
    <w:rPr>
      <w:rFonts w:ascii="Arial" w:eastAsia="Times New Roman" w:hAnsi="Arial" w:cs="Arial"/>
      <w:b/>
      <w:bCs/>
      <w:sz w:val="26"/>
      <w:szCs w:val="26"/>
      <w:lang w:eastAsia="ru-RU"/>
    </w:rPr>
  </w:style>
  <w:style w:type="character" w:customStyle="1" w:styleId="40">
    <w:name w:val="Заголовок 4 Знак"/>
    <w:basedOn w:val="a2"/>
    <w:link w:val="4"/>
    <w:rsid w:val="00476896"/>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476896"/>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476896"/>
    <w:rPr>
      <w:rFonts w:ascii="Times New Roman" w:eastAsia="Times New Roman" w:hAnsi="Times New Roman" w:cs="Times New Roman"/>
      <w:b/>
      <w:bCs/>
      <w:lang w:eastAsia="ru-RU"/>
    </w:rPr>
  </w:style>
  <w:style w:type="character" w:customStyle="1" w:styleId="70">
    <w:name w:val="Заголовок 7 Знак"/>
    <w:basedOn w:val="a2"/>
    <w:link w:val="7"/>
    <w:rsid w:val="00476896"/>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47689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476896"/>
    <w:rPr>
      <w:rFonts w:ascii="Arial" w:eastAsia="Times New Roman" w:hAnsi="Arial" w:cs="Arial"/>
      <w:lang w:eastAsia="ru-RU"/>
    </w:rPr>
  </w:style>
  <w:style w:type="table" w:styleId="a5">
    <w:name w:val="Table Grid"/>
    <w:basedOn w:val="a3"/>
    <w:rsid w:val="004768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aliases w:val="Знак3 Знак,Нижний колонтитул Знак1 Знак,Нижний колонтитул Знак Знак Знак,Знак3 Знак Знак Знак,Знак Знак Знак Знак Знак,Нижний колонтитул Знак Знак Знак Знак Знак1 Знак"/>
    <w:basedOn w:val="a1"/>
    <w:link w:val="a7"/>
    <w:rsid w:val="00476896"/>
    <w:pPr>
      <w:tabs>
        <w:tab w:val="center" w:pos="4677"/>
        <w:tab w:val="right" w:pos="9355"/>
      </w:tabs>
    </w:pPr>
  </w:style>
  <w:style w:type="character" w:customStyle="1" w:styleId="a7">
    <w:name w:val="Нижний колонтитул Знак"/>
    <w:aliases w:val="Знак3 Знак Знак,Нижний колонтитул Знак1 Знак Знак,Нижний колонтитул Знак Знак Знак Знак,Знак3 Знак Знак Знак Знак,Знак Знак Знак Знак Знак Знак,Нижний колонтитул Знак Знак Знак Знак Знак1 Знак Знак"/>
    <w:basedOn w:val="a2"/>
    <w:link w:val="a6"/>
    <w:rsid w:val="00476896"/>
    <w:rPr>
      <w:rFonts w:ascii="Times New Roman" w:eastAsia="Times New Roman" w:hAnsi="Times New Roman" w:cs="Times New Roman"/>
      <w:sz w:val="24"/>
      <w:szCs w:val="24"/>
      <w:lang w:eastAsia="ru-RU"/>
    </w:rPr>
  </w:style>
  <w:style w:type="character" w:styleId="a8">
    <w:name w:val="page number"/>
    <w:basedOn w:val="a2"/>
    <w:rsid w:val="00476896"/>
  </w:style>
  <w:style w:type="paragraph" w:styleId="11">
    <w:name w:val="toc 1"/>
    <w:basedOn w:val="a1"/>
    <w:next w:val="a1"/>
    <w:autoRedefine/>
    <w:uiPriority w:val="39"/>
    <w:rsid w:val="00476896"/>
    <w:rPr>
      <w:b/>
      <w:sz w:val="28"/>
    </w:rPr>
  </w:style>
  <w:style w:type="paragraph" w:styleId="21">
    <w:name w:val="toc 2"/>
    <w:basedOn w:val="a1"/>
    <w:next w:val="a1"/>
    <w:autoRedefine/>
    <w:uiPriority w:val="39"/>
    <w:rsid w:val="00476896"/>
    <w:pPr>
      <w:tabs>
        <w:tab w:val="left" w:pos="1200"/>
        <w:tab w:val="right" w:leader="dot" w:pos="9345"/>
      </w:tabs>
      <w:ind w:left="227"/>
    </w:pPr>
    <w:rPr>
      <w:b/>
      <w:noProof/>
      <w:sz w:val="28"/>
      <w:lang w:val="uk-UA"/>
    </w:rPr>
  </w:style>
  <w:style w:type="paragraph" w:styleId="31">
    <w:name w:val="toc 3"/>
    <w:basedOn w:val="a1"/>
    <w:next w:val="a1"/>
    <w:autoRedefine/>
    <w:uiPriority w:val="39"/>
    <w:rsid w:val="00476896"/>
    <w:pPr>
      <w:tabs>
        <w:tab w:val="left" w:pos="1267"/>
        <w:tab w:val="right" w:leader="dot" w:pos="9345"/>
      </w:tabs>
      <w:ind w:left="482"/>
    </w:pPr>
    <w:rPr>
      <w:sz w:val="28"/>
    </w:rPr>
  </w:style>
  <w:style w:type="paragraph" w:styleId="41">
    <w:name w:val="toc 4"/>
    <w:basedOn w:val="a1"/>
    <w:next w:val="a1"/>
    <w:autoRedefine/>
    <w:uiPriority w:val="39"/>
    <w:rsid w:val="00476896"/>
    <w:pPr>
      <w:tabs>
        <w:tab w:val="left" w:pos="1701"/>
        <w:tab w:val="right" w:leader="dot" w:pos="10080"/>
      </w:tabs>
      <w:ind w:left="720"/>
    </w:pPr>
  </w:style>
  <w:style w:type="character" w:styleId="a9">
    <w:name w:val="Hyperlink"/>
    <w:basedOn w:val="a2"/>
    <w:uiPriority w:val="99"/>
    <w:rsid w:val="00476896"/>
    <w:rPr>
      <w:color w:val="0000FF"/>
      <w:u w:val="single"/>
    </w:rPr>
  </w:style>
  <w:style w:type="paragraph" w:styleId="aa">
    <w:name w:val="TOC Heading"/>
    <w:basedOn w:val="1"/>
    <w:next w:val="a1"/>
    <w:uiPriority w:val="39"/>
    <w:qFormat/>
    <w:rsid w:val="00476896"/>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51">
    <w:name w:val="toc 5"/>
    <w:basedOn w:val="a1"/>
    <w:next w:val="a1"/>
    <w:autoRedefine/>
    <w:uiPriority w:val="39"/>
    <w:unhideWhenUsed/>
    <w:rsid w:val="00476896"/>
    <w:pPr>
      <w:spacing w:after="100" w:line="276" w:lineRule="auto"/>
      <w:ind w:left="880"/>
    </w:pPr>
    <w:rPr>
      <w:rFonts w:ascii="Calibri" w:hAnsi="Calibri"/>
      <w:sz w:val="22"/>
      <w:szCs w:val="22"/>
    </w:rPr>
  </w:style>
  <w:style w:type="paragraph" w:customStyle="1" w:styleId="ab">
    <w:name w:val=" Знак"/>
    <w:basedOn w:val="a1"/>
    <w:rsid w:val="00476896"/>
    <w:rPr>
      <w:rFonts w:cs="Verdana"/>
      <w:szCs w:val="20"/>
      <w:lang w:val="en-US" w:eastAsia="en-US"/>
    </w:rPr>
  </w:style>
  <w:style w:type="paragraph" w:styleId="ac">
    <w:name w:val="Body Text"/>
    <w:aliases w:val="Текст1,bt"/>
    <w:basedOn w:val="a1"/>
    <w:link w:val="ad"/>
    <w:rsid w:val="00476896"/>
    <w:pPr>
      <w:spacing w:after="120" w:line="276" w:lineRule="auto"/>
    </w:pPr>
    <w:rPr>
      <w:rFonts w:ascii="Calibri" w:hAnsi="Calibri"/>
      <w:sz w:val="22"/>
      <w:szCs w:val="22"/>
    </w:rPr>
  </w:style>
  <w:style w:type="character" w:customStyle="1" w:styleId="ad">
    <w:name w:val="Основной текст Знак"/>
    <w:aliases w:val="Текст1 Знак1,bt Знак"/>
    <w:basedOn w:val="a2"/>
    <w:link w:val="ac"/>
    <w:rsid w:val="00476896"/>
    <w:rPr>
      <w:rFonts w:ascii="Calibri" w:eastAsia="Times New Roman" w:hAnsi="Calibri" w:cs="Times New Roman"/>
      <w:lang w:eastAsia="ru-RU"/>
    </w:rPr>
  </w:style>
  <w:style w:type="paragraph" w:customStyle="1" w:styleId="body">
    <w:name w:val="body"/>
    <w:basedOn w:val="a1"/>
    <w:rsid w:val="00476896"/>
    <w:pPr>
      <w:spacing w:before="45" w:after="90"/>
      <w:ind w:left="165" w:right="150"/>
    </w:pPr>
    <w:rPr>
      <w:rFonts w:ascii="Tahoma" w:hAnsi="Tahoma" w:cs="Tahoma"/>
      <w:color w:val="333333"/>
      <w:sz w:val="16"/>
      <w:szCs w:val="16"/>
    </w:rPr>
  </w:style>
  <w:style w:type="paragraph" w:styleId="22">
    <w:name w:val="Body Text 2"/>
    <w:basedOn w:val="a1"/>
    <w:link w:val="23"/>
    <w:rsid w:val="00476896"/>
    <w:pPr>
      <w:spacing w:after="120" w:line="480" w:lineRule="auto"/>
    </w:pPr>
  </w:style>
  <w:style w:type="character" w:customStyle="1" w:styleId="23">
    <w:name w:val="Основной текст 2 Знак"/>
    <w:basedOn w:val="a2"/>
    <w:link w:val="22"/>
    <w:rsid w:val="00476896"/>
    <w:rPr>
      <w:rFonts w:ascii="Times New Roman" w:eastAsia="Times New Roman" w:hAnsi="Times New Roman" w:cs="Times New Roman"/>
      <w:sz w:val="24"/>
      <w:szCs w:val="24"/>
      <w:lang w:eastAsia="ru-RU"/>
    </w:rPr>
  </w:style>
  <w:style w:type="paragraph" w:customStyle="1" w:styleId="ae">
    <w:name w:val="Перечисление –"/>
    <w:basedOn w:val="a1"/>
    <w:link w:val="Char1"/>
    <w:rsid w:val="00476896"/>
    <w:pPr>
      <w:spacing w:before="60" w:line="360" w:lineRule="exact"/>
      <w:jc w:val="both"/>
    </w:pPr>
    <w:rPr>
      <w:sz w:val="28"/>
      <w:szCs w:val="28"/>
    </w:rPr>
  </w:style>
  <w:style w:type="character" w:customStyle="1" w:styleId="Char1">
    <w:name w:val="Перечисление – Char1"/>
    <w:basedOn w:val="a2"/>
    <w:link w:val="ae"/>
    <w:rsid w:val="00476896"/>
    <w:rPr>
      <w:rFonts w:ascii="Times New Roman" w:eastAsia="Times New Roman" w:hAnsi="Times New Roman" w:cs="Times New Roman"/>
      <w:sz w:val="28"/>
      <w:szCs w:val="28"/>
      <w:lang w:eastAsia="ru-RU"/>
    </w:rPr>
  </w:style>
  <w:style w:type="paragraph" w:styleId="af">
    <w:name w:val="Body Text Indent"/>
    <w:aliases w:val="Основной текст 1"/>
    <w:basedOn w:val="a1"/>
    <w:link w:val="af0"/>
    <w:rsid w:val="00476896"/>
    <w:pPr>
      <w:ind w:firstLine="708"/>
      <w:jc w:val="both"/>
    </w:pPr>
    <w:rPr>
      <w:szCs w:val="15"/>
      <w:lang w:val="uk-UA"/>
    </w:rPr>
  </w:style>
  <w:style w:type="character" w:customStyle="1" w:styleId="af0">
    <w:name w:val="Основной текст с отступом Знак"/>
    <w:aliases w:val="Основной текст 1 Знак"/>
    <w:basedOn w:val="a2"/>
    <w:link w:val="af"/>
    <w:rsid w:val="00476896"/>
    <w:rPr>
      <w:rFonts w:ascii="Times New Roman" w:eastAsia="Times New Roman" w:hAnsi="Times New Roman" w:cs="Times New Roman"/>
      <w:sz w:val="24"/>
      <w:szCs w:val="15"/>
      <w:lang w:val="uk-UA" w:eastAsia="ru-RU"/>
    </w:rPr>
  </w:style>
  <w:style w:type="paragraph" w:styleId="a0">
    <w:name w:val="List Bullet"/>
    <w:basedOn w:val="a1"/>
    <w:autoRedefine/>
    <w:rsid w:val="00476896"/>
    <w:pPr>
      <w:numPr>
        <w:numId w:val="2"/>
      </w:numPr>
      <w:jc w:val="both"/>
    </w:pPr>
    <w:rPr>
      <w:snapToGrid w:val="0"/>
      <w:szCs w:val="20"/>
      <w:lang w:val="uk-UA"/>
    </w:rPr>
  </w:style>
  <w:style w:type="character" w:styleId="af1">
    <w:name w:val="Strong"/>
    <w:qFormat/>
    <w:rsid w:val="00476896"/>
    <w:rPr>
      <w:b/>
      <w:bCs/>
    </w:rPr>
  </w:style>
  <w:style w:type="paragraph" w:customStyle="1" w:styleId="Pa4">
    <w:name w:val="Pa4"/>
    <w:basedOn w:val="a1"/>
    <w:next w:val="a1"/>
    <w:rsid w:val="00476896"/>
    <w:pPr>
      <w:autoSpaceDE w:val="0"/>
      <w:autoSpaceDN w:val="0"/>
      <w:adjustRightInd w:val="0"/>
      <w:spacing w:before="40" w:after="40" w:line="201" w:lineRule="atLeast"/>
    </w:pPr>
    <w:rPr>
      <w:rFonts w:ascii="Helvetica LT Std" w:hAnsi="Helvetica LT Std"/>
    </w:rPr>
  </w:style>
  <w:style w:type="paragraph" w:customStyle="1" w:styleId="Pa3">
    <w:name w:val="Pa3"/>
    <w:basedOn w:val="a1"/>
    <w:next w:val="a1"/>
    <w:rsid w:val="00476896"/>
    <w:pPr>
      <w:autoSpaceDE w:val="0"/>
      <w:autoSpaceDN w:val="0"/>
      <w:adjustRightInd w:val="0"/>
      <w:spacing w:before="40" w:after="40" w:line="201" w:lineRule="atLeast"/>
    </w:pPr>
    <w:rPr>
      <w:rFonts w:ascii="Helvetica LT Std" w:hAnsi="Helvetica LT Std"/>
    </w:rPr>
  </w:style>
  <w:style w:type="paragraph" w:styleId="af2">
    <w:name w:val="Normal (Web)"/>
    <w:basedOn w:val="a1"/>
    <w:rsid w:val="00476896"/>
    <w:pPr>
      <w:spacing w:before="100" w:beforeAutospacing="1" w:after="100" w:afterAutospacing="1"/>
    </w:pPr>
  </w:style>
  <w:style w:type="character" w:customStyle="1" w:styleId="modelbuilder">
    <w:name w:val="modelbuilder"/>
    <w:basedOn w:val="a2"/>
    <w:rsid w:val="00476896"/>
  </w:style>
  <w:style w:type="character" w:customStyle="1" w:styleId="hps">
    <w:name w:val="hps"/>
    <w:basedOn w:val="a2"/>
    <w:rsid w:val="00476896"/>
    <w:rPr>
      <w:rFonts w:cs="Times New Roman"/>
    </w:rPr>
  </w:style>
  <w:style w:type="paragraph" w:customStyle="1" w:styleId="ListParagraph">
    <w:name w:val="List Paragraph"/>
    <w:basedOn w:val="a1"/>
    <w:rsid w:val="00476896"/>
    <w:pPr>
      <w:widowControl w:val="0"/>
      <w:autoSpaceDE w:val="0"/>
      <w:autoSpaceDN w:val="0"/>
      <w:adjustRightInd w:val="0"/>
      <w:ind w:left="720"/>
      <w:contextualSpacing/>
    </w:pPr>
    <w:rPr>
      <w:rFonts w:ascii="Arial" w:eastAsia="Calibri" w:hAnsi="Arial" w:cs="Arial"/>
      <w:sz w:val="20"/>
      <w:szCs w:val="20"/>
    </w:rPr>
  </w:style>
  <w:style w:type="character" w:customStyle="1" w:styleId="atn">
    <w:name w:val="atn"/>
    <w:basedOn w:val="a2"/>
    <w:rsid w:val="00476896"/>
    <w:rPr>
      <w:rFonts w:cs="Times New Roman"/>
    </w:rPr>
  </w:style>
  <w:style w:type="paragraph" w:customStyle="1" w:styleId="CharChar">
    <w:name w:val=" Знак Знак Char Char"/>
    <w:basedOn w:val="a1"/>
    <w:rsid w:val="00476896"/>
    <w:pPr>
      <w:widowControl w:val="0"/>
      <w:suppressAutoHyphens/>
      <w:spacing w:after="160" w:line="240" w:lineRule="exact"/>
    </w:pPr>
    <w:rPr>
      <w:rFonts w:ascii="Thorndale AMT" w:eastAsia="Albany AMT" w:hAnsi="Thorndale AMT"/>
      <w:kern w:val="1"/>
      <w:sz w:val="20"/>
      <w:szCs w:val="20"/>
      <w:lang w:val="en-US" w:eastAsia="en-US"/>
    </w:rPr>
  </w:style>
  <w:style w:type="paragraph" w:customStyle="1" w:styleId="af3">
    <w:name w:val=" Знак Знак Знак Знак Знак Знак"/>
    <w:basedOn w:val="a1"/>
    <w:rsid w:val="00476896"/>
    <w:rPr>
      <w:rFonts w:ascii="Verdana" w:hAnsi="Verdana" w:cs="Verdana"/>
      <w:sz w:val="20"/>
      <w:szCs w:val="20"/>
      <w:lang w:val="en-US" w:eastAsia="en-US"/>
    </w:rPr>
  </w:style>
  <w:style w:type="paragraph" w:styleId="32">
    <w:name w:val="Body Text Indent 3"/>
    <w:aliases w:val=" Знак6 Знак1, Знак6 Знак Знак1,Название Знак Знак1"/>
    <w:basedOn w:val="a1"/>
    <w:link w:val="33"/>
    <w:rsid w:val="00476896"/>
    <w:pPr>
      <w:spacing w:after="120"/>
      <w:ind w:left="283"/>
    </w:pPr>
    <w:rPr>
      <w:sz w:val="16"/>
      <w:szCs w:val="16"/>
    </w:rPr>
  </w:style>
  <w:style w:type="character" w:customStyle="1" w:styleId="33">
    <w:name w:val="Основной текст с отступом 3 Знак"/>
    <w:aliases w:val=" Знак6 Знак1 Знак1, Знак6 Знак Знак1 Знак1,Название Знак Знак1 Знак"/>
    <w:basedOn w:val="a2"/>
    <w:link w:val="32"/>
    <w:rsid w:val="00476896"/>
    <w:rPr>
      <w:rFonts w:ascii="Times New Roman" w:eastAsia="Times New Roman" w:hAnsi="Times New Roman" w:cs="Times New Roman"/>
      <w:sz w:val="16"/>
      <w:szCs w:val="16"/>
      <w:lang w:eastAsia="ru-RU"/>
    </w:rPr>
  </w:style>
  <w:style w:type="paragraph" w:customStyle="1" w:styleId="34">
    <w:name w:val="Знак Знак3 Знак Знак Знак Знак Знак Знак Знак"/>
    <w:basedOn w:val="a1"/>
    <w:rsid w:val="00476896"/>
    <w:rPr>
      <w:rFonts w:ascii="Verdana" w:hAnsi="Verdana"/>
      <w:lang w:val="en-US" w:eastAsia="en-US"/>
    </w:rPr>
  </w:style>
  <w:style w:type="character" w:customStyle="1" w:styleId="longtext">
    <w:name w:val="long_text"/>
    <w:basedOn w:val="a2"/>
    <w:rsid w:val="00476896"/>
  </w:style>
  <w:style w:type="paragraph" w:customStyle="1" w:styleId="12">
    <w:name w:val="Стиль1"/>
    <w:basedOn w:val="a1"/>
    <w:link w:val="13"/>
    <w:rsid w:val="00476896"/>
    <w:pPr>
      <w:suppressAutoHyphens/>
      <w:spacing w:line="360" w:lineRule="auto"/>
      <w:jc w:val="both"/>
    </w:pPr>
    <w:rPr>
      <w:sz w:val="28"/>
      <w:szCs w:val="28"/>
      <w:lang w:val="uk-UA" w:eastAsia="ar-SA"/>
    </w:rPr>
  </w:style>
  <w:style w:type="character" w:customStyle="1" w:styleId="13">
    <w:name w:val="Стиль1 Знак"/>
    <w:link w:val="12"/>
    <w:rsid w:val="00476896"/>
    <w:rPr>
      <w:rFonts w:ascii="Times New Roman" w:eastAsia="Times New Roman" w:hAnsi="Times New Roman" w:cs="Times New Roman"/>
      <w:sz w:val="28"/>
      <w:szCs w:val="28"/>
      <w:lang w:val="uk-UA" w:eastAsia="ar-SA"/>
    </w:rPr>
  </w:style>
  <w:style w:type="paragraph" w:customStyle="1" w:styleId="NoSpacing">
    <w:name w:val="No Spacing"/>
    <w:rsid w:val="00476896"/>
    <w:pPr>
      <w:spacing w:after="0" w:line="240" w:lineRule="auto"/>
    </w:pPr>
    <w:rPr>
      <w:rFonts w:ascii="Calibri" w:eastAsia="Times New Roman" w:hAnsi="Calibri" w:cs="Times New Roman"/>
    </w:rPr>
  </w:style>
  <w:style w:type="character" w:customStyle="1" w:styleId="normalchar1">
    <w:name w:val="normal__char1"/>
    <w:basedOn w:val="a2"/>
    <w:rsid w:val="00476896"/>
    <w:rPr>
      <w:rFonts w:ascii="Calibri" w:hAnsi="Calibri" w:cs="Times New Roman"/>
      <w:sz w:val="22"/>
      <w:szCs w:val="22"/>
    </w:rPr>
  </w:style>
  <w:style w:type="character" w:customStyle="1" w:styleId="apple-converted-space">
    <w:name w:val="apple-converted-space"/>
    <w:basedOn w:val="a2"/>
    <w:rsid w:val="00476896"/>
    <w:rPr>
      <w:rFonts w:cs="Times New Roman"/>
    </w:rPr>
  </w:style>
  <w:style w:type="character" w:customStyle="1" w:styleId="hpsatn">
    <w:name w:val="hps atn"/>
    <w:rsid w:val="00476896"/>
    <w:rPr>
      <w:rFonts w:cs="Times New Roman"/>
    </w:rPr>
  </w:style>
  <w:style w:type="paragraph" w:styleId="af4">
    <w:name w:val="header"/>
    <w:basedOn w:val="a1"/>
    <w:link w:val="af5"/>
    <w:rsid w:val="00476896"/>
    <w:pPr>
      <w:tabs>
        <w:tab w:val="center" w:pos="4677"/>
        <w:tab w:val="right" w:pos="9355"/>
      </w:tabs>
    </w:pPr>
    <w:rPr>
      <w:b/>
    </w:rPr>
  </w:style>
  <w:style w:type="character" w:customStyle="1" w:styleId="af5">
    <w:name w:val="Верхний колонтитул Знак"/>
    <w:basedOn w:val="a2"/>
    <w:link w:val="af4"/>
    <w:rsid w:val="00476896"/>
    <w:rPr>
      <w:rFonts w:ascii="Times New Roman" w:eastAsia="Times New Roman" w:hAnsi="Times New Roman" w:cs="Times New Roman"/>
      <w:b/>
      <w:sz w:val="24"/>
      <w:szCs w:val="24"/>
      <w:lang w:eastAsia="ru-RU"/>
    </w:rPr>
  </w:style>
  <w:style w:type="paragraph" w:styleId="af6">
    <w:name w:val="footnote text"/>
    <w:basedOn w:val="a1"/>
    <w:link w:val="af7"/>
    <w:semiHidden/>
    <w:rsid w:val="00476896"/>
    <w:pPr>
      <w:ind w:firstLine="709"/>
      <w:jc w:val="both"/>
    </w:pPr>
    <w:rPr>
      <w:sz w:val="20"/>
      <w:szCs w:val="20"/>
      <w:lang w:val="uk-UA"/>
    </w:rPr>
  </w:style>
  <w:style w:type="character" w:customStyle="1" w:styleId="af7">
    <w:name w:val="Текст сноски Знак"/>
    <w:basedOn w:val="a2"/>
    <w:link w:val="af6"/>
    <w:semiHidden/>
    <w:rsid w:val="00476896"/>
    <w:rPr>
      <w:rFonts w:ascii="Times New Roman" w:eastAsia="Times New Roman" w:hAnsi="Times New Roman" w:cs="Times New Roman"/>
      <w:sz w:val="20"/>
      <w:szCs w:val="20"/>
      <w:lang w:val="uk-UA" w:eastAsia="ru-RU"/>
    </w:rPr>
  </w:style>
  <w:style w:type="character" w:styleId="af8">
    <w:name w:val="footnote reference"/>
    <w:semiHidden/>
    <w:rsid w:val="00476896"/>
    <w:rPr>
      <w:rFonts w:cs="Times New Roman"/>
      <w:vertAlign w:val="superscript"/>
    </w:rPr>
  </w:style>
  <w:style w:type="character" w:customStyle="1" w:styleId="notranslate">
    <w:name w:val="notranslate"/>
    <w:basedOn w:val="a2"/>
    <w:rsid w:val="00476896"/>
    <w:rPr>
      <w:rFonts w:cs="Times New Roman"/>
    </w:rPr>
  </w:style>
  <w:style w:type="character" w:customStyle="1" w:styleId="hpschar">
    <w:name w:val="hps__char"/>
    <w:basedOn w:val="a2"/>
    <w:rsid w:val="00476896"/>
    <w:rPr>
      <w:rFonts w:cs="Times New Roman"/>
    </w:rPr>
  </w:style>
  <w:style w:type="paragraph" w:customStyle="1" w:styleId="14">
    <w:name w:val="Обычный1"/>
    <w:basedOn w:val="a1"/>
    <w:rsid w:val="00476896"/>
    <w:pPr>
      <w:spacing w:after="160" w:line="240" w:lineRule="atLeast"/>
    </w:pPr>
    <w:rPr>
      <w:rFonts w:ascii="Calibri" w:eastAsia="Calibri" w:hAnsi="Calibri"/>
      <w:sz w:val="22"/>
      <w:szCs w:val="22"/>
      <w:lang w:val="uk-UA" w:eastAsia="uk-UA"/>
    </w:rPr>
  </w:style>
  <w:style w:type="character" w:customStyle="1" w:styleId="google-src-text1">
    <w:name w:val="google-src-text1"/>
    <w:basedOn w:val="a2"/>
    <w:rsid w:val="00476896"/>
    <w:rPr>
      <w:rFonts w:cs="Times New Roman"/>
      <w:vanish/>
    </w:rPr>
  </w:style>
  <w:style w:type="character" w:customStyle="1" w:styleId="heading00202char1">
    <w:name w:val="heading_00202__char1"/>
    <w:basedOn w:val="a2"/>
    <w:rsid w:val="00476896"/>
    <w:rPr>
      <w:rFonts w:ascii="Calibri Light" w:hAnsi="Calibri Light" w:cs="Times New Roman"/>
      <w:color w:val="44749F"/>
      <w:sz w:val="26"/>
      <w:szCs w:val="26"/>
    </w:rPr>
  </w:style>
  <w:style w:type="paragraph" w:styleId="24">
    <w:name w:val="Body Text Indent 2"/>
    <w:basedOn w:val="a1"/>
    <w:link w:val="25"/>
    <w:rsid w:val="00476896"/>
    <w:pPr>
      <w:spacing w:after="120" w:line="480" w:lineRule="auto"/>
      <w:ind w:left="283"/>
    </w:pPr>
  </w:style>
  <w:style w:type="character" w:customStyle="1" w:styleId="25">
    <w:name w:val="Основной текст с отступом 2 Знак"/>
    <w:basedOn w:val="a2"/>
    <w:link w:val="24"/>
    <w:rsid w:val="00476896"/>
    <w:rPr>
      <w:rFonts w:ascii="Times New Roman" w:eastAsia="Times New Roman" w:hAnsi="Times New Roman" w:cs="Times New Roman"/>
      <w:sz w:val="24"/>
      <w:szCs w:val="24"/>
      <w:lang w:eastAsia="ru-RU"/>
    </w:rPr>
  </w:style>
  <w:style w:type="paragraph" w:customStyle="1" w:styleId="1TimesNewRoman">
    <w:name w:val="Заголовок 1 Знак + Times New Roman"/>
    <w:aliases w:val="14 pt,все прописные,кернинг от 14 pt"/>
    <w:basedOn w:val="1"/>
    <w:rsid w:val="00476896"/>
    <w:pPr>
      <w:keepNext w:val="0"/>
      <w:numPr>
        <w:numId w:val="0"/>
      </w:numPr>
      <w:suppressAutoHyphens/>
      <w:spacing w:before="0" w:after="120"/>
      <w:jc w:val="center"/>
    </w:pPr>
    <w:rPr>
      <w:rFonts w:ascii="Times New Roman" w:hAnsi="Times New Roman" w:cs="Times New Roman"/>
      <w:iCs/>
      <w:caps/>
      <w:kern w:val="28"/>
      <w:sz w:val="28"/>
      <w:szCs w:val="28"/>
      <w:lang w:val="uk-UA"/>
    </w:rPr>
  </w:style>
  <w:style w:type="character" w:customStyle="1" w:styleId="210">
    <w:name w:val="Заголовок 2 Знак Знак1 Знак Знак"/>
    <w:rsid w:val="00476896"/>
    <w:rPr>
      <w:rFonts w:ascii="Arial" w:hAnsi="Arial"/>
      <w:b/>
      <w:i/>
      <w:sz w:val="28"/>
      <w:lang w:val="uk-UA" w:eastAsia="ru-RU"/>
    </w:rPr>
  </w:style>
  <w:style w:type="paragraph" w:styleId="af9">
    <w:name w:val="List Paragraph"/>
    <w:basedOn w:val="a1"/>
    <w:qFormat/>
    <w:rsid w:val="00476896"/>
    <w:pPr>
      <w:spacing w:after="200" w:line="276" w:lineRule="auto"/>
      <w:ind w:left="720"/>
      <w:contextualSpacing/>
    </w:pPr>
    <w:rPr>
      <w:rFonts w:ascii="Calibri" w:eastAsia="Calibri" w:hAnsi="Calibri"/>
      <w:sz w:val="22"/>
      <w:szCs w:val="22"/>
    </w:rPr>
  </w:style>
  <w:style w:type="character" w:customStyle="1" w:styleId="71">
    <w:name w:val=" Знак Знак7"/>
    <w:basedOn w:val="a2"/>
    <w:rsid w:val="00476896"/>
    <w:rPr>
      <w:rFonts w:ascii="Times New Roman" w:eastAsia="Times New Roman" w:hAnsi="Times New Roman"/>
      <w:b/>
      <w:bCs/>
      <w:kern w:val="36"/>
      <w:sz w:val="48"/>
      <w:szCs w:val="48"/>
    </w:rPr>
  </w:style>
  <w:style w:type="character" w:customStyle="1" w:styleId="FontStyle155">
    <w:name w:val="Font Style155"/>
    <w:rsid w:val="00476896"/>
    <w:rPr>
      <w:rFonts w:ascii="Arial Unicode MS" w:eastAsia="Arial Unicode MS" w:cs="Arial Unicode MS"/>
      <w:sz w:val="14"/>
      <w:szCs w:val="14"/>
    </w:rPr>
  </w:style>
  <w:style w:type="character" w:styleId="afa">
    <w:name w:val="Emphasis"/>
    <w:basedOn w:val="a2"/>
    <w:qFormat/>
    <w:rsid w:val="00476896"/>
    <w:rPr>
      <w:i/>
      <w:iCs/>
    </w:rPr>
  </w:style>
  <w:style w:type="character" w:styleId="afb">
    <w:name w:val="FollowedHyperlink"/>
    <w:basedOn w:val="a2"/>
    <w:rsid w:val="00476896"/>
    <w:rPr>
      <w:color w:val="800080"/>
      <w:u w:val="single"/>
    </w:rPr>
  </w:style>
  <w:style w:type="character" w:styleId="HTML">
    <w:name w:val="HTML Cite"/>
    <w:semiHidden/>
    <w:unhideWhenUsed/>
    <w:rsid w:val="00476896"/>
    <w:rPr>
      <w:i/>
      <w:iCs/>
    </w:rPr>
  </w:style>
  <w:style w:type="character" w:customStyle="1" w:styleId="std">
    <w:name w:val="std"/>
    <w:basedOn w:val="a2"/>
    <w:rsid w:val="00476896"/>
    <w:rPr>
      <w:rFonts w:cs="Times New Roman"/>
    </w:rPr>
  </w:style>
  <w:style w:type="character" w:customStyle="1" w:styleId="bc">
    <w:name w:val="bc"/>
    <w:basedOn w:val="a2"/>
    <w:rsid w:val="00476896"/>
    <w:rPr>
      <w:rFonts w:cs="Times New Roman"/>
    </w:rPr>
  </w:style>
  <w:style w:type="paragraph" w:customStyle="1" w:styleId="Style17">
    <w:name w:val="Style17"/>
    <w:basedOn w:val="a1"/>
    <w:rsid w:val="00476896"/>
    <w:pPr>
      <w:widowControl w:val="0"/>
      <w:autoSpaceDE w:val="0"/>
      <w:autoSpaceDN w:val="0"/>
      <w:adjustRightInd w:val="0"/>
    </w:pPr>
    <w:rPr>
      <w:rFonts w:ascii="Franklin Gothic Medium" w:hAnsi="Franklin Gothic Medium"/>
    </w:rPr>
  </w:style>
  <w:style w:type="character" w:customStyle="1" w:styleId="FontStyle69">
    <w:name w:val="Font Style69"/>
    <w:rsid w:val="00476896"/>
    <w:rPr>
      <w:rFonts w:ascii="Bookman Old Style" w:hAnsi="Bookman Old Style" w:cs="Bookman Old Style"/>
      <w:sz w:val="20"/>
      <w:szCs w:val="20"/>
    </w:rPr>
  </w:style>
  <w:style w:type="paragraph" w:styleId="HTML0">
    <w:name w:val="HTML Preformatted"/>
    <w:basedOn w:val="a1"/>
    <w:link w:val="HTML1"/>
    <w:unhideWhenUsed/>
    <w:rsid w:val="0047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1">
    <w:name w:val="Стандартный HTML Знак"/>
    <w:basedOn w:val="a2"/>
    <w:link w:val="HTML0"/>
    <w:rsid w:val="00476896"/>
    <w:rPr>
      <w:rFonts w:ascii="Courier New" w:eastAsia="Times New Roman" w:hAnsi="Courier New" w:cs="Times New Roman"/>
      <w:sz w:val="20"/>
      <w:szCs w:val="20"/>
      <w:lang w:val="x-none" w:eastAsia="x-none"/>
    </w:rPr>
  </w:style>
  <w:style w:type="character" w:customStyle="1" w:styleId="rvts23">
    <w:name w:val="rvts23"/>
    <w:rsid w:val="00476896"/>
  </w:style>
  <w:style w:type="character" w:customStyle="1" w:styleId="shorttext">
    <w:name w:val="short_text"/>
    <w:rsid w:val="00476896"/>
  </w:style>
  <w:style w:type="paragraph" w:customStyle="1" w:styleId="35">
    <w:name w:val="çàãîëîâîê 3"/>
    <w:rsid w:val="00476896"/>
    <w:pPr>
      <w:keepNext/>
      <w:tabs>
        <w:tab w:val="left" w:pos="1276"/>
        <w:tab w:val="center" w:pos="4820"/>
      </w:tabs>
      <w:autoSpaceDE w:val="0"/>
      <w:autoSpaceDN w:val="0"/>
      <w:spacing w:after="0" w:line="240" w:lineRule="auto"/>
    </w:pPr>
    <w:rPr>
      <w:rFonts w:ascii="Times New Roman" w:eastAsia="Times New Roman" w:hAnsi="Times New Roman" w:cs="Times New Roman"/>
      <w:sz w:val="24"/>
      <w:szCs w:val="24"/>
      <w:lang w:val="uk-UA" w:eastAsia="ru-RU"/>
    </w:rPr>
  </w:style>
  <w:style w:type="paragraph" w:customStyle="1" w:styleId="26">
    <w:name w:val="Îñíîâíîé òåêñò 2"/>
    <w:rsid w:val="00476896"/>
    <w:pPr>
      <w:widowControl w:val="0"/>
      <w:autoSpaceDE w:val="0"/>
      <w:autoSpaceDN w:val="0"/>
      <w:spacing w:after="0" w:line="280" w:lineRule="exact"/>
      <w:ind w:firstLine="709"/>
      <w:jc w:val="both"/>
    </w:pPr>
    <w:rPr>
      <w:rFonts w:ascii="Times New Roman" w:eastAsia="Times New Roman" w:hAnsi="Times New Roman" w:cs="Times New Roman"/>
      <w:sz w:val="24"/>
      <w:szCs w:val="24"/>
      <w:lang w:val="uk-UA" w:eastAsia="ru-RU"/>
    </w:rPr>
  </w:style>
  <w:style w:type="paragraph" w:styleId="afc">
    <w:name w:val="Title"/>
    <w:basedOn w:val="a1"/>
    <w:next w:val="a1"/>
    <w:link w:val="afd"/>
    <w:qFormat/>
    <w:rsid w:val="00476896"/>
    <w:pPr>
      <w:spacing w:before="240" w:after="60"/>
      <w:jc w:val="center"/>
      <w:outlineLvl w:val="0"/>
    </w:pPr>
    <w:rPr>
      <w:rFonts w:ascii="Cambria" w:hAnsi="Cambria"/>
      <w:b/>
      <w:bCs/>
      <w:kern w:val="28"/>
      <w:sz w:val="32"/>
      <w:szCs w:val="32"/>
      <w:lang w:val="uk-UA"/>
    </w:rPr>
  </w:style>
  <w:style w:type="character" w:customStyle="1" w:styleId="afd">
    <w:name w:val="Название Знак"/>
    <w:basedOn w:val="a2"/>
    <w:link w:val="afc"/>
    <w:rsid w:val="00476896"/>
    <w:rPr>
      <w:rFonts w:ascii="Cambria" w:eastAsia="Times New Roman" w:hAnsi="Cambria" w:cs="Times New Roman"/>
      <w:b/>
      <w:bCs/>
      <w:kern w:val="28"/>
      <w:sz w:val="32"/>
      <w:szCs w:val="32"/>
      <w:lang w:val="uk-UA" w:eastAsia="ru-RU"/>
    </w:rPr>
  </w:style>
  <w:style w:type="character" w:customStyle="1" w:styleId="FooterChar">
    <w:name w:val="Footer Char"/>
    <w:basedOn w:val="a2"/>
    <w:semiHidden/>
    <w:locked/>
    <w:rsid w:val="00476896"/>
    <w:rPr>
      <w:rFonts w:ascii="Times New Roman" w:hAnsi="Times New Roman" w:cs="Times New Roman"/>
      <w:sz w:val="20"/>
      <w:szCs w:val="20"/>
      <w:lang w:val="en-GB" w:eastAsia="ru-RU"/>
    </w:rPr>
  </w:style>
  <w:style w:type="character" w:customStyle="1" w:styleId="110">
    <w:name w:val=" Знак Знак11"/>
    <w:rsid w:val="00476896"/>
    <w:rPr>
      <w:sz w:val="28"/>
      <w:lang w:val="uk-UA" w:eastAsia="uk-UA" w:bidi="ar-SA"/>
    </w:rPr>
  </w:style>
  <w:style w:type="character" w:customStyle="1" w:styleId="15">
    <w:name w:val="Текст1 Знак"/>
    <w:aliases w:val="bt Знак Знак"/>
    <w:rsid w:val="00476896"/>
    <w:rPr>
      <w:lang w:val="x-none" w:eastAsia="x-none" w:bidi="ar-SA"/>
    </w:rPr>
  </w:style>
  <w:style w:type="character" w:customStyle="1" w:styleId="100">
    <w:name w:val=" Знак Знак10"/>
    <w:rsid w:val="00476896"/>
    <w:rPr>
      <w:sz w:val="28"/>
      <w:lang w:val="uk-UA" w:eastAsia="ru-RU" w:bidi="ar-SA"/>
    </w:rPr>
  </w:style>
  <w:style w:type="paragraph" w:customStyle="1" w:styleId="Normal">
    <w:name w:val="Normal"/>
    <w:link w:val="Normal0"/>
    <w:rsid w:val="00476896"/>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Таблица"/>
    <w:basedOn w:val="Normal"/>
    <w:rsid w:val="00476896"/>
    <w:rPr>
      <w:rFonts w:ascii="Antiqua" w:hAnsi="Antiqua"/>
      <w:snapToGrid/>
      <w:sz w:val="24"/>
      <w:lang w:val="uk-UA"/>
    </w:rPr>
  </w:style>
  <w:style w:type="paragraph" w:customStyle="1" w:styleId="aff">
    <w:name w:val="заг разд"/>
    <w:basedOn w:val="a1"/>
    <w:rsid w:val="00476896"/>
    <w:pPr>
      <w:spacing w:before="240" w:after="240"/>
      <w:jc w:val="center"/>
    </w:pPr>
    <w:rPr>
      <w:b/>
      <w:sz w:val="28"/>
      <w:szCs w:val="20"/>
      <w:lang w:val="uk-UA"/>
    </w:rPr>
  </w:style>
  <w:style w:type="paragraph" w:customStyle="1" w:styleId="36">
    <w:name w:val="Текстбокуров3"/>
    <w:basedOn w:val="a1"/>
    <w:rsid w:val="00476896"/>
    <w:pPr>
      <w:ind w:left="340"/>
    </w:pPr>
    <w:rPr>
      <w:szCs w:val="20"/>
      <w:lang w:val="uk-UA"/>
    </w:rPr>
  </w:style>
  <w:style w:type="character" w:customStyle="1" w:styleId="91">
    <w:name w:val=" Знак Знак9"/>
    <w:rsid w:val="00476896"/>
    <w:rPr>
      <w:sz w:val="28"/>
      <w:lang w:val="uk-UA" w:eastAsia="ru-RU" w:bidi="ar-SA"/>
    </w:rPr>
  </w:style>
  <w:style w:type="character" w:customStyle="1" w:styleId="61">
    <w:name w:val=" Знак6 Знак1 Знак"/>
    <w:aliases w:val=" Знак6 Знак Знак1 Знак,Название Знак Знак1 Знак Знак"/>
    <w:rsid w:val="00476896"/>
    <w:rPr>
      <w:sz w:val="16"/>
      <w:szCs w:val="16"/>
      <w:lang w:val="uk-UA" w:eastAsia="uk-UA" w:bidi="ar-SA"/>
    </w:rPr>
  </w:style>
  <w:style w:type="paragraph" w:customStyle="1" w:styleId="xl32">
    <w:name w:val="xl32"/>
    <w:basedOn w:val="a1"/>
    <w:rsid w:val="00476896"/>
    <w:pPr>
      <w:spacing w:before="100" w:beforeAutospacing="1" w:after="100" w:afterAutospacing="1"/>
    </w:pPr>
    <w:rPr>
      <w:rFonts w:eastAsia="Arial Unicode MS"/>
      <w:sz w:val="28"/>
      <w:szCs w:val="28"/>
      <w:lang w:val="uk-UA"/>
    </w:rPr>
  </w:style>
  <w:style w:type="paragraph" w:styleId="aff0">
    <w:name w:val="Body Text First Indent"/>
    <w:basedOn w:val="ac"/>
    <w:link w:val="aff1"/>
    <w:semiHidden/>
    <w:unhideWhenUsed/>
    <w:rsid w:val="00476896"/>
    <w:pPr>
      <w:spacing w:line="240" w:lineRule="auto"/>
      <w:ind w:firstLine="210"/>
    </w:pPr>
    <w:rPr>
      <w:rFonts w:ascii="Times New Roman" w:hAnsi="Times New Roman"/>
      <w:sz w:val="20"/>
      <w:szCs w:val="20"/>
      <w:lang w:val="en-GB"/>
    </w:rPr>
  </w:style>
  <w:style w:type="character" w:customStyle="1" w:styleId="aff1">
    <w:name w:val="Красная строка Знак"/>
    <w:basedOn w:val="ad"/>
    <w:link w:val="aff0"/>
    <w:semiHidden/>
    <w:rsid w:val="00476896"/>
    <w:rPr>
      <w:rFonts w:ascii="Times New Roman" w:eastAsia="Times New Roman" w:hAnsi="Times New Roman" w:cs="Times New Roman"/>
      <w:sz w:val="20"/>
      <w:szCs w:val="20"/>
      <w:lang w:val="en-GB" w:eastAsia="ru-RU"/>
    </w:rPr>
  </w:style>
  <w:style w:type="paragraph" w:styleId="aff2">
    <w:name w:val="endnote text"/>
    <w:basedOn w:val="a1"/>
    <w:link w:val="aff3"/>
    <w:semiHidden/>
    <w:unhideWhenUsed/>
    <w:rsid w:val="00476896"/>
    <w:rPr>
      <w:sz w:val="20"/>
      <w:szCs w:val="20"/>
      <w:lang w:val="en-GB"/>
    </w:rPr>
  </w:style>
  <w:style w:type="character" w:customStyle="1" w:styleId="aff3">
    <w:name w:val="Текст концевой сноски Знак"/>
    <w:basedOn w:val="a2"/>
    <w:link w:val="aff2"/>
    <w:semiHidden/>
    <w:rsid w:val="00476896"/>
    <w:rPr>
      <w:rFonts w:ascii="Times New Roman" w:eastAsia="Times New Roman" w:hAnsi="Times New Roman" w:cs="Times New Roman"/>
      <w:sz w:val="20"/>
      <w:szCs w:val="20"/>
      <w:lang w:val="en-GB" w:eastAsia="ru-RU"/>
    </w:rPr>
  </w:style>
  <w:style w:type="paragraph" w:styleId="aff4">
    <w:name w:val="Balloon Text"/>
    <w:basedOn w:val="a1"/>
    <w:link w:val="aff5"/>
    <w:semiHidden/>
    <w:unhideWhenUsed/>
    <w:rsid w:val="00476896"/>
    <w:pPr>
      <w:ind w:firstLine="709"/>
      <w:jc w:val="both"/>
    </w:pPr>
    <w:rPr>
      <w:rFonts w:ascii="Tahoma" w:eastAsia="Calibri" w:hAnsi="Tahoma" w:cs="Tahoma"/>
      <w:sz w:val="16"/>
      <w:szCs w:val="16"/>
      <w:lang w:eastAsia="en-US"/>
    </w:rPr>
  </w:style>
  <w:style w:type="character" w:customStyle="1" w:styleId="aff5">
    <w:name w:val="Текст выноски Знак"/>
    <w:basedOn w:val="a2"/>
    <w:link w:val="aff4"/>
    <w:semiHidden/>
    <w:rsid w:val="00476896"/>
    <w:rPr>
      <w:rFonts w:ascii="Tahoma" w:eastAsia="Calibri" w:hAnsi="Tahoma" w:cs="Tahoma"/>
      <w:sz w:val="16"/>
      <w:szCs w:val="16"/>
    </w:rPr>
  </w:style>
  <w:style w:type="character" w:customStyle="1" w:styleId="101">
    <w:name w:val="Основной текст (10)_"/>
    <w:link w:val="1010"/>
    <w:locked/>
    <w:rsid w:val="00476896"/>
    <w:rPr>
      <w:b/>
      <w:bCs/>
      <w:i/>
      <w:iCs/>
      <w:shd w:val="clear" w:color="auto" w:fill="FFFFFF"/>
    </w:rPr>
  </w:style>
  <w:style w:type="paragraph" w:customStyle="1" w:styleId="1010">
    <w:name w:val="Основной текст (10)1"/>
    <w:basedOn w:val="a1"/>
    <w:link w:val="101"/>
    <w:rsid w:val="00476896"/>
    <w:pPr>
      <w:shd w:val="clear" w:color="auto" w:fill="FFFFFF"/>
      <w:spacing w:line="240" w:lineRule="atLeast"/>
    </w:pPr>
    <w:rPr>
      <w:rFonts w:asciiTheme="minorHAnsi" w:eastAsiaTheme="minorHAnsi" w:hAnsiTheme="minorHAnsi" w:cstheme="minorBidi"/>
      <w:b/>
      <w:bCs/>
      <w:i/>
      <w:iCs/>
      <w:sz w:val="22"/>
      <w:szCs w:val="22"/>
      <w:shd w:val="clear" w:color="auto" w:fill="FFFFFF"/>
      <w:lang w:eastAsia="en-US"/>
    </w:rPr>
  </w:style>
  <w:style w:type="character" w:customStyle="1" w:styleId="37">
    <w:name w:val="Основной текст (3)_"/>
    <w:link w:val="38"/>
    <w:locked/>
    <w:rsid w:val="00476896"/>
    <w:rPr>
      <w:i/>
      <w:iCs/>
      <w:spacing w:val="-2"/>
      <w:sz w:val="18"/>
      <w:szCs w:val="18"/>
      <w:shd w:val="clear" w:color="auto" w:fill="FFFFFF"/>
    </w:rPr>
  </w:style>
  <w:style w:type="paragraph" w:customStyle="1" w:styleId="38">
    <w:name w:val="Основной текст (3)"/>
    <w:basedOn w:val="a1"/>
    <w:link w:val="37"/>
    <w:rsid w:val="00476896"/>
    <w:pPr>
      <w:shd w:val="clear" w:color="auto" w:fill="FFFFFF"/>
      <w:spacing w:line="240" w:lineRule="atLeast"/>
    </w:pPr>
    <w:rPr>
      <w:rFonts w:asciiTheme="minorHAnsi" w:eastAsiaTheme="minorHAnsi" w:hAnsiTheme="minorHAnsi" w:cstheme="minorBidi"/>
      <w:i/>
      <w:iCs/>
      <w:spacing w:val="-2"/>
      <w:sz w:val="18"/>
      <w:szCs w:val="18"/>
      <w:shd w:val="clear" w:color="auto" w:fill="FFFFFF"/>
      <w:lang w:eastAsia="en-US"/>
    </w:rPr>
  </w:style>
  <w:style w:type="character" w:customStyle="1" w:styleId="111">
    <w:name w:val="Основной текст (11)_"/>
    <w:link w:val="112"/>
    <w:locked/>
    <w:rsid w:val="00476896"/>
    <w:rPr>
      <w:spacing w:val="3"/>
      <w:sz w:val="18"/>
      <w:szCs w:val="18"/>
      <w:shd w:val="clear" w:color="auto" w:fill="FFFFFF"/>
    </w:rPr>
  </w:style>
  <w:style w:type="paragraph" w:customStyle="1" w:styleId="112">
    <w:name w:val="Основной текст (11)"/>
    <w:basedOn w:val="a1"/>
    <w:link w:val="111"/>
    <w:rsid w:val="00476896"/>
    <w:pPr>
      <w:shd w:val="clear" w:color="auto" w:fill="FFFFFF"/>
      <w:spacing w:line="240" w:lineRule="atLeast"/>
    </w:pPr>
    <w:rPr>
      <w:rFonts w:asciiTheme="minorHAnsi" w:eastAsiaTheme="minorHAnsi" w:hAnsiTheme="minorHAnsi" w:cstheme="minorBidi"/>
      <w:spacing w:val="3"/>
      <w:sz w:val="18"/>
      <w:szCs w:val="18"/>
      <w:shd w:val="clear" w:color="auto" w:fill="FFFFFF"/>
      <w:lang w:eastAsia="en-US"/>
    </w:rPr>
  </w:style>
  <w:style w:type="character" w:customStyle="1" w:styleId="140">
    <w:name w:val="Основной текст (14)_"/>
    <w:link w:val="141"/>
    <w:locked/>
    <w:rsid w:val="00476896"/>
    <w:rPr>
      <w:b/>
      <w:bCs/>
      <w:i/>
      <w:iCs/>
      <w:noProof/>
      <w:sz w:val="18"/>
      <w:szCs w:val="18"/>
      <w:shd w:val="clear" w:color="auto" w:fill="FFFFFF"/>
    </w:rPr>
  </w:style>
  <w:style w:type="paragraph" w:customStyle="1" w:styleId="141">
    <w:name w:val="Основной текст (14)"/>
    <w:basedOn w:val="a1"/>
    <w:link w:val="140"/>
    <w:rsid w:val="00476896"/>
    <w:pPr>
      <w:shd w:val="clear" w:color="auto" w:fill="FFFFFF"/>
      <w:spacing w:line="240" w:lineRule="atLeast"/>
    </w:pPr>
    <w:rPr>
      <w:rFonts w:asciiTheme="minorHAnsi" w:eastAsiaTheme="minorHAnsi" w:hAnsiTheme="minorHAnsi" w:cstheme="minorBidi"/>
      <w:b/>
      <w:bCs/>
      <w:i/>
      <w:iCs/>
      <w:noProof/>
      <w:sz w:val="18"/>
      <w:szCs w:val="18"/>
      <w:shd w:val="clear" w:color="auto" w:fill="FFFFFF"/>
      <w:lang w:eastAsia="en-US"/>
    </w:rPr>
  </w:style>
  <w:style w:type="paragraph" w:styleId="aff6">
    <w:name w:val="Plain Text"/>
    <w:basedOn w:val="a1"/>
    <w:link w:val="aff7"/>
    <w:rsid w:val="00476896"/>
    <w:rPr>
      <w:rFonts w:ascii="Courier New" w:hAnsi="Courier New"/>
      <w:sz w:val="20"/>
      <w:szCs w:val="20"/>
      <w:lang w:val="uk-UA"/>
    </w:rPr>
  </w:style>
  <w:style w:type="character" w:customStyle="1" w:styleId="aff7">
    <w:name w:val="Текст Знак"/>
    <w:basedOn w:val="a2"/>
    <w:link w:val="aff6"/>
    <w:rsid w:val="00476896"/>
    <w:rPr>
      <w:rFonts w:ascii="Courier New" w:eastAsia="Times New Roman" w:hAnsi="Courier New" w:cs="Times New Roman"/>
      <w:sz w:val="20"/>
      <w:szCs w:val="20"/>
      <w:lang w:val="uk-UA" w:eastAsia="ru-RU"/>
    </w:rPr>
  </w:style>
  <w:style w:type="paragraph" w:customStyle="1" w:styleId="16">
    <w:name w:val=" Знак Знак Знак Знак Знак Знак Знак Знак Знак Знак Знак1 Знак"/>
    <w:basedOn w:val="a1"/>
    <w:rsid w:val="00476896"/>
    <w:rPr>
      <w:rFonts w:ascii="Verdana" w:hAnsi="Verdana" w:cs="Verdana"/>
      <w:sz w:val="20"/>
      <w:szCs w:val="20"/>
      <w:lang w:val="en-US" w:eastAsia="en-US"/>
    </w:rPr>
  </w:style>
  <w:style w:type="paragraph" w:customStyle="1" w:styleId="aff8">
    <w:name w:val="Знак Знак Знак Знак Знак Знак Знак Знак Знак"/>
    <w:basedOn w:val="a1"/>
    <w:rsid w:val="00476896"/>
    <w:rPr>
      <w:rFonts w:ascii="Verdana" w:hAnsi="Verdana" w:cs="Verdana"/>
      <w:sz w:val="20"/>
      <w:szCs w:val="20"/>
      <w:lang w:val="en-US" w:eastAsia="en-US"/>
    </w:rPr>
  </w:style>
  <w:style w:type="paragraph" w:styleId="39">
    <w:name w:val="Body Text 3"/>
    <w:basedOn w:val="a1"/>
    <w:link w:val="3a"/>
    <w:rsid w:val="00476896"/>
    <w:pPr>
      <w:spacing w:after="120"/>
    </w:pPr>
    <w:rPr>
      <w:sz w:val="16"/>
      <w:szCs w:val="16"/>
      <w:lang w:val="uk-UA" w:eastAsia="uk-UA"/>
    </w:rPr>
  </w:style>
  <w:style w:type="character" w:customStyle="1" w:styleId="3a">
    <w:name w:val="Основной текст 3 Знак"/>
    <w:basedOn w:val="a2"/>
    <w:link w:val="39"/>
    <w:rsid w:val="00476896"/>
    <w:rPr>
      <w:rFonts w:ascii="Times New Roman" w:eastAsia="Times New Roman" w:hAnsi="Times New Roman" w:cs="Times New Roman"/>
      <w:sz w:val="16"/>
      <w:szCs w:val="16"/>
      <w:lang w:val="uk-UA" w:eastAsia="uk-UA"/>
    </w:rPr>
  </w:style>
  <w:style w:type="paragraph" w:customStyle="1" w:styleId="BodyText2">
    <w:name w:val="Body Text 2"/>
    <w:basedOn w:val="Normal"/>
    <w:rsid w:val="00476896"/>
    <w:pPr>
      <w:widowControl w:val="0"/>
      <w:snapToGrid w:val="0"/>
      <w:spacing w:line="340" w:lineRule="exact"/>
      <w:ind w:firstLine="624"/>
      <w:jc w:val="both"/>
    </w:pPr>
    <w:rPr>
      <w:snapToGrid/>
      <w:sz w:val="28"/>
    </w:rPr>
  </w:style>
  <w:style w:type="character" w:customStyle="1" w:styleId="Normal0">
    <w:name w:val="Normal Знак"/>
    <w:link w:val="Normal"/>
    <w:rsid w:val="00476896"/>
    <w:rPr>
      <w:rFonts w:ascii="Times New Roman" w:eastAsia="Times New Roman" w:hAnsi="Times New Roman" w:cs="Times New Roman"/>
      <w:snapToGrid w:val="0"/>
      <w:sz w:val="20"/>
      <w:szCs w:val="20"/>
      <w:lang w:eastAsia="ru-RU"/>
    </w:rPr>
  </w:style>
  <w:style w:type="paragraph" w:customStyle="1" w:styleId="listparagraph0">
    <w:name w:val="listparagraph"/>
    <w:basedOn w:val="a1"/>
    <w:rsid w:val="00476896"/>
    <w:pPr>
      <w:spacing w:before="240"/>
    </w:pPr>
  </w:style>
  <w:style w:type="paragraph" w:customStyle="1" w:styleId="listparagraphcxspmiddle">
    <w:name w:val="listparagraphcxspmiddle"/>
    <w:basedOn w:val="a1"/>
    <w:rsid w:val="00476896"/>
    <w:pPr>
      <w:spacing w:before="240"/>
    </w:pPr>
  </w:style>
  <w:style w:type="paragraph" w:styleId="aff9">
    <w:name w:val="Subtitle"/>
    <w:basedOn w:val="a1"/>
    <w:link w:val="affa"/>
    <w:qFormat/>
    <w:rsid w:val="00476896"/>
    <w:pPr>
      <w:tabs>
        <w:tab w:val="right" w:pos="6662"/>
        <w:tab w:val="right" w:pos="9356"/>
      </w:tabs>
      <w:jc w:val="center"/>
      <w:outlineLvl w:val="0"/>
    </w:pPr>
    <w:rPr>
      <w:sz w:val="28"/>
      <w:szCs w:val="20"/>
      <w:lang w:val="uk-UA" w:eastAsia="uk-UA"/>
    </w:rPr>
  </w:style>
  <w:style w:type="character" w:customStyle="1" w:styleId="affa">
    <w:name w:val="Подзаголовок Знак"/>
    <w:basedOn w:val="a2"/>
    <w:link w:val="aff9"/>
    <w:rsid w:val="00476896"/>
    <w:rPr>
      <w:rFonts w:ascii="Times New Roman" w:eastAsia="Times New Roman" w:hAnsi="Times New Roman" w:cs="Times New Roman"/>
      <w:sz w:val="28"/>
      <w:szCs w:val="20"/>
      <w:lang w:val="uk-UA" w:eastAsia="uk-UA"/>
    </w:rPr>
  </w:style>
  <w:style w:type="paragraph" w:customStyle="1" w:styleId="14pt">
    <w:name w:val="Обычный + 14 pt"/>
    <w:aliases w:val="полужирный,по ширине,Первая строка:  1,25 см"/>
    <w:basedOn w:val="a1"/>
    <w:rsid w:val="00476896"/>
    <w:pPr>
      <w:ind w:firstLine="709"/>
      <w:jc w:val="both"/>
    </w:pPr>
    <w:rPr>
      <w:b/>
      <w:sz w:val="28"/>
      <w:szCs w:val="28"/>
      <w:lang w:val="uk-UA"/>
    </w:rPr>
  </w:style>
  <w:style w:type="paragraph" w:customStyle="1" w:styleId="affb">
    <w:name w:val=" Знак Знак Знак Знак Знак Знак Знак Знак Знак Знак Знак Знак"/>
    <w:basedOn w:val="a1"/>
    <w:rsid w:val="00476896"/>
    <w:rPr>
      <w:rFonts w:ascii="Verdana" w:hAnsi="Verdana" w:cs="Verdana"/>
      <w:sz w:val="20"/>
      <w:szCs w:val="20"/>
      <w:lang w:val="en-US" w:eastAsia="en-US"/>
    </w:rPr>
  </w:style>
  <w:style w:type="character" w:customStyle="1" w:styleId="FontStyle146">
    <w:name w:val="Font Style146"/>
    <w:rsid w:val="00476896"/>
    <w:rPr>
      <w:rFonts w:ascii="Times New Roman" w:hAnsi="Times New Roman" w:cs="Times New Roman"/>
      <w:color w:val="000000"/>
      <w:sz w:val="26"/>
      <w:szCs w:val="26"/>
      <w:lang w:val="en-US" w:eastAsia="en-US" w:bidi="ar-SA"/>
    </w:rPr>
  </w:style>
  <w:style w:type="paragraph" w:customStyle="1" w:styleId="Style9">
    <w:name w:val="Style9"/>
    <w:basedOn w:val="a1"/>
    <w:rsid w:val="00476896"/>
    <w:pPr>
      <w:widowControl w:val="0"/>
      <w:autoSpaceDE w:val="0"/>
      <w:autoSpaceDN w:val="0"/>
      <w:adjustRightInd w:val="0"/>
      <w:spacing w:line="278" w:lineRule="exact"/>
    </w:pPr>
    <w:rPr>
      <w:rFonts w:ascii="Arial" w:hAnsi="Arial"/>
      <w:lang w:val="uk-UA"/>
    </w:rPr>
  </w:style>
  <w:style w:type="character" w:customStyle="1" w:styleId="submenu-table">
    <w:name w:val="submenu-table"/>
    <w:basedOn w:val="a2"/>
    <w:rsid w:val="00476896"/>
  </w:style>
  <w:style w:type="character" w:customStyle="1" w:styleId="102">
    <w:name w:val="Подпись к таблице10"/>
    <w:rsid w:val="00476896"/>
    <w:rPr>
      <w:rFonts w:ascii="Times New Roman" w:hAnsi="Times New Roman" w:cs="Times New Roman"/>
      <w:b w:val="0"/>
      <w:bCs w:val="0"/>
      <w:sz w:val="22"/>
      <w:szCs w:val="22"/>
      <w:u w:val="single"/>
      <w:shd w:val="clear" w:color="auto" w:fill="FFFFFF"/>
    </w:rPr>
  </w:style>
  <w:style w:type="paragraph" w:customStyle="1" w:styleId="Style15">
    <w:name w:val="Style15"/>
    <w:basedOn w:val="a1"/>
    <w:rsid w:val="00476896"/>
    <w:pPr>
      <w:widowControl w:val="0"/>
      <w:autoSpaceDE w:val="0"/>
      <w:autoSpaceDN w:val="0"/>
      <w:adjustRightInd w:val="0"/>
      <w:spacing w:line="275" w:lineRule="exact"/>
      <w:ind w:firstLine="398"/>
      <w:jc w:val="both"/>
    </w:pPr>
    <w:rPr>
      <w:rFonts w:ascii="Franklin Gothic Medium" w:hAnsi="Franklin Gothic Medium"/>
    </w:rPr>
  </w:style>
  <w:style w:type="paragraph" w:customStyle="1" w:styleId="Style16">
    <w:name w:val="Style16"/>
    <w:basedOn w:val="a1"/>
    <w:rsid w:val="00476896"/>
    <w:pPr>
      <w:widowControl w:val="0"/>
      <w:autoSpaceDE w:val="0"/>
      <w:autoSpaceDN w:val="0"/>
      <w:adjustRightInd w:val="0"/>
    </w:pPr>
    <w:rPr>
      <w:rFonts w:ascii="Franklin Gothic Medium" w:hAnsi="Franklin Gothic Medium"/>
    </w:rPr>
  </w:style>
  <w:style w:type="character" w:customStyle="1" w:styleId="FontStyle188">
    <w:name w:val="Font Style188"/>
    <w:rsid w:val="00476896"/>
    <w:rPr>
      <w:rFonts w:ascii="Franklin Gothic Medium" w:hAnsi="Franklin Gothic Medium" w:cs="Franklin Gothic Medium"/>
      <w:sz w:val="18"/>
      <w:szCs w:val="18"/>
    </w:rPr>
  </w:style>
  <w:style w:type="paragraph" w:customStyle="1" w:styleId="affc">
    <w:name w:val="Îáû÷íûé"/>
    <w:rsid w:val="0047689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initionTerm">
    <w:name w:val="Definition Term"/>
    <w:basedOn w:val="a1"/>
    <w:next w:val="a1"/>
    <w:rsid w:val="00476896"/>
    <w:rPr>
      <w:szCs w:val="20"/>
      <w:lang w:val="uk-UA"/>
    </w:rPr>
  </w:style>
  <w:style w:type="paragraph" w:customStyle="1" w:styleId="affd">
    <w:name w:val="Готовый"/>
    <w:basedOn w:val="a1"/>
    <w:rsid w:val="00476896"/>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BodyTextIndent2">
    <w:name w:val="Body Text Indent 2"/>
    <w:basedOn w:val="a1"/>
    <w:rsid w:val="00476896"/>
    <w:pPr>
      <w:widowControl w:val="0"/>
      <w:shd w:val="clear" w:color="auto" w:fill="FFFFFF"/>
      <w:tabs>
        <w:tab w:val="left" w:pos="8549"/>
      </w:tabs>
      <w:overflowPunct w:val="0"/>
      <w:autoSpaceDE w:val="0"/>
      <w:autoSpaceDN w:val="0"/>
      <w:adjustRightInd w:val="0"/>
      <w:ind w:left="29"/>
      <w:textAlignment w:val="baseline"/>
    </w:pPr>
    <w:rPr>
      <w:color w:val="000000"/>
      <w:sz w:val="28"/>
      <w:szCs w:val="20"/>
      <w:lang w:val="uk-UA"/>
    </w:rPr>
  </w:style>
  <w:style w:type="character" w:customStyle="1" w:styleId="mw-headline">
    <w:name w:val="mw-headline"/>
    <w:basedOn w:val="a2"/>
    <w:rsid w:val="00476896"/>
  </w:style>
  <w:style w:type="character" w:customStyle="1" w:styleId="mw-editsection">
    <w:name w:val="mw-editsection"/>
    <w:basedOn w:val="a2"/>
    <w:rsid w:val="00476896"/>
  </w:style>
  <w:style w:type="character" w:customStyle="1" w:styleId="articleseperator">
    <w:name w:val="article_seperator"/>
    <w:basedOn w:val="a2"/>
    <w:rsid w:val="00476896"/>
  </w:style>
  <w:style w:type="paragraph" w:customStyle="1" w:styleId="affe">
    <w:name w:val=" Знак Знак Знак"/>
    <w:basedOn w:val="a1"/>
    <w:rsid w:val="00476896"/>
    <w:rPr>
      <w:rFonts w:ascii="Verdana" w:hAnsi="Verdana" w:cs="Verdana"/>
      <w:sz w:val="20"/>
      <w:szCs w:val="20"/>
      <w:lang w:val="en-US" w:eastAsia="en-US"/>
    </w:rPr>
  </w:style>
  <w:style w:type="numbering" w:customStyle="1" w:styleId="a">
    <w:name w:val="Стиль маркированный"/>
    <w:basedOn w:val="a4"/>
    <w:rsid w:val="00476896"/>
    <w:pPr>
      <w:numPr>
        <w:numId w:val="12"/>
      </w:numPr>
    </w:pPr>
  </w:style>
  <w:style w:type="character" w:customStyle="1" w:styleId="showdetail">
    <w:name w:val="show_detail"/>
    <w:basedOn w:val="a2"/>
    <w:rsid w:val="00476896"/>
  </w:style>
  <w:style w:type="character" w:customStyle="1" w:styleId="b-serp-urlitem">
    <w:name w:val="b-serp-url__item"/>
    <w:rsid w:val="00476896"/>
  </w:style>
  <w:style w:type="character" w:customStyle="1" w:styleId="b-serp-urlmark">
    <w:name w:val="b-serp-url__mark"/>
    <w:rsid w:val="00476896"/>
  </w:style>
  <w:style w:type="character" w:customStyle="1" w:styleId="news">
    <w:name w:val="news"/>
    <w:rsid w:val="00476896"/>
  </w:style>
  <w:style w:type="character" w:customStyle="1" w:styleId="BodyTextIndentChar">
    <w:name w:val="Body Text Indent Char"/>
    <w:aliases w:val="Основной текст 1 Char"/>
    <w:basedOn w:val="a2"/>
    <w:locked/>
    <w:rsid w:val="00476896"/>
    <w:rPr>
      <w:rFonts w:ascii="Times New Roman" w:hAnsi="Times New Roman" w:cs="Times New Roman"/>
      <w:sz w:val="24"/>
      <w:szCs w:val="24"/>
      <w:lang w:val="x-none" w:eastAsia="ru-RU"/>
    </w:rPr>
  </w:style>
  <w:style w:type="character" w:customStyle="1" w:styleId="BodyTextChar">
    <w:name w:val="Body Text Char"/>
    <w:basedOn w:val="a2"/>
    <w:semiHidden/>
    <w:locked/>
    <w:rsid w:val="00476896"/>
    <w:rPr>
      <w:rFonts w:ascii="Times New Roman" w:hAnsi="Times New Roman" w:cs="Times New Roman"/>
      <w:sz w:val="20"/>
      <w:szCs w:val="20"/>
      <w:lang w:val="en-GB" w:eastAsia="ru-RU"/>
    </w:rPr>
  </w:style>
  <w:style w:type="character" w:customStyle="1" w:styleId="BodyTextIndent3Char">
    <w:name w:val="Body Text Indent 3 Char"/>
    <w:basedOn w:val="a2"/>
    <w:semiHidden/>
    <w:locked/>
    <w:rsid w:val="00476896"/>
    <w:rPr>
      <w:rFonts w:ascii="Times New Roman" w:hAnsi="Times New Roman" w:cs="Times New Roman"/>
      <w:sz w:val="16"/>
      <w:szCs w:val="16"/>
      <w:lang w:val="en-GB" w:eastAsia="ru-RU"/>
    </w:rPr>
  </w:style>
  <w:style w:type="paragraph" w:customStyle="1" w:styleId="afff">
    <w:name w:val="Знак Знак Знак Знак Знак Знак Знак Знак Знак Знак Знак Знак"/>
    <w:basedOn w:val="a1"/>
    <w:rsid w:val="00476896"/>
    <w:rPr>
      <w:rFonts w:ascii="Verdana" w:eastAsia="Calibri" w:hAnsi="Verdana" w:cs="Verdana"/>
      <w:sz w:val="20"/>
      <w:szCs w:val="20"/>
      <w:lang w:val="en-US" w:eastAsia="en-US"/>
    </w:rPr>
  </w:style>
  <w:style w:type="character" w:customStyle="1" w:styleId="Heading3Char">
    <w:name w:val="Heading 3 Char"/>
    <w:basedOn w:val="a2"/>
    <w:locked/>
    <w:rsid w:val="00476896"/>
    <w:rPr>
      <w:rFonts w:ascii="Times New Roman" w:hAnsi="Times New Roman" w:cs="Times New Roman"/>
      <w:b/>
      <w:bCs/>
      <w:sz w:val="27"/>
      <w:szCs w:val="27"/>
      <w:lang w:val="x-none" w:eastAsia="ru-RU"/>
    </w:rPr>
  </w:style>
  <w:style w:type="character" w:customStyle="1" w:styleId="HTMLPreformattedChar">
    <w:name w:val="HTML Preformatted Char"/>
    <w:basedOn w:val="a2"/>
    <w:locked/>
    <w:rsid w:val="00476896"/>
    <w:rPr>
      <w:rFonts w:ascii="Courier New" w:hAnsi="Courier New" w:cs="Courier New"/>
      <w:sz w:val="20"/>
      <w:szCs w:val="20"/>
      <w:lang w:val="x-none" w:eastAsia="ru-RU"/>
    </w:rPr>
  </w:style>
  <w:style w:type="character" w:customStyle="1" w:styleId="HeaderChar">
    <w:name w:val="Header Char"/>
    <w:basedOn w:val="a2"/>
    <w:locked/>
    <w:rsid w:val="00476896"/>
    <w:rPr>
      <w:rFonts w:ascii="Times New Roman" w:hAnsi="Times New Roman" w:cs="Times New Roman"/>
      <w:sz w:val="20"/>
      <w:szCs w:val="20"/>
      <w:lang w:val="en-GB" w:eastAsia="ru-RU"/>
    </w:rPr>
  </w:style>
  <w:style w:type="paragraph" w:customStyle="1" w:styleId="ListParagraph1">
    <w:name w:val="List Paragraph1"/>
    <w:basedOn w:val="a1"/>
    <w:rsid w:val="00476896"/>
    <w:pPr>
      <w:ind w:left="708"/>
    </w:pPr>
    <w:rPr>
      <w:sz w:val="20"/>
      <w:szCs w:val="20"/>
      <w:lang w:val="en-GB"/>
    </w:rPr>
  </w:style>
  <w:style w:type="paragraph" w:styleId="afff0">
    <w:name w:val="Document Map"/>
    <w:basedOn w:val="a1"/>
    <w:link w:val="afff1"/>
    <w:rsid w:val="00476896"/>
    <w:rPr>
      <w:rFonts w:ascii="Tahoma" w:hAnsi="Tahoma" w:cs="Tahoma"/>
      <w:sz w:val="16"/>
      <w:szCs w:val="16"/>
      <w:lang w:val="en-GB"/>
    </w:rPr>
  </w:style>
  <w:style w:type="character" w:customStyle="1" w:styleId="afff1">
    <w:name w:val="Схема документа Знак"/>
    <w:basedOn w:val="a2"/>
    <w:link w:val="afff0"/>
    <w:rsid w:val="00476896"/>
    <w:rPr>
      <w:rFonts w:ascii="Tahoma" w:eastAsia="Times New Roman" w:hAnsi="Tahoma" w:cs="Tahoma"/>
      <w:sz w:val="16"/>
      <w:szCs w:val="16"/>
      <w:lang w:val="en-GB" w:eastAsia="ru-RU"/>
    </w:rPr>
  </w:style>
  <w:style w:type="character" w:customStyle="1" w:styleId="FootnoteTextChar">
    <w:name w:val="Footnote Text Char"/>
    <w:basedOn w:val="a2"/>
    <w:semiHidden/>
    <w:locked/>
    <w:rsid w:val="00476896"/>
    <w:rPr>
      <w:rFonts w:ascii="Times New Roman" w:hAnsi="Times New Roman" w:cs="Times New Roman"/>
      <w:sz w:val="20"/>
      <w:szCs w:val="20"/>
      <w:lang w:val="uk-UA" w:eastAsia="uk-UA"/>
    </w:rPr>
  </w:style>
  <w:style w:type="paragraph" w:customStyle="1" w:styleId="Style23">
    <w:name w:val="Style23"/>
    <w:basedOn w:val="a1"/>
    <w:rsid w:val="00476896"/>
    <w:pPr>
      <w:widowControl w:val="0"/>
      <w:autoSpaceDE w:val="0"/>
      <w:autoSpaceDN w:val="0"/>
      <w:adjustRightInd w:val="0"/>
      <w:spacing w:line="226" w:lineRule="exact"/>
      <w:ind w:hanging="269"/>
    </w:pPr>
    <w:rPr>
      <w:rFonts w:ascii="Arial Unicode MS"/>
    </w:rPr>
  </w:style>
  <w:style w:type="character" w:customStyle="1" w:styleId="FontStyle180">
    <w:name w:val="Font Style180"/>
    <w:rsid w:val="00476896"/>
    <w:rPr>
      <w:rFonts w:ascii="Arial" w:hAnsi="Arial"/>
      <w:sz w:val="16"/>
    </w:rPr>
  </w:style>
  <w:style w:type="character" w:customStyle="1" w:styleId="FontStyle190">
    <w:name w:val="Font Style190"/>
    <w:rsid w:val="00476896"/>
    <w:rPr>
      <w:rFonts w:ascii="Times New Roman" w:hAnsi="Times New Roman"/>
      <w:sz w:val="20"/>
    </w:rPr>
  </w:style>
  <w:style w:type="character" w:customStyle="1" w:styleId="apple-style-span">
    <w:name w:val="apple-style-span"/>
    <w:rsid w:val="00476896"/>
  </w:style>
  <w:style w:type="character" w:customStyle="1" w:styleId="st96">
    <w:name w:val="st96"/>
    <w:rsid w:val="00476896"/>
  </w:style>
  <w:style w:type="character" w:customStyle="1" w:styleId="st42">
    <w:name w:val="st42"/>
    <w:rsid w:val="00476896"/>
  </w:style>
  <w:style w:type="character" w:customStyle="1" w:styleId="rvts0">
    <w:name w:val="rvts0"/>
    <w:rsid w:val="00476896"/>
  </w:style>
  <w:style w:type="paragraph" w:customStyle="1" w:styleId="msolistparagraphcxspmiddle">
    <w:name w:val="msolistparagraphcxspmiddle"/>
    <w:basedOn w:val="a1"/>
    <w:rsid w:val="00476896"/>
    <w:pPr>
      <w:spacing w:line="276" w:lineRule="auto"/>
      <w:ind w:left="720"/>
    </w:pPr>
    <w:rPr>
      <w:rFonts w:ascii="Calibri" w:hAnsi="Calibri"/>
      <w:sz w:val="22"/>
      <w:szCs w:val="22"/>
    </w:rPr>
  </w:style>
  <w:style w:type="character" w:customStyle="1" w:styleId="grame">
    <w:name w:val="grame"/>
    <w:rsid w:val="00476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http://www.feg.org.ua/docs/FEG_report_2012_body_ua_20.11.2012.pdf" TargetMode="External"/><Relationship Id="rId11" Type="http://schemas.openxmlformats.org/officeDocument/2006/relationships/footer" Target="footer1.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4.xml"/><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11631</Words>
  <Characters>66297</Characters>
  <Application>Microsoft Office Word</Application>
  <DocSecurity>0</DocSecurity>
  <Lines>552</Lines>
  <Paragraphs>155</Paragraphs>
  <ScaleCrop>false</ScaleCrop>
  <Company/>
  <LinksUpToDate>false</LinksUpToDate>
  <CharactersWithSpaces>77773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2</cp:revision>
  <dcterms:created xsi:type="dcterms:W3CDTF">2013-07-17T12:03:00Z</dcterms:created>
  <dcterms:modified xsi:type="dcterms:W3CDTF">2013-07-17T12:03:00Z</dcterms:modified>
</cp:coreProperties>
</file>