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76" w:rsidRPr="00AB4872" w:rsidRDefault="00506D76" w:rsidP="00506D76">
      <w:pPr>
        <w:spacing w:line="360" w:lineRule="auto"/>
        <w:jc w:val="both"/>
        <w:outlineLvl w:val="2"/>
        <w:rPr>
          <w:b/>
          <w:sz w:val="28"/>
          <w:szCs w:val="28"/>
          <w:lang w:val="uk-UA"/>
        </w:rPr>
      </w:pPr>
      <w:bookmarkStart w:id="0" w:name="_Toc360094253"/>
      <w:r w:rsidRPr="00AB4872">
        <w:rPr>
          <w:b/>
          <w:sz w:val="28"/>
          <w:szCs w:val="28"/>
          <w:lang w:val="uk-UA"/>
        </w:rPr>
        <w:t>1.1.4 Автономна Республіка Крим, регіон Східний Крим – проектна пропозиція «</w:t>
      </w:r>
      <w:r>
        <w:rPr>
          <w:b/>
          <w:sz w:val="28"/>
          <w:szCs w:val="28"/>
          <w:lang w:val="uk-UA"/>
        </w:rPr>
        <w:t>Східний Крим</w:t>
      </w:r>
      <w:r w:rsidRPr="00AB4872">
        <w:rPr>
          <w:b/>
          <w:sz w:val="28"/>
          <w:szCs w:val="28"/>
          <w:lang w:val="uk-UA"/>
        </w:rPr>
        <w:t>» - комплексний розвиток території Східного Криму</w:t>
      </w:r>
      <w:bookmarkEnd w:id="0"/>
    </w:p>
    <w:p w:rsidR="00506D76" w:rsidRPr="00AB4872" w:rsidRDefault="00506D76" w:rsidP="00506D76">
      <w:pPr>
        <w:spacing w:line="360" w:lineRule="auto"/>
        <w:ind w:firstLine="709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>Основою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для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аналізу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екологічного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, </w:t>
      </w:r>
      <w:r w:rsidRPr="00AB4872">
        <w:rPr>
          <w:rStyle w:val="FontStyle155"/>
          <w:sz w:val="28"/>
          <w:szCs w:val="28"/>
          <w:lang w:val="uk-UA" w:eastAsia="uk-UA"/>
        </w:rPr>
        <w:t>технічного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соціально</w:t>
      </w:r>
      <w:r w:rsidRPr="00AB4872">
        <w:rPr>
          <w:rStyle w:val="FontStyle155"/>
          <w:sz w:val="28"/>
          <w:szCs w:val="28"/>
          <w:lang w:val="uk-UA" w:eastAsia="uk-UA"/>
        </w:rPr>
        <w:t>-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стану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регіону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Східний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є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офіційна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інформація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з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наступних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джерел</w:t>
      </w:r>
      <w:r w:rsidRPr="00AB4872">
        <w:rPr>
          <w:rStyle w:val="FontStyle155"/>
          <w:sz w:val="28"/>
          <w:szCs w:val="28"/>
          <w:lang w:val="uk-UA" w:eastAsia="uk-UA"/>
        </w:rPr>
        <w:t>: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 xml:space="preserve">- </w:t>
      </w:r>
      <w:r w:rsidRPr="00AB4872">
        <w:rPr>
          <w:rStyle w:val="FontStyle155"/>
          <w:sz w:val="28"/>
          <w:szCs w:val="28"/>
          <w:lang w:val="uk-UA" w:eastAsia="uk-UA"/>
        </w:rPr>
        <w:t>Закон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України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«Про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режим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територіях</w:t>
      </w:r>
      <w:r w:rsidRPr="00AB4872">
        <w:rPr>
          <w:rStyle w:val="FontStyle155"/>
          <w:sz w:val="28"/>
          <w:szCs w:val="28"/>
          <w:lang w:val="uk-UA" w:eastAsia="uk-UA"/>
        </w:rPr>
        <w:t xml:space="preserve">  </w:t>
      </w:r>
      <w:bookmarkStart w:id="1" w:name="o2"/>
      <w:r w:rsidRPr="00AB4872">
        <w:rPr>
          <w:rStyle w:val="FontStyle155"/>
          <w:sz w:val="28"/>
          <w:szCs w:val="28"/>
          <w:lang w:val="uk-UA" w:eastAsia="uk-UA"/>
        </w:rPr>
        <w:t>пріоритетного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зону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«Порт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Крим»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Автономній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Республіці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Крим»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</w:t>
      </w:r>
      <w:r w:rsidRPr="00AB4872">
        <w:rPr>
          <w:rStyle w:val="FontStyle155"/>
          <w:sz w:val="28"/>
          <w:szCs w:val="28"/>
          <w:lang w:val="uk-UA" w:eastAsia="uk-UA"/>
        </w:rPr>
        <w:t xml:space="preserve"> 21.12.2000 </w:t>
      </w:r>
      <w:r w:rsidRPr="00AB4872">
        <w:rPr>
          <w:rStyle w:val="FontStyle155"/>
          <w:sz w:val="28"/>
          <w:szCs w:val="28"/>
          <w:lang w:val="uk-UA" w:eastAsia="uk-UA"/>
        </w:rPr>
        <w:t>року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№</w:t>
      </w:r>
      <w:r w:rsidRPr="00AB4872">
        <w:rPr>
          <w:rStyle w:val="FontStyle155"/>
          <w:sz w:val="28"/>
          <w:szCs w:val="28"/>
          <w:lang w:val="uk-UA" w:eastAsia="uk-UA"/>
        </w:rPr>
        <w:t xml:space="preserve"> 2189 </w:t>
      </w:r>
      <w:r w:rsidRPr="00AB4872">
        <w:rPr>
          <w:rStyle w:val="FontStyle155"/>
          <w:sz w:val="28"/>
          <w:szCs w:val="28"/>
          <w:lang w:val="uk-UA" w:eastAsia="uk-UA"/>
        </w:rPr>
        <w:t>–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ІІІ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hyperlink r:id="rId6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 xml:space="preserve">http://uazakon.ru/zakon/zakon-o-spetsialnoy-ekonomicheskoy-zone-portkrim. 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html</w:t>
        </w:r>
        <w:proofErr w:type="spellEnd"/>
      </w:hyperlink>
      <w:r w:rsidRPr="00AB4872">
        <w:rPr>
          <w:rStyle w:val="FontStyle155"/>
          <w:sz w:val="28"/>
          <w:szCs w:val="28"/>
          <w:lang w:val="uk-UA" w:eastAsia="uk-UA"/>
        </w:rPr>
        <w:t>);</w:t>
      </w:r>
    </w:p>
    <w:bookmarkEnd w:id="1"/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B4872">
        <w:rPr>
          <w:rStyle w:val="FontStyle155"/>
          <w:sz w:val="28"/>
          <w:szCs w:val="28"/>
          <w:lang w:val="uk-UA" w:eastAsia="uk-UA"/>
        </w:rPr>
        <w:t xml:space="preserve">- </w:t>
      </w:r>
      <w:r w:rsidRPr="00AB4872">
        <w:rPr>
          <w:sz w:val="28"/>
          <w:szCs w:val="28"/>
          <w:lang w:val="uk-UA"/>
        </w:rPr>
        <w:t>Постанова Ради Міністрів АРК «Про розвиток регіону «Східний Крим» від 25.05.1999 року № 186 (</w:t>
      </w:r>
      <w:hyperlink r:id="rId7" w:history="1">
        <w:r w:rsidRPr="00AB4872">
          <w:rPr>
            <w:rStyle w:val="a5"/>
            <w:sz w:val="28"/>
            <w:szCs w:val="28"/>
            <w:lang w:val="uk-UA"/>
          </w:rPr>
          <w:t>http://zakon.rada.gov.ua/krym/show/rb 0</w:t>
        </w:r>
        <w:r w:rsidRPr="00AB4872">
          <w:rPr>
            <w:rStyle w:val="a5"/>
            <w:bCs/>
            <w:sz w:val="28"/>
            <w:szCs w:val="28"/>
            <w:lang w:val="uk-UA"/>
          </w:rPr>
          <w:t>186</w:t>
        </w:r>
        <w:r w:rsidRPr="00AB4872">
          <w:rPr>
            <w:rStyle w:val="a5"/>
            <w:sz w:val="28"/>
            <w:szCs w:val="28"/>
            <w:lang w:val="uk-UA"/>
          </w:rPr>
          <w:t>001-99</w:t>
        </w:r>
      </w:hyperlink>
      <w:r w:rsidRPr="00AB4872">
        <w:rPr>
          <w:sz w:val="28"/>
          <w:szCs w:val="28"/>
          <w:lang w:val="uk-UA"/>
        </w:rPr>
        <w:t>);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 xml:space="preserve">- </w:t>
      </w:r>
      <w:r w:rsidRPr="00AB4872">
        <w:rPr>
          <w:rStyle w:val="FontStyle155"/>
          <w:sz w:val="28"/>
          <w:szCs w:val="28"/>
          <w:lang w:val="uk-UA" w:eastAsia="uk-UA"/>
        </w:rPr>
        <w:t>Програма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реформування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рекреаційного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комплексу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2012-2013 </w:t>
      </w:r>
      <w:r w:rsidRPr="00AB4872">
        <w:rPr>
          <w:rStyle w:val="FontStyle155"/>
          <w:sz w:val="28"/>
          <w:szCs w:val="28"/>
          <w:lang w:val="uk-UA" w:eastAsia="uk-UA"/>
        </w:rPr>
        <w:t>роки</w:t>
      </w:r>
      <w:r w:rsidRPr="00AB4872">
        <w:rPr>
          <w:rStyle w:val="FontStyle155"/>
          <w:sz w:val="28"/>
          <w:szCs w:val="28"/>
          <w:lang w:val="uk-UA" w:eastAsia="uk-UA"/>
        </w:rPr>
        <w:t xml:space="preserve">, </w:t>
      </w:r>
      <w:r w:rsidRPr="00AB4872">
        <w:rPr>
          <w:rStyle w:val="FontStyle155"/>
          <w:sz w:val="28"/>
          <w:szCs w:val="28"/>
          <w:lang w:val="uk-UA" w:eastAsia="uk-UA"/>
        </w:rPr>
        <w:t>затверджена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Постановою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ВР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</w:t>
      </w:r>
      <w:r w:rsidRPr="00AB4872">
        <w:rPr>
          <w:rStyle w:val="FontStyle155"/>
          <w:sz w:val="28"/>
          <w:szCs w:val="28"/>
          <w:lang w:val="uk-UA" w:eastAsia="uk-UA"/>
        </w:rPr>
        <w:t xml:space="preserve"> 21.12.2011 </w:t>
      </w:r>
      <w:r w:rsidRPr="00AB4872">
        <w:rPr>
          <w:rStyle w:val="FontStyle155"/>
          <w:sz w:val="28"/>
          <w:szCs w:val="28"/>
          <w:lang w:val="uk-UA" w:eastAsia="uk-UA"/>
        </w:rPr>
        <w:t>№</w:t>
      </w:r>
      <w:r w:rsidRPr="00AB4872">
        <w:rPr>
          <w:rStyle w:val="FontStyle155"/>
          <w:sz w:val="28"/>
          <w:szCs w:val="28"/>
          <w:lang w:val="uk-UA" w:eastAsia="uk-UA"/>
        </w:rPr>
        <w:t xml:space="preserve"> 631-6/11 (</w:t>
      </w:r>
      <w:hyperlink r:id="rId8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http://crimea.gov.ua/images/DOC/program/program_of_development.pdf</w:t>
        </w:r>
      </w:hyperlink>
      <w:r w:rsidRPr="00AB4872">
        <w:rPr>
          <w:rStyle w:val="FontStyle155"/>
          <w:sz w:val="28"/>
          <w:szCs w:val="28"/>
          <w:lang w:val="uk-UA" w:eastAsia="uk-UA"/>
        </w:rPr>
        <w:t>);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 xml:space="preserve">-  </w:t>
      </w:r>
      <w:r w:rsidRPr="00AB4872">
        <w:rPr>
          <w:rStyle w:val="FontStyle155"/>
          <w:sz w:val="28"/>
          <w:szCs w:val="28"/>
          <w:lang w:val="uk-UA" w:eastAsia="uk-UA"/>
        </w:rPr>
        <w:t>Офіційний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веб</w:t>
      </w:r>
      <w:r w:rsidRPr="00AB4872">
        <w:rPr>
          <w:rStyle w:val="FontStyle155"/>
          <w:sz w:val="28"/>
          <w:szCs w:val="28"/>
          <w:lang w:val="uk-UA" w:eastAsia="uk-UA"/>
        </w:rPr>
        <w:t>-</w:t>
      </w:r>
      <w:r w:rsidRPr="00AB4872">
        <w:rPr>
          <w:rStyle w:val="FontStyle155"/>
          <w:sz w:val="28"/>
          <w:szCs w:val="28"/>
          <w:lang w:val="uk-UA" w:eastAsia="uk-UA"/>
        </w:rPr>
        <w:t>сайт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Міністерства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торгівлі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hyperlink r:id="rId9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http://minek-crimea.gov.ua/area_info.php?s_area_id=18&amp;panel_show=2</w:t>
        </w:r>
      </w:hyperlink>
      <w:r w:rsidRPr="00AB4872">
        <w:rPr>
          <w:rStyle w:val="FontStyle155"/>
          <w:sz w:val="28"/>
          <w:szCs w:val="28"/>
          <w:lang w:val="uk-UA" w:eastAsia="uk-UA"/>
        </w:rPr>
        <w:t>);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 xml:space="preserve">- </w:t>
      </w:r>
      <w:r w:rsidRPr="00AB4872">
        <w:rPr>
          <w:rStyle w:val="FontStyle155"/>
          <w:sz w:val="28"/>
          <w:szCs w:val="28"/>
          <w:lang w:val="uk-UA" w:eastAsia="uk-UA"/>
        </w:rPr>
        <w:t>Офіційний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веб</w:t>
      </w:r>
      <w:r w:rsidRPr="00AB4872">
        <w:rPr>
          <w:rStyle w:val="FontStyle155"/>
          <w:sz w:val="28"/>
          <w:szCs w:val="28"/>
          <w:lang w:val="uk-UA" w:eastAsia="uk-UA"/>
        </w:rPr>
        <w:t>-</w:t>
      </w:r>
      <w:r w:rsidRPr="00AB4872">
        <w:rPr>
          <w:rStyle w:val="FontStyle155"/>
          <w:sz w:val="28"/>
          <w:szCs w:val="28"/>
          <w:lang w:val="uk-UA" w:eastAsia="uk-UA"/>
        </w:rPr>
        <w:t>сайт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Міністерства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курортів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туризму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hyperlink r:id="rId10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http://crimea.gov.ua/novosti/leninskiy-rayon-lidiruet-v-napravlenii-sanatorno-kurortniy-i-turisticheskiy-sektor-ark</w:t>
        </w:r>
      </w:hyperlink>
      <w:r w:rsidRPr="00AB4872">
        <w:rPr>
          <w:rStyle w:val="FontStyle155"/>
          <w:sz w:val="28"/>
          <w:szCs w:val="28"/>
          <w:lang w:val="uk-UA" w:eastAsia="uk-UA"/>
        </w:rPr>
        <w:t>);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lastRenderedPageBreak/>
        <w:t xml:space="preserve">- </w:t>
      </w:r>
      <w:r w:rsidRPr="00AB4872">
        <w:rPr>
          <w:rStyle w:val="FontStyle155"/>
          <w:sz w:val="28"/>
          <w:szCs w:val="28"/>
          <w:lang w:val="uk-UA" w:eastAsia="uk-UA"/>
        </w:rPr>
        <w:t>Інвестиційний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портал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Автономної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Республіки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hyperlink r:id="rId11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http://www.invest-crimea.gov.ua/project_info.php?project_id</w:t>
        </w:r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=312&amp;factory_id= 115&amp;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invest_a</w:t>
        </w:r>
        <w:proofErr w:type="spellEnd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rea_id</w:t>
        </w:r>
      </w:hyperlink>
      <w:r w:rsidRPr="00AB4872">
        <w:rPr>
          <w:rStyle w:val="FontStyle155"/>
          <w:sz w:val="28"/>
          <w:szCs w:val="28"/>
          <w:lang w:val="uk-UA" w:eastAsia="uk-UA"/>
        </w:rPr>
        <w:t>=);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 xml:space="preserve">- </w:t>
      </w:r>
      <w:r w:rsidRPr="00AB4872">
        <w:rPr>
          <w:rStyle w:val="FontStyle155"/>
          <w:sz w:val="28"/>
          <w:szCs w:val="28"/>
          <w:lang w:val="uk-UA" w:eastAsia="uk-UA"/>
        </w:rPr>
        <w:t>Офіційний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веб</w:t>
      </w:r>
      <w:r w:rsidRPr="00AB4872">
        <w:rPr>
          <w:rStyle w:val="FontStyle155"/>
          <w:sz w:val="28"/>
          <w:szCs w:val="28"/>
          <w:lang w:val="uk-UA" w:eastAsia="uk-UA"/>
        </w:rPr>
        <w:t>-</w:t>
      </w:r>
      <w:r w:rsidRPr="00AB4872">
        <w:rPr>
          <w:rStyle w:val="FontStyle155"/>
          <w:sz w:val="28"/>
          <w:szCs w:val="28"/>
          <w:lang w:val="uk-UA" w:eastAsia="uk-UA"/>
        </w:rPr>
        <w:t>сайт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proofErr w:type="spellStart"/>
      <w:r w:rsidRPr="00AB4872">
        <w:rPr>
          <w:rStyle w:val="FontStyle155"/>
          <w:sz w:val="28"/>
          <w:szCs w:val="28"/>
          <w:lang w:val="uk-UA" w:eastAsia="uk-UA"/>
        </w:rPr>
        <w:t>Щьолкінської</w:t>
      </w:r>
      <w:proofErr w:type="spellEnd"/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міської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ради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hyperlink r:id="rId12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http://schelkino.org</w:t>
        </w:r>
      </w:hyperlink>
      <w:r w:rsidRPr="00AB4872">
        <w:rPr>
          <w:rStyle w:val="FontStyle155"/>
          <w:sz w:val="28"/>
          <w:szCs w:val="28"/>
          <w:lang w:val="uk-UA" w:eastAsia="uk-UA"/>
        </w:rPr>
        <w:t>);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</w:p>
    <w:p w:rsidR="00506D76" w:rsidRPr="00AB4872" w:rsidRDefault="00506D76" w:rsidP="00506D76">
      <w:pPr>
        <w:pStyle w:val="Style17"/>
        <w:widowControl/>
        <w:spacing w:line="360" w:lineRule="auto"/>
        <w:jc w:val="center"/>
        <w:rPr>
          <w:rFonts w:ascii="Times New Roman" w:hAnsi="Times New Roman"/>
          <w:i/>
          <w:sz w:val="28"/>
          <w:szCs w:val="28"/>
          <w:lang w:val="uk-UA"/>
        </w:rPr>
      </w:pPr>
      <w:r w:rsidRPr="00AB4872">
        <w:rPr>
          <w:rFonts w:ascii="Times New Roman" w:hAnsi="Times New Roman"/>
          <w:i/>
          <w:sz w:val="28"/>
          <w:szCs w:val="28"/>
          <w:lang w:val="uk-UA"/>
        </w:rPr>
        <w:t>Загальна характеристика регіону Східний Крим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center"/>
        <w:rPr>
          <w:rFonts w:ascii="Times New Roman" w:hAnsi="Times New Roman"/>
          <w:i/>
          <w:sz w:val="28"/>
          <w:szCs w:val="28"/>
          <w:u w:val="single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269875</wp:posOffset>
            </wp:positionV>
            <wp:extent cx="2757170" cy="1731010"/>
            <wp:effectExtent l="0" t="0" r="5080" b="2540"/>
            <wp:wrapTight wrapText="bothSides">
              <wp:wrapPolygon edited="0">
                <wp:start x="0" y="0"/>
                <wp:lineTo x="0" y="21394"/>
                <wp:lineTo x="21491" y="21394"/>
                <wp:lineTo x="21491" y="0"/>
                <wp:lineTo x="0" y="0"/>
              </wp:wrapPolygon>
            </wp:wrapTight>
            <wp:docPr id="6" name="Рисунок 6" descr="leninsk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eninski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D76" w:rsidRPr="00AB4872" w:rsidRDefault="00506D76" w:rsidP="00506D76">
      <w:pPr>
        <w:pStyle w:val="Style17"/>
        <w:widowControl/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77870" cy="1638935"/>
            <wp:effectExtent l="0" t="0" r="0" b="0"/>
            <wp:docPr id="5" name="Рисунок 5" descr="1kerchenskij_poluostrov_avtodorogi_535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kerchenskij_poluostrov_avtodorogi_535K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Регіон Східний Крим географічно розташований на Керченському півострові  в адміністративно-територіальних границях міст Керчі, Феодосії та Ленінського району Автономної Республіки Крим. Адміністративна територія Ленінського району (який є найбільшим в АРК) займає практично весь Керченський півострів і має найдовшу берегову лінію - у північній частині - Азовське море (</w:t>
      </w:r>
      <w:smartTag w:uri="urn:schemas-microsoft-com:office:smarttags" w:element="metricconverter">
        <w:smartTagPr>
          <w:attr w:name="ProductID" w:val="184,9 км"/>
        </w:smartTagPr>
        <w:r w:rsidRPr="00AB4872">
          <w:rPr>
            <w:rFonts w:ascii="Times New Roman" w:hAnsi="Times New Roman"/>
            <w:sz w:val="28"/>
            <w:szCs w:val="28"/>
            <w:lang w:val="uk-UA"/>
          </w:rPr>
          <w:t>184,9 км</w:t>
        </w:r>
      </w:smartTag>
      <w:r w:rsidRPr="00AB4872">
        <w:rPr>
          <w:rFonts w:ascii="Times New Roman" w:hAnsi="Times New Roman"/>
          <w:sz w:val="28"/>
          <w:szCs w:val="28"/>
          <w:lang w:val="uk-UA"/>
        </w:rPr>
        <w:t>), в південній – Чорне (</w:t>
      </w:r>
      <w:smartTag w:uri="urn:schemas-microsoft-com:office:smarttags" w:element="metricconverter">
        <w:smartTagPr>
          <w:attr w:name="ProductID" w:val="93,8 км"/>
        </w:smartTagPr>
        <w:r w:rsidRPr="00AB4872">
          <w:rPr>
            <w:rFonts w:ascii="Times New Roman" w:hAnsi="Times New Roman"/>
            <w:sz w:val="28"/>
            <w:szCs w:val="28"/>
            <w:lang w:val="uk-UA"/>
          </w:rPr>
          <w:t>93,8 км</w:t>
        </w:r>
      </w:smartTag>
      <w:r w:rsidRPr="00AB4872">
        <w:rPr>
          <w:rFonts w:ascii="Times New Roman" w:hAnsi="Times New Roman"/>
          <w:sz w:val="28"/>
          <w:szCs w:val="28"/>
          <w:lang w:val="uk-UA"/>
        </w:rPr>
        <w:t xml:space="preserve">). На території району знаходяться 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Опукський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 xml:space="preserve"> (мис Опук) і 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Казантипський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 xml:space="preserve"> (мис 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Казантип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>) заповідники.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B4872">
        <w:rPr>
          <w:rFonts w:ascii="Times New Roman" w:hAnsi="Times New Roman"/>
          <w:i/>
          <w:sz w:val="28"/>
          <w:szCs w:val="28"/>
          <w:lang w:val="uk-UA"/>
        </w:rPr>
        <w:t>Станом на 01.2013 року:</w:t>
      </w:r>
    </w:p>
    <w:p w:rsidR="00506D76" w:rsidRPr="00AB4872" w:rsidRDefault="00506D76" w:rsidP="00506D76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AB4872">
        <w:rPr>
          <w:b/>
          <w:bCs/>
          <w:sz w:val="28"/>
          <w:szCs w:val="28"/>
          <w:lang w:val="uk-UA"/>
        </w:rPr>
        <w:tab/>
      </w:r>
      <w:r w:rsidRPr="00AB4872">
        <w:rPr>
          <w:bCs/>
          <w:sz w:val="28"/>
          <w:szCs w:val="28"/>
          <w:lang w:val="uk-UA"/>
        </w:rPr>
        <w:t xml:space="preserve">Площа Ленінського району – 2918, 6 кв. км. 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bCs/>
          <w:sz w:val="28"/>
          <w:szCs w:val="28"/>
          <w:lang w:val="uk-UA"/>
        </w:rPr>
      </w:pPr>
      <w:r w:rsidRPr="00AB4872">
        <w:rPr>
          <w:bCs/>
          <w:sz w:val="28"/>
          <w:szCs w:val="28"/>
          <w:lang w:val="uk-UA"/>
        </w:rPr>
        <w:t>Кількість населення в районі – 63,0 тис. осіб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sz w:val="28"/>
          <w:szCs w:val="28"/>
          <w:lang w:val="uk-UA"/>
        </w:rPr>
        <w:t xml:space="preserve">Згідно з </w:t>
      </w:r>
      <w:r w:rsidRPr="00AB4872">
        <w:rPr>
          <w:rStyle w:val="FontStyle155"/>
          <w:sz w:val="28"/>
          <w:szCs w:val="28"/>
          <w:lang w:val="uk-UA" w:eastAsia="uk-UA"/>
        </w:rPr>
        <w:t>Законом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України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«Про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режим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територіях</w:t>
      </w:r>
      <w:r w:rsidRPr="00AB4872">
        <w:rPr>
          <w:rStyle w:val="FontStyle155"/>
          <w:sz w:val="28"/>
          <w:szCs w:val="28"/>
          <w:lang w:val="uk-UA" w:eastAsia="uk-UA"/>
        </w:rPr>
        <w:t xml:space="preserve">  </w:t>
      </w:r>
      <w:r w:rsidRPr="00AB4872">
        <w:rPr>
          <w:rStyle w:val="FontStyle155"/>
          <w:sz w:val="28"/>
          <w:szCs w:val="28"/>
          <w:lang w:val="uk-UA" w:eastAsia="uk-UA"/>
        </w:rPr>
        <w:t>пріоритетного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lastRenderedPageBreak/>
        <w:t>зону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«Порт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Крим»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Автономній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Республіці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Крим»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</w:t>
      </w:r>
      <w:r w:rsidRPr="00AB4872">
        <w:rPr>
          <w:rStyle w:val="FontStyle155"/>
          <w:sz w:val="28"/>
          <w:szCs w:val="28"/>
          <w:lang w:val="uk-UA" w:eastAsia="uk-UA"/>
        </w:rPr>
        <w:t xml:space="preserve"> 21.12.2000 </w:t>
      </w:r>
      <w:r w:rsidRPr="00AB4872">
        <w:rPr>
          <w:rStyle w:val="FontStyle155"/>
          <w:sz w:val="28"/>
          <w:szCs w:val="28"/>
          <w:lang w:val="uk-UA" w:eastAsia="uk-UA"/>
        </w:rPr>
        <w:t>року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№</w:t>
      </w:r>
      <w:r w:rsidRPr="00AB4872">
        <w:rPr>
          <w:rStyle w:val="FontStyle155"/>
          <w:sz w:val="28"/>
          <w:szCs w:val="28"/>
          <w:lang w:val="uk-UA" w:eastAsia="uk-UA"/>
        </w:rPr>
        <w:t xml:space="preserve"> 2189 </w:t>
      </w:r>
      <w:r w:rsidRPr="00AB4872">
        <w:rPr>
          <w:rStyle w:val="FontStyle155"/>
          <w:sz w:val="28"/>
          <w:szCs w:val="28"/>
          <w:lang w:val="uk-UA" w:eastAsia="uk-UA"/>
        </w:rPr>
        <w:t>–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ІІІ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hyperlink r:id="rId15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 xml:space="preserve">http://uazakon.ru/zakon/zakon-o-spetsialnoy-ekonomicheskoy-zone-portkrim. 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html</w:t>
        </w:r>
        <w:proofErr w:type="spellEnd"/>
      </w:hyperlink>
      <w:r w:rsidRPr="00AB4872">
        <w:rPr>
          <w:rStyle w:val="FontStyle155"/>
          <w:sz w:val="28"/>
          <w:szCs w:val="28"/>
          <w:lang w:val="uk-UA" w:eastAsia="uk-UA"/>
        </w:rPr>
        <w:t xml:space="preserve">), </w:t>
      </w:r>
      <w:r w:rsidRPr="00AB4872">
        <w:rPr>
          <w:rStyle w:val="FontStyle155"/>
          <w:sz w:val="28"/>
          <w:szCs w:val="28"/>
          <w:lang w:val="uk-UA" w:eastAsia="uk-UA"/>
        </w:rPr>
        <w:t>до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складу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територій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пріоритетного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r w:rsidRPr="00AB4872">
        <w:rPr>
          <w:rStyle w:val="FontStyle155"/>
          <w:sz w:val="28"/>
          <w:szCs w:val="28"/>
          <w:lang w:val="uk-UA" w:eastAsia="uk-UA"/>
        </w:rPr>
        <w:t>ТПР</w:t>
      </w:r>
      <w:r w:rsidRPr="00AB4872">
        <w:rPr>
          <w:rStyle w:val="FontStyle155"/>
          <w:sz w:val="28"/>
          <w:szCs w:val="28"/>
          <w:lang w:val="uk-UA" w:eastAsia="uk-UA"/>
        </w:rPr>
        <w:t xml:space="preserve">) </w:t>
      </w:r>
      <w:r w:rsidRPr="00AB4872">
        <w:rPr>
          <w:rStyle w:val="FontStyle155"/>
          <w:sz w:val="28"/>
          <w:szCs w:val="28"/>
          <w:lang w:val="uk-UA" w:eastAsia="uk-UA"/>
        </w:rPr>
        <w:t>включено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Східний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адміністративно</w:t>
      </w:r>
      <w:r w:rsidRPr="00AB4872">
        <w:rPr>
          <w:rStyle w:val="FontStyle155"/>
          <w:sz w:val="28"/>
          <w:szCs w:val="28"/>
          <w:lang w:val="uk-UA" w:eastAsia="uk-UA"/>
        </w:rPr>
        <w:t>-</w:t>
      </w:r>
      <w:r w:rsidRPr="00AB4872">
        <w:rPr>
          <w:rStyle w:val="FontStyle155"/>
          <w:sz w:val="28"/>
          <w:szCs w:val="28"/>
          <w:lang w:val="uk-UA" w:eastAsia="uk-UA"/>
        </w:rPr>
        <w:t>територіальних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межах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Ленінського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району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.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цих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територіях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терміном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30 </w:t>
      </w:r>
      <w:r w:rsidRPr="00AB4872">
        <w:rPr>
          <w:rStyle w:val="FontStyle155"/>
          <w:sz w:val="28"/>
          <w:szCs w:val="28"/>
          <w:lang w:val="uk-UA" w:eastAsia="uk-UA"/>
        </w:rPr>
        <w:t>років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вводиться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режим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відношенню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суб’єктів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підприємницької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, </w:t>
      </w:r>
      <w:r w:rsidRPr="00AB4872">
        <w:rPr>
          <w:rStyle w:val="FontStyle155"/>
          <w:sz w:val="28"/>
          <w:szCs w:val="28"/>
          <w:lang w:val="uk-UA" w:eastAsia="uk-UA"/>
        </w:rPr>
        <w:t>що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реалізують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проекти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пріоритетних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видах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.  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>Пріоритетними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видами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ТПР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«Східний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Крим»</w:t>
      </w:r>
      <w:r w:rsidRPr="00AB4872">
        <w:rPr>
          <w:rStyle w:val="FontStyle155"/>
          <w:sz w:val="28"/>
          <w:szCs w:val="28"/>
          <w:lang w:val="uk-UA" w:eastAsia="uk-UA"/>
        </w:rPr>
        <w:t xml:space="preserve">, </w:t>
      </w:r>
      <w:r w:rsidRPr="00AB4872">
        <w:rPr>
          <w:rStyle w:val="FontStyle155"/>
          <w:sz w:val="28"/>
          <w:szCs w:val="28"/>
          <w:lang w:val="uk-UA" w:eastAsia="uk-UA"/>
        </w:rPr>
        <w:t>для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яких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встановлено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режим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є</w:t>
      </w:r>
      <w:r w:rsidRPr="00AB4872">
        <w:rPr>
          <w:rStyle w:val="FontStyle155"/>
          <w:sz w:val="28"/>
          <w:szCs w:val="28"/>
          <w:lang w:val="uk-UA" w:eastAsia="uk-UA"/>
        </w:rPr>
        <w:t>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rStyle w:val="FontStyle155"/>
          <w:sz w:val="28"/>
          <w:szCs w:val="28"/>
          <w:lang w:val="uk-UA"/>
        </w:rPr>
      </w:pPr>
      <w:r w:rsidRPr="00AB4872">
        <w:rPr>
          <w:rStyle w:val="FontStyle155"/>
          <w:sz w:val="28"/>
          <w:szCs w:val="28"/>
          <w:lang w:val="uk-UA" w:eastAsia="uk-UA"/>
        </w:rPr>
        <w:t>Сільське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господарство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r w:rsidRPr="00AB4872">
        <w:rPr>
          <w:rStyle w:val="FontStyle155"/>
          <w:sz w:val="28"/>
          <w:szCs w:val="28"/>
          <w:lang w:val="uk-UA" w:eastAsia="uk-UA"/>
        </w:rPr>
        <w:t>розведення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овець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птиці</w:t>
      </w:r>
      <w:r w:rsidRPr="00AB4872">
        <w:rPr>
          <w:rStyle w:val="FontStyle155"/>
          <w:sz w:val="28"/>
          <w:szCs w:val="28"/>
          <w:lang w:val="uk-UA" w:eastAsia="uk-UA"/>
        </w:rPr>
        <w:t>);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rStyle w:val="FontStyle155"/>
          <w:sz w:val="28"/>
          <w:szCs w:val="28"/>
          <w:lang w:val="uk-UA"/>
        </w:rPr>
      </w:pPr>
      <w:r w:rsidRPr="00AB4872">
        <w:rPr>
          <w:rStyle w:val="FontStyle155"/>
          <w:sz w:val="28"/>
          <w:szCs w:val="28"/>
          <w:lang w:val="uk-UA" w:eastAsia="uk-UA"/>
        </w:rPr>
        <w:t>Рибне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господарство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r w:rsidRPr="00AB4872">
        <w:rPr>
          <w:rStyle w:val="FontStyle155"/>
          <w:sz w:val="28"/>
          <w:szCs w:val="28"/>
          <w:lang w:val="uk-UA" w:eastAsia="uk-UA"/>
        </w:rPr>
        <w:t>ловля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риби</w:t>
      </w:r>
      <w:r w:rsidRPr="00AB4872">
        <w:rPr>
          <w:rStyle w:val="FontStyle155"/>
          <w:sz w:val="28"/>
          <w:szCs w:val="28"/>
          <w:lang w:val="uk-UA" w:eastAsia="uk-UA"/>
        </w:rPr>
        <w:t xml:space="preserve">, </w:t>
      </w:r>
      <w:r w:rsidRPr="00AB4872">
        <w:rPr>
          <w:rStyle w:val="FontStyle155"/>
          <w:sz w:val="28"/>
          <w:szCs w:val="28"/>
          <w:lang w:val="uk-UA" w:eastAsia="uk-UA"/>
        </w:rPr>
        <w:t>діяльність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риболовецьких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ферм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надання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відповідних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послуг</w:t>
      </w:r>
      <w:r w:rsidRPr="00AB4872">
        <w:rPr>
          <w:rStyle w:val="FontStyle155"/>
          <w:sz w:val="28"/>
          <w:szCs w:val="28"/>
          <w:lang w:val="uk-UA" w:eastAsia="uk-UA"/>
        </w:rPr>
        <w:t>);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rStyle w:val="FontStyle155"/>
          <w:sz w:val="28"/>
          <w:szCs w:val="28"/>
          <w:lang w:val="uk-UA"/>
        </w:rPr>
      </w:pPr>
      <w:r w:rsidRPr="00AB4872">
        <w:rPr>
          <w:rStyle w:val="FontStyle155"/>
          <w:sz w:val="28"/>
          <w:szCs w:val="28"/>
          <w:lang w:val="uk-UA" w:eastAsia="uk-UA"/>
        </w:rPr>
        <w:t>Видобуток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нафти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газу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супутні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послуги</w:t>
      </w:r>
      <w:r w:rsidRPr="00AB4872">
        <w:rPr>
          <w:rStyle w:val="FontStyle155"/>
          <w:sz w:val="28"/>
          <w:szCs w:val="28"/>
          <w:lang w:val="uk-UA" w:eastAsia="uk-UA"/>
        </w:rPr>
        <w:t xml:space="preserve">; </w:t>
      </w:r>
      <w:r w:rsidRPr="00AB4872">
        <w:rPr>
          <w:rStyle w:val="FontStyle155"/>
          <w:sz w:val="28"/>
          <w:szCs w:val="28"/>
          <w:lang w:val="uk-UA" w:eastAsia="uk-UA"/>
        </w:rPr>
        <w:t>видобуток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солі</w:t>
      </w:r>
      <w:r w:rsidRPr="00AB4872">
        <w:rPr>
          <w:rStyle w:val="FontStyle155"/>
          <w:sz w:val="28"/>
          <w:szCs w:val="28"/>
          <w:lang w:val="uk-UA" w:eastAsia="uk-UA"/>
        </w:rPr>
        <w:t>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Промислова переробка рибної продукції; виробництво одягу зі шкіри; виробництво ефірних масел;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Виробництво електроенергії;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Будівництво;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Готелі і ресторани;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Транспорт і зв'язок;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Діяльність санаторно-курортних закладів.</w:t>
      </w:r>
    </w:p>
    <w:p w:rsidR="00506D76" w:rsidRPr="00AB4872" w:rsidRDefault="00506D76" w:rsidP="00506D76">
      <w:pPr>
        <w:jc w:val="center"/>
        <w:rPr>
          <w:bCs/>
          <w:i/>
          <w:sz w:val="28"/>
          <w:szCs w:val="28"/>
          <w:u w:val="single"/>
          <w:lang w:val="uk-UA"/>
        </w:rPr>
      </w:pPr>
    </w:p>
    <w:p w:rsidR="00506D76" w:rsidRPr="00AB4872" w:rsidRDefault="00506D76" w:rsidP="00506D76">
      <w:pPr>
        <w:jc w:val="center"/>
        <w:rPr>
          <w:bCs/>
          <w:i/>
          <w:sz w:val="28"/>
          <w:szCs w:val="28"/>
          <w:lang w:val="uk-UA"/>
        </w:rPr>
      </w:pPr>
      <w:r w:rsidRPr="00AB4872">
        <w:rPr>
          <w:bCs/>
          <w:i/>
          <w:sz w:val="28"/>
          <w:szCs w:val="28"/>
          <w:lang w:val="uk-UA"/>
        </w:rPr>
        <w:t>Соціально-економічний розвиток регіону у 2012 році</w:t>
      </w:r>
    </w:p>
    <w:p w:rsidR="00506D76" w:rsidRPr="00AB4872" w:rsidRDefault="00506D76" w:rsidP="00506D76">
      <w:pPr>
        <w:jc w:val="both"/>
        <w:rPr>
          <w:sz w:val="28"/>
          <w:szCs w:val="28"/>
          <w:lang w:val="uk-UA"/>
        </w:rPr>
      </w:pP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AB4872">
        <w:rPr>
          <w:rFonts w:ascii="Times New Roman" w:hAnsi="Times New Roman"/>
          <w:i/>
          <w:sz w:val="28"/>
          <w:szCs w:val="28"/>
          <w:lang w:val="uk-UA"/>
        </w:rPr>
        <w:lastRenderedPageBreak/>
        <w:t>Характерними ознаками 2012 року є: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 xml:space="preserve">Середньомісячна заробітна плата за 2012 рік - 2432 грн., по АРК - 2654 грн.; 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Рівень зареєстрованого безробіття - 2,91% (АРК -1,57%);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Заборгованість по виплаті заробітної плати на економічно активних підприємствах станом на 01.01.2013 становила 610,8 тис. грн. (по АРК - 29,3 млн. грн.);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Заборгованість до Пенсійного фонду по економічно активним підприємствам станом на 01.01.2013 составила1,6 млн. грн. (по АРК - 22,1 млн. грн.);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Питома вага збиткових підприємств - 50,0% (по АРК - 38,9%);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 xml:space="preserve">Лідерська позиція (перше місце в АРК) за стратегічним напрямом «Санаторно-курортний і туристичний сектор АРК» - обсяг реалізованих послуг у курортно-рекреаційний галузі в два рази перевищив показники 2011 року, приріст податкових надходжень від туристичного збору – 35,3%. 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i/>
          <w:sz w:val="28"/>
          <w:szCs w:val="28"/>
          <w:lang w:val="uk-UA"/>
        </w:rPr>
        <w:t xml:space="preserve">Промисловість. </w:t>
      </w:r>
      <w:r w:rsidRPr="00AB4872">
        <w:rPr>
          <w:rFonts w:ascii="Times New Roman" w:hAnsi="Times New Roman"/>
          <w:sz w:val="28"/>
          <w:szCs w:val="28"/>
          <w:lang w:val="uk-UA"/>
        </w:rPr>
        <w:t>На території Ленінського району господарську діяльність здійснює три великих промислових підприємства: ТОВ «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Алеф-Віналь-Крим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>» (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Багаревський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 xml:space="preserve"> завод марочних коньяків) - вироблена продукція - коньяки; Ленінське 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Райпо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 xml:space="preserve"> - вироблена продукція - макаронні, кондитерські та хлібобулочні вироби; ДАТ «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Чорноморнафтогаз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>» - видобуток природного газу, нафти і газового конденсату.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Основними підприємствами розташованими в райцентрі </w:t>
      </w:r>
      <w:proofErr w:type="spellStart"/>
      <w:r w:rsidRPr="00AB4872">
        <w:rPr>
          <w:sz w:val="28"/>
          <w:szCs w:val="28"/>
          <w:lang w:val="uk-UA"/>
        </w:rPr>
        <w:t>Леніно</w:t>
      </w:r>
      <w:proofErr w:type="spellEnd"/>
      <w:r w:rsidRPr="00AB4872">
        <w:rPr>
          <w:sz w:val="28"/>
          <w:szCs w:val="28"/>
          <w:lang w:val="uk-UA"/>
        </w:rPr>
        <w:t xml:space="preserve"> є: комбікормовий завод, </w:t>
      </w:r>
      <w:proofErr w:type="spellStart"/>
      <w:r w:rsidRPr="00AB4872">
        <w:rPr>
          <w:sz w:val="28"/>
          <w:szCs w:val="28"/>
          <w:lang w:val="uk-UA"/>
        </w:rPr>
        <w:t>винзавод</w:t>
      </w:r>
      <w:proofErr w:type="spellEnd"/>
      <w:r w:rsidRPr="00AB4872">
        <w:rPr>
          <w:sz w:val="28"/>
          <w:szCs w:val="28"/>
          <w:lang w:val="uk-UA"/>
        </w:rPr>
        <w:t xml:space="preserve">, хлібоприймальне підприємство, АТ "Нафтобаза", Управління </w:t>
      </w:r>
      <w:proofErr w:type="spellStart"/>
      <w:r w:rsidRPr="00AB4872">
        <w:rPr>
          <w:sz w:val="28"/>
          <w:szCs w:val="28"/>
          <w:lang w:val="uk-UA"/>
        </w:rPr>
        <w:t>Північно-Кримського</w:t>
      </w:r>
      <w:proofErr w:type="spellEnd"/>
      <w:r w:rsidRPr="00AB4872">
        <w:rPr>
          <w:sz w:val="28"/>
          <w:szCs w:val="28"/>
          <w:lang w:val="uk-UA"/>
        </w:rPr>
        <w:t xml:space="preserve"> каналу, ВАТ "Пересувна механізована колона 128", яка обслуговує русло </w:t>
      </w:r>
      <w:proofErr w:type="spellStart"/>
      <w:r w:rsidRPr="00AB4872">
        <w:rPr>
          <w:sz w:val="28"/>
          <w:szCs w:val="28"/>
          <w:lang w:val="uk-UA"/>
        </w:rPr>
        <w:t>Північно-Кримського</w:t>
      </w:r>
      <w:proofErr w:type="spellEnd"/>
      <w:r w:rsidRPr="00AB4872">
        <w:rPr>
          <w:sz w:val="28"/>
          <w:szCs w:val="28"/>
          <w:lang w:val="uk-UA"/>
        </w:rPr>
        <w:t xml:space="preserve"> каналу, ДП "</w:t>
      </w:r>
      <w:proofErr w:type="spellStart"/>
      <w:r w:rsidRPr="00AB4872">
        <w:rPr>
          <w:sz w:val="28"/>
          <w:szCs w:val="28"/>
          <w:lang w:val="uk-UA"/>
        </w:rPr>
        <w:t>Райсільгоспхімія</w:t>
      </w:r>
      <w:proofErr w:type="spellEnd"/>
      <w:r w:rsidRPr="00AB4872">
        <w:rPr>
          <w:sz w:val="28"/>
          <w:szCs w:val="28"/>
          <w:lang w:val="uk-UA"/>
        </w:rPr>
        <w:t>", АТ "РАЙСНАБ», хлібозавод, пекарня, Управління водного господарства, Районне дорожньо-ремонтне управління, друкарня, ОАТП завод "</w:t>
      </w:r>
      <w:proofErr w:type="spellStart"/>
      <w:r w:rsidRPr="00AB4872">
        <w:rPr>
          <w:sz w:val="28"/>
          <w:szCs w:val="28"/>
          <w:lang w:val="uk-UA"/>
        </w:rPr>
        <w:t>Мелалліст</w:t>
      </w:r>
      <w:proofErr w:type="spellEnd"/>
      <w:r w:rsidRPr="00AB4872">
        <w:rPr>
          <w:sz w:val="28"/>
          <w:szCs w:val="28"/>
          <w:lang w:val="uk-UA"/>
        </w:rPr>
        <w:t>" (ремонт техніки), АТП-14339, Держлісгосп, газобалонна станція, ТОВ "Інкубаційна станція", ДП "</w:t>
      </w:r>
      <w:proofErr w:type="spellStart"/>
      <w:r w:rsidRPr="00AB4872">
        <w:rPr>
          <w:sz w:val="28"/>
          <w:szCs w:val="28"/>
          <w:lang w:val="uk-UA"/>
        </w:rPr>
        <w:t>Чорноморнафтогазпром</w:t>
      </w:r>
      <w:proofErr w:type="spellEnd"/>
      <w:r w:rsidRPr="00AB4872">
        <w:rPr>
          <w:sz w:val="28"/>
          <w:szCs w:val="28"/>
          <w:lang w:val="uk-UA"/>
        </w:rPr>
        <w:t>".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lastRenderedPageBreak/>
        <w:t xml:space="preserve">За інформацією станом на 01.2011 року (Соціально-економічний паспорт Ленінського району - </w:t>
      </w:r>
      <w:hyperlink r:id="rId16" w:history="1">
        <w:r w:rsidRPr="00AB4872">
          <w:rPr>
            <w:rStyle w:val="a5"/>
            <w:rFonts w:ascii="Times New Roman" w:hAnsi="Times New Roman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rFonts w:ascii="Times New Roman" w:hAnsi="Times New Roman"/>
          <w:sz w:val="28"/>
          <w:szCs w:val="28"/>
          <w:lang w:val="uk-UA"/>
        </w:rPr>
        <w:t>) обсяги промислового виробництва представлено у таблиці 1.46.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Таблиця 1.46 – Обсяги промислового виробництва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9"/>
        <w:gridCol w:w="1266"/>
        <w:gridCol w:w="2097"/>
        <w:gridCol w:w="1667"/>
      </w:tblGrid>
      <w:tr w:rsidR="00506D76" w:rsidRPr="00AB4872" w:rsidTr="00DA7D02">
        <w:trPr>
          <w:cantSplit/>
          <w:trHeight w:val="20"/>
        </w:trPr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>Промислове виробництво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Объем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промышленного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(с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учетом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подсобных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сельскохозяйственных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предприятий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)-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всего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грн.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230632,5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297335,9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77,6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том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товары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народного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потребления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грн.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106662,9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139193,98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76,6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Предприятия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малого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бизнеса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грн.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4968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7441,74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66,8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Продовольственные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товары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грн.: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106226,4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138862,98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76,5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коньяк,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дал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171,1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245,1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69,8</w:t>
            </w:r>
          </w:p>
        </w:tc>
      </w:tr>
      <w:tr w:rsidR="00506D76" w:rsidRPr="00AB4872" w:rsidTr="00DA7D02">
        <w:trPr>
          <w:trHeight w:val="20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хлебобулочные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изделия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1629,6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2402,9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67,7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кондитерские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изделия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52,1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61,1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85,3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макаронные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изделия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37,4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передано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электроэнергии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млн. кВт/ч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27672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8400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3,3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р.б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добыто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нефти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тонн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13063,5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13657,5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95,6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rPr>
                <w:sz w:val="28"/>
                <w:szCs w:val="28"/>
                <w:vertAlign w:val="superscript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добыто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газа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м</w:t>
            </w:r>
            <w:r w:rsidRPr="00AB4872">
              <w:rPr>
                <w:sz w:val="28"/>
                <w:szCs w:val="28"/>
                <w:vertAlign w:val="superscript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217373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984200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22,1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полиграфическая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продукция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тыс.экз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1219,0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967,8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125,9</w:t>
            </w:r>
          </w:p>
        </w:tc>
      </w:tr>
      <w:tr w:rsidR="00506D76" w:rsidRPr="00AB4872" w:rsidTr="00DA7D02">
        <w:trPr>
          <w:trHeight w:val="2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Специализация</w:t>
            </w:r>
            <w:proofErr w:type="spellEnd"/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товаров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народного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потребления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добыча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нефти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газа</w:t>
            </w:r>
            <w:proofErr w:type="spellEnd"/>
          </w:p>
        </w:tc>
      </w:tr>
    </w:tbl>
    <w:p w:rsidR="00506D76" w:rsidRPr="00AB4872" w:rsidRDefault="00506D76" w:rsidP="00506D76">
      <w:pPr>
        <w:jc w:val="both"/>
        <w:rPr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За інформацією станом на 01.2013 року (</w:t>
      </w:r>
      <w:r w:rsidRPr="00AB4872">
        <w:rPr>
          <w:rStyle w:val="FontStyle155"/>
          <w:sz w:val="28"/>
          <w:szCs w:val="28"/>
          <w:lang w:val="uk-UA" w:eastAsia="uk-UA"/>
        </w:rPr>
        <w:t>Міністерство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торгівлі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- </w:t>
      </w:r>
      <w:hyperlink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http://minek-crimea.gov.ua /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area_inf</w:t>
        </w:r>
        <w:proofErr w:type="spellEnd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o.php?s_area_id=18&amp;panel_show=2</w:t>
        </w:r>
      </w:hyperlink>
      <w:r w:rsidRPr="00AB4872">
        <w:rPr>
          <w:rStyle w:val="FontStyle155"/>
          <w:sz w:val="28"/>
          <w:szCs w:val="28"/>
          <w:lang w:val="uk-UA" w:eastAsia="uk-UA"/>
        </w:rPr>
        <w:t>):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обсяг реалізованої промислової продукції за 2012 рік склав 244,1 млн. грн. (що становить 1,1% від обсягу АРК), за 2011 рік - 222,3 млн. грн.;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lastRenderedPageBreak/>
        <w:t>обсяг реалізованої промислової продукції на душу населення в 2012 році склав 3,9 тис. грн. (в АРК - 11,3 тис. грн.), за 2011 рік - 3,5 тис. грн. (по АРК - 9,5 тис. грн.).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i/>
          <w:sz w:val="28"/>
          <w:szCs w:val="28"/>
          <w:lang w:val="uk-UA"/>
        </w:rPr>
        <w:t xml:space="preserve">Сільське господарство. </w:t>
      </w:r>
      <w:r w:rsidRPr="00AB4872">
        <w:rPr>
          <w:rFonts w:ascii="Times New Roman" w:hAnsi="Times New Roman"/>
          <w:sz w:val="28"/>
          <w:szCs w:val="28"/>
          <w:lang w:val="uk-UA"/>
        </w:rPr>
        <w:t>Сільськогосподарське виробництво в районі представлено на 68% рослинництвом (вирощування зернових і технічних культур і виробництво кормів) і на 22% представлено тваринництвом (виробництво яєць, молока, вовни, м'яса).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 xml:space="preserve">За інформацією станом на 01.2011 року (Соціально-економічний паспорт Ленінського району - </w:t>
      </w:r>
      <w:hyperlink r:id="rId17" w:history="1">
        <w:r w:rsidRPr="00AB4872">
          <w:rPr>
            <w:rStyle w:val="a5"/>
            <w:rFonts w:ascii="Times New Roman" w:hAnsi="Times New Roman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rFonts w:ascii="Times New Roman" w:hAnsi="Times New Roman"/>
          <w:sz w:val="28"/>
          <w:szCs w:val="28"/>
          <w:lang w:val="uk-UA"/>
        </w:rPr>
        <w:t>) обсяги валового виробництва представлено в таблиці 1.47.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Таблиця 1.47 – Обсяги валового виробництва сільськогосподарської продукції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1681"/>
        <w:gridCol w:w="1802"/>
        <w:gridCol w:w="1053"/>
      </w:tblGrid>
      <w:tr w:rsidR="00506D76" w:rsidRPr="00AB4872" w:rsidTr="00DA7D02">
        <w:trPr>
          <w:cantSplit/>
          <w:trHeight w:val="20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Сільське господарство 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Валовое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всего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236055,0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266396,2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88,6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т.ч.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зерна,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тыс.тонн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123,9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145,2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85,3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общественном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секторе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мяса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тонн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10,0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9,9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101,0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молока,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тонн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44,8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39,5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113,4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яйцо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млн. шт.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34,2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30,9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110,7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работающих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сельскохозяйственных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предприятий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 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крестьянских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фермерских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)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хозяйств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Площадь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сельскохозяйственных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угодий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тыс.га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230,9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230,9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Поголовье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КРС,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тыс.гол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21,5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20,8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103,4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Численность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коров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тыс.гол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11,0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11,1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99,1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Численность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свиней,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тыс.гол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10,6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11,5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92,2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Численность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овец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коз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тыс.гол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32,8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34,1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96,2</w:t>
            </w: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Численность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птицы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тыс.гол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463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462,8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pStyle w:val="a3"/>
              <w:tabs>
                <w:tab w:val="left" w:pos="708"/>
              </w:tabs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7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Структура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сельскохозяйственного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: </w:t>
            </w:r>
          </w:p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Растениеводство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%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*</w:t>
            </w:r>
          </w:p>
        </w:tc>
      </w:tr>
      <w:tr w:rsidR="00506D76" w:rsidRPr="00AB4872" w:rsidTr="00DA7D02">
        <w:trPr>
          <w:cantSplit/>
          <w:trHeight w:val="199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Животноводство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%</w:t>
            </w:r>
          </w:p>
        </w:tc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1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10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Основные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направления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растениеводства</w:t>
            </w:r>
            <w:proofErr w:type="spellEnd"/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Выращивание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зерновых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технических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кормов</w:t>
            </w:r>
            <w:proofErr w:type="spellEnd"/>
          </w:p>
        </w:tc>
      </w:tr>
      <w:tr w:rsidR="00506D76" w:rsidRPr="00AB4872" w:rsidTr="00DA7D02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lastRenderedPageBreak/>
              <w:t>Основные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направления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животноводства</w:t>
            </w:r>
            <w:proofErr w:type="spellEnd"/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яиц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молока, 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шерсти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мяса</w:t>
            </w:r>
            <w:proofErr w:type="spellEnd"/>
          </w:p>
        </w:tc>
      </w:tr>
    </w:tbl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За інформацією станом на 01.2013 року (</w:t>
      </w:r>
      <w:r w:rsidRPr="00AB4872">
        <w:rPr>
          <w:rStyle w:val="FontStyle155"/>
          <w:sz w:val="28"/>
          <w:szCs w:val="28"/>
          <w:lang w:val="uk-UA" w:eastAsia="uk-UA"/>
        </w:rPr>
        <w:t>Міністерство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торгівлі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- </w:t>
      </w:r>
      <w:hyperlink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http://minek-crimea.gov.ua /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area_inf</w:t>
        </w:r>
        <w:proofErr w:type="spellEnd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o.php?s_area_id=18&amp;panel_show=2</w:t>
        </w:r>
      </w:hyperlink>
      <w:r w:rsidRPr="00AB4872">
        <w:rPr>
          <w:rStyle w:val="FontStyle155"/>
          <w:sz w:val="28"/>
          <w:szCs w:val="28"/>
          <w:lang w:val="uk-UA" w:eastAsia="uk-UA"/>
        </w:rPr>
        <w:t>):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в сільськогосподарських підприємствах району вироблено на забій м'яса всіх видів худоби та птиці (у живій вазі) - 59 т, виробництво м'яса зросло на 18,0% (по республіці - зростання на 2,8%), вироблено молока - 136 т, виробництво молока скоротилося на 48,3% (АРК зниження на 5,3%);</w:t>
      </w:r>
    </w:p>
    <w:p w:rsidR="00506D76" w:rsidRPr="00AB4872" w:rsidRDefault="00506D76" w:rsidP="00506D76">
      <w:pPr>
        <w:pStyle w:val="Style17"/>
        <w:widowControl/>
        <w:numPr>
          <w:ilvl w:val="0"/>
          <w:numId w:val="1"/>
        </w:numPr>
        <w:spacing w:line="360" w:lineRule="auto"/>
        <w:ind w:left="0"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в усіх категоріях господарств поголів'я великої рогатої худоби знизилося на 1,1% в порівнянні з минулим роком (АРК збільшення на 2,9%), поголів'я свиней зменшилося на 26,6% (по республіці - на 6,5%), поголів'я птиці скоротилося на 2,4% (АРК - на 39,8%).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i/>
          <w:sz w:val="28"/>
          <w:szCs w:val="28"/>
          <w:lang w:val="uk-UA"/>
        </w:rPr>
        <w:t xml:space="preserve">Інвестиційна та зовнішньоекономічна діяльність. </w:t>
      </w:r>
      <w:r w:rsidRPr="00AB4872">
        <w:rPr>
          <w:sz w:val="28"/>
          <w:szCs w:val="28"/>
          <w:lang w:val="uk-UA"/>
        </w:rPr>
        <w:t xml:space="preserve">Згідно з </w:t>
      </w:r>
      <w:r w:rsidRPr="00AB4872">
        <w:rPr>
          <w:rStyle w:val="FontStyle155"/>
          <w:sz w:val="28"/>
          <w:szCs w:val="28"/>
          <w:lang w:val="uk-UA" w:eastAsia="uk-UA"/>
        </w:rPr>
        <w:t>Законом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України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«Про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режим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інвестиційної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діяльності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територіях</w:t>
      </w:r>
      <w:r w:rsidRPr="00AB4872">
        <w:rPr>
          <w:rStyle w:val="FontStyle155"/>
          <w:sz w:val="28"/>
          <w:szCs w:val="28"/>
          <w:lang w:val="uk-UA" w:eastAsia="uk-UA"/>
        </w:rPr>
        <w:t xml:space="preserve">  </w:t>
      </w:r>
      <w:r w:rsidRPr="00AB4872">
        <w:rPr>
          <w:rStyle w:val="FontStyle155"/>
          <w:sz w:val="28"/>
          <w:szCs w:val="28"/>
          <w:lang w:val="uk-UA" w:eastAsia="uk-UA"/>
        </w:rPr>
        <w:t>пріоритетного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спеціальну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зону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«Порт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Крим»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Автономній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Республіці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Крим»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</w:t>
      </w:r>
      <w:r w:rsidRPr="00AB4872">
        <w:rPr>
          <w:rStyle w:val="FontStyle155"/>
          <w:sz w:val="28"/>
          <w:szCs w:val="28"/>
          <w:lang w:val="uk-UA" w:eastAsia="uk-UA"/>
        </w:rPr>
        <w:t xml:space="preserve"> 21.12.2000 </w:t>
      </w:r>
      <w:r w:rsidRPr="00AB4872">
        <w:rPr>
          <w:rStyle w:val="FontStyle155"/>
          <w:sz w:val="28"/>
          <w:szCs w:val="28"/>
          <w:lang w:val="uk-UA" w:eastAsia="uk-UA"/>
        </w:rPr>
        <w:t>року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№</w:t>
      </w:r>
      <w:r w:rsidRPr="00AB4872">
        <w:rPr>
          <w:rStyle w:val="FontStyle155"/>
          <w:sz w:val="28"/>
          <w:szCs w:val="28"/>
          <w:lang w:val="uk-UA" w:eastAsia="uk-UA"/>
        </w:rPr>
        <w:t xml:space="preserve"> 2189 </w:t>
      </w:r>
      <w:r w:rsidRPr="00AB4872">
        <w:rPr>
          <w:rStyle w:val="FontStyle155"/>
          <w:sz w:val="28"/>
          <w:szCs w:val="28"/>
          <w:lang w:val="uk-UA" w:eastAsia="uk-UA"/>
        </w:rPr>
        <w:t>–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ІІІ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відповідно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до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«Концепції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створення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індустріальних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парків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r w:rsidRPr="00AB4872">
        <w:rPr>
          <w:rStyle w:val="FontStyle155"/>
          <w:sz w:val="28"/>
          <w:szCs w:val="28"/>
          <w:lang w:val="uk-UA" w:eastAsia="uk-UA"/>
        </w:rPr>
        <w:t>промислових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) </w:t>
      </w:r>
      <w:r w:rsidRPr="00AB4872">
        <w:rPr>
          <w:rStyle w:val="FontStyle155"/>
          <w:sz w:val="28"/>
          <w:szCs w:val="28"/>
          <w:lang w:val="uk-UA" w:eastAsia="uk-UA"/>
        </w:rPr>
        <w:t>парків»</w:t>
      </w:r>
      <w:r w:rsidRPr="00AB4872">
        <w:rPr>
          <w:rStyle w:val="FontStyle155"/>
          <w:sz w:val="28"/>
          <w:szCs w:val="28"/>
          <w:lang w:val="uk-UA" w:eastAsia="uk-UA"/>
        </w:rPr>
        <w:t xml:space="preserve">, </w:t>
      </w:r>
      <w:r w:rsidRPr="00AB4872">
        <w:rPr>
          <w:rStyle w:val="FontStyle155"/>
          <w:sz w:val="28"/>
          <w:szCs w:val="28"/>
          <w:lang w:val="uk-UA" w:eastAsia="uk-UA"/>
        </w:rPr>
        <w:t>затвердженою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розпорядженням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КМУ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від</w:t>
      </w:r>
      <w:r w:rsidRPr="00AB4872">
        <w:rPr>
          <w:rStyle w:val="FontStyle155"/>
          <w:sz w:val="28"/>
          <w:szCs w:val="28"/>
          <w:lang w:val="uk-UA" w:eastAsia="uk-UA"/>
        </w:rPr>
        <w:t xml:space="preserve"> 01.08.2006 </w:t>
      </w:r>
      <w:r w:rsidRPr="00AB4872">
        <w:rPr>
          <w:rStyle w:val="FontStyle155"/>
          <w:sz w:val="28"/>
          <w:szCs w:val="28"/>
          <w:lang w:val="uk-UA" w:eastAsia="uk-UA"/>
        </w:rPr>
        <w:t>року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№</w:t>
      </w:r>
      <w:r w:rsidRPr="00AB4872">
        <w:rPr>
          <w:rStyle w:val="FontStyle155"/>
          <w:sz w:val="28"/>
          <w:szCs w:val="28"/>
          <w:lang w:val="uk-UA" w:eastAsia="uk-UA"/>
        </w:rPr>
        <w:t xml:space="preserve"> 447-</w:t>
      </w:r>
      <w:r w:rsidRPr="00AB4872">
        <w:rPr>
          <w:rStyle w:val="FontStyle155"/>
          <w:sz w:val="28"/>
          <w:szCs w:val="28"/>
          <w:lang w:val="uk-UA" w:eastAsia="uk-UA"/>
        </w:rPr>
        <w:t>р</w:t>
      </w:r>
      <w:r w:rsidRPr="00AB4872">
        <w:rPr>
          <w:rStyle w:val="FontStyle155"/>
          <w:sz w:val="28"/>
          <w:szCs w:val="28"/>
          <w:lang w:val="uk-UA" w:eastAsia="uk-UA"/>
        </w:rPr>
        <w:t xml:space="preserve">, </w:t>
      </w:r>
      <w:r w:rsidRPr="00AB4872">
        <w:rPr>
          <w:rStyle w:val="FontStyle155"/>
          <w:sz w:val="28"/>
          <w:szCs w:val="28"/>
          <w:lang w:val="uk-UA" w:eastAsia="uk-UA"/>
        </w:rPr>
        <w:t>у</w:t>
      </w:r>
      <w:r w:rsidRPr="00AB4872">
        <w:rPr>
          <w:rStyle w:val="FontStyle155"/>
          <w:sz w:val="28"/>
          <w:szCs w:val="28"/>
          <w:lang w:val="uk-UA" w:eastAsia="uk-UA"/>
        </w:rPr>
        <w:t xml:space="preserve"> 2009 </w:t>
      </w:r>
      <w:r w:rsidRPr="00AB4872">
        <w:rPr>
          <w:rStyle w:val="FontStyle155"/>
          <w:sz w:val="28"/>
          <w:szCs w:val="28"/>
          <w:lang w:val="uk-UA" w:eastAsia="uk-UA"/>
        </w:rPr>
        <w:t>році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було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розроблено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представлено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«Концепцію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створення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функціонування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proofErr w:type="spellStart"/>
      <w:r w:rsidRPr="00AB4872">
        <w:rPr>
          <w:rStyle w:val="FontStyle155"/>
          <w:sz w:val="28"/>
          <w:szCs w:val="28"/>
          <w:lang w:val="uk-UA" w:eastAsia="uk-UA"/>
        </w:rPr>
        <w:t>Щьолкінського</w:t>
      </w:r>
      <w:proofErr w:type="spellEnd"/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індустріального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Парку»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hyperlink r:id="rId18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http://schelkino.org/data/files/conception.pdf</w:t>
        </w:r>
      </w:hyperlink>
      <w:r w:rsidRPr="00AB4872">
        <w:rPr>
          <w:rStyle w:val="FontStyle155"/>
          <w:sz w:val="28"/>
          <w:szCs w:val="28"/>
          <w:lang w:val="uk-UA" w:eastAsia="uk-UA"/>
        </w:rPr>
        <w:t xml:space="preserve">). </w:t>
      </w:r>
      <w:r w:rsidRPr="00AB4872">
        <w:rPr>
          <w:rStyle w:val="FontStyle155"/>
          <w:sz w:val="28"/>
          <w:szCs w:val="28"/>
          <w:lang w:val="uk-UA" w:eastAsia="uk-UA"/>
        </w:rPr>
        <w:t>Проект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ще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не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реалізується</w:t>
      </w:r>
      <w:r w:rsidRPr="00AB4872">
        <w:rPr>
          <w:rStyle w:val="FontStyle155"/>
          <w:sz w:val="28"/>
          <w:szCs w:val="28"/>
          <w:lang w:val="uk-UA" w:eastAsia="uk-UA"/>
        </w:rPr>
        <w:t>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>Станом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01.2013 </w:t>
      </w:r>
      <w:r w:rsidRPr="00AB4872">
        <w:rPr>
          <w:rStyle w:val="FontStyle155"/>
          <w:sz w:val="28"/>
          <w:szCs w:val="28"/>
          <w:lang w:val="uk-UA" w:eastAsia="uk-UA"/>
        </w:rPr>
        <w:t>року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території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регіону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Східний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реалізується</w:t>
      </w:r>
      <w:r w:rsidRPr="00AB4872">
        <w:rPr>
          <w:rStyle w:val="FontStyle155"/>
          <w:sz w:val="28"/>
          <w:szCs w:val="28"/>
          <w:lang w:val="uk-UA" w:eastAsia="uk-UA"/>
        </w:rPr>
        <w:t xml:space="preserve"> 8 </w:t>
      </w:r>
      <w:r w:rsidRPr="00AB4872">
        <w:rPr>
          <w:rStyle w:val="FontStyle155"/>
          <w:sz w:val="28"/>
          <w:szCs w:val="28"/>
          <w:lang w:val="uk-UA" w:eastAsia="uk-UA"/>
        </w:rPr>
        <w:t>інвестиційних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проектів</w:t>
      </w:r>
      <w:r w:rsidRPr="00AB4872">
        <w:rPr>
          <w:rStyle w:val="FontStyle155"/>
          <w:sz w:val="28"/>
          <w:szCs w:val="28"/>
          <w:lang w:val="uk-UA" w:eastAsia="uk-UA"/>
        </w:rPr>
        <w:t xml:space="preserve"> (</w:t>
      </w:r>
      <w:r w:rsidRPr="00AB4872">
        <w:rPr>
          <w:rStyle w:val="FontStyle155"/>
          <w:sz w:val="28"/>
          <w:szCs w:val="28"/>
          <w:lang w:val="uk-UA" w:eastAsia="uk-UA"/>
        </w:rPr>
        <w:t>Кримський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інвестиційний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портал</w:t>
      </w:r>
      <w:r w:rsidRPr="00AB4872">
        <w:rPr>
          <w:rStyle w:val="FontStyle155"/>
          <w:sz w:val="28"/>
          <w:szCs w:val="28"/>
          <w:lang w:val="uk-UA" w:eastAsia="uk-UA"/>
        </w:rPr>
        <w:t xml:space="preserve"> - </w:t>
      </w:r>
      <w:hyperlink r:id="rId19"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http://www.invest-crimea.gov.ua/show_content.php?alias=pere4en&amp;mid=3&amp;m2</w:t>
        </w:r>
      </w:hyperlink>
      <w:r w:rsidRPr="00AB4872">
        <w:rPr>
          <w:rStyle w:val="FontStyle155"/>
          <w:sz w:val="28"/>
          <w:szCs w:val="28"/>
          <w:lang w:val="uk-UA" w:eastAsia="uk-UA"/>
        </w:rPr>
        <w:t xml:space="preserve"> =321), </w:t>
      </w:r>
      <w:r w:rsidRPr="00AB4872">
        <w:rPr>
          <w:rStyle w:val="FontStyle155"/>
          <w:sz w:val="28"/>
          <w:szCs w:val="28"/>
          <w:lang w:val="uk-UA" w:eastAsia="uk-UA"/>
        </w:rPr>
        <w:t>основні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характеристики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яких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представлено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в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таблиці</w:t>
      </w:r>
      <w:r w:rsidRPr="00AB4872">
        <w:rPr>
          <w:rStyle w:val="FontStyle155"/>
          <w:sz w:val="28"/>
          <w:szCs w:val="28"/>
          <w:lang w:val="uk-UA" w:eastAsia="uk-UA"/>
        </w:rPr>
        <w:t xml:space="preserve"> 1.48.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rStyle w:val="FontStyle155"/>
          <w:sz w:val="28"/>
          <w:szCs w:val="28"/>
          <w:lang w:val="uk-UA" w:eastAsia="uk-UA"/>
        </w:rPr>
        <w:t>Таблиця</w:t>
      </w:r>
      <w:r w:rsidRPr="00AB4872">
        <w:rPr>
          <w:rStyle w:val="FontStyle155"/>
          <w:sz w:val="28"/>
          <w:szCs w:val="28"/>
          <w:lang w:val="uk-UA" w:eastAsia="uk-UA"/>
        </w:rPr>
        <w:t xml:space="preserve"> 1.48 </w:t>
      </w:r>
      <w:r w:rsidRPr="00AB4872">
        <w:rPr>
          <w:rStyle w:val="FontStyle155"/>
          <w:sz w:val="28"/>
          <w:szCs w:val="28"/>
          <w:lang w:val="uk-UA" w:eastAsia="uk-UA"/>
        </w:rPr>
        <w:t>–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Інвестиційні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проекти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на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території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Східного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Криму</w:t>
      </w:r>
    </w:p>
    <w:tbl>
      <w:tblPr>
        <w:tblW w:w="4817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275"/>
        <w:gridCol w:w="3815"/>
        <w:gridCol w:w="1445"/>
        <w:gridCol w:w="1572"/>
        <w:gridCol w:w="50"/>
      </w:tblGrid>
      <w:tr w:rsidR="00506D76" w:rsidRPr="00AB4872" w:rsidTr="00DA7D02">
        <w:trPr>
          <w:tblCellSpacing w:w="15" w:type="dxa"/>
          <w:jc w:val="center"/>
        </w:trPr>
        <w:tc>
          <w:tcPr>
            <w:tcW w:w="12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Компания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реализующая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проект</w:t>
            </w:r>
          </w:p>
        </w:tc>
        <w:tc>
          <w:tcPr>
            <w:tcW w:w="2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Краткое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описание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проекта</w:t>
            </w:r>
            <w:proofErr w:type="spellEnd"/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Общая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стоимость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br/>
              <w:t>(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>. $)</w:t>
            </w:r>
          </w:p>
        </w:tc>
        <w:tc>
          <w:tcPr>
            <w:tcW w:w="8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Срок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реализации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проекта</w:t>
            </w:r>
            <w:proofErr w:type="spellEnd"/>
          </w:p>
        </w:tc>
      </w:tr>
      <w:tr w:rsidR="00506D76" w:rsidRPr="00AB4872" w:rsidTr="00DA7D02">
        <w:trPr>
          <w:gridAfter w:val="1"/>
          <w:wAfter w:w="3" w:type="pct"/>
          <w:tblCellSpacing w:w="15" w:type="dxa"/>
          <w:jc w:val="center"/>
        </w:trPr>
        <w:tc>
          <w:tcPr>
            <w:tcW w:w="494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Ленинский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район</w:t>
            </w:r>
          </w:p>
        </w:tc>
      </w:tr>
      <w:tr w:rsidR="00506D76" w:rsidRPr="00AB4872" w:rsidTr="00DA7D02">
        <w:trPr>
          <w:gridAfter w:val="1"/>
          <w:wAfter w:w="3" w:type="pct"/>
          <w:tblCellSpacing w:w="15" w:type="dxa"/>
          <w:jc w:val="center"/>
        </w:trPr>
        <w:tc>
          <w:tcPr>
            <w:tcW w:w="123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ООО "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Конкорд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Групп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"</w:t>
            </w:r>
          </w:p>
        </w:tc>
        <w:tc>
          <w:tcPr>
            <w:tcW w:w="2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Казантипская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ВЭС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мощностью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100 МВт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200000,0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2008-2014</w:t>
            </w:r>
          </w:p>
        </w:tc>
      </w:tr>
      <w:tr w:rsidR="00506D76" w:rsidRPr="00AB4872" w:rsidTr="00DA7D02">
        <w:trPr>
          <w:gridAfter w:val="1"/>
          <w:wAfter w:w="3" w:type="pct"/>
          <w:tblCellSpacing w:w="15" w:type="dxa"/>
          <w:jc w:val="center"/>
        </w:trPr>
        <w:tc>
          <w:tcPr>
            <w:tcW w:w="123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Строительство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ветровой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электростанции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мощностью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100 МВт на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территории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земель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запаса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Новониколаевского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Белинского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Останинского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Чистопольского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сельских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советов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района</w:t>
            </w:r>
            <w:proofErr w:type="spellEnd"/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223500,0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2008-2014</w:t>
            </w:r>
          </w:p>
        </w:tc>
      </w:tr>
      <w:tr w:rsidR="00506D76" w:rsidRPr="00AB4872" w:rsidTr="00DA7D02">
        <w:trPr>
          <w:gridAfter w:val="1"/>
          <w:wAfter w:w="3" w:type="pct"/>
          <w:tblCellSpacing w:w="15" w:type="dxa"/>
          <w:jc w:val="center"/>
        </w:trPr>
        <w:tc>
          <w:tcPr>
            <w:tcW w:w="12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ООО «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Альтцем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Строительство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цементного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завода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на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базе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Краснопартизанского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месторождения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известняков</w:t>
            </w:r>
            <w:proofErr w:type="spellEnd"/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617883,0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 2008-2014</w:t>
            </w:r>
          </w:p>
        </w:tc>
      </w:tr>
      <w:tr w:rsidR="00506D76" w:rsidRPr="00AB4872" w:rsidTr="00DA7D02">
        <w:trPr>
          <w:gridAfter w:val="1"/>
          <w:wAfter w:w="3" w:type="pct"/>
          <w:tblCellSpacing w:w="15" w:type="dxa"/>
          <w:jc w:val="center"/>
        </w:trPr>
        <w:tc>
          <w:tcPr>
            <w:tcW w:w="4948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г.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Феодосия</w:t>
            </w:r>
            <w:proofErr w:type="spellEnd"/>
          </w:p>
        </w:tc>
      </w:tr>
      <w:tr w:rsidR="00506D76" w:rsidRPr="00AB4872" w:rsidTr="00DA7D02">
        <w:trPr>
          <w:gridAfter w:val="1"/>
          <w:wAfter w:w="3" w:type="pct"/>
          <w:tblCellSpacing w:w="15" w:type="dxa"/>
          <w:jc w:val="center"/>
        </w:trPr>
        <w:tc>
          <w:tcPr>
            <w:tcW w:w="123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Феодосийский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казенный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оптический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завод</w:t>
            </w:r>
          </w:p>
        </w:tc>
        <w:tc>
          <w:tcPr>
            <w:tcW w:w="20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Повышение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объемов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оптической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контрольно-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измерительной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продукции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(Вид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деятельности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оптического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фотографического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оборудования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7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1242,7</w:t>
            </w:r>
          </w:p>
        </w:tc>
        <w:tc>
          <w:tcPr>
            <w:tcW w:w="8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2003-2013</w:t>
            </w:r>
          </w:p>
        </w:tc>
      </w:tr>
    </w:tbl>
    <w:p w:rsidR="00506D76" w:rsidRPr="00AB4872" w:rsidRDefault="00506D76" w:rsidP="00506D76">
      <w:pPr>
        <w:rPr>
          <w:sz w:val="28"/>
          <w:szCs w:val="28"/>
          <w:lang w:val="uk-UA"/>
        </w:rPr>
      </w:pPr>
    </w:p>
    <w:p w:rsidR="00506D76" w:rsidRPr="00AB4872" w:rsidRDefault="00506D76" w:rsidP="00506D76">
      <w:pPr>
        <w:rPr>
          <w:sz w:val="28"/>
          <w:szCs w:val="28"/>
          <w:lang w:val="uk-UA"/>
        </w:rPr>
      </w:pPr>
    </w:p>
    <w:tbl>
      <w:tblPr>
        <w:tblW w:w="4817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91"/>
        <w:gridCol w:w="84"/>
        <w:gridCol w:w="3366"/>
        <w:gridCol w:w="75"/>
        <w:gridCol w:w="157"/>
        <w:gridCol w:w="1197"/>
        <w:gridCol w:w="81"/>
        <w:gridCol w:w="128"/>
        <w:gridCol w:w="1478"/>
      </w:tblGrid>
      <w:tr w:rsidR="00506D76" w:rsidRPr="00AB4872" w:rsidTr="00DA7D02">
        <w:trPr>
          <w:tblCellSpacing w:w="15" w:type="dxa"/>
          <w:jc w:val="center"/>
        </w:trPr>
        <w:tc>
          <w:tcPr>
            <w:tcW w:w="14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Компания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реализующая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проект</w:t>
            </w:r>
          </w:p>
        </w:tc>
        <w:tc>
          <w:tcPr>
            <w:tcW w:w="1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Краткое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описание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проекта</w:t>
            </w:r>
            <w:proofErr w:type="spellEnd"/>
          </w:p>
        </w:tc>
        <w:tc>
          <w:tcPr>
            <w:tcW w:w="761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Общая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стоимость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br/>
              <w:t>(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>. $)</w:t>
            </w:r>
          </w:p>
        </w:tc>
        <w:tc>
          <w:tcPr>
            <w:tcW w:w="855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Срок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реализации</w:t>
            </w:r>
            <w:proofErr w:type="spellEnd"/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проекта</w:t>
            </w:r>
            <w:proofErr w:type="spellEnd"/>
          </w:p>
        </w:tc>
      </w:tr>
      <w:tr w:rsidR="00506D76" w:rsidRPr="00AB4872" w:rsidTr="00DA7D02">
        <w:trPr>
          <w:tblCellSpacing w:w="15" w:type="dxa"/>
          <w:jc w:val="center"/>
        </w:trPr>
        <w:tc>
          <w:tcPr>
            <w:tcW w:w="1426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lastRenderedPageBreak/>
              <w:t>СП ООО "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Крымская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энергетическая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компания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"</w:t>
            </w:r>
          </w:p>
        </w:tc>
        <w:tc>
          <w:tcPr>
            <w:tcW w:w="190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Строительство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Феодосийской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ТЭЦ (Вид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деятельности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-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тепловой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электрической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энергии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767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22814,0</w:t>
            </w:r>
          </w:p>
        </w:tc>
        <w:tc>
          <w:tcPr>
            <w:tcW w:w="82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2006-2016</w:t>
            </w:r>
          </w:p>
        </w:tc>
      </w:tr>
      <w:tr w:rsidR="00506D76" w:rsidRPr="00AB4872" w:rsidTr="00DA7D02">
        <w:trPr>
          <w:tblCellSpacing w:w="15" w:type="dxa"/>
          <w:jc w:val="center"/>
        </w:trPr>
        <w:tc>
          <w:tcPr>
            <w:tcW w:w="4967" w:type="pct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г. </w:t>
            </w:r>
            <w:proofErr w:type="spellStart"/>
            <w:r w:rsidRPr="00AB4872">
              <w:rPr>
                <w:b/>
                <w:bCs/>
                <w:sz w:val="28"/>
                <w:szCs w:val="28"/>
                <w:lang w:val="uk-UA"/>
              </w:rPr>
              <w:t>Керчь</w:t>
            </w:r>
            <w:proofErr w:type="spellEnd"/>
          </w:p>
        </w:tc>
      </w:tr>
      <w:tr w:rsidR="00506D76" w:rsidRPr="00AB4872" w:rsidTr="00DA7D02">
        <w:trPr>
          <w:tblCellSpacing w:w="15" w:type="dxa"/>
          <w:jc w:val="center"/>
        </w:trPr>
        <w:tc>
          <w:tcPr>
            <w:tcW w:w="139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ООО "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Керченский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стрелочный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завод"</w:t>
            </w:r>
          </w:p>
        </w:tc>
        <w:tc>
          <w:tcPr>
            <w:tcW w:w="200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Приобретение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двух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участков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формовки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крестовин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сердечников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корпуса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буксы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освоение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новой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технологии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75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966,8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2012-2013</w:t>
            </w:r>
          </w:p>
        </w:tc>
      </w:tr>
      <w:tr w:rsidR="00506D76" w:rsidRPr="00AB4872" w:rsidTr="00DA7D02">
        <w:trPr>
          <w:tblCellSpacing w:w="15" w:type="dxa"/>
          <w:jc w:val="center"/>
        </w:trPr>
        <w:tc>
          <w:tcPr>
            <w:tcW w:w="1390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00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Модернизация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угольных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котельных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сокращение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затрат на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энергоресурсы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75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311,9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2012-2013</w:t>
            </w:r>
          </w:p>
        </w:tc>
      </w:tr>
      <w:tr w:rsidR="00506D76" w:rsidRPr="00AB4872" w:rsidTr="00DA7D02">
        <w:trPr>
          <w:tblCellSpacing w:w="15" w:type="dxa"/>
          <w:jc w:val="center"/>
        </w:trPr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Керченское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учебно-производственное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предприятие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украинского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общества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слепых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"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Крым-пак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"</w:t>
            </w:r>
          </w:p>
        </w:tc>
        <w:tc>
          <w:tcPr>
            <w:tcW w:w="200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Организация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резки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жести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из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рулона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на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листы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с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прямым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фигурным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краем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с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целью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завершения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замкнутого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технологического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цикла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производства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кронепробок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крышек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1-82,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механизмов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для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подшивки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бумаг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жести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лакированной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литографированной</w:t>
            </w:r>
            <w:proofErr w:type="spellEnd"/>
          </w:p>
        </w:tc>
        <w:tc>
          <w:tcPr>
            <w:tcW w:w="75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14100,0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2012-2014</w:t>
            </w:r>
          </w:p>
        </w:tc>
      </w:tr>
      <w:tr w:rsidR="00506D76" w:rsidRPr="00AB4872" w:rsidTr="00DA7D02">
        <w:trPr>
          <w:tblCellSpacing w:w="15" w:type="dxa"/>
          <w:jc w:val="center"/>
        </w:trPr>
        <w:tc>
          <w:tcPr>
            <w:tcW w:w="139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ООО «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Антельфтерминал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200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Строительство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терминала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по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перевалке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нефтепродуктов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ароматических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углеводородов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в порту "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Крым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"</w:t>
            </w:r>
          </w:p>
        </w:tc>
        <w:tc>
          <w:tcPr>
            <w:tcW w:w="75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4956,6</w:t>
            </w:r>
          </w:p>
        </w:tc>
        <w:tc>
          <w:tcPr>
            <w:tcW w:w="7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2007-2012</w:t>
            </w:r>
          </w:p>
        </w:tc>
      </w:tr>
    </w:tbl>
    <w:p w:rsidR="00506D76" w:rsidRPr="00AB4872" w:rsidRDefault="00506D76" w:rsidP="00506D76">
      <w:pPr>
        <w:rPr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sz w:val="28"/>
          <w:szCs w:val="28"/>
          <w:lang w:val="uk-UA"/>
        </w:rPr>
        <w:t>За інформацією станом на 01.2013 року (</w:t>
      </w:r>
      <w:r w:rsidRPr="00AB4872">
        <w:rPr>
          <w:rStyle w:val="FontStyle155"/>
          <w:sz w:val="28"/>
          <w:szCs w:val="28"/>
          <w:lang w:val="uk-UA" w:eastAsia="uk-UA"/>
        </w:rPr>
        <w:t>Міністерство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торгівлі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- </w:t>
      </w:r>
      <w:hyperlink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http://minek-crimea.gov.ua /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area_inf</w:t>
        </w:r>
        <w:proofErr w:type="spellEnd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o.php?s_area_id=18&amp;panel_show=2</w:t>
        </w:r>
      </w:hyperlink>
      <w:r w:rsidRPr="00AB4872">
        <w:rPr>
          <w:rStyle w:val="FontStyle155"/>
          <w:sz w:val="28"/>
          <w:szCs w:val="28"/>
          <w:lang w:val="uk-UA" w:eastAsia="uk-UA"/>
        </w:rPr>
        <w:t>):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обсяг прямих іноземних інвестицій знизився на 1,4% і склав 1,7 млн. дол. США, у розрахунку на одну людину - 26,3 дол. США (автономії - 748,6 дол. США). Інвестиції надійшли з 3 країн світу: від інвесторів Швейцарії - 945 тис. дол. США (інвестиції внесені до підприємства торгівлі; </w:t>
      </w:r>
      <w:r w:rsidRPr="00AB4872">
        <w:rPr>
          <w:sz w:val="28"/>
          <w:szCs w:val="28"/>
          <w:lang w:val="uk-UA"/>
        </w:rPr>
        <w:lastRenderedPageBreak/>
        <w:t>ремонту автомобілів, побутових виробів та предметів особистого вжитку), Віргінських Островів (</w:t>
      </w:r>
      <w:proofErr w:type="spellStart"/>
      <w:r w:rsidRPr="00AB4872">
        <w:rPr>
          <w:sz w:val="28"/>
          <w:szCs w:val="28"/>
          <w:lang w:val="uk-UA"/>
        </w:rPr>
        <w:t>Брит</w:t>
      </w:r>
      <w:proofErr w:type="spellEnd"/>
      <w:r w:rsidRPr="00AB4872">
        <w:rPr>
          <w:sz w:val="28"/>
          <w:szCs w:val="28"/>
          <w:lang w:val="uk-UA"/>
        </w:rPr>
        <w:t>.) - 612,7 тис. дол. США та Кіпру - 104,1 тис. дол. США (промислові підприємства);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у 2012 році обсяг введеного в експлуатацію житла збільшився на 34,4% (по автономії приріст на 45,5%) і склав 7,1 тис. м2 (АРК - 733,3 тис. м2), у розрахунку на 10 тис. населення - 1,1 тис. м2 за середньо республіканським рівнем 3,8 тис. м2;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за 2012 рік обсяг імпорту товарів склав 659 тис. дол. США, що на 52,6% менше в порівнянні з 2011 роком. Обсяг експорту послуг у 2012 році склав 984,3 тис. дол. США, що в 1,6 рази більше порівняно з 2011 роком.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AB4872">
        <w:rPr>
          <w:sz w:val="28"/>
          <w:szCs w:val="28"/>
          <w:lang w:val="uk-UA"/>
        </w:rPr>
        <w:t>Наглядніше</w:t>
      </w:r>
      <w:proofErr w:type="spellEnd"/>
      <w:r w:rsidRPr="00AB4872">
        <w:rPr>
          <w:sz w:val="28"/>
          <w:szCs w:val="28"/>
          <w:lang w:val="uk-UA"/>
        </w:rPr>
        <w:t xml:space="preserve"> інформацію про інвестиційну діяльність на території АР Крим представлено на рисунку 1.43.</w:t>
      </w:r>
    </w:p>
    <w:p w:rsidR="00506D76" w:rsidRPr="00AB4872" w:rsidRDefault="00506D76" w:rsidP="00506D7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09005" cy="4500880"/>
            <wp:effectExtent l="0" t="0" r="0" b="0"/>
            <wp:docPr id="4" name="Рисунок 4" descr="201107111846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2011071118462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76" w:rsidRPr="00AB4872" w:rsidRDefault="00506D76" w:rsidP="00506D76">
      <w:pPr>
        <w:pStyle w:val="Style17"/>
        <w:widowControl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 xml:space="preserve">Рисунок 1.43 – Інвестиційні проекти вартістю більше 200 </w:t>
      </w:r>
      <w:proofErr w:type="spellStart"/>
      <w:r w:rsidRPr="00AB4872">
        <w:rPr>
          <w:rFonts w:ascii="Times New Roman" w:hAnsi="Times New Roman"/>
          <w:sz w:val="28"/>
          <w:szCs w:val="28"/>
          <w:lang w:val="uk-UA"/>
        </w:rPr>
        <w:t>тис.дол.США</w:t>
      </w:r>
      <w:proofErr w:type="spellEnd"/>
      <w:r w:rsidRPr="00AB4872">
        <w:rPr>
          <w:rFonts w:ascii="Times New Roman" w:hAnsi="Times New Roman"/>
          <w:sz w:val="28"/>
          <w:szCs w:val="28"/>
          <w:lang w:val="uk-UA"/>
        </w:rPr>
        <w:t>, що реалізуються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lastRenderedPageBreak/>
        <w:t xml:space="preserve">За інформацією станом на 01.2011 року (Соціально-економічний паспорт Ленінського району - </w:t>
      </w:r>
      <w:hyperlink r:id="rId21" w:history="1">
        <w:r w:rsidRPr="00AB4872">
          <w:rPr>
            <w:rStyle w:val="a5"/>
            <w:rFonts w:ascii="Times New Roman" w:hAnsi="Times New Roman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rFonts w:ascii="Times New Roman" w:hAnsi="Times New Roman"/>
          <w:sz w:val="28"/>
          <w:szCs w:val="28"/>
          <w:lang w:val="uk-UA"/>
        </w:rPr>
        <w:t>) динаміку інвестиційних проектів, що реалізуються на території Східного Криму представлено у таблиці 1.49.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Таблиця 1.49 – Динаміка інвестицій на території Східного Криму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0"/>
        <w:gridCol w:w="1099"/>
        <w:gridCol w:w="1119"/>
        <w:gridCol w:w="2176"/>
      </w:tblGrid>
      <w:tr w:rsidR="00506D76" w:rsidRPr="00AB4872" w:rsidTr="00DA7D02">
        <w:trPr>
          <w:cantSplit/>
          <w:trHeight w:val="20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>Інвестиції на ТПР «Східний Крим»</w:t>
            </w:r>
          </w:p>
        </w:tc>
      </w:tr>
      <w:tr w:rsidR="00506D76" w:rsidRPr="00AB4872" w:rsidTr="00DA7D0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реализуемых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инвестиционных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проектов</w:t>
            </w:r>
            <w:proofErr w:type="spell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Привлечено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инвестиций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всего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(с начала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реализации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проектов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2804,3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2804,3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Связь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грн.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1872,8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1872,8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Добыча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соли,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тыс.грн</w:t>
            </w:r>
            <w:proofErr w:type="spellEnd"/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931,5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931,5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</w:tbl>
    <w:p w:rsidR="00506D76" w:rsidRPr="00AB4872" w:rsidRDefault="00506D76" w:rsidP="00506D76">
      <w:pPr>
        <w:spacing w:line="360" w:lineRule="auto"/>
        <w:ind w:left="426"/>
        <w:jc w:val="both"/>
        <w:rPr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 xml:space="preserve">Фінансові результати діяльності підприємств. </w:t>
      </w:r>
      <w:r w:rsidRPr="00AB4872">
        <w:rPr>
          <w:sz w:val="28"/>
          <w:szCs w:val="28"/>
          <w:lang w:val="uk-UA"/>
        </w:rPr>
        <w:t xml:space="preserve">За інформацією станом на 01.2011 року (Соціально-економічний паспорт Ленінського району - </w:t>
      </w:r>
      <w:hyperlink r:id="rId22" w:history="1">
        <w:r w:rsidRPr="00AB4872">
          <w:rPr>
            <w:rStyle w:val="a5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sz w:val="28"/>
          <w:szCs w:val="28"/>
          <w:lang w:val="uk-UA"/>
        </w:rPr>
        <w:t>) дохідна частина бюджету Ленінського району представлена в таблиці 1.50.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Таблиця 1.50 – Дохідна частина бюджету Ленінського району</w:t>
      </w:r>
    </w:p>
    <w:tbl>
      <w:tblPr>
        <w:tblW w:w="94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4"/>
        <w:gridCol w:w="1681"/>
        <w:gridCol w:w="1802"/>
        <w:gridCol w:w="1621"/>
      </w:tblGrid>
      <w:tr w:rsidR="00506D76" w:rsidRPr="00AB4872" w:rsidTr="00DA7D02">
        <w:trPr>
          <w:cantSplit/>
          <w:trHeight w:val="20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Фінанси  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Мобилизовано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налогов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неналоговых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платежей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все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уровни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бюджетов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тыс.грн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107629,0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100917,5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106,6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pacing w:val="-16"/>
                <w:sz w:val="28"/>
                <w:szCs w:val="28"/>
                <w:lang w:val="uk-UA"/>
              </w:rPr>
            </w:pPr>
            <w:r w:rsidRPr="00AB4872">
              <w:rPr>
                <w:spacing w:val="-16"/>
                <w:sz w:val="28"/>
                <w:szCs w:val="28"/>
                <w:lang w:val="uk-UA"/>
              </w:rPr>
              <w:t xml:space="preserve">Поступило </w:t>
            </w:r>
            <w:proofErr w:type="spellStart"/>
            <w:r w:rsidRPr="00AB4872">
              <w:rPr>
                <w:spacing w:val="-16"/>
                <w:sz w:val="28"/>
                <w:szCs w:val="28"/>
                <w:lang w:val="uk-UA"/>
              </w:rPr>
              <w:t>собственных</w:t>
            </w:r>
            <w:proofErr w:type="spellEnd"/>
            <w:r w:rsidRPr="00AB4872">
              <w:rPr>
                <w:spacing w:val="-16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pacing w:val="-16"/>
                <w:sz w:val="28"/>
                <w:szCs w:val="28"/>
                <w:lang w:val="uk-UA"/>
              </w:rPr>
              <w:t>доходов</w:t>
            </w:r>
            <w:proofErr w:type="spellEnd"/>
            <w:r w:rsidRPr="00AB4872">
              <w:rPr>
                <w:spacing w:val="-16"/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pacing w:val="-16"/>
                <w:sz w:val="28"/>
                <w:szCs w:val="28"/>
                <w:lang w:val="uk-UA"/>
              </w:rPr>
              <w:t>со</w:t>
            </w:r>
            <w:proofErr w:type="spellEnd"/>
            <w:r w:rsidRPr="00AB4872">
              <w:rPr>
                <w:spacing w:val="-16"/>
                <w:sz w:val="28"/>
                <w:szCs w:val="28"/>
                <w:lang w:val="uk-UA"/>
              </w:rPr>
              <w:t xml:space="preserve"> спецфондом), </w:t>
            </w:r>
            <w:proofErr w:type="spellStart"/>
            <w:r w:rsidRPr="00AB4872">
              <w:rPr>
                <w:spacing w:val="-16"/>
                <w:sz w:val="28"/>
                <w:szCs w:val="28"/>
                <w:lang w:val="uk-UA"/>
              </w:rPr>
              <w:t>тыс.грн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41000,0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31646,2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129,5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Поступило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дотаций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субвенций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тыс.грн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130947,6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108100,5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121,1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Расходы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по районному  бюджету 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тыс.грн</w:t>
            </w:r>
            <w:proofErr w:type="spellEnd"/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155849,1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110988,7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140,4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Процент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исполнения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районного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бюджета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(по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расходам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), %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94,2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98,8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*</w:t>
            </w:r>
          </w:p>
        </w:tc>
      </w:tr>
    </w:tbl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u w:val="single"/>
          <w:lang w:val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sz w:val="28"/>
          <w:szCs w:val="28"/>
          <w:lang w:val="uk-UA"/>
        </w:rPr>
        <w:t>За інформацією станом на 01.2013 року (</w:t>
      </w:r>
      <w:r w:rsidRPr="00AB4872">
        <w:rPr>
          <w:rStyle w:val="FontStyle155"/>
          <w:sz w:val="28"/>
          <w:szCs w:val="28"/>
          <w:lang w:val="uk-UA" w:eastAsia="uk-UA"/>
        </w:rPr>
        <w:t>Міністерство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торгівлі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- </w:t>
      </w:r>
      <w:hyperlink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http://minek-crimea.gov.ua /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area_inf</w:t>
        </w:r>
        <w:proofErr w:type="spellEnd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o.php?s_area_id=18&amp;panel_show=2</w:t>
        </w:r>
      </w:hyperlink>
      <w:r w:rsidRPr="00AB4872">
        <w:rPr>
          <w:rStyle w:val="FontStyle155"/>
          <w:sz w:val="28"/>
          <w:szCs w:val="28"/>
          <w:lang w:val="uk-UA" w:eastAsia="uk-UA"/>
        </w:rPr>
        <w:t>):</w:t>
      </w:r>
    </w:p>
    <w:p w:rsidR="00506D76" w:rsidRPr="00AB4872" w:rsidRDefault="00506D76" w:rsidP="00506D76">
      <w:pPr>
        <w:numPr>
          <w:ilvl w:val="0"/>
          <w:numId w:val="2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рівень виконання доходів місцевих бюджетів до запланованих Міністерством фінансів України показників за підсумками 2012 року становив 95,9% (по республіці - 103,4%);</w:t>
      </w:r>
    </w:p>
    <w:p w:rsidR="00506D76" w:rsidRPr="00AB4872" w:rsidRDefault="00506D76" w:rsidP="00506D76">
      <w:pPr>
        <w:numPr>
          <w:ilvl w:val="0"/>
          <w:numId w:val="2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у 2012 році доходи місцевих бюджетів (без трансфертів) зросли на 49,7% (по республіці відзначено зростання на 22,2%);</w:t>
      </w:r>
    </w:p>
    <w:p w:rsidR="00506D76" w:rsidRPr="00AB4872" w:rsidRDefault="00506D76" w:rsidP="00506D76">
      <w:pPr>
        <w:numPr>
          <w:ilvl w:val="0"/>
          <w:numId w:val="2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станом на 01.01.2013 податковий борг за податковими зобов'язаннями платників (без пені) до зведеного бюджету зменшився на 0,8% до 01.01.2012 (АРК відзначено зростання на 27,7%);</w:t>
      </w:r>
    </w:p>
    <w:p w:rsidR="00506D76" w:rsidRPr="00AB4872" w:rsidRDefault="00506D76" w:rsidP="00506D76">
      <w:pPr>
        <w:numPr>
          <w:ilvl w:val="0"/>
          <w:numId w:val="2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за січень-вересень 2012 року порівняно з аналогічним періодом 2011 року прибуток прибуткових підприємств від звичайної діяльності до оподаткування знизилася на 19,3% (АРК зниження на 30,8%). Основна її частина (91,0%) сформована у промисловості;</w:t>
      </w:r>
    </w:p>
    <w:p w:rsidR="00506D76" w:rsidRPr="00AB4872" w:rsidRDefault="00506D76" w:rsidP="00506D76">
      <w:pPr>
        <w:numPr>
          <w:ilvl w:val="0"/>
          <w:numId w:val="2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збиток збиткових підприємств від звичайної діяльності до оподаткування зменшився на 13,5% (АРК зростання в 2,1 рази). Значні збитки допустили підприємства промисловості;</w:t>
      </w:r>
    </w:p>
    <w:p w:rsidR="00506D76" w:rsidRPr="00AB4872" w:rsidRDefault="00506D76" w:rsidP="00506D76">
      <w:pPr>
        <w:numPr>
          <w:ilvl w:val="0"/>
          <w:numId w:val="2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питома вага збиткових підприємств у загальній кількості підприємств на 01.10.2012 склав 50,0% (по АРК - 38,9%).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Податковий борг бюджету представлений на рисунку 1.44.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ind w:left="142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72000" cy="2089785"/>
            <wp:effectExtent l="0" t="0" r="0" b="0"/>
            <wp:docPr id="3" name="Рисунок 3" descr="leninskiy_raio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ninskiy_raion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76" w:rsidRPr="00AB4872" w:rsidRDefault="00506D76" w:rsidP="00506D76">
      <w:pPr>
        <w:spacing w:line="360" w:lineRule="auto"/>
        <w:jc w:val="center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Рисунок 1.44 – Податковий борг за податковими зобов'язаннями платників (без пені) до зведеного бюджету, млн. грн.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 xml:space="preserve">Розвиток малого бізнесу. </w:t>
      </w:r>
      <w:r w:rsidRPr="00AB4872">
        <w:rPr>
          <w:sz w:val="28"/>
          <w:szCs w:val="28"/>
          <w:lang w:val="uk-UA"/>
        </w:rPr>
        <w:t>За даними Державної податкової служби в Автономній Республіці Крим станом на 01.01.2013 в Ленінському районі зареєстровано 2688 фізичних осіб - підприємців (-2,8% до 01.01.20112, АРК - приріст на 1,4%), юридичних осіб - 306 (+29,7%, по АРК приріст на 9,7%).</w:t>
      </w:r>
    </w:p>
    <w:p w:rsidR="00506D76" w:rsidRPr="00AB4872" w:rsidRDefault="00506D76" w:rsidP="00506D76">
      <w:pPr>
        <w:spacing w:line="360" w:lineRule="auto"/>
        <w:ind w:left="142" w:firstLine="566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За аналізований період від суб'єктів малого підприємництва до зведеного бюджету Автономної Республіки Крим надійшло 19 млн. грн., що більше порівняно з 2011 роком в 2,6 рази (в АРК - приріст на 66,4%).</w:t>
      </w:r>
    </w:p>
    <w:p w:rsidR="00506D76" w:rsidRPr="00AB4872" w:rsidRDefault="00506D76" w:rsidP="00506D76">
      <w:pPr>
        <w:spacing w:line="360" w:lineRule="auto"/>
        <w:ind w:left="142" w:firstLine="566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У 2012 році в дозвільний центр звернулося 549 суб'єктів підприємницької діяльності, видано 170 документів дозвільного характеру.</w:t>
      </w:r>
    </w:p>
    <w:p w:rsidR="00506D76" w:rsidRPr="00AB4872" w:rsidRDefault="00506D76" w:rsidP="00506D76">
      <w:pPr>
        <w:spacing w:line="360" w:lineRule="auto"/>
        <w:ind w:left="142" w:firstLine="566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 xml:space="preserve">Транспортний комплекс та інфраструктура. </w:t>
      </w:r>
      <w:r w:rsidRPr="00AB4872">
        <w:rPr>
          <w:sz w:val="28"/>
          <w:szCs w:val="28"/>
          <w:lang w:val="uk-UA"/>
        </w:rPr>
        <w:t xml:space="preserve">За інформацією станом на 01.2011 року (Соціально-економічний паспорт Ленінського району - </w:t>
      </w:r>
      <w:hyperlink r:id="rId24" w:history="1">
        <w:r w:rsidRPr="00AB4872">
          <w:rPr>
            <w:rStyle w:val="a5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sz w:val="28"/>
          <w:szCs w:val="28"/>
          <w:lang w:val="uk-UA"/>
        </w:rPr>
        <w:t>) охарактеризована даними таблиці 1.51.</w:t>
      </w:r>
    </w:p>
    <w:p w:rsidR="00506D76" w:rsidRPr="00AB4872" w:rsidRDefault="00506D76" w:rsidP="00506D76">
      <w:pPr>
        <w:spacing w:line="360" w:lineRule="auto"/>
        <w:ind w:left="142" w:firstLine="566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Таблиця 1.51 – Основні характеристики транспортного комплексу</w:t>
      </w:r>
    </w:p>
    <w:tbl>
      <w:tblPr>
        <w:tblW w:w="923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4"/>
        <w:gridCol w:w="1418"/>
        <w:gridCol w:w="1701"/>
        <w:gridCol w:w="1720"/>
      </w:tblGrid>
      <w:tr w:rsidR="00506D76" w:rsidRPr="00AB4872" w:rsidTr="00DA7D02">
        <w:trPr>
          <w:cantSplit/>
          <w:trHeight w:val="20"/>
        </w:trPr>
        <w:tc>
          <w:tcPr>
            <w:tcW w:w="9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>Транспортний комплекс та інфраструктура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Автомобильные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пути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общегосударственного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местного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значения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650,6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650,6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Автомобильные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дороги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общего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использования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650,6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650,6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Перевезено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пассажиров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тыс.чел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1293,8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890,9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145,2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Перевезено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грузов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тыс.тонн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38,3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30,7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124,7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Железнодорожные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пути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90,0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90,0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lastRenderedPageBreak/>
              <w:t>Протяженность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газовых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сетей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345,596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345,596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</w:tbl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Аналізуючи транспортний комплекс Східного Криму необхідно звернути увагу на системний вплив промислового регіону – міста Керч. Пріоритетність транспортно-логістичної функції міста Керч визначається її вузловим географічним положенням в Азовсько-Чорноморському басейні і перспективними планами входження України в систему міжнародних транспортних коридорів. На 2011 рік в загальному обороті послуг Керчі на транспорт припадало 90,5%. У місті Керч склалася розвинена транспортна інфраструктура, що включає 4 залізничних вузла, 4 морських порти, Державну судноплавну компанію «Керченська поромна переправа», комунальне підприємство «Аеропорт «Керч».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 xml:space="preserve">Санаторно-курортний комплекс. </w:t>
      </w:r>
      <w:r w:rsidRPr="00AB4872">
        <w:rPr>
          <w:sz w:val="28"/>
          <w:szCs w:val="28"/>
          <w:lang w:val="uk-UA"/>
        </w:rPr>
        <w:t xml:space="preserve">За інформацією станом на 01.2011 року (Соціально-економічний паспорт Ленінського району - </w:t>
      </w:r>
      <w:hyperlink r:id="rId25" w:history="1">
        <w:r w:rsidRPr="00AB4872">
          <w:rPr>
            <w:rStyle w:val="a5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sz w:val="28"/>
          <w:szCs w:val="28"/>
          <w:lang w:val="uk-UA"/>
        </w:rPr>
        <w:t>) основні характеристики санаторно-курортного комплексу надано у таблиці 1.52.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Таблиця 1.52 – Основні характеристики санаторно-курортного комплексу</w:t>
      </w:r>
    </w:p>
    <w:tbl>
      <w:tblPr>
        <w:tblW w:w="8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53"/>
        <w:gridCol w:w="1701"/>
        <w:gridCol w:w="1559"/>
        <w:gridCol w:w="1155"/>
      </w:tblGrid>
      <w:tr w:rsidR="00506D76" w:rsidRPr="00AB4872" w:rsidTr="00DA7D02">
        <w:trPr>
          <w:cantSplit/>
          <w:trHeight w:val="20"/>
        </w:trPr>
        <w:tc>
          <w:tcPr>
            <w:tcW w:w="86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>Санаторно-курортний комплекс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здравниц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–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всего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104,9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т.ч.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санаториев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пансионатов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133,3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баз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отдыха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автокемпингов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200,0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гостиница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сезонная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том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по формам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собственности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коммунальная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66,7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частная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109,1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государственная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-собственность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юридических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лиц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других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государств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-неподтвержденная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собственность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других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государств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Общее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койко-мест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4253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5249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81,0</w:t>
            </w:r>
          </w:p>
        </w:tc>
      </w:tr>
      <w:tr w:rsidR="00506D76" w:rsidRPr="00AB4872" w:rsidTr="00DA7D02">
        <w:trPr>
          <w:trHeight w:val="8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отдохнувших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lastRenderedPageBreak/>
              <w:t>человек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lastRenderedPageBreak/>
              <w:t>35600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28228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126,1</w:t>
            </w:r>
          </w:p>
        </w:tc>
      </w:tr>
      <w:tr w:rsidR="00506D76" w:rsidRPr="00AB4872" w:rsidTr="00DA7D02">
        <w:trPr>
          <w:trHeight w:val="8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lastRenderedPageBreak/>
              <w:t xml:space="preserve">в том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506D76" w:rsidRPr="00AB4872" w:rsidTr="00DA7D02">
        <w:trPr>
          <w:trHeight w:val="8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организовано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11926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11166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106,8</w:t>
            </w:r>
          </w:p>
        </w:tc>
      </w:tr>
      <w:tr w:rsidR="00506D76" w:rsidRPr="00AB4872" w:rsidTr="00DA7D02">
        <w:trPr>
          <w:trHeight w:val="8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неорганизованно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23674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17062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138,7</w:t>
            </w:r>
          </w:p>
        </w:tc>
      </w:tr>
    </w:tbl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Більш наглядно розвиток санаторно-курортного комплексу АР Крим представлено на рисунку 1.45.</w:t>
      </w:r>
    </w:p>
    <w:p w:rsidR="00506D76" w:rsidRPr="00AB4872" w:rsidRDefault="00506D76" w:rsidP="00506D76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95495" cy="2885440"/>
            <wp:effectExtent l="0" t="0" r="0" b="0"/>
            <wp:docPr id="2" name="Рисунок 2" descr="20110712122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201107121220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76" w:rsidRPr="00AB4872" w:rsidRDefault="00506D76" w:rsidP="00506D76">
      <w:pPr>
        <w:spacing w:line="360" w:lineRule="auto"/>
        <w:ind w:firstLine="708"/>
        <w:jc w:val="center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Рисунок 1.45 – Види рекреаційних закладів АРК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 xml:space="preserve">Споживчий ринок. </w:t>
      </w:r>
      <w:r w:rsidRPr="00AB4872">
        <w:rPr>
          <w:sz w:val="28"/>
          <w:szCs w:val="28"/>
          <w:lang w:val="uk-UA"/>
        </w:rPr>
        <w:t xml:space="preserve">За інформацією станом на 01.2011 року (Соціально-економічний паспорт Ленінського району - </w:t>
      </w:r>
      <w:hyperlink r:id="rId27" w:history="1">
        <w:r w:rsidRPr="00AB4872">
          <w:rPr>
            <w:rStyle w:val="a5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sz w:val="28"/>
          <w:szCs w:val="28"/>
          <w:lang w:val="uk-UA"/>
        </w:rPr>
        <w:t>) основні характеристики торгівлі та сфери послуг надано у таблиці 1.52.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Таблиця 1.52 – Основні характеристики роздрібної торгівлі і сфери послуг</w:t>
      </w:r>
    </w:p>
    <w:tbl>
      <w:tblPr>
        <w:tblW w:w="97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27"/>
        <w:gridCol w:w="1412"/>
        <w:gridCol w:w="1266"/>
        <w:gridCol w:w="1596"/>
      </w:tblGrid>
      <w:tr w:rsidR="00506D76" w:rsidRPr="00AB4872" w:rsidTr="00DA7D02">
        <w:trPr>
          <w:cantSplit/>
          <w:trHeight w:val="20"/>
        </w:trPr>
        <w:tc>
          <w:tcPr>
            <w:tcW w:w="9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 xml:space="preserve">Торгівля і сфера послуг </w:t>
            </w:r>
          </w:p>
        </w:tc>
      </w:tr>
      <w:tr w:rsidR="00506D76" w:rsidRPr="00AB4872" w:rsidTr="00DA7D02">
        <w:trPr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pacing w:val="-6"/>
                <w:sz w:val="28"/>
                <w:szCs w:val="28"/>
                <w:lang w:val="uk-U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pacing w:val="-6"/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pacing w:val="-6"/>
                <w:sz w:val="28"/>
                <w:szCs w:val="28"/>
                <w:lang w:val="uk-UA"/>
              </w:rPr>
              <w:t>Розничный</w:t>
            </w:r>
            <w:proofErr w:type="spellEnd"/>
            <w:r w:rsidRPr="00AB4872">
              <w:rPr>
                <w:spacing w:val="-6"/>
                <w:sz w:val="28"/>
                <w:szCs w:val="28"/>
                <w:lang w:val="uk-UA"/>
              </w:rPr>
              <w:t xml:space="preserve"> товарооборот (в </w:t>
            </w:r>
            <w:proofErr w:type="spellStart"/>
            <w:r w:rsidRPr="00AB4872">
              <w:rPr>
                <w:spacing w:val="-6"/>
                <w:sz w:val="28"/>
                <w:szCs w:val="28"/>
                <w:lang w:val="uk-UA"/>
              </w:rPr>
              <w:t>действующих</w:t>
            </w:r>
            <w:proofErr w:type="spellEnd"/>
            <w:r w:rsidRPr="00AB4872">
              <w:rPr>
                <w:spacing w:val="-6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pacing w:val="-6"/>
                <w:sz w:val="28"/>
                <w:szCs w:val="28"/>
                <w:lang w:val="uk-UA"/>
              </w:rPr>
              <w:t>ценах</w:t>
            </w:r>
            <w:proofErr w:type="spellEnd"/>
            <w:r w:rsidRPr="00AB4872">
              <w:rPr>
                <w:spacing w:val="-6"/>
                <w:sz w:val="28"/>
                <w:szCs w:val="28"/>
                <w:lang w:val="uk-UA"/>
              </w:rPr>
              <w:t xml:space="preserve">) с  </w:t>
            </w:r>
            <w:proofErr w:type="spellStart"/>
            <w:r w:rsidRPr="00AB4872">
              <w:rPr>
                <w:spacing w:val="-6"/>
                <w:sz w:val="28"/>
                <w:szCs w:val="28"/>
                <w:lang w:val="uk-UA"/>
              </w:rPr>
              <w:t>учетом</w:t>
            </w:r>
            <w:proofErr w:type="spellEnd"/>
            <w:r w:rsidRPr="00AB4872">
              <w:rPr>
                <w:spacing w:val="-6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pacing w:val="-10"/>
                <w:sz w:val="28"/>
                <w:szCs w:val="28"/>
                <w:lang w:val="uk-UA"/>
              </w:rPr>
              <w:t>предпринимателей</w:t>
            </w:r>
            <w:proofErr w:type="spellEnd"/>
            <w:r w:rsidRPr="00AB4872">
              <w:rPr>
                <w:spacing w:val="-1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pacing w:val="-10"/>
                <w:sz w:val="28"/>
                <w:szCs w:val="28"/>
                <w:lang w:val="uk-UA"/>
              </w:rPr>
              <w:t>физических</w:t>
            </w:r>
            <w:proofErr w:type="spellEnd"/>
            <w:r w:rsidRPr="00AB4872">
              <w:rPr>
                <w:spacing w:val="-1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pacing w:val="-10"/>
                <w:sz w:val="28"/>
                <w:szCs w:val="28"/>
                <w:lang w:val="uk-UA"/>
              </w:rPr>
              <w:t>лиц</w:t>
            </w:r>
            <w:proofErr w:type="spellEnd"/>
            <w:r w:rsidRPr="00AB4872">
              <w:rPr>
                <w:spacing w:val="-1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pacing w:val="-10"/>
                <w:sz w:val="28"/>
                <w:szCs w:val="28"/>
                <w:lang w:val="uk-UA"/>
              </w:rPr>
              <w:t>всего</w:t>
            </w:r>
            <w:proofErr w:type="spellEnd"/>
            <w:r w:rsidRPr="00AB4872">
              <w:rPr>
                <w:spacing w:val="-10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pacing w:val="-10"/>
                <w:sz w:val="28"/>
                <w:szCs w:val="28"/>
                <w:lang w:val="uk-UA"/>
              </w:rPr>
              <w:t>тыс.грн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355807,9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335667,8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106,0</w:t>
            </w:r>
          </w:p>
        </w:tc>
      </w:tr>
      <w:tr w:rsidR="00506D76" w:rsidRPr="00AB4872" w:rsidTr="00DA7D02">
        <w:trPr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том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на душу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населения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грн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5603,3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5261,3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106,5</w:t>
            </w:r>
          </w:p>
        </w:tc>
      </w:tr>
      <w:tr w:rsidR="00506D76" w:rsidRPr="00AB4872" w:rsidTr="00DA7D02">
        <w:trPr>
          <w:trHeight w:val="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объектов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розничной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торговли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ед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438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105,7</w:t>
            </w:r>
          </w:p>
        </w:tc>
      </w:tr>
      <w:tr w:rsidR="00506D76" w:rsidRPr="00AB4872" w:rsidTr="00DA7D02">
        <w:trPr>
          <w:trHeight w:val="119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Объем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оказанных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платных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услуг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населению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тыс.грн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34399,6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29922,1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114,9</w:t>
            </w:r>
          </w:p>
        </w:tc>
      </w:tr>
      <w:tr w:rsidR="00506D76" w:rsidRPr="00AB4872" w:rsidTr="00DA7D02">
        <w:trPr>
          <w:trHeight w:val="18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том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на душу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населения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грн.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469,0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115,5</w:t>
            </w:r>
          </w:p>
        </w:tc>
      </w:tr>
      <w:tr w:rsidR="00506D76" w:rsidRPr="00AB4872" w:rsidTr="00DA7D02">
        <w:trPr>
          <w:trHeight w:val="18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СПД,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оказывающих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бытовые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r w:rsidRPr="00AB4872">
              <w:rPr>
                <w:sz w:val="28"/>
                <w:szCs w:val="28"/>
                <w:lang w:val="uk-UA"/>
              </w:rPr>
              <w:lastRenderedPageBreak/>
              <w:t xml:space="preserve">услуги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населению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lastRenderedPageBreak/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116,2</w:t>
            </w:r>
          </w:p>
        </w:tc>
      </w:tr>
    </w:tbl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sz w:val="28"/>
          <w:szCs w:val="28"/>
          <w:lang w:val="uk-UA"/>
        </w:rPr>
        <w:lastRenderedPageBreak/>
        <w:t>За інформацією станом на 01.2013 року (</w:t>
      </w:r>
      <w:r w:rsidRPr="00AB4872">
        <w:rPr>
          <w:rStyle w:val="FontStyle155"/>
          <w:sz w:val="28"/>
          <w:szCs w:val="28"/>
          <w:lang w:val="uk-UA" w:eastAsia="uk-UA"/>
        </w:rPr>
        <w:t>Міністерство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торгівлі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- </w:t>
      </w:r>
      <w:hyperlink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http://minek-crimea.gov.ua /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area_inf</w:t>
        </w:r>
        <w:proofErr w:type="spellEnd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o.php?s_area_id=18&amp;panel_show=2</w:t>
        </w:r>
      </w:hyperlink>
      <w:r w:rsidRPr="00AB4872">
        <w:rPr>
          <w:rStyle w:val="FontStyle155"/>
          <w:sz w:val="28"/>
          <w:szCs w:val="28"/>
          <w:lang w:val="uk-UA" w:eastAsia="uk-UA"/>
        </w:rPr>
        <w:t>):</w:t>
      </w:r>
    </w:p>
    <w:p w:rsidR="00506D76" w:rsidRPr="00AB4872" w:rsidRDefault="00506D76" w:rsidP="00506D76">
      <w:pPr>
        <w:numPr>
          <w:ilvl w:val="0"/>
          <w:numId w:val="3"/>
        </w:numPr>
        <w:spacing w:line="360" w:lineRule="auto"/>
        <w:ind w:left="0" w:firstLine="709"/>
        <w:jc w:val="both"/>
        <w:rPr>
          <w:b/>
          <w:bCs/>
          <w:color w:val="993300"/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обсяг роздрібного товарообороту підприємств за січень-вересень 2012 року склав 92,9 млн. грн. (+12,5%, в АРК зростання на 27,5%). Обсяг роздрібного товарообороту на душу населення в січні-вересні 2012 року склав 1,5 тис. грн. (по АРК - 6,3 тис. грн.);</w:t>
      </w:r>
    </w:p>
    <w:p w:rsidR="00506D76" w:rsidRPr="00AB4872" w:rsidRDefault="00506D76" w:rsidP="00506D76">
      <w:pPr>
        <w:numPr>
          <w:ilvl w:val="0"/>
          <w:numId w:val="3"/>
        </w:numPr>
        <w:spacing w:line="360" w:lineRule="auto"/>
        <w:ind w:left="0" w:firstLine="709"/>
        <w:jc w:val="both"/>
        <w:rPr>
          <w:b/>
          <w:bCs/>
          <w:color w:val="993300"/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у 2012 році обсяг реалізованих послуг у порівнянні з 2011 роком збільшився на 20,8% (АРК зростання - 18,4%) і склав 50,2 млн. грн.; </w:t>
      </w:r>
    </w:p>
    <w:p w:rsidR="00506D76" w:rsidRPr="00AB4872" w:rsidRDefault="00506D76" w:rsidP="00506D76">
      <w:pPr>
        <w:numPr>
          <w:ilvl w:val="0"/>
          <w:numId w:val="3"/>
        </w:numPr>
        <w:spacing w:line="360" w:lineRule="auto"/>
        <w:ind w:left="0" w:firstLine="709"/>
        <w:jc w:val="both"/>
        <w:rPr>
          <w:b/>
          <w:bCs/>
          <w:color w:val="993300"/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у 2012 році обсяг реалізованих послуг на душу населення збільшився на 137 грн. (АРК приріст - на 795,1 грн.) і склав 795 грн. (по республіці - 5,1 тис. грн.).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rStyle w:val="FontStyle155"/>
          <w:sz w:val="28"/>
          <w:szCs w:val="28"/>
          <w:lang w:val="uk-UA" w:eastAsia="uk-UA"/>
        </w:rPr>
      </w:pPr>
      <w:r w:rsidRPr="00AB4872">
        <w:rPr>
          <w:i/>
          <w:sz w:val="28"/>
          <w:szCs w:val="28"/>
          <w:lang w:val="uk-UA"/>
        </w:rPr>
        <w:t xml:space="preserve">Соціальна сфера. </w:t>
      </w:r>
      <w:r w:rsidRPr="00AB4872">
        <w:rPr>
          <w:sz w:val="28"/>
          <w:szCs w:val="28"/>
          <w:lang w:val="uk-UA"/>
        </w:rPr>
        <w:t>За інформацією станом на 01.2013 року (</w:t>
      </w:r>
      <w:r w:rsidRPr="00AB4872">
        <w:rPr>
          <w:rStyle w:val="FontStyle155"/>
          <w:sz w:val="28"/>
          <w:szCs w:val="28"/>
          <w:lang w:val="uk-UA" w:eastAsia="uk-UA"/>
        </w:rPr>
        <w:t>Міністерство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економічного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розвитку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торгівлі</w:t>
      </w:r>
      <w:r w:rsidRPr="00AB4872">
        <w:rPr>
          <w:rStyle w:val="FontStyle155"/>
          <w:sz w:val="28"/>
          <w:szCs w:val="28"/>
          <w:lang w:val="uk-UA" w:eastAsia="uk-UA"/>
        </w:rPr>
        <w:t xml:space="preserve"> </w:t>
      </w:r>
      <w:r w:rsidRPr="00AB4872">
        <w:rPr>
          <w:rStyle w:val="FontStyle155"/>
          <w:sz w:val="28"/>
          <w:szCs w:val="28"/>
          <w:lang w:val="uk-UA" w:eastAsia="uk-UA"/>
        </w:rPr>
        <w:t>АРК</w:t>
      </w:r>
      <w:r w:rsidRPr="00AB4872">
        <w:rPr>
          <w:rStyle w:val="FontStyle155"/>
          <w:sz w:val="28"/>
          <w:szCs w:val="28"/>
          <w:lang w:val="uk-UA" w:eastAsia="uk-UA"/>
        </w:rPr>
        <w:t xml:space="preserve"> - </w:t>
      </w:r>
      <w:hyperlink w:history="1"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http://minek-crimea.gov.ua /</w:t>
        </w:r>
        <w:proofErr w:type="spellStart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area_inf</w:t>
        </w:r>
        <w:proofErr w:type="spellEnd"/>
        <w:r w:rsidRPr="00AB4872">
          <w:rPr>
            <w:rStyle w:val="a5"/>
            <w:rFonts w:eastAsia="Arial Unicode MS"/>
            <w:sz w:val="28"/>
            <w:szCs w:val="28"/>
            <w:lang w:val="uk-UA" w:eastAsia="uk-UA"/>
          </w:rPr>
          <w:t>o.php?s_area_id=18&amp;panel_show=2</w:t>
        </w:r>
      </w:hyperlink>
      <w:r w:rsidRPr="00AB4872">
        <w:rPr>
          <w:rStyle w:val="FontStyle155"/>
          <w:sz w:val="28"/>
          <w:szCs w:val="28"/>
          <w:lang w:val="uk-UA" w:eastAsia="uk-UA"/>
        </w:rPr>
        <w:t>):</w:t>
      </w:r>
    </w:p>
    <w:p w:rsidR="00506D76" w:rsidRPr="00AB4872" w:rsidRDefault="00506D76" w:rsidP="00506D76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рівень працевлаштування склав 32% (АРК - 41,7%); </w:t>
      </w:r>
    </w:p>
    <w:p w:rsidR="00506D76" w:rsidRPr="00AB4872" w:rsidRDefault="00506D76" w:rsidP="00506D76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рівень зареєстрованого безробіття на 01.01.2013 склав 2,91% (по АРК - 1,57%); </w:t>
      </w:r>
    </w:p>
    <w:p w:rsidR="00506D76" w:rsidRPr="00AB4872" w:rsidRDefault="00506D76" w:rsidP="00506D76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у 2012 році середньомісячна номінальна заробітна плата у порівнянні з 2011 роком збільшилася на 12% (в АРК зростання склало 16,1%) і склала 2432 грн. (по АРК - 2654 грн.);</w:t>
      </w:r>
    </w:p>
    <w:p w:rsidR="00506D76" w:rsidRPr="00AB4872" w:rsidRDefault="00506D76" w:rsidP="00506D76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заборгованість по виплаті заробітної плати в 2012 році на економічно активних підприємствах зменшилася на 14,7% і на 01.01.2013 становила 610,8 тис. грн.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Станом на 01.01.2013 заборгованість економічно активних платників до Пенсійного фонду у порівнянні з 01.01.2012 зменшилася на 6,8% (по АРК </w:t>
      </w:r>
      <w:r w:rsidRPr="00AB4872">
        <w:rPr>
          <w:sz w:val="28"/>
          <w:szCs w:val="28"/>
          <w:lang w:val="uk-UA"/>
        </w:rPr>
        <w:lastRenderedPageBreak/>
        <w:t>зниження на 52,0%), по єдиному соціальному внеску заборгованість зросла в 2,4 рази (в АРК - зростання в 1,8 рази).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Структура зайнятості населення й оплата труда мають наступний вигляд.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 xml:space="preserve">За інформацією станом на 01.2011 року (Соціально-економічний паспорт Ленінського району - </w:t>
      </w:r>
      <w:hyperlink r:id="rId28" w:history="1">
        <w:r w:rsidRPr="00AB4872">
          <w:rPr>
            <w:rStyle w:val="a5"/>
            <w:rFonts w:ascii="Times New Roman" w:hAnsi="Times New Roman"/>
            <w:sz w:val="28"/>
            <w:szCs w:val="28"/>
            <w:lang w:val="uk-UA"/>
          </w:rPr>
          <w:t>http://www.ark.gov.ua/sovmin/mestnie-organy-vlasti/leninskij-rajon/</w:t>
        </w:r>
      </w:hyperlink>
      <w:r w:rsidRPr="00AB4872">
        <w:rPr>
          <w:rFonts w:ascii="Times New Roman" w:hAnsi="Times New Roman"/>
          <w:sz w:val="28"/>
          <w:szCs w:val="28"/>
          <w:lang w:val="uk-UA"/>
        </w:rPr>
        <w:t>) основні характеристики зайнятості населення надано у таблиці 1.53.</w:t>
      </w:r>
    </w:p>
    <w:p w:rsidR="00506D76" w:rsidRPr="00AB4872" w:rsidRDefault="00506D76" w:rsidP="00506D76">
      <w:pPr>
        <w:pStyle w:val="Style17"/>
        <w:widowControl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B4872">
        <w:rPr>
          <w:rFonts w:ascii="Times New Roman" w:hAnsi="Times New Roman"/>
          <w:sz w:val="28"/>
          <w:szCs w:val="28"/>
          <w:lang w:val="uk-UA"/>
        </w:rPr>
        <w:t>Таблиця 1.53 – Основні показники зайнятості населення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0"/>
        <w:gridCol w:w="1276"/>
        <w:gridCol w:w="1418"/>
        <w:gridCol w:w="1133"/>
      </w:tblGrid>
      <w:tr w:rsidR="00506D76" w:rsidRPr="00AB4872" w:rsidTr="00DA7D02">
        <w:trPr>
          <w:cantSplit/>
          <w:trHeight w:val="20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>Зайнятість населення і оплата праці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населения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занятого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всех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сферах 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экономической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деятельности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включая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физических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лиц-предпринимателей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),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тыс.чел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15,503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15,5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промышленности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тыс.чел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1,223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1,223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сельском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хозяйстве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тыс.чел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строительстве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тыс.чел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0,530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0,450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117,8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торговле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общественном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питании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тыс.чел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2,7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жилищно-коммунальном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хозяйстве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тыс.чел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90,0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социальной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сфере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.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чел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93,9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Другие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отрасли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2,3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113,0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безработных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чел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738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131,6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Уровень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безработицы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2,47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1,65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*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Денежные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доходы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населения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тыс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. грн.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486,0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435,0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111,7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Денежные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доходы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в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расчете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на душу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населения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грн.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637,0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568,2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112,3</w:t>
            </w:r>
          </w:p>
        </w:tc>
      </w:tr>
      <w:tr w:rsidR="00506D76" w:rsidRPr="00AB4872" w:rsidTr="00DA7D02">
        <w:trPr>
          <w:trHeight w:val="20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Среднемесячная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заработная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плата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работников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грн.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1610,0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1428,64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112,7</w:t>
            </w:r>
          </w:p>
        </w:tc>
      </w:tr>
    </w:tbl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Структуру зайнятості населення на території АР Крим представлено на рисунку 1.46.</w:t>
      </w:r>
    </w:p>
    <w:p w:rsidR="00506D76" w:rsidRPr="00AB4872" w:rsidRDefault="00506D76" w:rsidP="00506D7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90260" cy="4429760"/>
            <wp:effectExtent l="0" t="0" r="0" b="8890"/>
            <wp:docPr id="1" name="Рисунок 1" descr="20110711183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2011071118393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76" w:rsidRPr="00AB4872" w:rsidRDefault="00506D76" w:rsidP="00506D76">
      <w:pPr>
        <w:spacing w:line="360" w:lineRule="auto"/>
        <w:jc w:val="center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Рисунок 1.46 – Структура зайнятості населення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 xml:space="preserve">Характеристика соціально-культурної сфери. </w:t>
      </w:r>
      <w:r w:rsidRPr="00AB4872">
        <w:rPr>
          <w:sz w:val="28"/>
          <w:szCs w:val="28"/>
          <w:lang w:val="uk-UA"/>
        </w:rPr>
        <w:t>Основні показники розвитку освіти і охорони здоров’я, а також сфери культури представлено в таблиці 1.54.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Таблиця 1.54 – Показники розвитку соціально-культурної сфери</w:t>
      </w:r>
    </w:p>
    <w:tbl>
      <w:tblPr>
        <w:tblW w:w="97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1560"/>
        <w:gridCol w:w="1417"/>
        <w:gridCol w:w="1620"/>
      </w:tblGrid>
      <w:tr w:rsidR="00506D76" w:rsidRPr="00AB4872" w:rsidTr="00DA7D02">
        <w:trPr>
          <w:cantSplit/>
          <w:trHeight w:val="245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t>Освіта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2010 рік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2009 рік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%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детских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садов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них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детей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1335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Внешкольные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учреждения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образования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общеобразовательных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учреждений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, в т.ч.: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I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ступени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-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I-II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ступеней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I-III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ступеней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них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учащихся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5061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5538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91,4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Профессионально-технические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учреждения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филиал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</w:tbl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Продовження таблиці 1.54</w:t>
      </w: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3"/>
        <w:gridCol w:w="1560"/>
        <w:gridCol w:w="1417"/>
        <w:gridCol w:w="1620"/>
        <w:gridCol w:w="9"/>
      </w:tblGrid>
      <w:tr w:rsidR="00506D76" w:rsidRPr="00AB4872" w:rsidTr="00DA7D02">
        <w:trPr>
          <w:gridAfter w:val="1"/>
          <w:wAfter w:w="9" w:type="dxa"/>
          <w:cantSplit/>
          <w:trHeight w:val="20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bCs/>
                <w:sz w:val="28"/>
                <w:szCs w:val="28"/>
                <w:lang w:val="uk-UA"/>
              </w:rPr>
            </w:pPr>
            <w:r w:rsidRPr="00AB4872">
              <w:rPr>
                <w:b/>
                <w:bCs/>
                <w:sz w:val="28"/>
                <w:szCs w:val="28"/>
                <w:lang w:val="uk-UA"/>
              </w:rPr>
              <w:lastRenderedPageBreak/>
              <w:t xml:space="preserve">Охорона здоров’я 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Больницы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них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коек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318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Амбулатории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в том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общей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практики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семейной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медицины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ФАПы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Количество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врачей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в ЛПУ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района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103,5</w:t>
            </w:r>
          </w:p>
        </w:tc>
      </w:tr>
      <w:tr w:rsidR="00506D76" w:rsidRPr="00AB4872" w:rsidTr="00DA7D02">
        <w:trPr>
          <w:trHeight w:val="20"/>
        </w:trPr>
        <w:tc>
          <w:tcPr>
            <w:tcW w:w="97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AB4872">
              <w:rPr>
                <w:b/>
                <w:sz w:val="28"/>
                <w:szCs w:val="28"/>
                <w:lang w:val="uk-UA"/>
              </w:rPr>
              <w:t>Культура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Дома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культуры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Библиотеки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Музеи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proofErr w:type="spellStart"/>
            <w:r w:rsidRPr="00AB4872">
              <w:rPr>
                <w:sz w:val="28"/>
                <w:szCs w:val="28"/>
                <w:lang w:val="uk-UA"/>
              </w:rPr>
              <w:t>Памятники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истории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и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культуры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в том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числе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: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1671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1671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памятники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истории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братские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могилы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обелиски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143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  <w:tr w:rsidR="00506D76" w:rsidRPr="00AB4872" w:rsidTr="00DA7D02">
        <w:trPr>
          <w:trHeight w:val="20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76" w:rsidRPr="00AB4872" w:rsidRDefault="00506D76" w:rsidP="00DA7D02">
            <w:pPr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 xml:space="preserve">-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археологии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курганы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AB4872">
              <w:rPr>
                <w:sz w:val="28"/>
                <w:szCs w:val="28"/>
                <w:lang w:val="uk-UA"/>
              </w:rPr>
              <w:t>раскопки</w:t>
            </w:r>
            <w:proofErr w:type="spellEnd"/>
            <w:r w:rsidRPr="00AB4872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1528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1528</w:t>
            </w:r>
          </w:p>
        </w:tc>
        <w:tc>
          <w:tcPr>
            <w:tcW w:w="1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D76" w:rsidRPr="00AB4872" w:rsidRDefault="00506D76" w:rsidP="00DA7D02">
            <w:pPr>
              <w:jc w:val="center"/>
              <w:rPr>
                <w:sz w:val="28"/>
                <w:szCs w:val="28"/>
                <w:lang w:val="uk-UA"/>
              </w:rPr>
            </w:pPr>
            <w:r w:rsidRPr="00AB4872">
              <w:rPr>
                <w:sz w:val="28"/>
                <w:szCs w:val="28"/>
                <w:lang w:val="uk-UA"/>
              </w:rPr>
              <w:t>100,0</w:t>
            </w:r>
          </w:p>
        </w:tc>
      </w:tr>
    </w:tbl>
    <w:p w:rsidR="00506D76" w:rsidRPr="00AB4872" w:rsidRDefault="00506D76" w:rsidP="00506D76">
      <w:pPr>
        <w:spacing w:line="360" w:lineRule="auto"/>
        <w:ind w:left="142"/>
        <w:jc w:val="both"/>
        <w:rPr>
          <w:i/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Природно-ресурсний потенціал регіону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Рекреаційний потенціал території</w:t>
      </w:r>
      <w:r w:rsidRPr="00AB4872">
        <w:rPr>
          <w:sz w:val="28"/>
          <w:szCs w:val="28"/>
          <w:lang w:val="uk-UA"/>
        </w:rPr>
        <w:t xml:space="preserve"> є одним з найбільш значних і слабко використовуваних видів територіальних ресурсів. Одноразова місткість пляжних зон півострова становить не менше 200 000 чоловік.</w:t>
      </w:r>
      <w:r w:rsidRPr="00AB4872">
        <w:rPr>
          <w:sz w:val="28"/>
          <w:szCs w:val="28"/>
          <w:lang w:val="uk-UA"/>
        </w:rPr>
        <w:br/>
        <w:t xml:space="preserve">Протяжність берегової лінії Ленінського району по Азовському морю становить </w:t>
      </w:r>
      <w:smartTag w:uri="urn:schemas-microsoft-com:office:smarttags" w:element="metricconverter">
        <w:smartTagPr>
          <w:attr w:name="ProductID" w:val="184,9 км"/>
        </w:smartTagPr>
        <w:r w:rsidRPr="00AB4872">
          <w:rPr>
            <w:sz w:val="28"/>
            <w:szCs w:val="28"/>
            <w:lang w:val="uk-UA"/>
          </w:rPr>
          <w:t>184,9 км</w:t>
        </w:r>
      </w:smartTag>
      <w:r w:rsidRPr="00AB4872">
        <w:rPr>
          <w:sz w:val="28"/>
          <w:szCs w:val="28"/>
          <w:lang w:val="uk-UA"/>
        </w:rPr>
        <w:t xml:space="preserve">; по Чорному морю - </w:t>
      </w:r>
      <w:smartTag w:uri="urn:schemas-microsoft-com:office:smarttags" w:element="metricconverter">
        <w:smartTagPr>
          <w:attr w:name="ProductID" w:val="93,8 км"/>
        </w:smartTagPr>
        <w:r w:rsidRPr="00AB4872">
          <w:rPr>
            <w:sz w:val="28"/>
            <w:szCs w:val="28"/>
            <w:lang w:val="uk-UA"/>
          </w:rPr>
          <w:t>93,8 км</w:t>
        </w:r>
      </w:smartTag>
      <w:r w:rsidRPr="00AB4872">
        <w:rPr>
          <w:sz w:val="28"/>
          <w:szCs w:val="28"/>
          <w:lang w:val="uk-UA"/>
        </w:rPr>
        <w:t xml:space="preserve">. 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У Ленінському районі розташовані </w:t>
      </w:r>
      <w:r w:rsidRPr="00AB4872">
        <w:rPr>
          <w:i/>
          <w:sz w:val="28"/>
          <w:szCs w:val="28"/>
          <w:lang w:val="uk-UA"/>
        </w:rPr>
        <w:t>5 рекреаційних зон</w:t>
      </w:r>
      <w:r w:rsidRPr="00AB4872">
        <w:rPr>
          <w:sz w:val="28"/>
          <w:szCs w:val="28"/>
          <w:lang w:val="uk-UA"/>
        </w:rPr>
        <w:t xml:space="preserve">: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Арабатська стрілка,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AB4872">
        <w:rPr>
          <w:sz w:val="28"/>
          <w:szCs w:val="28"/>
          <w:lang w:val="uk-UA"/>
        </w:rPr>
        <w:t>Казантипська</w:t>
      </w:r>
      <w:proofErr w:type="spellEnd"/>
      <w:r w:rsidRPr="00AB4872">
        <w:rPr>
          <w:sz w:val="28"/>
          <w:szCs w:val="28"/>
          <w:lang w:val="uk-UA"/>
        </w:rPr>
        <w:t xml:space="preserve"> затока,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озеро </w:t>
      </w:r>
      <w:proofErr w:type="spellStart"/>
      <w:r w:rsidRPr="00AB4872">
        <w:rPr>
          <w:sz w:val="28"/>
          <w:szCs w:val="28"/>
          <w:lang w:val="uk-UA"/>
        </w:rPr>
        <w:t>Чокрак</w:t>
      </w:r>
      <w:proofErr w:type="spellEnd"/>
      <w:r w:rsidRPr="00AB4872">
        <w:rPr>
          <w:sz w:val="28"/>
          <w:szCs w:val="28"/>
          <w:lang w:val="uk-UA"/>
        </w:rPr>
        <w:t xml:space="preserve">,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гора Опук,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мис </w:t>
      </w:r>
      <w:proofErr w:type="spellStart"/>
      <w:r w:rsidRPr="00AB4872">
        <w:rPr>
          <w:sz w:val="28"/>
          <w:szCs w:val="28"/>
          <w:lang w:val="uk-UA"/>
        </w:rPr>
        <w:t>Чауда</w:t>
      </w:r>
      <w:proofErr w:type="spellEnd"/>
      <w:r w:rsidRPr="00AB4872">
        <w:rPr>
          <w:sz w:val="28"/>
          <w:szCs w:val="28"/>
          <w:lang w:val="uk-UA"/>
        </w:rPr>
        <w:t xml:space="preserve">. 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Створено </w:t>
      </w:r>
      <w:r w:rsidRPr="00AB4872">
        <w:rPr>
          <w:i/>
          <w:sz w:val="28"/>
          <w:szCs w:val="28"/>
          <w:lang w:val="uk-UA"/>
        </w:rPr>
        <w:t xml:space="preserve">2 природних заповідника – </w:t>
      </w:r>
      <w:proofErr w:type="spellStart"/>
      <w:r w:rsidRPr="00AB4872">
        <w:rPr>
          <w:sz w:val="28"/>
          <w:szCs w:val="28"/>
          <w:lang w:val="uk-UA"/>
        </w:rPr>
        <w:t>Казантипський</w:t>
      </w:r>
      <w:proofErr w:type="spellEnd"/>
      <w:r w:rsidRPr="00AB4872">
        <w:rPr>
          <w:sz w:val="28"/>
          <w:szCs w:val="28"/>
          <w:lang w:val="uk-UA"/>
        </w:rPr>
        <w:t xml:space="preserve"> і </w:t>
      </w:r>
      <w:proofErr w:type="spellStart"/>
      <w:r w:rsidRPr="00AB4872">
        <w:rPr>
          <w:sz w:val="28"/>
          <w:szCs w:val="28"/>
          <w:lang w:val="uk-UA"/>
        </w:rPr>
        <w:t>Опукський</w:t>
      </w:r>
      <w:proofErr w:type="spellEnd"/>
      <w:r w:rsidRPr="00AB4872">
        <w:rPr>
          <w:sz w:val="28"/>
          <w:szCs w:val="28"/>
          <w:lang w:val="uk-UA"/>
        </w:rPr>
        <w:t xml:space="preserve">.  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На території району розташовано: 4 пансіонати, 36 баз відпочинку, 6 дитячих оздоровчих закладів.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lastRenderedPageBreak/>
        <w:t xml:space="preserve">В якості природних лікувальних ресурсів виступають сприятливий для відпочинку і лікування клімат, </w:t>
      </w:r>
      <w:proofErr w:type="spellStart"/>
      <w:r w:rsidRPr="00AB4872">
        <w:rPr>
          <w:sz w:val="28"/>
          <w:szCs w:val="28"/>
          <w:lang w:val="uk-UA"/>
        </w:rPr>
        <w:t>Булганакські</w:t>
      </w:r>
      <w:proofErr w:type="spellEnd"/>
      <w:r w:rsidRPr="00AB4872">
        <w:rPr>
          <w:sz w:val="28"/>
          <w:szCs w:val="28"/>
          <w:lang w:val="uk-UA"/>
        </w:rPr>
        <w:t xml:space="preserve"> сопкові грязі, </w:t>
      </w:r>
      <w:proofErr w:type="spellStart"/>
      <w:r w:rsidRPr="00AB4872">
        <w:rPr>
          <w:sz w:val="28"/>
          <w:szCs w:val="28"/>
          <w:lang w:val="uk-UA"/>
        </w:rPr>
        <w:t>рапа</w:t>
      </w:r>
      <w:proofErr w:type="spellEnd"/>
      <w:r w:rsidRPr="00AB4872">
        <w:rPr>
          <w:sz w:val="28"/>
          <w:szCs w:val="28"/>
          <w:lang w:val="uk-UA"/>
        </w:rPr>
        <w:t>, мінеральні води, морська вода.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У районі кілька місць із запасами лікувальних грязей (озера </w:t>
      </w:r>
      <w:proofErr w:type="spellStart"/>
      <w:r w:rsidRPr="00AB4872">
        <w:rPr>
          <w:sz w:val="28"/>
          <w:szCs w:val="28"/>
          <w:lang w:val="uk-UA"/>
        </w:rPr>
        <w:t>Чокрак</w:t>
      </w:r>
      <w:proofErr w:type="spellEnd"/>
      <w:r w:rsidRPr="00AB4872">
        <w:rPr>
          <w:sz w:val="28"/>
          <w:szCs w:val="28"/>
          <w:lang w:val="uk-UA"/>
        </w:rPr>
        <w:t xml:space="preserve">, </w:t>
      </w:r>
      <w:proofErr w:type="spellStart"/>
      <w:r w:rsidRPr="00AB4872">
        <w:rPr>
          <w:sz w:val="28"/>
          <w:szCs w:val="28"/>
          <w:lang w:val="uk-UA"/>
        </w:rPr>
        <w:t>Узунларське</w:t>
      </w:r>
      <w:proofErr w:type="spellEnd"/>
      <w:r w:rsidRPr="00AB4872">
        <w:rPr>
          <w:sz w:val="28"/>
          <w:szCs w:val="28"/>
          <w:lang w:val="uk-UA"/>
        </w:rPr>
        <w:t xml:space="preserve">, </w:t>
      </w:r>
      <w:proofErr w:type="spellStart"/>
      <w:r w:rsidRPr="00AB4872">
        <w:rPr>
          <w:sz w:val="28"/>
          <w:szCs w:val="28"/>
          <w:lang w:val="uk-UA"/>
        </w:rPr>
        <w:t>Тобечикське</w:t>
      </w:r>
      <w:proofErr w:type="spellEnd"/>
      <w:r w:rsidRPr="00AB4872">
        <w:rPr>
          <w:sz w:val="28"/>
          <w:szCs w:val="28"/>
          <w:lang w:val="uk-UA"/>
        </w:rPr>
        <w:t xml:space="preserve">, </w:t>
      </w:r>
      <w:proofErr w:type="spellStart"/>
      <w:r w:rsidRPr="00AB4872">
        <w:rPr>
          <w:sz w:val="28"/>
          <w:szCs w:val="28"/>
          <w:lang w:val="uk-UA"/>
        </w:rPr>
        <w:t>Кояшське</w:t>
      </w:r>
      <w:proofErr w:type="spellEnd"/>
      <w:r w:rsidRPr="00AB4872">
        <w:rPr>
          <w:sz w:val="28"/>
          <w:szCs w:val="28"/>
          <w:lang w:val="uk-UA"/>
        </w:rPr>
        <w:t xml:space="preserve">), мінеральні грязі </w:t>
      </w:r>
      <w:proofErr w:type="spellStart"/>
      <w:r w:rsidRPr="00AB4872">
        <w:rPr>
          <w:sz w:val="28"/>
          <w:szCs w:val="28"/>
          <w:lang w:val="uk-UA"/>
        </w:rPr>
        <w:t>Булганакських</w:t>
      </w:r>
      <w:proofErr w:type="spellEnd"/>
      <w:r w:rsidRPr="00AB4872">
        <w:rPr>
          <w:sz w:val="28"/>
          <w:szCs w:val="28"/>
          <w:lang w:val="uk-UA"/>
        </w:rPr>
        <w:t xml:space="preserve"> грязьових сопок багаті метаном і сірководнем. На території Ленінського району відкрито понад 150 мінеральних джерел, зокрема - </w:t>
      </w:r>
      <w:proofErr w:type="spellStart"/>
      <w:r w:rsidRPr="00AB4872">
        <w:rPr>
          <w:sz w:val="28"/>
          <w:szCs w:val="28"/>
          <w:lang w:val="uk-UA"/>
        </w:rPr>
        <w:t>Баксінські</w:t>
      </w:r>
      <w:proofErr w:type="spellEnd"/>
      <w:r w:rsidRPr="00AB4872">
        <w:rPr>
          <w:sz w:val="28"/>
          <w:szCs w:val="28"/>
          <w:lang w:val="uk-UA"/>
        </w:rPr>
        <w:t xml:space="preserve"> сірководневі джерела, група вуглекислих джерел «</w:t>
      </w:r>
      <w:proofErr w:type="spellStart"/>
      <w:r w:rsidRPr="00AB4872">
        <w:rPr>
          <w:sz w:val="28"/>
          <w:szCs w:val="28"/>
          <w:lang w:val="uk-UA"/>
        </w:rPr>
        <w:t>Сєїт-Елі</w:t>
      </w:r>
      <w:proofErr w:type="spellEnd"/>
      <w:r w:rsidRPr="00AB4872">
        <w:rPr>
          <w:sz w:val="28"/>
          <w:szCs w:val="28"/>
          <w:lang w:val="uk-UA"/>
        </w:rPr>
        <w:t>», сірководневе джерело «</w:t>
      </w:r>
      <w:proofErr w:type="spellStart"/>
      <w:r w:rsidRPr="00AB4872">
        <w:rPr>
          <w:sz w:val="28"/>
          <w:szCs w:val="28"/>
          <w:lang w:val="uk-UA"/>
        </w:rPr>
        <w:t>Каралар</w:t>
      </w:r>
      <w:proofErr w:type="spellEnd"/>
      <w:r w:rsidRPr="00AB4872">
        <w:rPr>
          <w:sz w:val="28"/>
          <w:szCs w:val="28"/>
          <w:lang w:val="uk-UA"/>
        </w:rPr>
        <w:t>».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Згідно постанови Верховної Ради Автономної Республік Крим «Про хід виконання постанови Верховної Ради Автономної Республіки Крим від 20 жовтня 2004 1097-4/04 «Про встановлення меж природних комплексів територій та об'єктів природно-заповідного фонду місцевого значення в Автономній Республіки Крим» від 20.12. 2006 року № 284-5/06, підтверджено </w:t>
      </w:r>
      <w:r w:rsidRPr="00AB4872">
        <w:rPr>
          <w:i/>
          <w:sz w:val="28"/>
          <w:szCs w:val="28"/>
          <w:lang w:val="uk-UA"/>
        </w:rPr>
        <w:t>статус територій та об'єктів природно-заповідного фонду місцевого значення,</w:t>
      </w:r>
      <w:r w:rsidRPr="00AB4872">
        <w:rPr>
          <w:sz w:val="28"/>
          <w:szCs w:val="28"/>
          <w:lang w:val="uk-UA"/>
        </w:rPr>
        <w:t xml:space="preserve"> створених і оголошених рішеннями виконавчого комітету Кримської обласної Ради народних депутатів, у тому числі по </w:t>
      </w:r>
      <w:r w:rsidRPr="00AB4872">
        <w:rPr>
          <w:i/>
          <w:sz w:val="28"/>
          <w:szCs w:val="28"/>
          <w:lang w:val="uk-UA"/>
        </w:rPr>
        <w:t>Ленінському району: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Заказник </w:t>
      </w:r>
      <w:proofErr w:type="spellStart"/>
      <w:r w:rsidRPr="00AB4872">
        <w:rPr>
          <w:sz w:val="28"/>
          <w:szCs w:val="28"/>
          <w:lang w:val="uk-UA"/>
        </w:rPr>
        <w:t>Караларський</w:t>
      </w:r>
      <w:proofErr w:type="spellEnd"/>
      <w:r w:rsidRPr="00AB4872">
        <w:rPr>
          <w:sz w:val="28"/>
          <w:szCs w:val="28"/>
          <w:lang w:val="uk-UA"/>
        </w:rPr>
        <w:t xml:space="preserve"> (ландшафтний) площа </w:t>
      </w:r>
      <w:smartTag w:uri="urn:schemas-microsoft-com:office:smarttags" w:element="metricconverter">
        <w:smartTagPr>
          <w:attr w:name="ProductID" w:val="5900 га"/>
        </w:smartTagPr>
        <w:r w:rsidRPr="00AB4872">
          <w:rPr>
            <w:sz w:val="28"/>
            <w:szCs w:val="28"/>
            <w:lang w:val="uk-UA"/>
          </w:rPr>
          <w:t>5900 га</w:t>
        </w:r>
      </w:smartTag>
      <w:r w:rsidRPr="00AB4872">
        <w:rPr>
          <w:sz w:val="28"/>
          <w:szCs w:val="28"/>
          <w:lang w:val="uk-UA"/>
        </w:rPr>
        <w:t xml:space="preserve">, </w:t>
      </w:r>
      <w:proofErr w:type="spellStart"/>
      <w:r w:rsidRPr="00AB4872">
        <w:rPr>
          <w:sz w:val="28"/>
          <w:szCs w:val="28"/>
          <w:lang w:val="uk-UA"/>
        </w:rPr>
        <w:t>смт</w:t>
      </w:r>
      <w:proofErr w:type="spellEnd"/>
      <w:r w:rsidRPr="00AB4872">
        <w:rPr>
          <w:sz w:val="28"/>
          <w:szCs w:val="28"/>
          <w:lang w:val="uk-UA"/>
        </w:rPr>
        <w:t xml:space="preserve">. </w:t>
      </w:r>
      <w:proofErr w:type="spellStart"/>
      <w:r w:rsidRPr="00AB4872">
        <w:rPr>
          <w:sz w:val="28"/>
          <w:szCs w:val="28"/>
          <w:lang w:val="uk-UA"/>
        </w:rPr>
        <w:t>Багерове</w:t>
      </w:r>
      <w:proofErr w:type="spellEnd"/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Заказник Зелене кільце (лісовий) площа </w:t>
      </w:r>
      <w:smartTag w:uri="urn:schemas-microsoft-com:office:smarttags" w:element="metricconverter">
        <w:smartTagPr>
          <w:attr w:name="ProductID" w:val="172 га"/>
        </w:smartTagPr>
        <w:r w:rsidRPr="00AB4872">
          <w:rPr>
            <w:sz w:val="28"/>
            <w:szCs w:val="28"/>
            <w:lang w:val="uk-UA"/>
          </w:rPr>
          <w:t>172 га</w:t>
        </w:r>
      </w:smartTag>
      <w:r w:rsidRPr="00AB4872">
        <w:rPr>
          <w:sz w:val="28"/>
          <w:szCs w:val="28"/>
          <w:lang w:val="uk-UA"/>
        </w:rPr>
        <w:t xml:space="preserve">, </w:t>
      </w:r>
      <w:proofErr w:type="spellStart"/>
      <w:r w:rsidRPr="00AB4872">
        <w:rPr>
          <w:sz w:val="28"/>
          <w:szCs w:val="28"/>
          <w:lang w:val="uk-UA"/>
        </w:rPr>
        <w:t>смт</w:t>
      </w:r>
      <w:proofErr w:type="spellEnd"/>
      <w:r w:rsidRPr="00AB4872">
        <w:rPr>
          <w:sz w:val="28"/>
          <w:szCs w:val="28"/>
          <w:lang w:val="uk-UA"/>
        </w:rPr>
        <w:t xml:space="preserve">. </w:t>
      </w:r>
      <w:proofErr w:type="spellStart"/>
      <w:r w:rsidRPr="00AB4872">
        <w:rPr>
          <w:sz w:val="28"/>
          <w:szCs w:val="28"/>
          <w:lang w:val="uk-UA"/>
        </w:rPr>
        <w:t>Леніне</w:t>
      </w:r>
      <w:proofErr w:type="spellEnd"/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ПАК біля мису </w:t>
      </w:r>
      <w:proofErr w:type="spellStart"/>
      <w:r w:rsidRPr="00AB4872">
        <w:rPr>
          <w:sz w:val="28"/>
          <w:szCs w:val="28"/>
          <w:lang w:val="uk-UA"/>
        </w:rPr>
        <w:t>Чауда</w:t>
      </w:r>
      <w:proofErr w:type="spellEnd"/>
      <w:r w:rsidRPr="00AB4872">
        <w:rPr>
          <w:sz w:val="28"/>
          <w:szCs w:val="28"/>
          <w:lang w:val="uk-UA"/>
        </w:rPr>
        <w:t xml:space="preserve"> (гідрологічний), площа </w:t>
      </w:r>
      <w:smartTag w:uri="urn:schemas-microsoft-com:office:smarttags" w:element="metricconverter">
        <w:smartTagPr>
          <w:attr w:name="ProductID" w:val="90 га"/>
        </w:smartTagPr>
        <w:r w:rsidRPr="00AB4872">
          <w:rPr>
            <w:sz w:val="28"/>
            <w:szCs w:val="28"/>
            <w:lang w:val="uk-UA"/>
          </w:rPr>
          <w:t>90 га</w:t>
        </w:r>
      </w:smartTag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ПАК біля мису </w:t>
      </w:r>
      <w:proofErr w:type="spellStart"/>
      <w:r w:rsidRPr="00AB4872">
        <w:rPr>
          <w:sz w:val="28"/>
          <w:szCs w:val="28"/>
          <w:lang w:val="uk-UA"/>
        </w:rPr>
        <w:t>Карангат</w:t>
      </w:r>
      <w:proofErr w:type="spellEnd"/>
      <w:r w:rsidRPr="00AB4872">
        <w:rPr>
          <w:sz w:val="28"/>
          <w:szCs w:val="28"/>
          <w:lang w:val="uk-UA"/>
        </w:rPr>
        <w:t xml:space="preserve"> (гідрологічний), площа </w:t>
      </w:r>
      <w:smartTag w:uri="urn:schemas-microsoft-com:office:smarttags" w:element="metricconverter">
        <w:smartTagPr>
          <w:attr w:name="ProductID" w:val="150 га"/>
        </w:smartTagPr>
        <w:r w:rsidRPr="00AB4872">
          <w:rPr>
            <w:sz w:val="28"/>
            <w:szCs w:val="28"/>
            <w:lang w:val="uk-UA"/>
          </w:rPr>
          <w:t>150 га</w:t>
        </w:r>
      </w:smartTag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ПАК біля мису Опук і острів "Скелі-кораблі» (гідрологічний), площа </w:t>
      </w:r>
      <w:smartTag w:uri="urn:schemas-microsoft-com:office:smarttags" w:element="metricconverter">
        <w:smartTagPr>
          <w:attr w:name="ProductID" w:val="150 га"/>
        </w:smartTagPr>
        <w:r w:rsidRPr="00AB4872">
          <w:rPr>
            <w:sz w:val="28"/>
            <w:szCs w:val="28"/>
            <w:lang w:val="uk-UA"/>
          </w:rPr>
          <w:t>150 га</w:t>
        </w:r>
      </w:smartTag>
      <w:r w:rsidRPr="00AB4872">
        <w:rPr>
          <w:sz w:val="28"/>
          <w:szCs w:val="28"/>
          <w:lang w:val="uk-UA"/>
        </w:rPr>
        <w:t>, с. Яковенко;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ПАК біля мису Хроні (гідрологічний), площа </w:t>
      </w:r>
      <w:smartTag w:uri="urn:schemas-microsoft-com:office:smarttags" w:element="metricconverter">
        <w:smartTagPr>
          <w:attr w:name="ProductID" w:val="180 га"/>
        </w:smartTagPr>
        <w:r w:rsidRPr="00AB4872">
          <w:rPr>
            <w:sz w:val="28"/>
            <w:szCs w:val="28"/>
            <w:lang w:val="uk-UA"/>
          </w:rPr>
          <w:t>180 га</w:t>
        </w:r>
      </w:smartTag>
      <w:r w:rsidRPr="00AB4872">
        <w:rPr>
          <w:sz w:val="28"/>
          <w:szCs w:val="28"/>
          <w:lang w:val="uk-UA"/>
        </w:rPr>
        <w:t>, с. С.</w:t>
      </w:r>
      <w:proofErr w:type="spellStart"/>
      <w:r w:rsidRPr="00AB4872">
        <w:rPr>
          <w:sz w:val="28"/>
          <w:szCs w:val="28"/>
          <w:lang w:val="uk-UA"/>
        </w:rPr>
        <w:t>Осовини</w:t>
      </w:r>
      <w:proofErr w:type="spellEnd"/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lastRenderedPageBreak/>
        <w:t xml:space="preserve">Пам'ятник природи ПАК біля мису </w:t>
      </w:r>
      <w:proofErr w:type="spellStart"/>
      <w:r w:rsidRPr="00AB4872">
        <w:rPr>
          <w:sz w:val="28"/>
          <w:szCs w:val="28"/>
          <w:lang w:val="uk-UA"/>
        </w:rPr>
        <w:t>Казантип</w:t>
      </w:r>
      <w:proofErr w:type="spellEnd"/>
      <w:r w:rsidRPr="00AB4872">
        <w:rPr>
          <w:sz w:val="28"/>
          <w:szCs w:val="28"/>
          <w:lang w:val="uk-UA"/>
        </w:rPr>
        <w:t xml:space="preserve"> (гідрологічний), площа </w:t>
      </w:r>
      <w:smartTag w:uri="urn:schemas-microsoft-com:office:smarttags" w:element="metricconverter">
        <w:smartTagPr>
          <w:attr w:name="ProductID" w:val="240 га"/>
        </w:smartTagPr>
        <w:r w:rsidRPr="00AB4872">
          <w:rPr>
            <w:sz w:val="28"/>
            <w:szCs w:val="28"/>
            <w:lang w:val="uk-UA"/>
          </w:rPr>
          <w:t>240 га</w:t>
        </w:r>
      </w:smartTag>
      <w:r w:rsidRPr="00AB4872">
        <w:rPr>
          <w:sz w:val="28"/>
          <w:szCs w:val="28"/>
          <w:lang w:val="uk-UA"/>
        </w:rPr>
        <w:t xml:space="preserve">, с. </w:t>
      </w:r>
      <w:proofErr w:type="spellStart"/>
      <w:r w:rsidRPr="00AB4872">
        <w:rPr>
          <w:sz w:val="28"/>
          <w:szCs w:val="28"/>
          <w:lang w:val="uk-UA"/>
        </w:rPr>
        <w:t>Мисове</w:t>
      </w:r>
      <w:proofErr w:type="spellEnd"/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ПАК у Арабатської стрілки (гідрологічний), площа </w:t>
      </w:r>
      <w:smartTag w:uri="urn:schemas-microsoft-com:office:smarttags" w:element="metricconverter">
        <w:smartTagPr>
          <w:attr w:name="ProductID" w:val="150 га"/>
        </w:smartTagPr>
        <w:r w:rsidRPr="00AB4872">
          <w:rPr>
            <w:sz w:val="28"/>
            <w:szCs w:val="28"/>
            <w:lang w:val="uk-UA"/>
          </w:rPr>
          <w:t>150 га</w:t>
        </w:r>
      </w:smartTag>
      <w:r w:rsidRPr="00AB4872">
        <w:rPr>
          <w:sz w:val="28"/>
          <w:szCs w:val="28"/>
          <w:lang w:val="uk-UA"/>
        </w:rPr>
        <w:t xml:space="preserve">, с. </w:t>
      </w:r>
      <w:proofErr w:type="spellStart"/>
      <w:r w:rsidRPr="00AB4872">
        <w:rPr>
          <w:sz w:val="28"/>
          <w:szCs w:val="28"/>
          <w:lang w:val="uk-UA"/>
        </w:rPr>
        <w:t>Кам'янське</w:t>
      </w:r>
      <w:proofErr w:type="spellEnd"/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Мис </w:t>
      </w:r>
      <w:proofErr w:type="spellStart"/>
      <w:r w:rsidRPr="00AB4872">
        <w:rPr>
          <w:sz w:val="28"/>
          <w:szCs w:val="28"/>
          <w:lang w:val="uk-UA"/>
        </w:rPr>
        <w:t>Чауда</w:t>
      </w:r>
      <w:proofErr w:type="spellEnd"/>
      <w:r w:rsidRPr="00AB4872">
        <w:rPr>
          <w:sz w:val="28"/>
          <w:szCs w:val="28"/>
          <w:lang w:val="uk-UA"/>
        </w:rPr>
        <w:t xml:space="preserve"> (геологічний), площа </w:t>
      </w:r>
      <w:smartTag w:uri="urn:schemas-microsoft-com:office:smarttags" w:element="metricconverter">
        <w:smartTagPr>
          <w:attr w:name="ProductID" w:val="5 га"/>
        </w:smartTagPr>
        <w:r w:rsidRPr="00AB4872">
          <w:rPr>
            <w:sz w:val="28"/>
            <w:szCs w:val="28"/>
            <w:lang w:val="uk-UA"/>
          </w:rPr>
          <w:t>5 га</w:t>
        </w:r>
      </w:smartTag>
      <w:r w:rsidRPr="00AB4872">
        <w:rPr>
          <w:sz w:val="28"/>
          <w:szCs w:val="28"/>
          <w:lang w:val="uk-UA"/>
        </w:rPr>
        <w:t xml:space="preserve"> с. Яскраве;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Грязьова сопка Андрусова (геологічний), площа </w:t>
      </w:r>
      <w:smartTag w:uri="urn:schemas-microsoft-com:office:smarttags" w:element="metricconverter">
        <w:smartTagPr>
          <w:attr w:name="ProductID" w:val="1 га"/>
        </w:smartTagPr>
        <w:r w:rsidRPr="00AB4872">
          <w:rPr>
            <w:sz w:val="28"/>
            <w:szCs w:val="28"/>
            <w:lang w:val="uk-UA"/>
          </w:rPr>
          <w:t>1 га</w:t>
        </w:r>
      </w:smartTag>
      <w:r w:rsidRPr="00AB4872">
        <w:rPr>
          <w:sz w:val="28"/>
          <w:szCs w:val="28"/>
          <w:lang w:val="uk-UA"/>
        </w:rPr>
        <w:t xml:space="preserve">, с. </w:t>
      </w:r>
      <w:proofErr w:type="spellStart"/>
      <w:r w:rsidRPr="00AB4872">
        <w:rPr>
          <w:sz w:val="28"/>
          <w:szCs w:val="28"/>
          <w:lang w:val="uk-UA"/>
        </w:rPr>
        <w:t>Бондаренкове</w:t>
      </w:r>
      <w:proofErr w:type="spellEnd"/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Грязьова сопка Вернадського (геологічний), площа </w:t>
      </w:r>
      <w:smartTag w:uri="urn:schemas-microsoft-com:office:smarttags" w:element="metricconverter">
        <w:smartTagPr>
          <w:attr w:name="ProductID" w:val="1 га"/>
        </w:smartTagPr>
        <w:r w:rsidRPr="00AB4872">
          <w:rPr>
            <w:sz w:val="28"/>
            <w:szCs w:val="28"/>
            <w:lang w:val="uk-UA"/>
          </w:rPr>
          <w:t>1 га</w:t>
        </w:r>
      </w:smartTag>
      <w:r w:rsidRPr="00AB4872">
        <w:rPr>
          <w:sz w:val="28"/>
          <w:szCs w:val="28"/>
          <w:lang w:val="uk-UA"/>
        </w:rPr>
        <w:t xml:space="preserve">, с. </w:t>
      </w:r>
      <w:proofErr w:type="spellStart"/>
      <w:r w:rsidRPr="00AB4872">
        <w:rPr>
          <w:sz w:val="28"/>
          <w:szCs w:val="28"/>
          <w:lang w:val="uk-UA"/>
        </w:rPr>
        <w:t>Бондаренкове</w:t>
      </w:r>
      <w:proofErr w:type="spellEnd"/>
      <w:r w:rsidRPr="00AB4872">
        <w:rPr>
          <w:sz w:val="28"/>
          <w:szCs w:val="28"/>
          <w:lang w:val="uk-UA"/>
        </w:rPr>
        <w:t>;</w:t>
      </w:r>
    </w:p>
    <w:p w:rsidR="00506D76" w:rsidRPr="00AB4872" w:rsidRDefault="00506D76" w:rsidP="00506D76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Пам'ятник природи Грязьова сопка Обручева (геологічний), площа </w:t>
      </w:r>
      <w:smartTag w:uri="urn:schemas-microsoft-com:office:smarttags" w:element="metricconverter">
        <w:smartTagPr>
          <w:attr w:name="ProductID" w:val="1 га"/>
        </w:smartTagPr>
        <w:r w:rsidRPr="00AB4872">
          <w:rPr>
            <w:sz w:val="28"/>
            <w:szCs w:val="28"/>
            <w:lang w:val="uk-UA"/>
          </w:rPr>
          <w:t>1 га</w:t>
        </w:r>
      </w:smartTag>
      <w:r w:rsidRPr="00AB4872">
        <w:rPr>
          <w:sz w:val="28"/>
          <w:szCs w:val="28"/>
          <w:lang w:val="uk-UA"/>
        </w:rPr>
        <w:t xml:space="preserve">, с. </w:t>
      </w:r>
      <w:proofErr w:type="spellStart"/>
      <w:r w:rsidRPr="00AB4872">
        <w:rPr>
          <w:sz w:val="28"/>
          <w:szCs w:val="28"/>
          <w:lang w:val="uk-UA"/>
        </w:rPr>
        <w:t>Бондаренкове</w:t>
      </w:r>
      <w:proofErr w:type="spellEnd"/>
      <w:r w:rsidRPr="00AB4872">
        <w:rPr>
          <w:sz w:val="28"/>
          <w:szCs w:val="28"/>
          <w:lang w:val="uk-UA"/>
        </w:rPr>
        <w:t>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На базі існуючого заказника місцевого значення «</w:t>
      </w:r>
      <w:proofErr w:type="spellStart"/>
      <w:r w:rsidRPr="00AB4872">
        <w:rPr>
          <w:sz w:val="28"/>
          <w:szCs w:val="28"/>
          <w:lang w:val="uk-UA"/>
        </w:rPr>
        <w:t>Караларський</w:t>
      </w:r>
      <w:proofErr w:type="spellEnd"/>
      <w:r w:rsidRPr="00AB4872">
        <w:rPr>
          <w:sz w:val="28"/>
          <w:szCs w:val="28"/>
          <w:lang w:val="uk-UA"/>
        </w:rPr>
        <w:t>» створено регіональний ландшафтний парк «</w:t>
      </w:r>
      <w:proofErr w:type="spellStart"/>
      <w:r w:rsidRPr="00AB4872">
        <w:rPr>
          <w:sz w:val="28"/>
          <w:szCs w:val="28"/>
          <w:lang w:val="uk-UA"/>
        </w:rPr>
        <w:t>Караларський</w:t>
      </w:r>
      <w:proofErr w:type="spellEnd"/>
      <w:r w:rsidRPr="00AB4872">
        <w:rPr>
          <w:sz w:val="28"/>
          <w:szCs w:val="28"/>
          <w:lang w:val="uk-UA"/>
        </w:rPr>
        <w:t xml:space="preserve">». Загальна площа парку </w:t>
      </w:r>
      <w:smartTag w:uri="urn:schemas-microsoft-com:office:smarttags" w:element="metricconverter">
        <w:smartTagPr>
          <w:attr w:name="ProductID" w:val="6806 га"/>
        </w:smartTagPr>
        <w:r w:rsidRPr="00AB4872">
          <w:rPr>
            <w:sz w:val="28"/>
            <w:szCs w:val="28"/>
            <w:lang w:val="uk-UA"/>
          </w:rPr>
          <w:t>6806 га</w:t>
        </w:r>
      </w:smartTag>
      <w:r w:rsidRPr="00AB4872">
        <w:rPr>
          <w:sz w:val="28"/>
          <w:szCs w:val="28"/>
          <w:lang w:val="uk-UA"/>
        </w:rPr>
        <w:t xml:space="preserve"> (у тому числі сухопутна територія - 6446, територія Азовського моря - 360). Місцезнаходження парку - </w:t>
      </w:r>
      <w:proofErr w:type="spellStart"/>
      <w:r w:rsidRPr="00AB4872">
        <w:rPr>
          <w:sz w:val="28"/>
          <w:szCs w:val="28"/>
          <w:lang w:val="uk-UA"/>
        </w:rPr>
        <w:t>смт</w:t>
      </w:r>
      <w:proofErr w:type="spellEnd"/>
      <w:r w:rsidRPr="00AB4872">
        <w:rPr>
          <w:sz w:val="28"/>
          <w:szCs w:val="28"/>
          <w:lang w:val="uk-UA"/>
        </w:rPr>
        <w:t xml:space="preserve">. </w:t>
      </w:r>
      <w:proofErr w:type="spellStart"/>
      <w:r w:rsidRPr="00AB4872">
        <w:rPr>
          <w:sz w:val="28"/>
          <w:szCs w:val="28"/>
          <w:lang w:val="uk-UA"/>
        </w:rPr>
        <w:t>Багерове</w:t>
      </w:r>
      <w:proofErr w:type="spellEnd"/>
      <w:r w:rsidRPr="00AB4872">
        <w:rPr>
          <w:sz w:val="28"/>
          <w:szCs w:val="28"/>
          <w:lang w:val="uk-UA"/>
        </w:rPr>
        <w:t xml:space="preserve">, с. Золоте, с. </w:t>
      </w:r>
      <w:proofErr w:type="spellStart"/>
      <w:r w:rsidRPr="00AB4872">
        <w:rPr>
          <w:sz w:val="28"/>
          <w:szCs w:val="28"/>
          <w:lang w:val="uk-UA"/>
        </w:rPr>
        <w:t>Чистопілля</w:t>
      </w:r>
      <w:proofErr w:type="spellEnd"/>
      <w:r w:rsidRPr="00AB4872">
        <w:rPr>
          <w:sz w:val="28"/>
          <w:szCs w:val="28"/>
          <w:lang w:val="uk-UA"/>
        </w:rPr>
        <w:t>. Територія являє собою виключно цінні зразки типчаково-ковилових степів, що у стані, близькому до природного, і фактично не мають аналогів у Європі.</w:t>
      </w:r>
    </w:p>
    <w:p w:rsidR="00506D76" w:rsidRPr="00AB4872" w:rsidRDefault="00506D76" w:rsidP="00506D76">
      <w:pPr>
        <w:spacing w:line="360" w:lineRule="auto"/>
        <w:ind w:left="899"/>
        <w:jc w:val="both"/>
        <w:rPr>
          <w:sz w:val="28"/>
          <w:szCs w:val="28"/>
          <w:lang w:val="uk-UA"/>
        </w:rPr>
      </w:pPr>
    </w:p>
    <w:p w:rsidR="00506D76" w:rsidRPr="00AB4872" w:rsidRDefault="00506D76" w:rsidP="00506D76">
      <w:pPr>
        <w:spacing w:line="360" w:lineRule="auto"/>
        <w:ind w:left="899"/>
        <w:jc w:val="both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Головні проблеми розвитку економіки і соціальної сфери району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Характерними ознаками регіону  Східний Крим є: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крупний курортний центр і один з найбільш депресивних районів Криму;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регіон, багатий на об’єкти природно-заповідного фонду;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існування діючих воєнних полігонів;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родючі землі на рівнинному рельєфі та тотальна проблема з водо-забезпеченням;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lastRenderedPageBreak/>
        <w:t>приріст податкових надходжень від туристичного збору і повна відсутність бюджетного фінансування сільськогосподарської галузі та цільової програми розвитку села.</w:t>
      </w:r>
    </w:p>
    <w:p w:rsidR="00506D76" w:rsidRPr="00AB4872" w:rsidRDefault="00506D76" w:rsidP="00506D76">
      <w:pPr>
        <w:spacing w:line="360" w:lineRule="auto"/>
        <w:ind w:firstLine="709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Проблемами сільського господарства є: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висока залежність агропромислового комплексу від зовнішнього джерела водопостачання, погіршення якості поверхневих та підземних вод;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висока ціна на добрива місцевого виробництва;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низький рівень матеріально-технічного забезпечення галузі, високий ступінь зношеності системи зрошення;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віддаленість більшості сільських населених пунктів від адміністративного центру та залізниці;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відсутність оптового ринку сільськогосподарської продукції;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відсутність переробних підприємств;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слабка матеріально-технічна база фермерських господарств;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висока грошова оцінка земель;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відсутність фінансування багатьох прийнятих програм;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відсутність достатніх знань для запровадження сучасних технологій ведення сільського господарства;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недостатнє здійснення природоохоронних та агротехнічних заходів у землекористуванні;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порушення земель при розробці родовищ корисних копалин відкритим способом;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погіршення якості сільгоспугідь, пов'язане зі збільшенням питомої ваги засолених земель. </w:t>
      </w:r>
    </w:p>
    <w:p w:rsidR="00506D76" w:rsidRPr="00AB4872" w:rsidRDefault="00506D76" w:rsidP="00506D76">
      <w:pPr>
        <w:spacing w:line="360" w:lineRule="auto"/>
        <w:ind w:firstLine="708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Промисловість та транспорт району: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слабка інноваційна активність промислових підприємств, слабка реалізація проектів системного впровадження інновацій з метою зниження </w:t>
      </w:r>
      <w:proofErr w:type="spellStart"/>
      <w:r w:rsidRPr="00AB4872">
        <w:rPr>
          <w:sz w:val="28"/>
          <w:szCs w:val="28"/>
          <w:lang w:val="uk-UA"/>
        </w:rPr>
        <w:t>енерго-та</w:t>
      </w:r>
      <w:proofErr w:type="spellEnd"/>
      <w:r w:rsidRPr="00AB4872">
        <w:rPr>
          <w:sz w:val="28"/>
          <w:szCs w:val="28"/>
          <w:lang w:val="uk-UA"/>
        </w:rPr>
        <w:t xml:space="preserve"> </w:t>
      </w:r>
      <w:proofErr w:type="spellStart"/>
      <w:r w:rsidRPr="00AB4872">
        <w:rPr>
          <w:sz w:val="28"/>
          <w:szCs w:val="28"/>
          <w:lang w:val="uk-UA"/>
        </w:rPr>
        <w:t>ресурсоємності</w:t>
      </w:r>
      <w:proofErr w:type="spellEnd"/>
      <w:r w:rsidRPr="00AB4872">
        <w:rPr>
          <w:sz w:val="28"/>
          <w:szCs w:val="28"/>
          <w:lang w:val="uk-UA"/>
        </w:rPr>
        <w:t xml:space="preserve"> промислового виробництва;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відсутність полігонів для зберігання, поховання та утилізації сміття, ТПВ на базі використання сучасних інноваційних технологій;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lastRenderedPageBreak/>
        <w:t>низький рівень транспортно-експлуатаційного стану мережі автомобільних доріг, необхідність капітального ремонту автомобільних шляхів;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низька пропускна спроможність підприємств транспорту;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низька якість дорожнього покриття (у т.ч. під'їзних шляхів, квартальних доріг у м </w:t>
      </w:r>
      <w:proofErr w:type="spellStart"/>
      <w:r w:rsidRPr="00AB4872">
        <w:rPr>
          <w:sz w:val="28"/>
          <w:szCs w:val="28"/>
          <w:lang w:val="uk-UA"/>
        </w:rPr>
        <w:t>Щолкіне</w:t>
      </w:r>
      <w:proofErr w:type="spellEnd"/>
      <w:r w:rsidRPr="00AB4872">
        <w:rPr>
          <w:sz w:val="28"/>
          <w:szCs w:val="28"/>
          <w:lang w:val="uk-UA"/>
        </w:rPr>
        <w:t xml:space="preserve"> та селах, тротуарів.), нерегулярність транспортного сполучення;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покращення матеріально-технічної бази рекреаційних і туристських підприємств вимагає значних капіталовкладень, проте переважна більшість підприємств не вийшли на той рівень доходів, який дозволяє кардинально змінити оснащення за рахунок прибутку; кредити також практично недоступні;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погіршення екологічної ситуації в районі можна очікувати в разі активізації видобутку нафти і газу на півострові і в шельфовій зоні акваторії. Так, у внутрішній улоговині </w:t>
      </w:r>
      <w:proofErr w:type="spellStart"/>
      <w:r w:rsidRPr="00AB4872">
        <w:rPr>
          <w:sz w:val="28"/>
          <w:szCs w:val="28"/>
          <w:lang w:val="uk-UA"/>
        </w:rPr>
        <w:t>Казантипу</w:t>
      </w:r>
      <w:proofErr w:type="spellEnd"/>
      <w:r w:rsidRPr="00AB4872">
        <w:rPr>
          <w:sz w:val="28"/>
          <w:szCs w:val="28"/>
          <w:lang w:val="uk-UA"/>
        </w:rPr>
        <w:t xml:space="preserve"> з 1990-х рр.. знаходиться нафтовий промисел канадсько-української компанії ТОВ «</w:t>
      </w:r>
      <w:proofErr w:type="spellStart"/>
      <w:r w:rsidRPr="00AB4872">
        <w:rPr>
          <w:sz w:val="28"/>
          <w:szCs w:val="28"/>
          <w:lang w:val="uk-UA"/>
        </w:rPr>
        <w:t>КримТехаснафта</w:t>
      </w:r>
      <w:proofErr w:type="spellEnd"/>
      <w:r w:rsidRPr="00AB4872">
        <w:rPr>
          <w:sz w:val="28"/>
          <w:szCs w:val="28"/>
          <w:lang w:val="uk-UA"/>
        </w:rPr>
        <w:t>».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Поліпшення бізнес-клімату й залучення інвестицій: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нерозвиненість інфраструктури підтримки підприємництва у районі  (відсутність бізнес-центрів, бізнес-інкубаторів, фондів підтримки підприємництва);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висока вартість кредитних ресурсів;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недостатній обсяг державного фінансування інвестиційних проектів, спрямованих на вирішення пріоритетних економічних проблем та проблем житлово-комунальної сфери.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Соціальна і гуманітарна сфера: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вагома частка працівників отримує заробітну плату нижче прожиткового мінімуму, встановленого для працездатних осіб;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відсутність єдиного для району реєстру сімей (домогосподарств), які потребують соціального захисту і соціальної допомоги, запровадження постійно діючої системи моніторингу даних про доходи сімей;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lastRenderedPageBreak/>
        <w:t>старіння кадрів та міграція кадрів за межі району;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відсутність професійної освіти, підготовки робочих спеціальностей;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старіння населення (26 % пенсіонери);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недостатній рівень забезпеченості дітей дошкільною освітою, відсутність дитячих дошкільних закладів у сільській місцевості;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слабка матеріально-технічна база закладів соціальної сфери.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Житлово-комунальне господарство: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високий ступінь зношеності водопровідних і каналізаційних мереж, аварійний стан очисних споруд;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наявність </w:t>
      </w:r>
      <w:proofErr w:type="spellStart"/>
      <w:r w:rsidRPr="00AB4872">
        <w:rPr>
          <w:sz w:val="28"/>
          <w:szCs w:val="28"/>
          <w:lang w:val="uk-UA"/>
        </w:rPr>
        <w:t>необлаштованих</w:t>
      </w:r>
      <w:proofErr w:type="spellEnd"/>
      <w:r w:rsidRPr="00AB4872">
        <w:rPr>
          <w:sz w:val="28"/>
          <w:szCs w:val="28"/>
          <w:lang w:val="uk-UA"/>
        </w:rPr>
        <w:t xml:space="preserve"> сільських полігонів твердих побутових відходів;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відсутність каналізаційних мереж;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недостатність забезпечення якісною питною водою мешканців району (зруйнована система експлуатації свердловин,  реконструкції  потребує водовод до с. </w:t>
      </w:r>
      <w:proofErr w:type="spellStart"/>
      <w:r w:rsidRPr="00AB4872">
        <w:rPr>
          <w:sz w:val="28"/>
          <w:szCs w:val="28"/>
          <w:lang w:val="uk-UA"/>
        </w:rPr>
        <w:t>Челядінове</w:t>
      </w:r>
      <w:proofErr w:type="spellEnd"/>
      <w:r w:rsidRPr="00AB4872">
        <w:rPr>
          <w:sz w:val="28"/>
          <w:szCs w:val="28"/>
          <w:lang w:val="uk-UA"/>
        </w:rPr>
        <w:t>);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необхідність комплексної газифікації регіону, включаючи використання місцевих ресурсів природного газу з </w:t>
      </w:r>
      <w:proofErr w:type="spellStart"/>
      <w:r w:rsidRPr="00AB4872">
        <w:rPr>
          <w:sz w:val="28"/>
          <w:szCs w:val="28"/>
          <w:lang w:val="uk-UA"/>
        </w:rPr>
        <w:t>Східно-Казантипського</w:t>
      </w:r>
      <w:proofErr w:type="spellEnd"/>
      <w:r w:rsidRPr="00AB4872">
        <w:rPr>
          <w:sz w:val="28"/>
          <w:szCs w:val="28"/>
          <w:lang w:val="uk-UA"/>
        </w:rPr>
        <w:t xml:space="preserve"> родовища і створення централізованої сучасної котельні, що забезпечує безперебійну подачу тепла;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недосконала система розселення. Місцеве населення сіл </w:t>
      </w:r>
      <w:proofErr w:type="spellStart"/>
      <w:r w:rsidRPr="00AB4872">
        <w:rPr>
          <w:sz w:val="28"/>
          <w:szCs w:val="28"/>
          <w:lang w:val="uk-UA"/>
        </w:rPr>
        <w:t>Семенівка</w:t>
      </w:r>
      <w:proofErr w:type="spellEnd"/>
      <w:r w:rsidRPr="00AB4872">
        <w:rPr>
          <w:sz w:val="28"/>
          <w:szCs w:val="28"/>
          <w:lang w:val="uk-UA"/>
        </w:rPr>
        <w:t xml:space="preserve"> і </w:t>
      </w:r>
      <w:proofErr w:type="spellStart"/>
      <w:r w:rsidRPr="00AB4872">
        <w:rPr>
          <w:sz w:val="28"/>
          <w:szCs w:val="28"/>
          <w:lang w:val="uk-UA"/>
        </w:rPr>
        <w:t>Мисове</w:t>
      </w:r>
      <w:proofErr w:type="spellEnd"/>
      <w:r w:rsidRPr="00AB4872">
        <w:rPr>
          <w:sz w:val="28"/>
          <w:szCs w:val="28"/>
          <w:lang w:val="uk-UA"/>
        </w:rPr>
        <w:t xml:space="preserve"> концентрується на найбільш цінних у рекреаційному відношенні територіях, причому часто зношений і застарілий житловий фонд різко погіршує зовнішній вигляд курортів.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Проблеми розвитку туристичної  та рекреаційної сфери району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відсутність  створеного та популяризованого позитивного іміджу Східного Криму як національного цілорічного курортного і туристичного регіону;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недосконалість комплексного розвитку рекреаційної території та інфраструктури у Ленінському районі;  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lastRenderedPageBreak/>
        <w:t>невисока конкурентоспроможність санаторно-курортних послуг;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структура відпочинку та туризму залишається слабо диверсифікованою, в ній відсутні багато видів послуг, які б могли розширити контингент відпочиваючих і сприяти згладжуванню сезонної нерівномірності;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проблема сезонного функціонування рекреаційних підприємств являється найбільш гострою, оскільки в районі немає жодного підприємства з цілорічним функціонуванням;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відсутній  єдиний центр регіонального управління, який би виконував функцію координації діяльності відомчих рекреаційних підприємств з урахуванням місцевої специфіки і загальної концепції розвитку регіону, а також різних громадських об'єднань і асоціацій, що працюють в туристично-рекреаційній сфері та сприяють просуванню регіонального </w:t>
      </w:r>
      <w:proofErr w:type="spellStart"/>
      <w:r w:rsidRPr="00AB4872">
        <w:rPr>
          <w:sz w:val="28"/>
          <w:szCs w:val="28"/>
          <w:lang w:val="uk-UA"/>
        </w:rPr>
        <w:t>турпродукту</w:t>
      </w:r>
      <w:proofErr w:type="spellEnd"/>
      <w:r w:rsidRPr="00AB4872">
        <w:rPr>
          <w:sz w:val="28"/>
          <w:szCs w:val="28"/>
          <w:lang w:val="uk-UA"/>
        </w:rPr>
        <w:t xml:space="preserve"> на ринок і лобіюванню інтересів суб'єктів підприємництва у владних структурах;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низька ступінь благоустрою територій, прилеглих до оздоровчих закладів  (зокрема, відсутність рятувальних постів та спеціально обладнаних зон атракціонів на пляжах); незабезпеченість підприємств громадського харчування сучасними санвузлами;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низька ефективність діючих механізмів інвестування у будівництво і реконструкцію об’єктів туристичної та курортно-рекреаційної сфери;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недостатньо розвинена інженерна і транспортна інфраструктура рекреаційної зони району;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недостатній розвиток інфраструктури курортів (облаштування та утримання пляжів, парків та загальнокурортних закладів )</w:t>
      </w:r>
    </w:p>
    <w:p w:rsidR="00506D76" w:rsidRPr="00AB4872" w:rsidRDefault="00506D76" w:rsidP="00506D76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Висновок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Отже, проведений аналіз показує, що Ленінській район характеризується середніми (серед інших сільськогосподарських регіонів Криму) показниками природно-ресурсного, трудового та економічного </w:t>
      </w:r>
      <w:r w:rsidRPr="00AB4872">
        <w:rPr>
          <w:sz w:val="28"/>
          <w:szCs w:val="28"/>
          <w:lang w:val="uk-UA"/>
        </w:rPr>
        <w:lastRenderedPageBreak/>
        <w:t>потенціалу. Низьким рівнем відрізняється розвиток соціальної інфраструктури, містобудівний та транспортний розвиток, а також виробничий потенціал району.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Перспективний розвиток району пов'язаний з активним виробничим освоєнням півдня Керченського півострова: використанням сухопутних покладів мінеральної сировини, так і з активним освоєнням нафтогазоносних районів шельфу Чорного моря. Одночасно відкриваються значні перспективи для використання курортно-рекреаційних ресурсів як Приазовської, так і Причорноморської частин району. Перспективна сільськогосподарська спеціалізація району: виноградарство, молочно-м'ясне скотарство, птахівництво і овочівництво.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Основними видами потенціалів територіального розвитку сільських територій Східного Криму є не актуалізовані в даний момент, рекреаційний та історико-культурний, а також транспортно-комунікаційний, мінерально-сировинний і </w:t>
      </w:r>
      <w:proofErr w:type="spellStart"/>
      <w:r w:rsidRPr="00AB4872">
        <w:rPr>
          <w:sz w:val="28"/>
          <w:szCs w:val="28"/>
          <w:lang w:val="uk-UA"/>
        </w:rPr>
        <w:t>агровиробничий</w:t>
      </w:r>
      <w:proofErr w:type="spellEnd"/>
      <w:r w:rsidRPr="00AB4872">
        <w:rPr>
          <w:sz w:val="28"/>
          <w:szCs w:val="28"/>
          <w:lang w:val="uk-UA"/>
        </w:rPr>
        <w:t xml:space="preserve">  потенціали. 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У зв'язку з цим, основними напрямками стратегічного розвитку сільських територій Східного Криму є: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розвиток рекреаційного комплексу</w:t>
      </w:r>
      <w:r w:rsidRPr="00AB4872">
        <w:rPr>
          <w:sz w:val="28"/>
          <w:szCs w:val="28"/>
          <w:lang w:val="uk-UA"/>
        </w:rPr>
        <w:t xml:space="preserve"> з акцентом на приморські зони Ленінського району, які в даний час слабо використовуються і практично не освоєні в аспекті містобудівництва;  посилення «лікувально-реабілітаційної» складової рекреації - на базі наявних в регіоні природних лікувальних ресурсів;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розвиток транспортно-комунікаційного комплексу</w:t>
      </w:r>
      <w:r w:rsidRPr="00AB4872">
        <w:rPr>
          <w:sz w:val="28"/>
          <w:szCs w:val="28"/>
          <w:lang w:val="uk-UA"/>
        </w:rPr>
        <w:t xml:space="preserve"> (включаючи створення транспортного переходу в Керченській протоці, створення кримського ділянки міжнародного транспортного коридору Е95 - що відповідає завданням </w:t>
      </w:r>
      <w:proofErr w:type="spellStart"/>
      <w:r w:rsidRPr="00AB4872">
        <w:rPr>
          <w:sz w:val="28"/>
          <w:szCs w:val="28"/>
          <w:lang w:val="uk-UA"/>
        </w:rPr>
        <w:t>п.п</w:t>
      </w:r>
      <w:proofErr w:type="spellEnd"/>
      <w:r w:rsidRPr="00AB4872">
        <w:rPr>
          <w:sz w:val="28"/>
          <w:szCs w:val="28"/>
          <w:lang w:val="uk-UA"/>
        </w:rPr>
        <w:t>. 4.4. розділу 5 «Стратегії економічного та соціального розвитку АР Крим на 2011 - 2020 рр.»);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t>розвиток мінерально-сировинного комплексу</w:t>
      </w:r>
      <w:r w:rsidRPr="00AB4872">
        <w:rPr>
          <w:sz w:val="28"/>
          <w:szCs w:val="28"/>
          <w:lang w:val="uk-UA"/>
        </w:rPr>
        <w:t xml:space="preserve">  з урахуванням розробки родовищ будівельної сировини в Ленінському районі і розробки енергетичних ресурсів у морських прибережних водах;</w:t>
      </w:r>
    </w:p>
    <w:p w:rsidR="00506D76" w:rsidRPr="00AB4872" w:rsidRDefault="00506D76" w:rsidP="00506D76">
      <w:pPr>
        <w:numPr>
          <w:ilvl w:val="0"/>
          <w:numId w:val="1"/>
        </w:numPr>
        <w:spacing w:line="360" w:lineRule="auto"/>
        <w:ind w:left="0" w:firstLine="708"/>
        <w:jc w:val="both"/>
        <w:rPr>
          <w:sz w:val="28"/>
          <w:szCs w:val="28"/>
          <w:lang w:val="uk-UA"/>
        </w:rPr>
      </w:pPr>
      <w:r w:rsidRPr="00AB4872">
        <w:rPr>
          <w:i/>
          <w:sz w:val="28"/>
          <w:szCs w:val="28"/>
          <w:lang w:val="uk-UA"/>
        </w:rPr>
        <w:lastRenderedPageBreak/>
        <w:t>розвиток агропромислового виробництва</w:t>
      </w:r>
      <w:r w:rsidRPr="00AB4872">
        <w:rPr>
          <w:sz w:val="28"/>
          <w:szCs w:val="28"/>
          <w:lang w:val="uk-UA"/>
        </w:rPr>
        <w:t xml:space="preserve"> (виноградарство, молочно-м'ясне скотарство, птахівництво і овочівництво).</w:t>
      </w:r>
    </w:p>
    <w:p w:rsidR="00506D76" w:rsidRPr="00AB4872" w:rsidRDefault="00506D76" w:rsidP="00506D76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Враховуючи просторову нерівномірність рівня соціально-економічного розвитку територій регіону Східний Крим (не тільки диспропорції по лінії місто Керч - сільські території, але і між сільськими територіями: по мірі віддалення від Керчі та магістральної автодороги рівень розвитку падає) при розробці інвестиційних проектів і програм необхідним є врахування  першочергових точок зростання,  що забезпечать високу капіталізацію за короткий час і системний вплив на розвиток суміжних господарських галузей.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>В якості таких точок економічного розвитку можуть виступати: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1. </w:t>
      </w:r>
      <w:proofErr w:type="spellStart"/>
      <w:r w:rsidRPr="00AB4872">
        <w:rPr>
          <w:i/>
          <w:sz w:val="28"/>
          <w:szCs w:val="28"/>
          <w:lang w:val="uk-UA"/>
        </w:rPr>
        <w:t>Опукський</w:t>
      </w:r>
      <w:proofErr w:type="spellEnd"/>
      <w:r w:rsidRPr="00AB4872">
        <w:rPr>
          <w:i/>
          <w:sz w:val="28"/>
          <w:szCs w:val="28"/>
          <w:lang w:val="uk-UA"/>
        </w:rPr>
        <w:t xml:space="preserve"> регіон</w:t>
      </w:r>
      <w:r w:rsidRPr="00AB4872">
        <w:rPr>
          <w:sz w:val="28"/>
          <w:szCs w:val="28"/>
          <w:lang w:val="uk-UA"/>
        </w:rPr>
        <w:t xml:space="preserve"> (розташований в околицях однойменного природного заповідника і с. </w:t>
      </w:r>
      <w:proofErr w:type="spellStart"/>
      <w:r w:rsidRPr="00AB4872">
        <w:rPr>
          <w:sz w:val="28"/>
          <w:szCs w:val="28"/>
          <w:lang w:val="uk-UA"/>
        </w:rPr>
        <w:t>Мар'ївка</w:t>
      </w:r>
      <w:proofErr w:type="spellEnd"/>
      <w:r w:rsidRPr="00AB4872">
        <w:rPr>
          <w:sz w:val="28"/>
          <w:szCs w:val="28"/>
          <w:lang w:val="uk-UA"/>
        </w:rPr>
        <w:t xml:space="preserve">) має досить значний рекреаційний потенціал (з відповідними пляжними зонами), великі масиви не розпайованих земель (землі запасу), практично не освоєний у містобудівному відношенні. Ця обставина дозволяє говорити про реалізацію проекту великого рекреаційного комплексу (включаючи не тільки готелі високого рівня </w:t>
      </w:r>
      <w:proofErr w:type="spellStart"/>
      <w:r w:rsidRPr="00AB4872">
        <w:rPr>
          <w:sz w:val="28"/>
          <w:szCs w:val="28"/>
          <w:lang w:val="uk-UA"/>
        </w:rPr>
        <w:t>зірковості</w:t>
      </w:r>
      <w:proofErr w:type="spellEnd"/>
      <w:r w:rsidRPr="00AB4872">
        <w:rPr>
          <w:sz w:val="28"/>
          <w:szCs w:val="28"/>
          <w:lang w:val="uk-UA"/>
        </w:rPr>
        <w:t>, але і відповідну сферу обслуговування туристів з елементами ігрового та розважального бізнесу). Організаційно-правовою формою реалізації проекту може служити вільна економічна зона рекреаційно-туристичного типу, що дозволить створити умови для ведення відповідного бізнесу та входження на дану територію великих інвесторів.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2. </w:t>
      </w:r>
      <w:proofErr w:type="spellStart"/>
      <w:r w:rsidRPr="00AB4872">
        <w:rPr>
          <w:i/>
          <w:sz w:val="28"/>
          <w:szCs w:val="28"/>
          <w:lang w:val="uk-UA"/>
        </w:rPr>
        <w:t>Щьолкінський</w:t>
      </w:r>
      <w:proofErr w:type="spellEnd"/>
      <w:r w:rsidRPr="00AB4872">
        <w:rPr>
          <w:i/>
          <w:sz w:val="28"/>
          <w:szCs w:val="28"/>
          <w:lang w:val="uk-UA"/>
        </w:rPr>
        <w:t xml:space="preserve"> промисловий вузол</w:t>
      </w:r>
      <w:r w:rsidRPr="00AB4872">
        <w:rPr>
          <w:sz w:val="28"/>
          <w:szCs w:val="28"/>
          <w:lang w:val="uk-UA"/>
        </w:rPr>
        <w:t xml:space="preserve"> – індустріальний парк з розвитком рекреації – кластер «</w:t>
      </w:r>
      <w:proofErr w:type="spellStart"/>
      <w:r w:rsidRPr="00AB4872">
        <w:rPr>
          <w:sz w:val="28"/>
          <w:szCs w:val="28"/>
          <w:lang w:val="uk-UA"/>
        </w:rPr>
        <w:t>Казантип</w:t>
      </w:r>
      <w:proofErr w:type="spellEnd"/>
      <w:r w:rsidRPr="00AB4872">
        <w:rPr>
          <w:sz w:val="28"/>
          <w:szCs w:val="28"/>
          <w:lang w:val="uk-UA"/>
        </w:rPr>
        <w:t>».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3. </w:t>
      </w:r>
      <w:r w:rsidRPr="00AB4872">
        <w:rPr>
          <w:i/>
          <w:sz w:val="28"/>
          <w:szCs w:val="28"/>
          <w:lang w:val="uk-UA"/>
        </w:rPr>
        <w:t>Керченський промисловий вузол</w:t>
      </w:r>
      <w:r w:rsidRPr="00AB4872">
        <w:rPr>
          <w:sz w:val="28"/>
          <w:szCs w:val="28"/>
          <w:lang w:val="uk-UA"/>
        </w:rPr>
        <w:t xml:space="preserve"> – розвиток промислового виробництва, </w:t>
      </w:r>
      <w:proofErr w:type="spellStart"/>
      <w:r w:rsidRPr="00AB4872">
        <w:rPr>
          <w:sz w:val="28"/>
          <w:szCs w:val="28"/>
          <w:lang w:val="uk-UA"/>
        </w:rPr>
        <w:t>морегосподарського</w:t>
      </w:r>
      <w:proofErr w:type="spellEnd"/>
      <w:r w:rsidRPr="00AB4872">
        <w:rPr>
          <w:sz w:val="28"/>
          <w:szCs w:val="28"/>
          <w:lang w:val="uk-UA"/>
        </w:rPr>
        <w:t xml:space="preserve"> комплексу, будівельної індустрії.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4. </w:t>
      </w:r>
      <w:proofErr w:type="spellStart"/>
      <w:r w:rsidRPr="00AB4872">
        <w:rPr>
          <w:i/>
          <w:sz w:val="28"/>
          <w:szCs w:val="28"/>
          <w:lang w:val="uk-UA"/>
        </w:rPr>
        <w:t>Чокракська</w:t>
      </w:r>
      <w:proofErr w:type="spellEnd"/>
      <w:r w:rsidRPr="00AB4872">
        <w:rPr>
          <w:i/>
          <w:sz w:val="28"/>
          <w:szCs w:val="28"/>
          <w:lang w:val="uk-UA"/>
        </w:rPr>
        <w:t xml:space="preserve"> курортна зона</w:t>
      </w:r>
      <w:r w:rsidRPr="00AB4872">
        <w:rPr>
          <w:sz w:val="28"/>
          <w:szCs w:val="28"/>
          <w:lang w:val="uk-UA"/>
        </w:rPr>
        <w:t xml:space="preserve"> – курорт місцевого значення.</w:t>
      </w:r>
    </w:p>
    <w:p w:rsidR="00506D76" w:rsidRPr="00AB4872" w:rsidRDefault="00506D76" w:rsidP="00506D76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AB4872">
        <w:rPr>
          <w:sz w:val="28"/>
          <w:szCs w:val="28"/>
          <w:lang w:val="uk-UA"/>
        </w:rPr>
        <w:t xml:space="preserve">5. </w:t>
      </w:r>
      <w:r w:rsidRPr="00AB4872">
        <w:rPr>
          <w:i/>
          <w:sz w:val="28"/>
          <w:szCs w:val="28"/>
          <w:lang w:val="uk-UA"/>
        </w:rPr>
        <w:t>Керченська рекреаційна зона</w:t>
      </w:r>
      <w:r w:rsidRPr="00AB4872">
        <w:rPr>
          <w:sz w:val="28"/>
          <w:szCs w:val="28"/>
          <w:lang w:val="uk-UA"/>
        </w:rPr>
        <w:t xml:space="preserve"> – Коса </w:t>
      </w:r>
      <w:proofErr w:type="spellStart"/>
      <w:r w:rsidRPr="00AB4872">
        <w:rPr>
          <w:sz w:val="28"/>
          <w:szCs w:val="28"/>
          <w:lang w:val="uk-UA"/>
        </w:rPr>
        <w:t>Тузла</w:t>
      </w:r>
      <w:proofErr w:type="spellEnd"/>
      <w:r w:rsidRPr="00AB4872">
        <w:rPr>
          <w:sz w:val="28"/>
          <w:szCs w:val="28"/>
          <w:lang w:val="uk-UA"/>
        </w:rPr>
        <w:t xml:space="preserve">, </w:t>
      </w:r>
      <w:proofErr w:type="spellStart"/>
      <w:r w:rsidRPr="00AB4872">
        <w:rPr>
          <w:sz w:val="28"/>
          <w:szCs w:val="28"/>
          <w:lang w:val="uk-UA"/>
        </w:rPr>
        <w:t>с.Ельтиген</w:t>
      </w:r>
      <w:proofErr w:type="spellEnd"/>
      <w:r w:rsidRPr="00AB4872">
        <w:rPr>
          <w:sz w:val="28"/>
          <w:szCs w:val="28"/>
          <w:lang w:val="uk-UA"/>
        </w:rPr>
        <w:t xml:space="preserve">, с. </w:t>
      </w:r>
      <w:proofErr w:type="spellStart"/>
      <w:r w:rsidRPr="00AB4872">
        <w:rPr>
          <w:sz w:val="28"/>
          <w:szCs w:val="28"/>
          <w:lang w:val="uk-UA"/>
        </w:rPr>
        <w:t>Підмаячне</w:t>
      </w:r>
      <w:proofErr w:type="spellEnd"/>
      <w:r w:rsidRPr="00AB4872">
        <w:rPr>
          <w:sz w:val="28"/>
          <w:szCs w:val="28"/>
          <w:lang w:val="uk-UA"/>
        </w:rPr>
        <w:t xml:space="preserve"> – курорт місцевого значення. За умов ліквідації існуючих воєнних полігонів – рекреаційна зона південно-західного узбережжя Керченського півострова.</w:t>
      </w:r>
      <w:bookmarkStart w:id="2" w:name="_GoBack"/>
      <w:bookmarkEnd w:id="2"/>
    </w:p>
    <w:sectPr w:rsidR="00506D76" w:rsidRPr="00AB48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D52FC"/>
    <w:multiLevelType w:val="hybridMultilevel"/>
    <w:tmpl w:val="9C4C8048"/>
    <w:lvl w:ilvl="0" w:tplc="A978CCF2">
      <w:start w:val="2013"/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335EA3"/>
    <w:multiLevelType w:val="hybridMultilevel"/>
    <w:tmpl w:val="D00ACAC6"/>
    <w:lvl w:ilvl="0" w:tplc="A978CCF2">
      <w:start w:val="2013"/>
      <w:numFmt w:val="bullet"/>
      <w:lvlText w:val="-"/>
      <w:lvlJc w:val="left"/>
      <w:pPr>
        <w:ind w:left="862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E0F6AE4"/>
    <w:multiLevelType w:val="hybridMultilevel"/>
    <w:tmpl w:val="0D141D9A"/>
    <w:lvl w:ilvl="0" w:tplc="A978CCF2">
      <w:start w:val="2013"/>
      <w:numFmt w:val="bullet"/>
      <w:lvlText w:val="-"/>
      <w:lvlJc w:val="left"/>
      <w:pPr>
        <w:ind w:left="1429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07E3426"/>
    <w:multiLevelType w:val="hybridMultilevel"/>
    <w:tmpl w:val="A0D46F5C"/>
    <w:lvl w:ilvl="0" w:tplc="A978CCF2">
      <w:start w:val="2013"/>
      <w:numFmt w:val="bullet"/>
      <w:lvlText w:val="-"/>
      <w:lvlJc w:val="left"/>
      <w:pPr>
        <w:ind w:left="1776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098618D"/>
    <w:multiLevelType w:val="hybridMultilevel"/>
    <w:tmpl w:val="E8F0C6AE"/>
    <w:lvl w:ilvl="0" w:tplc="A978CCF2">
      <w:start w:val="2013"/>
      <w:numFmt w:val="bullet"/>
      <w:lvlText w:val="-"/>
      <w:lvlJc w:val="left"/>
      <w:pPr>
        <w:ind w:left="106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6B7"/>
    <w:rsid w:val="00141C19"/>
    <w:rsid w:val="002176B7"/>
    <w:rsid w:val="0050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D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Знак3 Знак,Нижний колонтитул Знак1 Знак,Нижний колонтитул Знак Знак Знак,Знак3 Знак Знак Знак,Знак Знак Знак Знак Знак,Нижний колонтитул Знак Знак Знак Знак Знак1 Знак"/>
    <w:basedOn w:val="a"/>
    <w:link w:val="a4"/>
    <w:rsid w:val="00506D7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Знак3 Знак Знак,Нижний колонтитул Знак1 Знак Знак,Нижний колонтитул Знак Знак Знак Знак,Знак3 Знак Знак Знак Знак,Знак Знак Знак Знак Знак Знак,Нижний колонтитул Знак Знак Знак Знак Знак1 Знак Знак"/>
    <w:basedOn w:val="a0"/>
    <w:link w:val="a3"/>
    <w:rsid w:val="00506D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506D76"/>
    <w:rPr>
      <w:color w:val="0000FF"/>
      <w:u w:val="single"/>
    </w:rPr>
  </w:style>
  <w:style w:type="character" w:customStyle="1" w:styleId="FontStyle155">
    <w:name w:val="Font Style155"/>
    <w:rsid w:val="00506D76"/>
    <w:rPr>
      <w:rFonts w:ascii="Arial Unicode MS" w:eastAsia="Arial Unicode MS" w:cs="Arial Unicode MS"/>
      <w:sz w:val="14"/>
      <w:szCs w:val="14"/>
    </w:rPr>
  </w:style>
  <w:style w:type="paragraph" w:customStyle="1" w:styleId="Style17">
    <w:name w:val="Style17"/>
    <w:basedOn w:val="a"/>
    <w:rsid w:val="00506D76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D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Знак3 Знак,Нижний колонтитул Знак1 Знак,Нижний колонтитул Знак Знак Знак,Знак3 Знак Знак Знак,Знак Знак Знак Знак Знак,Нижний колонтитул Знак Знак Знак Знак Знак1 Знак"/>
    <w:basedOn w:val="a"/>
    <w:link w:val="a4"/>
    <w:rsid w:val="00506D7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aliases w:val="Знак3 Знак Знак,Нижний колонтитул Знак1 Знак Знак,Нижний колонтитул Знак Знак Знак Знак,Знак3 Знак Знак Знак Знак,Знак Знак Знак Знак Знак Знак,Нижний колонтитул Знак Знак Знак Знак Знак1 Знак Знак"/>
    <w:basedOn w:val="a0"/>
    <w:link w:val="a3"/>
    <w:rsid w:val="00506D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506D76"/>
    <w:rPr>
      <w:color w:val="0000FF"/>
      <w:u w:val="single"/>
    </w:rPr>
  </w:style>
  <w:style w:type="character" w:customStyle="1" w:styleId="FontStyle155">
    <w:name w:val="Font Style155"/>
    <w:rsid w:val="00506D76"/>
    <w:rPr>
      <w:rFonts w:ascii="Arial Unicode MS" w:eastAsia="Arial Unicode MS" w:cs="Arial Unicode MS"/>
      <w:sz w:val="14"/>
      <w:szCs w:val="14"/>
    </w:rPr>
  </w:style>
  <w:style w:type="paragraph" w:customStyle="1" w:styleId="Style17">
    <w:name w:val="Style17"/>
    <w:basedOn w:val="a"/>
    <w:rsid w:val="00506D76"/>
    <w:pPr>
      <w:widowControl w:val="0"/>
      <w:autoSpaceDE w:val="0"/>
      <w:autoSpaceDN w:val="0"/>
      <w:adjustRightInd w:val="0"/>
    </w:pPr>
    <w:rPr>
      <w:rFonts w:ascii="Franklin Gothic Medium" w:hAnsi="Franklin Gothic Medium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imea.gov.ua/images/DOC/program/program_of_development.pdf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schelkino.org/data/files/conception.pdf" TargetMode="Externa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hyperlink" Target="http://www.ark.gov.ua/sovmin/mestnie-organy-vlasti/leninskij-rajon/" TargetMode="External"/><Relationship Id="rId7" Type="http://schemas.openxmlformats.org/officeDocument/2006/relationships/hyperlink" Target="http://zakon.rada.gov.ua/krym/show/rb%200186001-99" TargetMode="External"/><Relationship Id="rId12" Type="http://schemas.openxmlformats.org/officeDocument/2006/relationships/hyperlink" Target="http://schelkino.org" TargetMode="External"/><Relationship Id="rId17" Type="http://schemas.openxmlformats.org/officeDocument/2006/relationships/hyperlink" Target="http://www.ark.gov.ua/sovmin/mestnie-organy-vlasti/leninskij-rajon/" TargetMode="External"/><Relationship Id="rId25" Type="http://schemas.openxmlformats.org/officeDocument/2006/relationships/hyperlink" Target="http://www.ark.gov.ua/sovmin/mestnie-organy-vlasti/leninskij-rajon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rk.gov.ua/sovmin/mestnie-organy-vlasti/leninskij-rajon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uazakon.ru/zakon/zakon-o-spetsialnoy-ekonomicheskoy-zone-portkrim.%20html" TargetMode="External"/><Relationship Id="rId11" Type="http://schemas.openxmlformats.org/officeDocument/2006/relationships/hyperlink" Target="http://www.invest-crimea.gov.ua/project_info.php?project_id=312&amp;factory_id=%20115&amp;invest_area_id" TargetMode="External"/><Relationship Id="rId24" Type="http://schemas.openxmlformats.org/officeDocument/2006/relationships/hyperlink" Target="http://www.ark.gov.ua/sovmin/mestnie-organy-vlasti/leninskij-rajo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azakon.ru/zakon/zakon-o-spetsialnoy-ekonomicheskoy-zone-portkrim.%20html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www.ark.gov.ua/sovmin/mestnie-organy-vlasti/leninskij-rajon/" TargetMode="External"/><Relationship Id="rId10" Type="http://schemas.openxmlformats.org/officeDocument/2006/relationships/hyperlink" Target="http://crimea.gov.ua/novosti/leninskiy-rayon-lidiruet-v-napravlenii-sanatorno-kurortniy-i-turisticheskiy-sektor-ark" TargetMode="External"/><Relationship Id="rId19" Type="http://schemas.openxmlformats.org/officeDocument/2006/relationships/hyperlink" Target="http://www.invest-crimea.gov.ua/show_content.php?alias=pere4en&amp;mid=3&amp;m2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inek-crimea.gov.ua/area_info.php?s_area_id=18&amp;panel_show=2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ark.gov.ua/sovmin/mestnie-organy-vlasti/leninskij-rajon/" TargetMode="External"/><Relationship Id="rId27" Type="http://schemas.openxmlformats.org/officeDocument/2006/relationships/hyperlink" Target="http://www.ark.gov.ua/sovmin/mestnie-organy-vlasti/leninskij-rajon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5794</Words>
  <Characters>33029</Characters>
  <Application>Microsoft Office Word</Application>
  <DocSecurity>0</DocSecurity>
  <Lines>275</Lines>
  <Paragraphs>77</Paragraphs>
  <ScaleCrop>false</ScaleCrop>
  <Company/>
  <LinksUpToDate>false</LinksUpToDate>
  <CharactersWithSpaces>38746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МАН-264</dc:creator>
  <cp:keywords/>
  <dc:description/>
  <cp:lastModifiedBy>МАН-264</cp:lastModifiedBy>
  <cp:revision>2</cp:revision>
  <dcterms:created xsi:type="dcterms:W3CDTF">2013-07-17T12:05:00Z</dcterms:created>
  <dcterms:modified xsi:type="dcterms:W3CDTF">2013-07-17T12:06:00Z</dcterms:modified>
</cp:coreProperties>
</file>