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369C" w:rsidRDefault="001F369C" w:rsidP="001F369C">
      <w:pPr>
        <w:spacing w:line="360" w:lineRule="auto"/>
        <w:ind w:left="708"/>
        <w:jc w:val="both"/>
        <w:rPr>
          <w:rFonts w:ascii="Times New Roman" w:hAnsi="Times New Roman"/>
          <w:b/>
          <w:sz w:val="26"/>
          <w:szCs w:val="26"/>
          <w:lang w:val="uk-UA"/>
        </w:rPr>
      </w:pPr>
      <w:r>
        <w:rPr>
          <w:rFonts w:ascii="Times New Roman" w:hAnsi="Times New Roman"/>
          <w:b/>
          <w:sz w:val="26"/>
          <w:szCs w:val="26"/>
          <w:lang w:val="uk-UA"/>
        </w:rPr>
        <w:t>4.1.2. Необхідна виробнича потужність</w:t>
      </w:r>
    </w:p>
    <w:p w:rsidR="001F369C" w:rsidRDefault="001F369C" w:rsidP="001F369C">
      <w:pPr>
        <w:pStyle w:val="af4"/>
        <w:spacing w:line="360" w:lineRule="auto"/>
        <w:ind w:left="1428"/>
        <w:jc w:val="both"/>
        <w:rPr>
          <w:b/>
          <w:i/>
          <w:sz w:val="26"/>
          <w:szCs w:val="26"/>
          <w:lang w:val="uk-UA"/>
        </w:rPr>
      </w:pPr>
    </w:p>
    <w:p w:rsidR="001F369C" w:rsidRDefault="001F369C" w:rsidP="001F369C">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За планувальною структурою територія «InterMedicalEcoCity» складається з 3-х функціональних зон на землях категорії курортно-рекреаційні та 1 житлової зони на землях категорії сельбищні (табл.4.3)</w:t>
      </w:r>
    </w:p>
    <w:p w:rsidR="001F369C" w:rsidRDefault="001F369C" w:rsidP="001F369C">
      <w:pPr>
        <w:spacing w:after="0" w:line="360" w:lineRule="auto"/>
        <w:ind w:firstLine="709"/>
        <w:jc w:val="both"/>
        <w:rPr>
          <w:rFonts w:ascii="Times New Roman" w:hAnsi="Times New Roman"/>
          <w:sz w:val="26"/>
          <w:szCs w:val="26"/>
          <w:lang w:val="uk-UA"/>
        </w:rPr>
      </w:pPr>
    </w:p>
    <w:p w:rsidR="001F369C" w:rsidRDefault="001F369C" w:rsidP="001F369C">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Таблиця 4.3 – Планувальна структура території «InterMedicalEcoCity»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92"/>
        <w:gridCol w:w="1402"/>
        <w:gridCol w:w="4394"/>
        <w:gridCol w:w="1383"/>
      </w:tblGrid>
      <w:tr w:rsidR="001F369C" w:rsidTr="001F369C">
        <w:tc>
          <w:tcPr>
            <w:tcW w:w="2392"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i/>
                <w:sz w:val="26"/>
                <w:szCs w:val="26"/>
                <w:lang w:val="uk-UA"/>
              </w:rPr>
            </w:pPr>
            <w:r>
              <w:rPr>
                <w:rFonts w:ascii="Times New Roman" w:hAnsi="Times New Roman"/>
                <w:i/>
                <w:sz w:val="26"/>
                <w:szCs w:val="26"/>
                <w:lang w:val="uk-UA"/>
              </w:rPr>
              <w:t>Функціональні зони</w:t>
            </w:r>
          </w:p>
        </w:tc>
        <w:tc>
          <w:tcPr>
            <w:tcW w:w="1402"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i/>
                <w:sz w:val="26"/>
                <w:szCs w:val="26"/>
                <w:lang w:val="uk-UA"/>
              </w:rPr>
            </w:pPr>
            <w:r>
              <w:rPr>
                <w:rFonts w:ascii="Times New Roman" w:hAnsi="Times New Roman"/>
                <w:i/>
                <w:sz w:val="26"/>
                <w:szCs w:val="26"/>
                <w:lang w:val="uk-UA"/>
              </w:rPr>
              <w:t>Площа</w:t>
            </w:r>
          </w:p>
        </w:tc>
        <w:tc>
          <w:tcPr>
            <w:tcW w:w="4394"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i/>
                <w:sz w:val="26"/>
                <w:szCs w:val="26"/>
                <w:lang w:val="uk-UA"/>
              </w:rPr>
            </w:pPr>
            <w:r>
              <w:rPr>
                <w:rFonts w:ascii="Times New Roman" w:hAnsi="Times New Roman"/>
                <w:i/>
                <w:sz w:val="26"/>
                <w:szCs w:val="26"/>
                <w:lang w:val="uk-UA"/>
              </w:rPr>
              <w:t>Об’єктні зони</w:t>
            </w:r>
          </w:p>
        </w:tc>
        <w:tc>
          <w:tcPr>
            <w:tcW w:w="1383"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i/>
                <w:sz w:val="26"/>
                <w:szCs w:val="26"/>
                <w:lang w:val="uk-UA"/>
              </w:rPr>
            </w:pPr>
            <w:r>
              <w:rPr>
                <w:rFonts w:ascii="Times New Roman" w:hAnsi="Times New Roman"/>
                <w:i/>
                <w:sz w:val="26"/>
                <w:szCs w:val="26"/>
                <w:lang w:val="uk-UA"/>
              </w:rPr>
              <w:t>Площа</w:t>
            </w:r>
          </w:p>
        </w:tc>
      </w:tr>
      <w:tr w:rsidR="001F369C" w:rsidTr="001F369C">
        <w:tc>
          <w:tcPr>
            <w:tcW w:w="2392" w:type="dxa"/>
            <w:vMerge w:val="restart"/>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6"/>
                <w:szCs w:val="26"/>
                <w:lang w:val="uk-UA"/>
              </w:rPr>
            </w:pPr>
            <w:r>
              <w:rPr>
                <w:rFonts w:ascii="Times New Roman" w:hAnsi="Times New Roman"/>
                <w:sz w:val="26"/>
                <w:szCs w:val="26"/>
                <w:lang w:val="uk-UA"/>
              </w:rPr>
              <w:t>Оздоровчо-рекреаційна зона</w:t>
            </w:r>
          </w:p>
        </w:tc>
        <w:tc>
          <w:tcPr>
            <w:tcW w:w="1402" w:type="dxa"/>
            <w:vMerge w:val="restart"/>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6"/>
                <w:szCs w:val="26"/>
                <w:lang w:val="uk-UA"/>
              </w:rPr>
            </w:pPr>
            <w:smartTag w:uri="urn:schemas-microsoft-com:office:smarttags" w:element="metricconverter">
              <w:smartTagPr>
                <w:attr w:name="ProductID" w:val="360 га"/>
              </w:smartTagPr>
              <w:r>
                <w:rPr>
                  <w:rFonts w:ascii="Times New Roman" w:hAnsi="Times New Roman"/>
                  <w:sz w:val="26"/>
                  <w:szCs w:val="26"/>
                  <w:lang w:val="uk-UA"/>
                </w:rPr>
                <w:t>360 га</w:t>
              </w:r>
            </w:smartTag>
          </w:p>
        </w:tc>
        <w:tc>
          <w:tcPr>
            <w:tcW w:w="4394"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both"/>
              <w:rPr>
                <w:rFonts w:ascii="Times New Roman" w:hAnsi="Times New Roman"/>
                <w:sz w:val="26"/>
                <w:szCs w:val="26"/>
                <w:lang w:val="uk-UA"/>
              </w:rPr>
            </w:pPr>
            <w:r>
              <w:rPr>
                <w:rFonts w:ascii="Times New Roman" w:hAnsi="Times New Roman"/>
                <w:sz w:val="26"/>
                <w:szCs w:val="26"/>
                <w:lang w:val="uk-UA"/>
              </w:rPr>
              <w:t>Зона оздоровчих закладів (санаторії для батьків з дітьми і дитячі санаторії)</w:t>
            </w:r>
          </w:p>
        </w:tc>
        <w:tc>
          <w:tcPr>
            <w:tcW w:w="1383"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6"/>
                <w:szCs w:val="26"/>
                <w:lang w:val="uk-UA"/>
              </w:rPr>
            </w:pPr>
            <w:smartTag w:uri="urn:schemas-microsoft-com:office:smarttags" w:element="metricconverter">
              <w:smartTagPr>
                <w:attr w:name="ProductID" w:val="128,96 га"/>
              </w:smartTagPr>
              <w:r>
                <w:rPr>
                  <w:rFonts w:ascii="Times New Roman" w:hAnsi="Times New Roman"/>
                  <w:sz w:val="26"/>
                  <w:szCs w:val="26"/>
                  <w:lang w:val="uk-UA"/>
                </w:rPr>
                <w:t>128,96 га</w:t>
              </w:r>
            </w:smartTag>
          </w:p>
        </w:tc>
      </w:tr>
      <w:tr w:rsidR="001F369C" w:rsidTr="001F369C">
        <w:tc>
          <w:tcPr>
            <w:tcW w:w="0" w:type="auto"/>
            <w:vMerge/>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rPr>
                <w:rFonts w:ascii="Times New Roman" w:hAnsi="Times New Roman"/>
                <w:sz w:val="26"/>
                <w:szCs w:val="26"/>
                <w:lang w:val="uk-U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rPr>
                <w:rFonts w:ascii="Times New Roman" w:hAnsi="Times New Roman"/>
                <w:sz w:val="26"/>
                <w:szCs w:val="26"/>
                <w:lang w:val="uk-UA"/>
              </w:rPr>
            </w:pPr>
          </w:p>
        </w:tc>
        <w:tc>
          <w:tcPr>
            <w:tcW w:w="4394"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both"/>
              <w:rPr>
                <w:rFonts w:ascii="Times New Roman" w:hAnsi="Times New Roman"/>
                <w:sz w:val="26"/>
                <w:szCs w:val="26"/>
                <w:lang w:val="uk-UA"/>
              </w:rPr>
            </w:pPr>
            <w:r>
              <w:rPr>
                <w:rFonts w:ascii="Times New Roman" w:hAnsi="Times New Roman"/>
                <w:sz w:val="26"/>
                <w:szCs w:val="26"/>
                <w:lang w:val="uk-UA"/>
              </w:rPr>
              <w:t>Зона територій закладів рекреаційного призначення</w:t>
            </w:r>
          </w:p>
        </w:tc>
        <w:tc>
          <w:tcPr>
            <w:tcW w:w="1383"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6"/>
                <w:szCs w:val="26"/>
                <w:lang w:val="uk-UA"/>
              </w:rPr>
            </w:pPr>
            <w:smartTag w:uri="urn:schemas-microsoft-com:office:smarttags" w:element="metricconverter">
              <w:smartTagPr>
                <w:attr w:name="ProductID" w:val="111,9 га"/>
              </w:smartTagPr>
              <w:r>
                <w:rPr>
                  <w:rFonts w:ascii="Times New Roman" w:hAnsi="Times New Roman"/>
                  <w:sz w:val="26"/>
                  <w:szCs w:val="26"/>
                  <w:lang w:val="uk-UA"/>
                </w:rPr>
                <w:t>111,9 га</w:t>
              </w:r>
            </w:smartTag>
          </w:p>
        </w:tc>
      </w:tr>
      <w:tr w:rsidR="001F369C" w:rsidTr="001F369C">
        <w:tc>
          <w:tcPr>
            <w:tcW w:w="0" w:type="auto"/>
            <w:vMerge/>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rPr>
                <w:rFonts w:ascii="Times New Roman" w:hAnsi="Times New Roman"/>
                <w:sz w:val="26"/>
                <w:szCs w:val="26"/>
                <w:lang w:val="uk-U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rPr>
                <w:rFonts w:ascii="Times New Roman" w:hAnsi="Times New Roman"/>
                <w:sz w:val="26"/>
                <w:szCs w:val="26"/>
                <w:lang w:val="uk-UA"/>
              </w:rPr>
            </w:pPr>
          </w:p>
        </w:tc>
        <w:tc>
          <w:tcPr>
            <w:tcW w:w="4394"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both"/>
              <w:rPr>
                <w:rFonts w:ascii="Times New Roman" w:hAnsi="Times New Roman"/>
                <w:sz w:val="26"/>
                <w:szCs w:val="26"/>
                <w:lang w:val="uk-UA"/>
              </w:rPr>
            </w:pPr>
            <w:r>
              <w:rPr>
                <w:rFonts w:ascii="Times New Roman" w:hAnsi="Times New Roman"/>
                <w:sz w:val="26"/>
                <w:szCs w:val="26"/>
                <w:lang w:val="uk-UA"/>
              </w:rPr>
              <w:t>Зона зелених насаджень і спортивних споруд</w:t>
            </w:r>
          </w:p>
        </w:tc>
        <w:tc>
          <w:tcPr>
            <w:tcW w:w="1383"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both"/>
              <w:rPr>
                <w:rFonts w:ascii="Times New Roman" w:hAnsi="Times New Roman"/>
                <w:sz w:val="26"/>
                <w:szCs w:val="26"/>
                <w:lang w:val="uk-UA"/>
              </w:rPr>
            </w:pPr>
            <w:r>
              <w:rPr>
                <w:rFonts w:ascii="Times New Roman" w:hAnsi="Times New Roman"/>
                <w:sz w:val="26"/>
                <w:szCs w:val="26"/>
                <w:lang w:val="uk-UA"/>
              </w:rPr>
              <w:t>56 га</w:t>
            </w:r>
          </w:p>
        </w:tc>
      </w:tr>
      <w:tr w:rsidR="001F369C" w:rsidTr="001F369C">
        <w:tc>
          <w:tcPr>
            <w:tcW w:w="0" w:type="auto"/>
            <w:vMerge/>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rPr>
                <w:rFonts w:ascii="Times New Roman" w:hAnsi="Times New Roman"/>
                <w:sz w:val="26"/>
                <w:szCs w:val="26"/>
                <w:lang w:val="uk-U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rPr>
                <w:rFonts w:ascii="Times New Roman" w:hAnsi="Times New Roman"/>
                <w:sz w:val="26"/>
                <w:szCs w:val="26"/>
                <w:lang w:val="uk-UA"/>
              </w:rPr>
            </w:pPr>
          </w:p>
        </w:tc>
        <w:tc>
          <w:tcPr>
            <w:tcW w:w="4394"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both"/>
              <w:rPr>
                <w:rFonts w:ascii="Times New Roman" w:hAnsi="Times New Roman"/>
                <w:sz w:val="26"/>
                <w:szCs w:val="26"/>
                <w:lang w:val="uk-UA"/>
              </w:rPr>
            </w:pPr>
            <w:r>
              <w:rPr>
                <w:rFonts w:ascii="Times New Roman" w:hAnsi="Times New Roman"/>
                <w:sz w:val="26"/>
                <w:szCs w:val="26"/>
                <w:lang w:val="uk-UA"/>
              </w:rPr>
              <w:t>Медичний коледж</w:t>
            </w:r>
          </w:p>
        </w:tc>
        <w:tc>
          <w:tcPr>
            <w:tcW w:w="1383"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both"/>
              <w:rPr>
                <w:rFonts w:ascii="Times New Roman" w:hAnsi="Times New Roman"/>
                <w:sz w:val="26"/>
                <w:szCs w:val="26"/>
                <w:lang w:val="uk-UA"/>
              </w:rPr>
            </w:pPr>
            <w:r>
              <w:rPr>
                <w:rFonts w:ascii="Times New Roman" w:hAnsi="Times New Roman"/>
                <w:sz w:val="26"/>
                <w:szCs w:val="26"/>
                <w:lang w:val="uk-UA"/>
              </w:rPr>
              <w:t>6,2 га</w:t>
            </w:r>
          </w:p>
        </w:tc>
      </w:tr>
      <w:tr w:rsidR="001F369C" w:rsidTr="001F369C">
        <w:tc>
          <w:tcPr>
            <w:tcW w:w="0" w:type="auto"/>
            <w:vMerge/>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rPr>
                <w:rFonts w:ascii="Times New Roman" w:hAnsi="Times New Roman"/>
                <w:sz w:val="26"/>
                <w:szCs w:val="26"/>
                <w:lang w:val="uk-U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rPr>
                <w:rFonts w:ascii="Times New Roman" w:hAnsi="Times New Roman"/>
                <w:sz w:val="26"/>
                <w:szCs w:val="26"/>
                <w:lang w:val="uk-UA"/>
              </w:rPr>
            </w:pPr>
          </w:p>
        </w:tc>
        <w:tc>
          <w:tcPr>
            <w:tcW w:w="4394"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both"/>
              <w:rPr>
                <w:rFonts w:ascii="Times New Roman" w:hAnsi="Times New Roman"/>
                <w:sz w:val="26"/>
                <w:szCs w:val="26"/>
                <w:lang w:val="uk-UA"/>
              </w:rPr>
            </w:pPr>
            <w:r>
              <w:rPr>
                <w:rFonts w:ascii="Times New Roman" w:hAnsi="Times New Roman"/>
                <w:sz w:val="26"/>
                <w:szCs w:val="26"/>
                <w:lang w:val="uk-UA"/>
              </w:rPr>
              <w:t>Комунальна зона</w:t>
            </w:r>
          </w:p>
        </w:tc>
        <w:tc>
          <w:tcPr>
            <w:tcW w:w="1383"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both"/>
              <w:rPr>
                <w:rFonts w:ascii="Times New Roman" w:hAnsi="Times New Roman"/>
                <w:sz w:val="26"/>
                <w:szCs w:val="26"/>
                <w:lang w:val="uk-UA"/>
              </w:rPr>
            </w:pPr>
            <w:r>
              <w:rPr>
                <w:rFonts w:ascii="Times New Roman" w:hAnsi="Times New Roman"/>
                <w:sz w:val="26"/>
                <w:szCs w:val="26"/>
                <w:lang w:val="uk-UA"/>
              </w:rPr>
              <w:t>9,0 га</w:t>
            </w:r>
          </w:p>
        </w:tc>
      </w:tr>
      <w:tr w:rsidR="001F369C" w:rsidTr="001F369C">
        <w:tc>
          <w:tcPr>
            <w:tcW w:w="0" w:type="auto"/>
            <w:vMerge/>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rPr>
                <w:rFonts w:ascii="Times New Roman" w:hAnsi="Times New Roman"/>
                <w:sz w:val="26"/>
                <w:szCs w:val="26"/>
                <w:lang w:val="uk-U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rPr>
                <w:rFonts w:ascii="Times New Roman" w:hAnsi="Times New Roman"/>
                <w:sz w:val="26"/>
                <w:szCs w:val="26"/>
                <w:lang w:val="uk-UA"/>
              </w:rPr>
            </w:pPr>
          </w:p>
        </w:tc>
        <w:tc>
          <w:tcPr>
            <w:tcW w:w="4394"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both"/>
              <w:rPr>
                <w:rFonts w:ascii="Times New Roman" w:hAnsi="Times New Roman"/>
                <w:sz w:val="26"/>
                <w:szCs w:val="26"/>
                <w:lang w:val="uk-UA"/>
              </w:rPr>
            </w:pPr>
            <w:r>
              <w:rPr>
                <w:rFonts w:ascii="Times New Roman" w:hAnsi="Times New Roman"/>
                <w:sz w:val="26"/>
                <w:szCs w:val="26"/>
                <w:lang w:val="uk-UA"/>
              </w:rPr>
              <w:t>Зона пляжів</w:t>
            </w:r>
          </w:p>
        </w:tc>
        <w:tc>
          <w:tcPr>
            <w:tcW w:w="1383"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both"/>
              <w:rPr>
                <w:rFonts w:ascii="Times New Roman" w:hAnsi="Times New Roman"/>
                <w:sz w:val="26"/>
                <w:szCs w:val="26"/>
                <w:lang w:val="uk-UA"/>
              </w:rPr>
            </w:pPr>
            <w:r>
              <w:rPr>
                <w:rFonts w:ascii="Times New Roman" w:hAnsi="Times New Roman"/>
                <w:sz w:val="26"/>
                <w:szCs w:val="26"/>
                <w:lang w:val="uk-UA"/>
              </w:rPr>
              <w:t>15,4 га</w:t>
            </w:r>
          </w:p>
        </w:tc>
      </w:tr>
      <w:tr w:rsidR="001F369C" w:rsidTr="001F369C">
        <w:tc>
          <w:tcPr>
            <w:tcW w:w="0" w:type="auto"/>
            <w:vMerge/>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rPr>
                <w:rFonts w:ascii="Times New Roman" w:hAnsi="Times New Roman"/>
                <w:sz w:val="26"/>
                <w:szCs w:val="26"/>
                <w:lang w:val="uk-U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rPr>
                <w:rFonts w:ascii="Times New Roman" w:hAnsi="Times New Roman"/>
                <w:sz w:val="26"/>
                <w:szCs w:val="26"/>
                <w:lang w:val="uk-UA"/>
              </w:rPr>
            </w:pPr>
          </w:p>
        </w:tc>
        <w:tc>
          <w:tcPr>
            <w:tcW w:w="4394"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both"/>
              <w:rPr>
                <w:rFonts w:ascii="Times New Roman" w:hAnsi="Times New Roman"/>
                <w:sz w:val="26"/>
                <w:szCs w:val="26"/>
                <w:lang w:val="uk-UA"/>
              </w:rPr>
            </w:pPr>
            <w:r>
              <w:rPr>
                <w:rFonts w:ascii="Times New Roman" w:hAnsi="Times New Roman"/>
                <w:sz w:val="26"/>
                <w:szCs w:val="26"/>
                <w:lang w:val="uk-UA"/>
              </w:rPr>
              <w:t>Зона центрів</w:t>
            </w:r>
          </w:p>
        </w:tc>
        <w:tc>
          <w:tcPr>
            <w:tcW w:w="1383"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both"/>
              <w:rPr>
                <w:rFonts w:ascii="Times New Roman" w:hAnsi="Times New Roman"/>
                <w:sz w:val="26"/>
                <w:szCs w:val="26"/>
                <w:lang w:val="uk-UA"/>
              </w:rPr>
            </w:pPr>
            <w:r>
              <w:rPr>
                <w:rFonts w:ascii="Times New Roman" w:hAnsi="Times New Roman"/>
                <w:sz w:val="26"/>
                <w:szCs w:val="26"/>
                <w:lang w:val="uk-UA"/>
              </w:rPr>
              <w:t>6,6 га</w:t>
            </w:r>
          </w:p>
        </w:tc>
      </w:tr>
      <w:tr w:rsidR="001F369C" w:rsidTr="001F369C">
        <w:tc>
          <w:tcPr>
            <w:tcW w:w="0" w:type="auto"/>
            <w:vMerge/>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rPr>
                <w:rFonts w:ascii="Times New Roman" w:hAnsi="Times New Roman"/>
                <w:sz w:val="26"/>
                <w:szCs w:val="26"/>
                <w:lang w:val="uk-U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rPr>
                <w:rFonts w:ascii="Times New Roman" w:hAnsi="Times New Roman"/>
                <w:sz w:val="26"/>
                <w:szCs w:val="26"/>
                <w:lang w:val="uk-UA"/>
              </w:rPr>
            </w:pPr>
          </w:p>
        </w:tc>
        <w:tc>
          <w:tcPr>
            <w:tcW w:w="4394"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both"/>
              <w:rPr>
                <w:rFonts w:ascii="Times New Roman" w:hAnsi="Times New Roman"/>
                <w:sz w:val="26"/>
                <w:szCs w:val="26"/>
                <w:lang w:val="uk-UA"/>
              </w:rPr>
            </w:pPr>
            <w:r>
              <w:rPr>
                <w:rFonts w:ascii="Times New Roman" w:hAnsi="Times New Roman"/>
                <w:sz w:val="26"/>
                <w:szCs w:val="26"/>
                <w:lang w:val="uk-UA"/>
              </w:rPr>
              <w:t>Комунікації, вулиці, дороги</w:t>
            </w:r>
          </w:p>
        </w:tc>
        <w:tc>
          <w:tcPr>
            <w:tcW w:w="1383"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both"/>
              <w:rPr>
                <w:rFonts w:ascii="Times New Roman" w:hAnsi="Times New Roman"/>
                <w:sz w:val="26"/>
                <w:szCs w:val="26"/>
                <w:lang w:val="uk-UA"/>
              </w:rPr>
            </w:pPr>
            <w:r>
              <w:rPr>
                <w:rFonts w:ascii="Times New Roman" w:hAnsi="Times New Roman"/>
                <w:sz w:val="26"/>
                <w:szCs w:val="26"/>
                <w:lang w:val="uk-UA"/>
              </w:rPr>
              <w:t>25,94 га</w:t>
            </w:r>
          </w:p>
        </w:tc>
      </w:tr>
      <w:tr w:rsidR="001F369C" w:rsidTr="001F369C">
        <w:tc>
          <w:tcPr>
            <w:tcW w:w="2392" w:type="dxa"/>
            <w:vMerge w:val="restart"/>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both"/>
              <w:rPr>
                <w:rFonts w:ascii="Times New Roman" w:hAnsi="Times New Roman"/>
                <w:sz w:val="26"/>
                <w:szCs w:val="26"/>
                <w:lang w:val="uk-UA"/>
              </w:rPr>
            </w:pPr>
            <w:r>
              <w:rPr>
                <w:rFonts w:ascii="Times New Roman" w:hAnsi="Times New Roman"/>
                <w:sz w:val="26"/>
                <w:szCs w:val="26"/>
                <w:lang w:val="uk-UA"/>
              </w:rPr>
              <w:t>Оздоровча зона</w:t>
            </w:r>
          </w:p>
        </w:tc>
        <w:tc>
          <w:tcPr>
            <w:tcW w:w="1402" w:type="dxa"/>
            <w:vMerge w:val="restart"/>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both"/>
              <w:rPr>
                <w:rFonts w:ascii="Times New Roman" w:hAnsi="Times New Roman"/>
                <w:sz w:val="26"/>
                <w:szCs w:val="26"/>
                <w:lang w:val="uk-UA"/>
              </w:rPr>
            </w:pPr>
            <w:r>
              <w:rPr>
                <w:rFonts w:ascii="Times New Roman" w:hAnsi="Times New Roman"/>
                <w:sz w:val="26"/>
                <w:szCs w:val="26"/>
                <w:lang w:val="uk-UA"/>
              </w:rPr>
              <w:t>54 га</w:t>
            </w:r>
          </w:p>
        </w:tc>
        <w:tc>
          <w:tcPr>
            <w:tcW w:w="4394"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both"/>
              <w:rPr>
                <w:rFonts w:ascii="Times New Roman" w:hAnsi="Times New Roman"/>
                <w:sz w:val="26"/>
                <w:szCs w:val="26"/>
                <w:lang w:val="uk-UA"/>
              </w:rPr>
            </w:pPr>
            <w:r>
              <w:rPr>
                <w:rFonts w:ascii="Times New Roman" w:hAnsi="Times New Roman"/>
                <w:sz w:val="26"/>
                <w:szCs w:val="26"/>
                <w:lang w:val="uk-UA"/>
              </w:rPr>
              <w:t>Зона клініки</w:t>
            </w:r>
          </w:p>
        </w:tc>
        <w:tc>
          <w:tcPr>
            <w:tcW w:w="1383"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both"/>
              <w:rPr>
                <w:rFonts w:ascii="Times New Roman" w:hAnsi="Times New Roman"/>
                <w:sz w:val="26"/>
                <w:szCs w:val="26"/>
                <w:lang w:val="uk-UA"/>
              </w:rPr>
            </w:pPr>
            <w:r>
              <w:rPr>
                <w:rFonts w:ascii="Times New Roman" w:hAnsi="Times New Roman"/>
                <w:sz w:val="26"/>
                <w:szCs w:val="26"/>
                <w:lang w:val="uk-UA"/>
              </w:rPr>
              <w:t>47 га</w:t>
            </w:r>
          </w:p>
        </w:tc>
      </w:tr>
      <w:tr w:rsidR="001F369C" w:rsidTr="001F369C">
        <w:tc>
          <w:tcPr>
            <w:tcW w:w="0" w:type="auto"/>
            <w:vMerge/>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rPr>
                <w:rFonts w:ascii="Times New Roman" w:hAnsi="Times New Roman"/>
                <w:sz w:val="26"/>
                <w:szCs w:val="26"/>
                <w:lang w:val="uk-U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rPr>
                <w:rFonts w:ascii="Times New Roman" w:hAnsi="Times New Roman"/>
                <w:sz w:val="26"/>
                <w:szCs w:val="26"/>
                <w:lang w:val="uk-UA"/>
              </w:rPr>
            </w:pPr>
          </w:p>
        </w:tc>
        <w:tc>
          <w:tcPr>
            <w:tcW w:w="4394"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both"/>
              <w:rPr>
                <w:rFonts w:ascii="Times New Roman" w:hAnsi="Times New Roman"/>
                <w:sz w:val="26"/>
                <w:szCs w:val="26"/>
                <w:lang w:val="uk-UA"/>
              </w:rPr>
            </w:pPr>
            <w:r>
              <w:rPr>
                <w:rFonts w:ascii="Times New Roman" w:hAnsi="Times New Roman"/>
                <w:sz w:val="26"/>
                <w:szCs w:val="26"/>
                <w:lang w:val="uk-UA"/>
              </w:rPr>
              <w:t>Пляжна зона</w:t>
            </w:r>
          </w:p>
        </w:tc>
        <w:tc>
          <w:tcPr>
            <w:tcW w:w="1383"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both"/>
              <w:rPr>
                <w:rFonts w:ascii="Times New Roman" w:hAnsi="Times New Roman"/>
                <w:sz w:val="26"/>
                <w:szCs w:val="26"/>
                <w:lang w:val="uk-UA"/>
              </w:rPr>
            </w:pPr>
            <w:r>
              <w:rPr>
                <w:rFonts w:ascii="Times New Roman" w:hAnsi="Times New Roman"/>
                <w:sz w:val="26"/>
                <w:szCs w:val="26"/>
                <w:lang w:val="uk-UA"/>
              </w:rPr>
              <w:t>7 га</w:t>
            </w:r>
          </w:p>
        </w:tc>
      </w:tr>
      <w:tr w:rsidR="001F369C" w:rsidTr="001F369C">
        <w:tc>
          <w:tcPr>
            <w:tcW w:w="2392" w:type="dxa"/>
            <w:vMerge w:val="restart"/>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both"/>
              <w:rPr>
                <w:rFonts w:ascii="Times New Roman" w:hAnsi="Times New Roman"/>
                <w:sz w:val="26"/>
                <w:szCs w:val="26"/>
                <w:lang w:val="uk-UA"/>
              </w:rPr>
            </w:pPr>
            <w:r>
              <w:rPr>
                <w:rFonts w:ascii="Times New Roman" w:hAnsi="Times New Roman"/>
                <w:sz w:val="26"/>
                <w:szCs w:val="26"/>
                <w:lang w:val="uk-UA"/>
              </w:rPr>
              <w:t>Парково-громадська зона</w:t>
            </w:r>
          </w:p>
        </w:tc>
        <w:tc>
          <w:tcPr>
            <w:tcW w:w="1402" w:type="dxa"/>
            <w:vMerge w:val="restart"/>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both"/>
              <w:rPr>
                <w:rFonts w:ascii="Times New Roman" w:hAnsi="Times New Roman"/>
                <w:sz w:val="26"/>
                <w:szCs w:val="26"/>
                <w:lang w:val="uk-UA"/>
              </w:rPr>
            </w:pPr>
            <w:r>
              <w:rPr>
                <w:rFonts w:ascii="Times New Roman" w:hAnsi="Times New Roman"/>
                <w:sz w:val="26"/>
                <w:szCs w:val="26"/>
                <w:lang w:val="uk-UA"/>
              </w:rPr>
              <w:t>42 га</w:t>
            </w:r>
          </w:p>
        </w:tc>
        <w:tc>
          <w:tcPr>
            <w:tcW w:w="4394"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both"/>
              <w:rPr>
                <w:rFonts w:ascii="Times New Roman" w:hAnsi="Times New Roman"/>
                <w:sz w:val="26"/>
                <w:szCs w:val="26"/>
                <w:lang w:val="uk-UA"/>
              </w:rPr>
            </w:pPr>
            <w:r>
              <w:rPr>
                <w:rFonts w:ascii="Times New Roman" w:hAnsi="Times New Roman"/>
                <w:sz w:val="26"/>
                <w:szCs w:val="26"/>
                <w:lang w:val="uk-UA"/>
              </w:rPr>
              <w:t>Паркова зона</w:t>
            </w:r>
          </w:p>
        </w:tc>
        <w:tc>
          <w:tcPr>
            <w:tcW w:w="1383"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both"/>
              <w:rPr>
                <w:rFonts w:ascii="Times New Roman" w:hAnsi="Times New Roman"/>
                <w:sz w:val="26"/>
                <w:szCs w:val="26"/>
                <w:lang w:val="uk-UA"/>
              </w:rPr>
            </w:pPr>
            <w:r>
              <w:rPr>
                <w:rFonts w:ascii="Times New Roman" w:hAnsi="Times New Roman"/>
                <w:sz w:val="26"/>
                <w:szCs w:val="26"/>
                <w:lang w:val="uk-UA"/>
              </w:rPr>
              <w:t>32 га</w:t>
            </w:r>
          </w:p>
        </w:tc>
      </w:tr>
      <w:tr w:rsidR="001F369C" w:rsidTr="001F369C">
        <w:tc>
          <w:tcPr>
            <w:tcW w:w="0" w:type="auto"/>
            <w:vMerge/>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rPr>
                <w:rFonts w:ascii="Times New Roman" w:hAnsi="Times New Roman"/>
                <w:sz w:val="26"/>
                <w:szCs w:val="26"/>
                <w:lang w:val="uk-U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rPr>
                <w:rFonts w:ascii="Times New Roman" w:hAnsi="Times New Roman"/>
                <w:sz w:val="26"/>
                <w:szCs w:val="26"/>
                <w:lang w:val="uk-UA"/>
              </w:rPr>
            </w:pPr>
          </w:p>
        </w:tc>
        <w:tc>
          <w:tcPr>
            <w:tcW w:w="4394"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both"/>
              <w:rPr>
                <w:rFonts w:ascii="Times New Roman" w:hAnsi="Times New Roman"/>
                <w:sz w:val="26"/>
                <w:szCs w:val="26"/>
                <w:lang w:val="uk-UA"/>
              </w:rPr>
            </w:pPr>
            <w:r>
              <w:rPr>
                <w:rFonts w:ascii="Times New Roman" w:hAnsi="Times New Roman"/>
                <w:sz w:val="26"/>
                <w:szCs w:val="26"/>
                <w:lang w:val="uk-UA"/>
              </w:rPr>
              <w:t>Громадська зона</w:t>
            </w:r>
          </w:p>
        </w:tc>
        <w:tc>
          <w:tcPr>
            <w:tcW w:w="1383"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both"/>
              <w:rPr>
                <w:rFonts w:ascii="Times New Roman" w:hAnsi="Times New Roman"/>
                <w:sz w:val="26"/>
                <w:szCs w:val="26"/>
                <w:lang w:val="uk-UA"/>
              </w:rPr>
            </w:pPr>
            <w:r>
              <w:rPr>
                <w:rFonts w:ascii="Times New Roman" w:hAnsi="Times New Roman"/>
                <w:sz w:val="26"/>
                <w:szCs w:val="26"/>
                <w:lang w:val="uk-UA"/>
              </w:rPr>
              <w:t>10 га</w:t>
            </w:r>
          </w:p>
        </w:tc>
      </w:tr>
      <w:tr w:rsidR="001F369C" w:rsidTr="001F369C">
        <w:tc>
          <w:tcPr>
            <w:tcW w:w="2392" w:type="dxa"/>
            <w:vMerge w:val="restart"/>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both"/>
              <w:rPr>
                <w:rFonts w:ascii="Times New Roman" w:hAnsi="Times New Roman"/>
                <w:sz w:val="26"/>
                <w:szCs w:val="26"/>
                <w:lang w:val="uk-UA"/>
              </w:rPr>
            </w:pPr>
            <w:r>
              <w:rPr>
                <w:rFonts w:ascii="Times New Roman" w:hAnsi="Times New Roman"/>
                <w:sz w:val="26"/>
                <w:szCs w:val="26"/>
                <w:lang w:val="uk-UA"/>
              </w:rPr>
              <w:t>Житлова зона</w:t>
            </w:r>
          </w:p>
        </w:tc>
        <w:tc>
          <w:tcPr>
            <w:tcW w:w="1402" w:type="dxa"/>
            <w:vMerge w:val="restart"/>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both"/>
              <w:rPr>
                <w:rFonts w:ascii="Times New Roman" w:hAnsi="Times New Roman"/>
                <w:sz w:val="26"/>
                <w:szCs w:val="26"/>
                <w:lang w:val="uk-UA"/>
              </w:rPr>
            </w:pPr>
            <w:r>
              <w:rPr>
                <w:rFonts w:ascii="Times New Roman" w:hAnsi="Times New Roman"/>
                <w:sz w:val="26"/>
                <w:szCs w:val="26"/>
                <w:lang w:val="uk-UA"/>
              </w:rPr>
              <w:t>104 га</w:t>
            </w:r>
          </w:p>
        </w:tc>
        <w:tc>
          <w:tcPr>
            <w:tcW w:w="4394"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both"/>
              <w:rPr>
                <w:rFonts w:ascii="Times New Roman" w:hAnsi="Times New Roman"/>
                <w:sz w:val="26"/>
                <w:szCs w:val="26"/>
                <w:lang w:val="uk-UA"/>
              </w:rPr>
            </w:pPr>
            <w:r>
              <w:rPr>
                <w:rFonts w:ascii="Times New Roman" w:hAnsi="Times New Roman"/>
                <w:sz w:val="26"/>
                <w:szCs w:val="26"/>
                <w:lang w:val="uk-UA"/>
              </w:rPr>
              <w:t>Село Щасливцеве</w:t>
            </w:r>
          </w:p>
        </w:tc>
        <w:tc>
          <w:tcPr>
            <w:tcW w:w="1383"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both"/>
              <w:rPr>
                <w:rFonts w:ascii="Times New Roman" w:hAnsi="Times New Roman"/>
                <w:sz w:val="26"/>
                <w:szCs w:val="26"/>
                <w:lang w:val="uk-UA"/>
              </w:rPr>
            </w:pPr>
            <w:r>
              <w:rPr>
                <w:rFonts w:ascii="Times New Roman" w:hAnsi="Times New Roman"/>
                <w:sz w:val="26"/>
                <w:szCs w:val="26"/>
                <w:lang w:val="uk-UA"/>
              </w:rPr>
              <w:t>47 га</w:t>
            </w:r>
          </w:p>
        </w:tc>
      </w:tr>
      <w:tr w:rsidR="001F369C" w:rsidTr="001F369C">
        <w:tc>
          <w:tcPr>
            <w:tcW w:w="0" w:type="auto"/>
            <w:vMerge/>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rPr>
                <w:rFonts w:ascii="Times New Roman" w:hAnsi="Times New Roman"/>
                <w:sz w:val="26"/>
                <w:szCs w:val="26"/>
                <w:lang w:val="uk-U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rPr>
                <w:rFonts w:ascii="Times New Roman" w:hAnsi="Times New Roman"/>
                <w:sz w:val="26"/>
                <w:szCs w:val="26"/>
                <w:lang w:val="uk-UA"/>
              </w:rPr>
            </w:pPr>
          </w:p>
        </w:tc>
        <w:tc>
          <w:tcPr>
            <w:tcW w:w="4394"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both"/>
              <w:rPr>
                <w:rFonts w:ascii="Times New Roman" w:hAnsi="Times New Roman"/>
                <w:sz w:val="26"/>
                <w:szCs w:val="26"/>
                <w:lang w:val="uk-UA"/>
              </w:rPr>
            </w:pPr>
            <w:r>
              <w:rPr>
                <w:rFonts w:ascii="Times New Roman" w:hAnsi="Times New Roman"/>
                <w:sz w:val="26"/>
                <w:szCs w:val="26"/>
                <w:lang w:val="uk-UA"/>
              </w:rPr>
              <w:t>Село Стрілкове</w:t>
            </w:r>
          </w:p>
        </w:tc>
        <w:tc>
          <w:tcPr>
            <w:tcW w:w="1383"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both"/>
              <w:rPr>
                <w:rFonts w:ascii="Times New Roman" w:hAnsi="Times New Roman"/>
                <w:sz w:val="26"/>
                <w:szCs w:val="26"/>
                <w:lang w:val="uk-UA"/>
              </w:rPr>
            </w:pPr>
            <w:r>
              <w:rPr>
                <w:rFonts w:ascii="Times New Roman" w:hAnsi="Times New Roman"/>
                <w:sz w:val="26"/>
                <w:szCs w:val="26"/>
                <w:lang w:val="uk-UA"/>
              </w:rPr>
              <w:t>57 га</w:t>
            </w:r>
          </w:p>
        </w:tc>
      </w:tr>
    </w:tbl>
    <w:p w:rsidR="001F369C" w:rsidRDefault="001F369C" w:rsidP="001F369C">
      <w:pPr>
        <w:spacing w:after="0" w:line="360" w:lineRule="auto"/>
        <w:ind w:firstLine="709"/>
        <w:jc w:val="both"/>
        <w:rPr>
          <w:rFonts w:ascii="Times New Roman" w:hAnsi="Times New Roman"/>
          <w:sz w:val="26"/>
          <w:szCs w:val="26"/>
          <w:lang w:val="uk-UA"/>
        </w:rPr>
      </w:pPr>
    </w:p>
    <w:p w:rsidR="001F369C" w:rsidRDefault="001F369C" w:rsidP="001F369C">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Одним із головних факторів, що впливає на проектні рішення, є обґрунтування допустимої рекреаційної ємності території з урахуванням стійкості природного комплексу до техногенного навантаження та специфіки оздоровчо-рекреаційного використання</w:t>
      </w:r>
      <w:r>
        <w:rPr>
          <w:rStyle w:val="af5"/>
          <w:rFonts w:ascii="Times New Roman" w:hAnsi="Times New Roman"/>
          <w:sz w:val="26"/>
          <w:szCs w:val="26"/>
          <w:lang w:val="uk-UA"/>
        </w:rPr>
        <w:footnoteReference w:id="2"/>
      </w:r>
      <w:r>
        <w:rPr>
          <w:rFonts w:ascii="Times New Roman" w:hAnsi="Times New Roman"/>
          <w:sz w:val="26"/>
          <w:szCs w:val="26"/>
          <w:lang w:val="uk-UA"/>
        </w:rPr>
        <w:t>.</w:t>
      </w:r>
    </w:p>
    <w:p w:rsidR="001F369C" w:rsidRDefault="001F369C" w:rsidP="001F369C">
      <w:pPr>
        <w:spacing w:after="0" w:line="360" w:lineRule="auto"/>
        <w:ind w:firstLine="709"/>
        <w:jc w:val="both"/>
        <w:rPr>
          <w:rFonts w:ascii="Times New Roman" w:hAnsi="Times New Roman"/>
          <w:sz w:val="26"/>
          <w:szCs w:val="26"/>
          <w:lang w:val="uk-UA"/>
        </w:rPr>
      </w:pPr>
    </w:p>
    <w:p w:rsidR="001F369C" w:rsidRDefault="001F369C" w:rsidP="001F369C">
      <w:pPr>
        <w:spacing w:after="0" w:line="360" w:lineRule="auto"/>
        <w:ind w:firstLine="709"/>
        <w:jc w:val="both"/>
        <w:rPr>
          <w:rFonts w:ascii="Times New Roman" w:hAnsi="Times New Roman"/>
          <w:sz w:val="26"/>
          <w:szCs w:val="26"/>
          <w:lang w:val="uk-UA"/>
        </w:rPr>
      </w:pPr>
    </w:p>
    <w:p w:rsidR="001F369C" w:rsidRDefault="001F369C" w:rsidP="001F369C">
      <w:pPr>
        <w:pStyle w:val="af4"/>
        <w:spacing w:line="360" w:lineRule="auto"/>
        <w:ind w:left="0"/>
        <w:jc w:val="center"/>
        <w:rPr>
          <w:b/>
          <w:i/>
          <w:sz w:val="26"/>
          <w:szCs w:val="26"/>
          <w:lang w:val="uk-UA"/>
        </w:rPr>
      </w:pPr>
      <w:r>
        <w:rPr>
          <w:b/>
          <w:i/>
          <w:sz w:val="26"/>
          <w:szCs w:val="26"/>
          <w:lang w:val="uk-UA"/>
        </w:rPr>
        <w:t>4.1.2.1. Планувальна структура за рекреаційною ємністю території</w:t>
      </w:r>
    </w:p>
    <w:p w:rsidR="001F369C" w:rsidRDefault="001F369C" w:rsidP="001F369C">
      <w:pPr>
        <w:spacing w:after="0" w:line="360" w:lineRule="auto"/>
        <w:ind w:firstLine="709"/>
        <w:jc w:val="both"/>
        <w:rPr>
          <w:rFonts w:ascii="Times New Roman" w:hAnsi="Times New Roman"/>
          <w:sz w:val="26"/>
          <w:szCs w:val="26"/>
          <w:lang w:val="uk-UA"/>
        </w:rPr>
      </w:pPr>
    </w:p>
    <w:p w:rsidR="001F369C" w:rsidRDefault="001F369C" w:rsidP="001F369C">
      <w:pPr>
        <w:spacing w:after="0" w:line="360" w:lineRule="auto"/>
        <w:jc w:val="center"/>
        <w:rPr>
          <w:rFonts w:ascii="Times New Roman" w:hAnsi="Times New Roman"/>
          <w:i/>
          <w:sz w:val="26"/>
          <w:szCs w:val="26"/>
          <w:u w:val="single"/>
          <w:lang w:val="uk-UA"/>
        </w:rPr>
      </w:pPr>
      <w:r>
        <w:rPr>
          <w:rFonts w:ascii="Times New Roman" w:hAnsi="Times New Roman"/>
          <w:i/>
          <w:sz w:val="26"/>
          <w:szCs w:val="26"/>
          <w:u w:val="single"/>
          <w:lang w:val="uk-UA"/>
        </w:rPr>
        <w:t>Оздоровчо-рекреаційна зона</w:t>
      </w:r>
    </w:p>
    <w:p w:rsidR="001F369C" w:rsidRDefault="001F369C" w:rsidP="001F369C">
      <w:pPr>
        <w:spacing w:after="0" w:line="360" w:lineRule="auto"/>
        <w:jc w:val="center"/>
        <w:rPr>
          <w:rFonts w:ascii="Times New Roman" w:hAnsi="Times New Roman"/>
          <w:i/>
          <w:sz w:val="26"/>
          <w:szCs w:val="26"/>
          <w:u w:val="single"/>
          <w:lang w:val="uk-UA"/>
        </w:rPr>
      </w:pPr>
    </w:p>
    <w:p w:rsidR="001F369C" w:rsidRDefault="001F369C" w:rsidP="001F369C">
      <w:pPr>
        <w:tabs>
          <w:tab w:val="num" w:pos="720"/>
        </w:tabs>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ab/>
        <w:t xml:space="preserve">Структура та ємність </w:t>
      </w:r>
      <w:r>
        <w:rPr>
          <w:rFonts w:ascii="Times New Roman" w:hAnsi="Times New Roman"/>
          <w:i/>
          <w:sz w:val="26"/>
          <w:szCs w:val="26"/>
          <w:lang w:val="uk-UA"/>
        </w:rPr>
        <w:t>оздоровчо-рекреаційної зони</w:t>
      </w:r>
      <w:r>
        <w:rPr>
          <w:rFonts w:ascii="Times New Roman" w:hAnsi="Times New Roman"/>
          <w:sz w:val="26"/>
          <w:szCs w:val="26"/>
          <w:lang w:val="uk-UA"/>
        </w:rPr>
        <w:t xml:space="preserve"> визначені з урахуванням раціонального і ефективного використання території та будівництва оздоровчо-рекреаційних закладів з сучасним рівнем обслуговування. Передбачається, що оздоровчо-рекреаційні заклади будуть функціонувати цілий рік</w:t>
      </w:r>
      <w:r>
        <w:rPr>
          <w:rStyle w:val="af5"/>
          <w:rFonts w:ascii="Times New Roman" w:hAnsi="Times New Roman"/>
          <w:sz w:val="26"/>
          <w:szCs w:val="26"/>
          <w:lang w:val="uk-UA"/>
        </w:rPr>
        <w:footnoteReference w:id="3"/>
      </w:r>
      <w:r>
        <w:rPr>
          <w:rFonts w:ascii="Times New Roman" w:hAnsi="Times New Roman"/>
          <w:sz w:val="26"/>
          <w:szCs w:val="26"/>
          <w:lang w:val="uk-UA"/>
        </w:rPr>
        <w:t>.</w:t>
      </w:r>
    </w:p>
    <w:p w:rsidR="001F369C" w:rsidRDefault="001F369C" w:rsidP="001F369C">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З метою надання високого рівня обслуговування відпочивальникам, при розрахунку місткості оздоровчих та рекреаційних закладів були узяті (згідно таблиці 6.1 ДБН 360-92**) наступні показники:</w:t>
      </w:r>
    </w:p>
    <w:p w:rsidR="001F369C" w:rsidRDefault="001F369C" w:rsidP="001F369C">
      <w:pPr>
        <w:numPr>
          <w:ilvl w:val="0"/>
          <w:numId w:val="2"/>
        </w:numPr>
        <w:tabs>
          <w:tab w:val="clear" w:pos="709"/>
          <w:tab w:val="num" w:pos="900"/>
        </w:tabs>
        <w:spacing w:after="0" w:line="360" w:lineRule="auto"/>
        <w:ind w:left="0"/>
        <w:jc w:val="both"/>
        <w:rPr>
          <w:rFonts w:ascii="Times New Roman" w:hAnsi="Times New Roman"/>
          <w:sz w:val="26"/>
          <w:szCs w:val="26"/>
          <w:lang w:val="uk-UA"/>
        </w:rPr>
      </w:pPr>
      <w:r>
        <w:rPr>
          <w:rFonts w:ascii="Times New Roman" w:hAnsi="Times New Roman"/>
          <w:sz w:val="26"/>
          <w:szCs w:val="26"/>
          <w:lang w:val="uk-UA"/>
        </w:rPr>
        <w:t>санаторії для батьків з дітьми і дитячі санаторії - 170 м</w:t>
      </w:r>
      <w:r>
        <w:rPr>
          <w:rFonts w:ascii="Times New Roman" w:hAnsi="Times New Roman"/>
          <w:sz w:val="26"/>
          <w:szCs w:val="26"/>
          <w:vertAlign w:val="superscript"/>
          <w:lang w:val="uk-UA"/>
        </w:rPr>
        <w:t>2</w:t>
      </w:r>
      <w:r>
        <w:rPr>
          <w:rFonts w:ascii="Times New Roman" w:hAnsi="Times New Roman"/>
          <w:sz w:val="26"/>
          <w:szCs w:val="26"/>
          <w:lang w:val="uk-UA"/>
        </w:rPr>
        <w:t>/місце;</w:t>
      </w:r>
    </w:p>
    <w:p w:rsidR="001F369C" w:rsidRDefault="001F369C" w:rsidP="001F369C">
      <w:pPr>
        <w:numPr>
          <w:ilvl w:val="0"/>
          <w:numId w:val="2"/>
        </w:numPr>
        <w:tabs>
          <w:tab w:val="clear" w:pos="709"/>
          <w:tab w:val="num" w:pos="900"/>
        </w:tabs>
        <w:spacing w:after="0" w:line="360" w:lineRule="auto"/>
        <w:ind w:left="0"/>
        <w:jc w:val="both"/>
        <w:rPr>
          <w:rFonts w:ascii="Times New Roman" w:hAnsi="Times New Roman"/>
          <w:sz w:val="26"/>
          <w:szCs w:val="26"/>
          <w:lang w:val="uk-UA"/>
        </w:rPr>
      </w:pPr>
      <w:r>
        <w:rPr>
          <w:rFonts w:ascii="Times New Roman" w:hAnsi="Times New Roman"/>
          <w:sz w:val="26"/>
          <w:szCs w:val="26"/>
          <w:lang w:val="uk-UA"/>
        </w:rPr>
        <w:t>курортні готелі – 60 м</w:t>
      </w:r>
      <w:r>
        <w:rPr>
          <w:rFonts w:ascii="Times New Roman" w:hAnsi="Times New Roman"/>
          <w:sz w:val="26"/>
          <w:szCs w:val="26"/>
          <w:vertAlign w:val="superscript"/>
          <w:lang w:val="uk-UA"/>
        </w:rPr>
        <w:t>2</w:t>
      </w:r>
      <w:r>
        <w:rPr>
          <w:rFonts w:ascii="Times New Roman" w:hAnsi="Times New Roman"/>
          <w:sz w:val="26"/>
          <w:szCs w:val="26"/>
          <w:lang w:val="uk-UA"/>
        </w:rPr>
        <w:t>/місце;</w:t>
      </w:r>
    </w:p>
    <w:p w:rsidR="001F369C" w:rsidRDefault="001F369C" w:rsidP="001F369C">
      <w:pPr>
        <w:numPr>
          <w:ilvl w:val="0"/>
          <w:numId w:val="2"/>
        </w:numPr>
        <w:tabs>
          <w:tab w:val="clear" w:pos="709"/>
          <w:tab w:val="num" w:pos="900"/>
        </w:tabs>
        <w:spacing w:after="0" w:line="360" w:lineRule="auto"/>
        <w:ind w:left="0"/>
        <w:jc w:val="both"/>
        <w:rPr>
          <w:rFonts w:ascii="Times New Roman" w:hAnsi="Times New Roman"/>
          <w:sz w:val="26"/>
          <w:szCs w:val="26"/>
          <w:lang w:val="uk-UA"/>
        </w:rPr>
      </w:pPr>
      <w:r>
        <w:rPr>
          <w:rFonts w:ascii="Times New Roman" w:hAnsi="Times New Roman"/>
          <w:sz w:val="26"/>
          <w:szCs w:val="26"/>
          <w:lang w:val="uk-UA"/>
        </w:rPr>
        <w:t>пансіонати (міні-пансіонати) – 150 м</w:t>
      </w:r>
      <w:r>
        <w:rPr>
          <w:rFonts w:ascii="Times New Roman" w:hAnsi="Times New Roman"/>
          <w:sz w:val="26"/>
          <w:szCs w:val="26"/>
          <w:vertAlign w:val="superscript"/>
          <w:lang w:val="uk-UA"/>
        </w:rPr>
        <w:t>2</w:t>
      </w:r>
      <w:r>
        <w:rPr>
          <w:rFonts w:ascii="Times New Roman" w:hAnsi="Times New Roman"/>
          <w:sz w:val="26"/>
          <w:szCs w:val="26"/>
          <w:lang w:val="uk-UA"/>
        </w:rPr>
        <w:t>/місце;</w:t>
      </w:r>
    </w:p>
    <w:p w:rsidR="001F369C" w:rsidRDefault="001F369C" w:rsidP="001F369C">
      <w:pPr>
        <w:numPr>
          <w:ilvl w:val="0"/>
          <w:numId w:val="2"/>
        </w:numPr>
        <w:tabs>
          <w:tab w:val="clear" w:pos="709"/>
          <w:tab w:val="num" w:pos="900"/>
        </w:tabs>
        <w:spacing w:after="0" w:line="360" w:lineRule="auto"/>
        <w:ind w:left="0"/>
        <w:jc w:val="both"/>
        <w:rPr>
          <w:rFonts w:ascii="Times New Roman" w:hAnsi="Times New Roman"/>
          <w:sz w:val="26"/>
          <w:szCs w:val="26"/>
          <w:lang w:val="uk-UA"/>
        </w:rPr>
      </w:pPr>
      <w:r>
        <w:rPr>
          <w:rFonts w:ascii="Times New Roman" w:hAnsi="Times New Roman"/>
          <w:sz w:val="26"/>
          <w:szCs w:val="26"/>
          <w:lang w:val="uk-UA"/>
        </w:rPr>
        <w:t>міжнародні пансіонати – 120 м</w:t>
      </w:r>
      <w:r>
        <w:rPr>
          <w:rFonts w:ascii="Times New Roman" w:hAnsi="Times New Roman"/>
          <w:sz w:val="26"/>
          <w:szCs w:val="26"/>
          <w:vertAlign w:val="superscript"/>
          <w:lang w:val="uk-UA"/>
        </w:rPr>
        <w:t>2</w:t>
      </w:r>
      <w:r>
        <w:rPr>
          <w:rFonts w:ascii="Times New Roman" w:hAnsi="Times New Roman"/>
          <w:sz w:val="26"/>
          <w:szCs w:val="26"/>
          <w:lang w:val="uk-UA"/>
        </w:rPr>
        <w:t>/місце;</w:t>
      </w:r>
    </w:p>
    <w:p w:rsidR="001F369C" w:rsidRDefault="001F369C" w:rsidP="001F369C">
      <w:pPr>
        <w:numPr>
          <w:ilvl w:val="0"/>
          <w:numId w:val="2"/>
        </w:numPr>
        <w:tabs>
          <w:tab w:val="clear" w:pos="709"/>
          <w:tab w:val="num" w:pos="900"/>
        </w:tabs>
        <w:spacing w:after="0" w:line="360" w:lineRule="auto"/>
        <w:ind w:left="0"/>
        <w:jc w:val="both"/>
        <w:rPr>
          <w:rFonts w:ascii="Times New Roman" w:hAnsi="Times New Roman"/>
          <w:sz w:val="26"/>
          <w:szCs w:val="26"/>
          <w:lang w:val="uk-UA"/>
        </w:rPr>
      </w:pPr>
      <w:r>
        <w:rPr>
          <w:rFonts w:ascii="Times New Roman" w:hAnsi="Times New Roman"/>
          <w:sz w:val="26"/>
          <w:szCs w:val="26"/>
          <w:lang w:val="uk-UA"/>
        </w:rPr>
        <w:t>молодіжний табір – 140 м</w:t>
      </w:r>
      <w:r>
        <w:rPr>
          <w:rFonts w:ascii="Times New Roman" w:hAnsi="Times New Roman"/>
          <w:sz w:val="26"/>
          <w:szCs w:val="26"/>
          <w:vertAlign w:val="superscript"/>
          <w:lang w:val="uk-UA"/>
        </w:rPr>
        <w:t>2</w:t>
      </w:r>
      <w:r>
        <w:rPr>
          <w:rFonts w:ascii="Times New Roman" w:hAnsi="Times New Roman"/>
          <w:sz w:val="26"/>
          <w:szCs w:val="26"/>
          <w:lang w:val="uk-UA"/>
        </w:rPr>
        <w:t>/місце.</w:t>
      </w:r>
    </w:p>
    <w:p w:rsidR="001F369C" w:rsidRDefault="001F369C" w:rsidP="001F369C">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Структура будівництва оздоровчо-рекреаційних закладів матиме наступний вигляд:</w:t>
      </w:r>
    </w:p>
    <w:p w:rsidR="001F369C" w:rsidRDefault="001F369C" w:rsidP="001F369C">
      <w:pPr>
        <w:numPr>
          <w:ilvl w:val="0"/>
          <w:numId w:val="4"/>
        </w:numPr>
        <w:tabs>
          <w:tab w:val="clear" w:pos="709"/>
          <w:tab w:val="num" w:pos="900"/>
        </w:tabs>
        <w:spacing w:after="0" w:line="360" w:lineRule="auto"/>
        <w:ind w:left="0"/>
        <w:jc w:val="both"/>
        <w:rPr>
          <w:rFonts w:ascii="Times New Roman" w:hAnsi="Times New Roman"/>
          <w:sz w:val="26"/>
          <w:szCs w:val="26"/>
          <w:lang w:val="uk-UA"/>
        </w:rPr>
      </w:pPr>
      <w:r>
        <w:rPr>
          <w:rFonts w:ascii="Times New Roman" w:hAnsi="Times New Roman"/>
          <w:sz w:val="26"/>
          <w:szCs w:val="26"/>
          <w:lang w:val="uk-UA"/>
        </w:rPr>
        <w:t xml:space="preserve">санаторії для батьків з дітьми і дитячі санаторії (на площі </w:t>
      </w:r>
      <w:smartTag w:uri="urn:schemas-microsoft-com:office:smarttags" w:element="metricconverter">
        <w:smartTagPr>
          <w:attr w:name="ProductID" w:val="61,36 га"/>
        </w:smartTagPr>
        <w:r>
          <w:rPr>
            <w:rFonts w:ascii="Times New Roman" w:hAnsi="Times New Roman"/>
            <w:sz w:val="26"/>
            <w:szCs w:val="26"/>
            <w:lang w:val="uk-UA"/>
          </w:rPr>
          <w:t>61,36 га</w:t>
        </w:r>
      </w:smartTag>
      <w:r>
        <w:rPr>
          <w:rFonts w:ascii="Times New Roman" w:hAnsi="Times New Roman"/>
          <w:sz w:val="26"/>
          <w:szCs w:val="26"/>
          <w:lang w:val="uk-UA"/>
        </w:rPr>
        <w:t>) на 3600 місць;</w:t>
      </w:r>
    </w:p>
    <w:p w:rsidR="001F369C" w:rsidRDefault="001F369C" w:rsidP="001F369C">
      <w:pPr>
        <w:numPr>
          <w:ilvl w:val="0"/>
          <w:numId w:val="4"/>
        </w:numPr>
        <w:tabs>
          <w:tab w:val="clear" w:pos="709"/>
          <w:tab w:val="num" w:pos="900"/>
        </w:tabs>
        <w:spacing w:after="0" w:line="360" w:lineRule="auto"/>
        <w:ind w:left="0"/>
        <w:jc w:val="both"/>
        <w:rPr>
          <w:rFonts w:ascii="Times New Roman" w:hAnsi="Times New Roman"/>
          <w:sz w:val="26"/>
          <w:szCs w:val="26"/>
          <w:lang w:val="uk-UA"/>
        </w:rPr>
      </w:pPr>
      <w:r>
        <w:rPr>
          <w:rFonts w:ascii="Times New Roman" w:hAnsi="Times New Roman"/>
          <w:sz w:val="26"/>
          <w:szCs w:val="26"/>
          <w:lang w:val="uk-UA"/>
        </w:rPr>
        <w:t xml:space="preserve">курортні та туристичні готелі (на площі </w:t>
      </w:r>
      <w:smartTag w:uri="urn:schemas-microsoft-com:office:smarttags" w:element="metricconverter">
        <w:smartTagPr>
          <w:attr w:name="ProductID" w:val="7,2 га"/>
        </w:smartTagPr>
        <w:r>
          <w:rPr>
            <w:rFonts w:ascii="Times New Roman" w:hAnsi="Times New Roman"/>
            <w:sz w:val="26"/>
            <w:szCs w:val="26"/>
            <w:lang w:val="uk-UA"/>
          </w:rPr>
          <w:t>7,2 га</w:t>
        </w:r>
      </w:smartTag>
      <w:r>
        <w:rPr>
          <w:rFonts w:ascii="Times New Roman" w:hAnsi="Times New Roman"/>
          <w:sz w:val="26"/>
          <w:szCs w:val="26"/>
          <w:lang w:val="uk-UA"/>
        </w:rPr>
        <w:t>) на 1200 місць;</w:t>
      </w:r>
    </w:p>
    <w:p w:rsidR="001F369C" w:rsidRDefault="001F369C" w:rsidP="001F369C">
      <w:pPr>
        <w:numPr>
          <w:ilvl w:val="0"/>
          <w:numId w:val="4"/>
        </w:numPr>
        <w:tabs>
          <w:tab w:val="clear" w:pos="709"/>
          <w:tab w:val="num" w:pos="900"/>
        </w:tabs>
        <w:spacing w:after="0" w:line="360" w:lineRule="auto"/>
        <w:ind w:left="0"/>
        <w:jc w:val="both"/>
        <w:rPr>
          <w:rFonts w:ascii="Times New Roman" w:hAnsi="Times New Roman"/>
          <w:sz w:val="26"/>
          <w:szCs w:val="26"/>
          <w:lang w:val="uk-UA"/>
        </w:rPr>
      </w:pPr>
      <w:r>
        <w:rPr>
          <w:rFonts w:ascii="Times New Roman" w:hAnsi="Times New Roman"/>
          <w:sz w:val="26"/>
          <w:szCs w:val="26"/>
          <w:lang w:val="uk-UA"/>
        </w:rPr>
        <w:t xml:space="preserve">пансіонати (на площі </w:t>
      </w:r>
      <w:smartTag w:uri="urn:schemas-microsoft-com:office:smarttags" w:element="metricconverter">
        <w:smartTagPr>
          <w:attr w:name="ProductID" w:val="52,8 га"/>
        </w:smartTagPr>
        <w:r>
          <w:rPr>
            <w:rFonts w:ascii="Times New Roman" w:hAnsi="Times New Roman"/>
            <w:sz w:val="26"/>
            <w:szCs w:val="26"/>
            <w:lang w:val="uk-UA"/>
          </w:rPr>
          <w:t>52,8 га</w:t>
        </w:r>
      </w:smartTag>
      <w:r>
        <w:rPr>
          <w:rFonts w:ascii="Times New Roman" w:hAnsi="Times New Roman"/>
          <w:sz w:val="26"/>
          <w:szCs w:val="26"/>
          <w:lang w:val="uk-UA"/>
        </w:rPr>
        <w:t>) на 3500 місць;</w:t>
      </w:r>
    </w:p>
    <w:p w:rsidR="001F369C" w:rsidRDefault="001F369C" w:rsidP="001F369C">
      <w:pPr>
        <w:numPr>
          <w:ilvl w:val="0"/>
          <w:numId w:val="4"/>
        </w:numPr>
        <w:tabs>
          <w:tab w:val="clear" w:pos="709"/>
          <w:tab w:val="num" w:pos="900"/>
        </w:tabs>
        <w:spacing w:after="0" w:line="360" w:lineRule="auto"/>
        <w:ind w:left="0"/>
        <w:jc w:val="both"/>
        <w:rPr>
          <w:rFonts w:ascii="Times New Roman" w:hAnsi="Times New Roman"/>
          <w:sz w:val="26"/>
          <w:szCs w:val="26"/>
          <w:lang w:val="uk-UA"/>
        </w:rPr>
      </w:pPr>
      <w:r>
        <w:rPr>
          <w:rFonts w:ascii="Times New Roman" w:hAnsi="Times New Roman"/>
          <w:sz w:val="26"/>
          <w:szCs w:val="26"/>
          <w:lang w:val="uk-UA"/>
        </w:rPr>
        <w:t xml:space="preserve">міжнародні пансіонати (на площі </w:t>
      </w:r>
      <w:smartTag w:uri="urn:schemas-microsoft-com:office:smarttags" w:element="metricconverter">
        <w:smartTagPr>
          <w:attr w:name="ProductID" w:val="18,0 га"/>
        </w:smartTagPr>
        <w:r>
          <w:rPr>
            <w:rFonts w:ascii="Times New Roman" w:hAnsi="Times New Roman"/>
            <w:sz w:val="26"/>
            <w:szCs w:val="26"/>
            <w:lang w:val="uk-UA"/>
          </w:rPr>
          <w:t>18,0 га</w:t>
        </w:r>
      </w:smartTag>
      <w:r>
        <w:rPr>
          <w:rFonts w:ascii="Times New Roman" w:hAnsi="Times New Roman"/>
          <w:sz w:val="26"/>
          <w:szCs w:val="26"/>
          <w:lang w:val="uk-UA"/>
        </w:rPr>
        <w:t>) на 1500 місць;</w:t>
      </w:r>
    </w:p>
    <w:p w:rsidR="001F369C" w:rsidRDefault="001F369C" w:rsidP="001F369C">
      <w:pPr>
        <w:numPr>
          <w:ilvl w:val="0"/>
          <w:numId w:val="4"/>
        </w:numPr>
        <w:tabs>
          <w:tab w:val="clear" w:pos="709"/>
          <w:tab w:val="num" w:pos="900"/>
        </w:tabs>
        <w:spacing w:after="0" w:line="360" w:lineRule="auto"/>
        <w:ind w:left="0"/>
        <w:jc w:val="both"/>
        <w:rPr>
          <w:rFonts w:ascii="Times New Roman" w:hAnsi="Times New Roman"/>
          <w:sz w:val="26"/>
          <w:szCs w:val="26"/>
          <w:lang w:val="uk-UA"/>
        </w:rPr>
      </w:pPr>
      <w:r>
        <w:rPr>
          <w:rFonts w:ascii="Times New Roman" w:hAnsi="Times New Roman"/>
          <w:sz w:val="26"/>
          <w:szCs w:val="26"/>
          <w:lang w:val="uk-UA"/>
        </w:rPr>
        <w:t xml:space="preserve">молодіжний табір (на площі </w:t>
      </w:r>
      <w:smartTag w:uri="urn:schemas-microsoft-com:office:smarttags" w:element="metricconverter">
        <w:smartTagPr>
          <w:attr w:name="ProductID" w:val="12,6 га"/>
        </w:smartTagPr>
        <w:r>
          <w:rPr>
            <w:rFonts w:ascii="Times New Roman" w:hAnsi="Times New Roman"/>
            <w:sz w:val="26"/>
            <w:szCs w:val="26"/>
            <w:lang w:val="uk-UA"/>
          </w:rPr>
          <w:t>12,6 га</w:t>
        </w:r>
      </w:smartTag>
      <w:r>
        <w:rPr>
          <w:rFonts w:ascii="Times New Roman" w:hAnsi="Times New Roman"/>
          <w:sz w:val="26"/>
          <w:szCs w:val="26"/>
          <w:lang w:val="uk-UA"/>
        </w:rPr>
        <w:t>) на 900 місць.</w:t>
      </w:r>
    </w:p>
    <w:p w:rsidR="001F369C" w:rsidRDefault="001F369C" w:rsidP="001F369C">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Дана структура показує, що оздоровчо-рекреаційна зона буде освоюватися закладами відпочинку різних типів з метою задоволення потреб відпочивальників у оздоровчих і рекреаційних закладах для різних категорій відпочивальників.</w:t>
      </w:r>
    </w:p>
    <w:p w:rsidR="001F369C" w:rsidRDefault="001F369C" w:rsidP="001F369C">
      <w:pPr>
        <w:spacing w:after="0" w:line="360" w:lineRule="auto"/>
        <w:ind w:firstLine="709"/>
        <w:jc w:val="both"/>
        <w:rPr>
          <w:rFonts w:ascii="Times New Roman" w:hAnsi="Times New Roman"/>
          <w:sz w:val="26"/>
          <w:szCs w:val="26"/>
          <w:lang w:val="uk-UA"/>
        </w:rPr>
      </w:pPr>
    </w:p>
    <w:p w:rsidR="001F369C" w:rsidRDefault="001F369C" w:rsidP="001F369C">
      <w:pPr>
        <w:spacing w:after="0" w:line="360" w:lineRule="auto"/>
        <w:ind w:firstLine="709"/>
        <w:jc w:val="both"/>
        <w:rPr>
          <w:rFonts w:ascii="Times New Roman" w:hAnsi="Times New Roman"/>
          <w:sz w:val="26"/>
          <w:szCs w:val="26"/>
          <w:lang w:val="uk-UA"/>
        </w:rPr>
      </w:pPr>
    </w:p>
    <w:p w:rsidR="001F369C" w:rsidRDefault="001F369C" w:rsidP="001F369C">
      <w:pPr>
        <w:spacing w:after="0" w:line="360" w:lineRule="auto"/>
        <w:ind w:firstLine="709"/>
        <w:jc w:val="both"/>
        <w:rPr>
          <w:rFonts w:ascii="Times New Roman" w:hAnsi="Times New Roman"/>
          <w:sz w:val="26"/>
          <w:szCs w:val="26"/>
          <w:lang w:val="uk-UA"/>
        </w:rPr>
      </w:pPr>
    </w:p>
    <w:p w:rsidR="001F369C" w:rsidRDefault="001F369C" w:rsidP="001F369C">
      <w:pPr>
        <w:spacing w:after="0" w:line="360" w:lineRule="auto"/>
        <w:ind w:firstLine="709"/>
        <w:jc w:val="both"/>
        <w:rPr>
          <w:rFonts w:ascii="Times New Roman" w:hAnsi="Times New Roman"/>
          <w:sz w:val="26"/>
          <w:szCs w:val="26"/>
          <w:lang w:val="uk-UA"/>
        </w:rPr>
      </w:pPr>
    </w:p>
    <w:p w:rsidR="001F369C" w:rsidRDefault="001F369C" w:rsidP="001F369C">
      <w:pPr>
        <w:pStyle w:val="21"/>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Таблиця 4.4 -  Проектне використання території оздоровчо-рекреаційної зони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253"/>
        <w:gridCol w:w="2033"/>
      </w:tblGrid>
      <w:tr w:rsidR="001F369C" w:rsidTr="001F369C">
        <w:trPr>
          <w:tblHeader/>
          <w:jc w:val="center"/>
        </w:trPr>
        <w:tc>
          <w:tcPr>
            <w:tcW w:w="7253"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sz w:val="26"/>
                <w:szCs w:val="26"/>
                <w:lang w:val="uk-UA"/>
              </w:rPr>
            </w:pPr>
            <w:r>
              <w:rPr>
                <w:rFonts w:ascii="Times New Roman" w:hAnsi="Times New Roman"/>
                <w:sz w:val="26"/>
                <w:szCs w:val="26"/>
                <w:lang w:val="uk-UA"/>
              </w:rPr>
              <w:t>Елементи територій комплексу</w:t>
            </w:r>
          </w:p>
        </w:tc>
        <w:tc>
          <w:tcPr>
            <w:tcW w:w="2033"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sz w:val="26"/>
                <w:szCs w:val="26"/>
                <w:lang w:val="uk-UA"/>
              </w:rPr>
            </w:pPr>
            <w:r>
              <w:rPr>
                <w:rFonts w:ascii="Times New Roman" w:hAnsi="Times New Roman"/>
                <w:sz w:val="26"/>
                <w:szCs w:val="26"/>
                <w:lang w:val="uk-UA"/>
              </w:rPr>
              <w:t>Територія, га</w:t>
            </w:r>
          </w:p>
        </w:tc>
      </w:tr>
      <w:tr w:rsidR="001F369C" w:rsidTr="001F369C">
        <w:trPr>
          <w:jc w:val="center"/>
        </w:trPr>
        <w:tc>
          <w:tcPr>
            <w:tcW w:w="7253"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both"/>
              <w:rPr>
                <w:rFonts w:ascii="Times New Roman" w:hAnsi="Times New Roman"/>
                <w:sz w:val="26"/>
                <w:szCs w:val="26"/>
                <w:lang w:val="uk-UA"/>
              </w:rPr>
            </w:pPr>
            <w:r>
              <w:rPr>
                <w:rFonts w:ascii="Times New Roman" w:hAnsi="Times New Roman"/>
                <w:sz w:val="26"/>
                <w:szCs w:val="26"/>
                <w:lang w:val="uk-UA"/>
              </w:rPr>
              <w:t>І. Оздоровчі заклади</w:t>
            </w:r>
          </w:p>
        </w:tc>
        <w:tc>
          <w:tcPr>
            <w:tcW w:w="2033"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sz w:val="26"/>
                <w:szCs w:val="26"/>
                <w:lang w:val="uk-UA"/>
              </w:rPr>
            </w:pPr>
            <w:r>
              <w:rPr>
                <w:rFonts w:ascii="Times New Roman" w:hAnsi="Times New Roman"/>
                <w:sz w:val="26"/>
                <w:szCs w:val="26"/>
                <w:lang w:val="uk-UA"/>
              </w:rPr>
              <w:t>128,96</w:t>
            </w:r>
          </w:p>
        </w:tc>
      </w:tr>
      <w:tr w:rsidR="001F369C" w:rsidTr="001F369C">
        <w:trPr>
          <w:jc w:val="center"/>
        </w:trPr>
        <w:tc>
          <w:tcPr>
            <w:tcW w:w="7253" w:type="dxa"/>
            <w:tcBorders>
              <w:top w:val="single" w:sz="4" w:space="0" w:color="auto"/>
              <w:left w:val="single" w:sz="4" w:space="0" w:color="auto"/>
              <w:bottom w:val="single" w:sz="4" w:space="0" w:color="auto"/>
              <w:right w:val="single" w:sz="4" w:space="0" w:color="auto"/>
            </w:tcBorders>
            <w:vAlign w:val="center"/>
            <w:hideMark/>
          </w:tcPr>
          <w:p w:rsidR="001F369C" w:rsidRDefault="001F369C">
            <w:pPr>
              <w:numPr>
                <w:ilvl w:val="0"/>
                <w:numId w:val="6"/>
              </w:numPr>
              <w:spacing w:before="20" w:after="20" w:line="240" w:lineRule="auto"/>
              <w:ind w:left="0" w:firstLine="0"/>
              <w:jc w:val="both"/>
              <w:rPr>
                <w:rFonts w:ascii="Times New Roman" w:hAnsi="Times New Roman"/>
                <w:sz w:val="26"/>
                <w:szCs w:val="26"/>
                <w:lang w:val="uk-UA"/>
              </w:rPr>
            </w:pPr>
            <w:r>
              <w:rPr>
                <w:rFonts w:ascii="Times New Roman" w:hAnsi="Times New Roman"/>
                <w:sz w:val="26"/>
                <w:szCs w:val="26"/>
                <w:lang w:val="uk-UA"/>
              </w:rPr>
              <w:lastRenderedPageBreak/>
              <w:t>Санаторії для батьків з дітьми і дитячі санаторії</w:t>
            </w:r>
          </w:p>
        </w:tc>
        <w:tc>
          <w:tcPr>
            <w:tcW w:w="2033"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sz w:val="26"/>
                <w:szCs w:val="26"/>
                <w:lang w:val="uk-UA"/>
              </w:rPr>
            </w:pPr>
            <w:r>
              <w:rPr>
                <w:rFonts w:ascii="Times New Roman" w:hAnsi="Times New Roman"/>
                <w:sz w:val="26"/>
                <w:szCs w:val="26"/>
                <w:lang w:val="uk-UA"/>
              </w:rPr>
              <w:t>61,36</w:t>
            </w:r>
          </w:p>
        </w:tc>
      </w:tr>
      <w:tr w:rsidR="001F369C" w:rsidTr="001F369C">
        <w:trPr>
          <w:jc w:val="center"/>
        </w:trPr>
        <w:tc>
          <w:tcPr>
            <w:tcW w:w="7253" w:type="dxa"/>
            <w:tcBorders>
              <w:top w:val="single" w:sz="4" w:space="0" w:color="auto"/>
              <w:left w:val="single" w:sz="4" w:space="0" w:color="auto"/>
              <w:bottom w:val="single" w:sz="4" w:space="0" w:color="auto"/>
              <w:right w:val="single" w:sz="4" w:space="0" w:color="auto"/>
            </w:tcBorders>
            <w:vAlign w:val="center"/>
            <w:hideMark/>
          </w:tcPr>
          <w:p w:rsidR="001F369C" w:rsidRDefault="001F369C">
            <w:pPr>
              <w:numPr>
                <w:ilvl w:val="0"/>
                <w:numId w:val="6"/>
              </w:numPr>
              <w:spacing w:before="20" w:after="20" w:line="240" w:lineRule="auto"/>
              <w:ind w:left="0" w:firstLine="0"/>
              <w:jc w:val="both"/>
              <w:rPr>
                <w:rFonts w:ascii="Times New Roman" w:hAnsi="Times New Roman"/>
                <w:sz w:val="26"/>
                <w:szCs w:val="26"/>
                <w:lang w:val="uk-UA"/>
              </w:rPr>
            </w:pPr>
            <w:r>
              <w:rPr>
                <w:rFonts w:ascii="Times New Roman" w:hAnsi="Times New Roman"/>
                <w:sz w:val="26"/>
                <w:szCs w:val="26"/>
                <w:lang w:val="uk-UA"/>
              </w:rPr>
              <w:t>Зона центру обслуговування</w:t>
            </w:r>
          </w:p>
        </w:tc>
        <w:tc>
          <w:tcPr>
            <w:tcW w:w="2033"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sz w:val="26"/>
                <w:szCs w:val="26"/>
                <w:lang w:val="uk-UA"/>
              </w:rPr>
            </w:pPr>
            <w:r>
              <w:rPr>
                <w:rFonts w:ascii="Times New Roman" w:hAnsi="Times New Roman"/>
                <w:sz w:val="26"/>
                <w:szCs w:val="26"/>
                <w:lang w:val="uk-UA"/>
              </w:rPr>
              <w:t>3,6</w:t>
            </w:r>
          </w:p>
        </w:tc>
      </w:tr>
      <w:tr w:rsidR="001F369C" w:rsidTr="001F369C">
        <w:trPr>
          <w:jc w:val="center"/>
        </w:trPr>
        <w:tc>
          <w:tcPr>
            <w:tcW w:w="7253" w:type="dxa"/>
            <w:tcBorders>
              <w:top w:val="single" w:sz="4" w:space="0" w:color="auto"/>
              <w:left w:val="single" w:sz="4" w:space="0" w:color="auto"/>
              <w:bottom w:val="single" w:sz="4" w:space="0" w:color="auto"/>
              <w:right w:val="single" w:sz="4" w:space="0" w:color="auto"/>
            </w:tcBorders>
            <w:vAlign w:val="center"/>
            <w:hideMark/>
          </w:tcPr>
          <w:p w:rsidR="001F369C" w:rsidRDefault="001F369C">
            <w:pPr>
              <w:numPr>
                <w:ilvl w:val="0"/>
                <w:numId w:val="6"/>
              </w:numPr>
              <w:spacing w:before="20" w:after="20" w:line="240" w:lineRule="auto"/>
              <w:ind w:left="0" w:firstLine="0"/>
              <w:jc w:val="both"/>
              <w:rPr>
                <w:rFonts w:ascii="Times New Roman" w:hAnsi="Times New Roman"/>
                <w:sz w:val="26"/>
                <w:szCs w:val="26"/>
                <w:lang w:val="uk-UA"/>
              </w:rPr>
            </w:pPr>
            <w:r>
              <w:rPr>
                <w:rFonts w:ascii="Times New Roman" w:hAnsi="Times New Roman"/>
                <w:sz w:val="26"/>
                <w:szCs w:val="26"/>
                <w:lang w:val="uk-UA"/>
              </w:rPr>
              <w:t>Зелені насадження загального користування</w:t>
            </w:r>
          </w:p>
        </w:tc>
        <w:tc>
          <w:tcPr>
            <w:tcW w:w="2033"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sz w:val="26"/>
                <w:szCs w:val="26"/>
                <w:lang w:val="uk-UA"/>
              </w:rPr>
            </w:pPr>
            <w:r>
              <w:rPr>
                <w:rFonts w:ascii="Times New Roman" w:hAnsi="Times New Roman"/>
                <w:sz w:val="26"/>
                <w:szCs w:val="26"/>
                <w:lang w:val="uk-UA"/>
              </w:rPr>
              <w:t>36,0</w:t>
            </w:r>
          </w:p>
        </w:tc>
      </w:tr>
      <w:tr w:rsidR="001F369C" w:rsidTr="001F369C">
        <w:trPr>
          <w:jc w:val="center"/>
        </w:trPr>
        <w:tc>
          <w:tcPr>
            <w:tcW w:w="7253" w:type="dxa"/>
            <w:tcBorders>
              <w:top w:val="single" w:sz="4" w:space="0" w:color="auto"/>
              <w:left w:val="single" w:sz="4" w:space="0" w:color="auto"/>
              <w:bottom w:val="single" w:sz="4" w:space="0" w:color="auto"/>
              <w:right w:val="single" w:sz="4" w:space="0" w:color="auto"/>
            </w:tcBorders>
            <w:vAlign w:val="center"/>
            <w:hideMark/>
          </w:tcPr>
          <w:p w:rsidR="001F369C" w:rsidRDefault="001F369C">
            <w:pPr>
              <w:numPr>
                <w:ilvl w:val="0"/>
                <w:numId w:val="6"/>
              </w:numPr>
              <w:spacing w:before="20" w:after="20" w:line="240" w:lineRule="auto"/>
              <w:ind w:left="0" w:firstLine="0"/>
              <w:jc w:val="both"/>
              <w:rPr>
                <w:rFonts w:ascii="Times New Roman" w:hAnsi="Times New Roman"/>
                <w:sz w:val="26"/>
                <w:szCs w:val="26"/>
                <w:lang w:val="uk-UA"/>
              </w:rPr>
            </w:pPr>
            <w:r>
              <w:rPr>
                <w:rFonts w:ascii="Times New Roman" w:hAnsi="Times New Roman"/>
                <w:sz w:val="26"/>
                <w:szCs w:val="26"/>
                <w:lang w:val="uk-UA"/>
              </w:rPr>
              <w:t>Зона пляжу</w:t>
            </w:r>
          </w:p>
        </w:tc>
        <w:tc>
          <w:tcPr>
            <w:tcW w:w="2033"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sz w:val="26"/>
                <w:szCs w:val="26"/>
                <w:lang w:val="uk-UA"/>
              </w:rPr>
            </w:pPr>
            <w:r>
              <w:rPr>
                <w:rFonts w:ascii="Times New Roman" w:hAnsi="Times New Roman"/>
                <w:sz w:val="26"/>
                <w:szCs w:val="26"/>
                <w:lang w:val="uk-UA"/>
              </w:rPr>
              <w:t>6,0</w:t>
            </w:r>
          </w:p>
        </w:tc>
      </w:tr>
      <w:tr w:rsidR="001F369C" w:rsidTr="001F369C">
        <w:trPr>
          <w:jc w:val="center"/>
        </w:trPr>
        <w:tc>
          <w:tcPr>
            <w:tcW w:w="7253" w:type="dxa"/>
            <w:tcBorders>
              <w:top w:val="single" w:sz="4" w:space="0" w:color="auto"/>
              <w:left w:val="single" w:sz="4" w:space="0" w:color="auto"/>
              <w:bottom w:val="single" w:sz="4" w:space="0" w:color="auto"/>
              <w:right w:val="single" w:sz="4" w:space="0" w:color="auto"/>
            </w:tcBorders>
            <w:vAlign w:val="center"/>
            <w:hideMark/>
          </w:tcPr>
          <w:p w:rsidR="001F369C" w:rsidRDefault="001F369C">
            <w:pPr>
              <w:numPr>
                <w:ilvl w:val="0"/>
                <w:numId w:val="6"/>
              </w:numPr>
              <w:spacing w:before="20" w:after="20" w:line="240" w:lineRule="auto"/>
              <w:ind w:left="0" w:firstLine="0"/>
              <w:jc w:val="both"/>
              <w:rPr>
                <w:rFonts w:ascii="Times New Roman" w:hAnsi="Times New Roman"/>
                <w:sz w:val="26"/>
                <w:szCs w:val="26"/>
                <w:lang w:val="uk-UA"/>
              </w:rPr>
            </w:pPr>
            <w:r>
              <w:rPr>
                <w:rFonts w:ascii="Times New Roman" w:hAnsi="Times New Roman"/>
                <w:sz w:val="26"/>
                <w:szCs w:val="26"/>
                <w:lang w:val="uk-UA"/>
              </w:rPr>
              <w:t>Проїзди, автостоянки</w:t>
            </w:r>
          </w:p>
        </w:tc>
        <w:tc>
          <w:tcPr>
            <w:tcW w:w="2033"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sz w:val="26"/>
                <w:szCs w:val="26"/>
                <w:lang w:val="uk-UA"/>
              </w:rPr>
            </w:pPr>
            <w:r>
              <w:rPr>
                <w:rFonts w:ascii="Times New Roman" w:hAnsi="Times New Roman"/>
                <w:sz w:val="26"/>
                <w:szCs w:val="26"/>
                <w:lang w:val="uk-UA"/>
              </w:rPr>
              <w:t>22,0</w:t>
            </w:r>
          </w:p>
        </w:tc>
      </w:tr>
      <w:tr w:rsidR="001F369C" w:rsidTr="001F369C">
        <w:trPr>
          <w:jc w:val="center"/>
        </w:trPr>
        <w:tc>
          <w:tcPr>
            <w:tcW w:w="7253"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both"/>
              <w:rPr>
                <w:rFonts w:ascii="Times New Roman" w:hAnsi="Times New Roman"/>
                <w:sz w:val="26"/>
                <w:szCs w:val="26"/>
                <w:lang w:val="uk-UA"/>
              </w:rPr>
            </w:pPr>
            <w:r>
              <w:rPr>
                <w:rFonts w:ascii="Times New Roman" w:hAnsi="Times New Roman"/>
                <w:sz w:val="26"/>
                <w:szCs w:val="26"/>
                <w:lang w:val="uk-UA"/>
              </w:rPr>
              <w:t>Разом по територіях оздоровчих закладів (пп. 1-5)</w:t>
            </w:r>
          </w:p>
        </w:tc>
        <w:tc>
          <w:tcPr>
            <w:tcW w:w="2033"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sz w:val="26"/>
                <w:szCs w:val="26"/>
                <w:lang w:val="uk-UA"/>
              </w:rPr>
            </w:pPr>
            <w:r>
              <w:rPr>
                <w:rFonts w:ascii="Times New Roman" w:hAnsi="Times New Roman"/>
                <w:sz w:val="26"/>
                <w:szCs w:val="26"/>
                <w:lang w:val="uk-UA"/>
              </w:rPr>
              <w:t>128,96</w:t>
            </w:r>
          </w:p>
        </w:tc>
      </w:tr>
      <w:tr w:rsidR="001F369C" w:rsidTr="001F369C">
        <w:trPr>
          <w:jc w:val="center"/>
        </w:trPr>
        <w:tc>
          <w:tcPr>
            <w:tcW w:w="7253" w:type="dxa"/>
            <w:tcBorders>
              <w:top w:val="single" w:sz="4" w:space="0" w:color="auto"/>
              <w:left w:val="single" w:sz="4" w:space="0" w:color="auto"/>
              <w:bottom w:val="single" w:sz="4" w:space="0" w:color="auto"/>
              <w:right w:val="single" w:sz="4" w:space="0" w:color="auto"/>
            </w:tcBorders>
            <w:vAlign w:val="center"/>
            <w:hideMark/>
          </w:tcPr>
          <w:p w:rsidR="001F369C" w:rsidRDefault="001F369C">
            <w:pPr>
              <w:keepNext/>
              <w:spacing w:before="20" w:after="20" w:line="240" w:lineRule="auto"/>
              <w:jc w:val="both"/>
              <w:rPr>
                <w:rFonts w:ascii="Times New Roman" w:hAnsi="Times New Roman"/>
                <w:sz w:val="26"/>
                <w:szCs w:val="26"/>
                <w:lang w:val="uk-UA"/>
              </w:rPr>
            </w:pPr>
            <w:r>
              <w:rPr>
                <w:rFonts w:ascii="Times New Roman" w:hAnsi="Times New Roman"/>
                <w:sz w:val="26"/>
                <w:szCs w:val="26"/>
                <w:lang w:val="uk-UA"/>
              </w:rPr>
              <w:t>ІІ. Території рекреаційного призначення</w:t>
            </w:r>
          </w:p>
        </w:tc>
        <w:tc>
          <w:tcPr>
            <w:tcW w:w="2033" w:type="dxa"/>
            <w:tcBorders>
              <w:top w:val="single" w:sz="4" w:space="0" w:color="auto"/>
              <w:left w:val="single" w:sz="4" w:space="0" w:color="auto"/>
              <w:bottom w:val="single" w:sz="4" w:space="0" w:color="auto"/>
              <w:right w:val="single" w:sz="4" w:space="0" w:color="auto"/>
            </w:tcBorders>
            <w:vAlign w:val="center"/>
          </w:tcPr>
          <w:p w:rsidR="001F369C" w:rsidRDefault="001F369C">
            <w:pPr>
              <w:keepNext/>
              <w:spacing w:before="20" w:after="20" w:line="240" w:lineRule="auto"/>
              <w:jc w:val="center"/>
              <w:rPr>
                <w:rFonts w:ascii="Times New Roman" w:hAnsi="Times New Roman"/>
                <w:sz w:val="26"/>
                <w:szCs w:val="26"/>
                <w:lang w:val="uk-UA"/>
              </w:rPr>
            </w:pPr>
          </w:p>
        </w:tc>
      </w:tr>
      <w:tr w:rsidR="001F369C" w:rsidTr="001F369C">
        <w:trPr>
          <w:jc w:val="center"/>
        </w:trPr>
        <w:tc>
          <w:tcPr>
            <w:tcW w:w="7253" w:type="dxa"/>
            <w:tcBorders>
              <w:top w:val="single" w:sz="4" w:space="0" w:color="auto"/>
              <w:left w:val="single" w:sz="4" w:space="0" w:color="auto"/>
              <w:bottom w:val="single" w:sz="4" w:space="0" w:color="auto"/>
              <w:right w:val="single" w:sz="4" w:space="0" w:color="auto"/>
            </w:tcBorders>
            <w:vAlign w:val="center"/>
            <w:hideMark/>
          </w:tcPr>
          <w:p w:rsidR="001F369C" w:rsidRDefault="001F369C">
            <w:pPr>
              <w:keepNext/>
              <w:numPr>
                <w:ilvl w:val="0"/>
                <w:numId w:val="8"/>
              </w:numPr>
              <w:spacing w:before="20" w:after="20" w:line="240" w:lineRule="auto"/>
              <w:ind w:left="0" w:firstLine="0"/>
              <w:jc w:val="both"/>
              <w:rPr>
                <w:rFonts w:ascii="Times New Roman" w:hAnsi="Times New Roman"/>
                <w:sz w:val="26"/>
                <w:szCs w:val="26"/>
                <w:lang w:val="uk-UA"/>
              </w:rPr>
            </w:pPr>
            <w:r>
              <w:rPr>
                <w:rFonts w:ascii="Times New Roman" w:hAnsi="Times New Roman"/>
                <w:sz w:val="26"/>
                <w:szCs w:val="26"/>
                <w:lang w:val="uk-UA"/>
              </w:rPr>
              <w:t>Курортні готелі</w:t>
            </w:r>
          </w:p>
        </w:tc>
        <w:tc>
          <w:tcPr>
            <w:tcW w:w="2033" w:type="dxa"/>
            <w:tcBorders>
              <w:top w:val="single" w:sz="4" w:space="0" w:color="auto"/>
              <w:left w:val="single" w:sz="4" w:space="0" w:color="auto"/>
              <w:bottom w:val="single" w:sz="4" w:space="0" w:color="auto"/>
              <w:right w:val="single" w:sz="4" w:space="0" w:color="auto"/>
            </w:tcBorders>
            <w:vAlign w:val="center"/>
            <w:hideMark/>
          </w:tcPr>
          <w:p w:rsidR="001F369C" w:rsidRDefault="001F369C">
            <w:pPr>
              <w:keepNext/>
              <w:spacing w:before="20" w:after="20" w:line="240" w:lineRule="auto"/>
              <w:jc w:val="center"/>
              <w:rPr>
                <w:rFonts w:ascii="Times New Roman" w:hAnsi="Times New Roman"/>
                <w:sz w:val="26"/>
                <w:szCs w:val="26"/>
                <w:lang w:val="uk-UA"/>
              </w:rPr>
            </w:pPr>
            <w:r>
              <w:rPr>
                <w:rFonts w:ascii="Times New Roman" w:hAnsi="Times New Roman"/>
                <w:sz w:val="26"/>
                <w:szCs w:val="26"/>
                <w:lang w:val="uk-UA"/>
              </w:rPr>
              <w:t>7,2</w:t>
            </w:r>
          </w:p>
        </w:tc>
      </w:tr>
      <w:tr w:rsidR="001F369C" w:rsidTr="001F369C">
        <w:trPr>
          <w:jc w:val="center"/>
        </w:trPr>
        <w:tc>
          <w:tcPr>
            <w:tcW w:w="7253" w:type="dxa"/>
            <w:tcBorders>
              <w:top w:val="single" w:sz="4" w:space="0" w:color="auto"/>
              <w:left w:val="single" w:sz="4" w:space="0" w:color="auto"/>
              <w:bottom w:val="single" w:sz="4" w:space="0" w:color="auto"/>
              <w:right w:val="single" w:sz="4" w:space="0" w:color="auto"/>
            </w:tcBorders>
            <w:vAlign w:val="center"/>
            <w:hideMark/>
          </w:tcPr>
          <w:p w:rsidR="001F369C" w:rsidRDefault="001F369C">
            <w:pPr>
              <w:numPr>
                <w:ilvl w:val="0"/>
                <w:numId w:val="8"/>
              </w:numPr>
              <w:spacing w:before="20" w:after="20" w:line="240" w:lineRule="auto"/>
              <w:ind w:left="0" w:firstLine="0"/>
              <w:jc w:val="both"/>
              <w:rPr>
                <w:rFonts w:ascii="Times New Roman" w:hAnsi="Times New Roman"/>
                <w:sz w:val="26"/>
                <w:szCs w:val="26"/>
                <w:lang w:val="uk-UA"/>
              </w:rPr>
            </w:pPr>
            <w:r>
              <w:rPr>
                <w:rFonts w:ascii="Times New Roman" w:hAnsi="Times New Roman"/>
                <w:sz w:val="26"/>
                <w:szCs w:val="26"/>
                <w:lang w:val="uk-UA"/>
              </w:rPr>
              <w:t>Пансіонати</w:t>
            </w:r>
          </w:p>
        </w:tc>
        <w:tc>
          <w:tcPr>
            <w:tcW w:w="2033"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sz w:val="26"/>
                <w:szCs w:val="26"/>
                <w:lang w:val="uk-UA"/>
              </w:rPr>
            </w:pPr>
            <w:r>
              <w:rPr>
                <w:rFonts w:ascii="Times New Roman" w:hAnsi="Times New Roman"/>
                <w:sz w:val="26"/>
                <w:szCs w:val="26"/>
                <w:lang w:val="uk-UA"/>
              </w:rPr>
              <w:t>28,7</w:t>
            </w:r>
          </w:p>
        </w:tc>
      </w:tr>
      <w:tr w:rsidR="001F369C" w:rsidTr="001F369C">
        <w:trPr>
          <w:jc w:val="center"/>
        </w:trPr>
        <w:tc>
          <w:tcPr>
            <w:tcW w:w="7253" w:type="dxa"/>
            <w:tcBorders>
              <w:top w:val="single" w:sz="4" w:space="0" w:color="auto"/>
              <w:left w:val="single" w:sz="4" w:space="0" w:color="auto"/>
              <w:bottom w:val="single" w:sz="4" w:space="0" w:color="auto"/>
              <w:right w:val="single" w:sz="4" w:space="0" w:color="auto"/>
            </w:tcBorders>
            <w:vAlign w:val="center"/>
            <w:hideMark/>
          </w:tcPr>
          <w:p w:rsidR="001F369C" w:rsidRDefault="001F369C">
            <w:pPr>
              <w:numPr>
                <w:ilvl w:val="0"/>
                <w:numId w:val="8"/>
              </w:numPr>
              <w:spacing w:before="20" w:after="20" w:line="240" w:lineRule="auto"/>
              <w:ind w:left="0" w:firstLine="0"/>
              <w:jc w:val="both"/>
              <w:rPr>
                <w:rFonts w:ascii="Times New Roman" w:hAnsi="Times New Roman"/>
                <w:sz w:val="26"/>
                <w:szCs w:val="26"/>
                <w:lang w:val="uk-UA"/>
              </w:rPr>
            </w:pPr>
            <w:r>
              <w:rPr>
                <w:rFonts w:ascii="Times New Roman" w:hAnsi="Times New Roman"/>
                <w:sz w:val="26"/>
                <w:szCs w:val="26"/>
                <w:lang w:val="uk-UA"/>
              </w:rPr>
              <w:t>Міні-пансіонати</w:t>
            </w:r>
          </w:p>
        </w:tc>
        <w:tc>
          <w:tcPr>
            <w:tcW w:w="2033"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sz w:val="26"/>
                <w:szCs w:val="26"/>
                <w:lang w:val="uk-UA"/>
              </w:rPr>
            </w:pPr>
            <w:r>
              <w:rPr>
                <w:rFonts w:ascii="Times New Roman" w:hAnsi="Times New Roman"/>
                <w:sz w:val="26"/>
                <w:szCs w:val="26"/>
                <w:lang w:val="uk-UA"/>
              </w:rPr>
              <w:t>24,1</w:t>
            </w:r>
          </w:p>
        </w:tc>
      </w:tr>
      <w:tr w:rsidR="001F369C" w:rsidTr="001F369C">
        <w:trPr>
          <w:jc w:val="center"/>
        </w:trPr>
        <w:tc>
          <w:tcPr>
            <w:tcW w:w="7253" w:type="dxa"/>
            <w:tcBorders>
              <w:top w:val="single" w:sz="4" w:space="0" w:color="auto"/>
              <w:left w:val="single" w:sz="4" w:space="0" w:color="auto"/>
              <w:bottom w:val="single" w:sz="4" w:space="0" w:color="auto"/>
              <w:right w:val="single" w:sz="4" w:space="0" w:color="auto"/>
            </w:tcBorders>
            <w:vAlign w:val="center"/>
            <w:hideMark/>
          </w:tcPr>
          <w:p w:rsidR="001F369C" w:rsidRDefault="001F369C">
            <w:pPr>
              <w:numPr>
                <w:ilvl w:val="0"/>
                <w:numId w:val="8"/>
              </w:numPr>
              <w:spacing w:before="20" w:after="20" w:line="240" w:lineRule="auto"/>
              <w:ind w:left="0" w:firstLine="0"/>
              <w:jc w:val="both"/>
              <w:rPr>
                <w:rFonts w:ascii="Times New Roman" w:hAnsi="Times New Roman"/>
                <w:sz w:val="26"/>
                <w:szCs w:val="26"/>
                <w:lang w:val="uk-UA"/>
              </w:rPr>
            </w:pPr>
            <w:r>
              <w:rPr>
                <w:rFonts w:ascii="Times New Roman" w:hAnsi="Times New Roman"/>
                <w:sz w:val="26"/>
                <w:szCs w:val="26"/>
                <w:lang w:val="uk-UA"/>
              </w:rPr>
              <w:t>Молодіжний табір</w:t>
            </w:r>
          </w:p>
        </w:tc>
        <w:tc>
          <w:tcPr>
            <w:tcW w:w="2033"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sz w:val="26"/>
                <w:szCs w:val="26"/>
                <w:lang w:val="uk-UA"/>
              </w:rPr>
            </w:pPr>
            <w:r>
              <w:rPr>
                <w:rFonts w:ascii="Times New Roman" w:hAnsi="Times New Roman"/>
                <w:sz w:val="26"/>
                <w:szCs w:val="26"/>
                <w:lang w:val="uk-UA"/>
              </w:rPr>
              <w:t>12,6</w:t>
            </w:r>
          </w:p>
        </w:tc>
      </w:tr>
      <w:tr w:rsidR="001F369C" w:rsidTr="001F369C">
        <w:trPr>
          <w:jc w:val="center"/>
        </w:trPr>
        <w:tc>
          <w:tcPr>
            <w:tcW w:w="7253" w:type="dxa"/>
            <w:tcBorders>
              <w:top w:val="single" w:sz="4" w:space="0" w:color="auto"/>
              <w:left w:val="single" w:sz="4" w:space="0" w:color="auto"/>
              <w:bottom w:val="single" w:sz="4" w:space="0" w:color="auto"/>
              <w:right w:val="single" w:sz="4" w:space="0" w:color="auto"/>
            </w:tcBorders>
            <w:vAlign w:val="center"/>
            <w:hideMark/>
          </w:tcPr>
          <w:p w:rsidR="001F369C" w:rsidRDefault="001F369C">
            <w:pPr>
              <w:numPr>
                <w:ilvl w:val="0"/>
                <w:numId w:val="8"/>
              </w:numPr>
              <w:spacing w:before="20" w:after="20" w:line="240" w:lineRule="auto"/>
              <w:ind w:left="0" w:firstLine="0"/>
              <w:jc w:val="both"/>
              <w:rPr>
                <w:rFonts w:ascii="Times New Roman" w:hAnsi="Times New Roman"/>
                <w:sz w:val="26"/>
                <w:szCs w:val="26"/>
                <w:lang w:val="uk-UA"/>
              </w:rPr>
            </w:pPr>
            <w:r>
              <w:rPr>
                <w:rFonts w:ascii="Times New Roman" w:hAnsi="Times New Roman"/>
                <w:sz w:val="26"/>
                <w:szCs w:val="26"/>
                <w:lang w:val="uk-UA"/>
              </w:rPr>
              <w:t>Етно-комплекси</w:t>
            </w:r>
          </w:p>
          <w:p w:rsidR="001F369C" w:rsidRDefault="001F369C">
            <w:pPr>
              <w:spacing w:before="20" w:after="20" w:line="240" w:lineRule="auto"/>
              <w:jc w:val="both"/>
              <w:rPr>
                <w:rFonts w:ascii="Times New Roman" w:hAnsi="Times New Roman"/>
                <w:sz w:val="26"/>
                <w:szCs w:val="26"/>
                <w:lang w:val="uk-UA"/>
              </w:rPr>
            </w:pPr>
            <w:r>
              <w:rPr>
                <w:rFonts w:ascii="Times New Roman" w:hAnsi="Times New Roman"/>
                <w:i/>
                <w:sz w:val="26"/>
                <w:szCs w:val="26"/>
                <w:lang w:val="uk-UA"/>
              </w:rPr>
              <w:t>у тому числі:</w:t>
            </w:r>
          </w:p>
        </w:tc>
        <w:tc>
          <w:tcPr>
            <w:tcW w:w="2033"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sz w:val="26"/>
                <w:szCs w:val="26"/>
                <w:lang w:val="uk-UA"/>
              </w:rPr>
            </w:pPr>
            <w:r>
              <w:rPr>
                <w:rFonts w:ascii="Times New Roman" w:hAnsi="Times New Roman"/>
                <w:sz w:val="26"/>
                <w:szCs w:val="26"/>
                <w:lang w:val="uk-UA"/>
              </w:rPr>
              <w:t>39,3</w:t>
            </w:r>
          </w:p>
        </w:tc>
      </w:tr>
      <w:tr w:rsidR="001F369C" w:rsidTr="001F369C">
        <w:trPr>
          <w:jc w:val="center"/>
        </w:trPr>
        <w:tc>
          <w:tcPr>
            <w:tcW w:w="7253" w:type="dxa"/>
            <w:tcBorders>
              <w:top w:val="single" w:sz="4" w:space="0" w:color="auto"/>
              <w:left w:val="single" w:sz="4" w:space="0" w:color="auto"/>
              <w:bottom w:val="single" w:sz="4" w:space="0" w:color="auto"/>
              <w:right w:val="single" w:sz="4" w:space="0" w:color="auto"/>
            </w:tcBorders>
            <w:vAlign w:val="center"/>
            <w:hideMark/>
          </w:tcPr>
          <w:p w:rsidR="001F369C" w:rsidRDefault="001F369C">
            <w:pPr>
              <w:numPr>
                <w:ilvl w:val="0"/>
                <w:numId w:val="10"/>
              </w:numPr>
              <w:tabs>
                <w:tab w:val="num" w:pos="218"/>
              </w:tabs>
              <w:spacing w:before="20" w:after="20" w:line="240" w:lineRule="auto"/>
              <w:ind w:left="0" w:firstLine="0"/>
              <w:jc w:val="both"/>
              <w:rPr>
                <w:rFonts w:ascii="Times New Roman" w:hAnsi="Times New Roman"/>
                <w:sz w:val="26"/>
                <w:szCs w:val="26"/>
                <w:lang w:val="uk-UA"/>
              </w:rPr>
            </w:pPr>
            <w:r>
              <w:rPr>
                <w:rFonts w:ascii="Times New Roman" w:hAnsi="Times New Roman"/>
                <w:sz w:val="26"/>
                <w:szCs w:val="26"/>
                <w:lang w:val="uk-UA"/>
              </w:rPr>
              <w:t>пансіонати міжнародні</w:t>
            </w:r>
          </w:p>
        </w:tc>
        <w:tc>
          <w:tcPr>
            <w:tcW w:w="2033"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sz w:val="26"/>
                <w:szCs w:val="26"/>
                <w:lang w:val="uk-UA"/>
              </w:rPr>
            </w:pPr>
            <w:r>
              <w:rPr>
                <w:rFonts w:ascii="Times New Roman" w:hAnsi="Times New Roman"/>
                <w:sz w:val="26"/>
                <w:szCs w:val="26"/>
                <w:lang w:val="uk-UA"/>
              </w:rPr>
              <w:t>18,0</w:t>
            </w:r>
          </w:p>
        </w:tc>
      </w:tr>
      <w:tr w:rsidR="001F369C" w:rsidTr="001F369C">
        <w:trPr>
          <w:jc w:val="center"/>
        </w:trPr>
        <w:tc>
          <w:tcPr>
            <w:tcW w:w="7253" w:type="dxa"/>
            <w:tcBorders>
              <w:top w:val="single" w:sz="4" w:space="0" w:color="auto"/>
              <w:left w:val="single" w:sz="4" w:space="0" w:color="auto"/>
              <w:bottom w:val="single" w:sz="4" w:space="0" w:color="auto"/>
              <w:right w:val="single" w:sz="4" w:space="0" w:color="auto"/>
            </w:tcBorders>
            <w:vAlign w:val="center"/>
            <w:hideMark/>
          </w:tcPr>
          <w:p w:rsidR="001F369C" w:rsidRDefault="001F369C">
            <w:pPr>
              <w:numPr>
                <w:ilvl w:val="0"/>
                <w:numId w:val="10"/>
              </w:numPr>
              <w:tabs>
                <w:tab w:val="num" w:pos="218"/>
              </w:tabs>
              <w:spacing w:before="20" w:after="20" w:line="240" w:lineRule="auto"/>
              <w:ind w:left="0" w:firstLine="0"/>
              <w:jc w:val="both"/>
              <w:rPr>
                <w:rFonts w:ascii="Times New Roman" w:hAnsi="Times New Roman"/>
                <w:sz w:val="26"/>
                <w:szCs w:val="26"/>
                <w:lang w:val="uk-UA"/>
              </w:rPr>
            </w:pPr>
            <w:r>
              <w:rPr>
                <w:rFonts w:ascii="Times New Roman" w:hAnsi="Times New Roman"/>
                <w:sz w:val="26"/>
                <w:szCs w:val="26"/>
                <w:lang w:val="uk-UA"/>
              </w:rPr>
              <w:t>обслуговування</w:t>
            </w:r>
          </w:p>
        </w:tc>
        <w:tc>
          <w:tcPr>
            <w:tcW w:w="2033"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sz w:val="26"/>
                <w:szCs w:val="26"/>
                <w:lang w:val="uk-UA"/>
              </w:rPr>
            </w:pPr>
            <w:r>
              <w:rPr>
                <w:rFonts w:ascii="Times New Roman" w:hAnsi="Times New Roman"/>
                <w:sz w:val="26"/>
                <w:szCs w:val="26"/>
                <w:lang w:val="uk-UA"/>
              </w:rPr>
              <w:t>1,5</w:t>
            </w:r>
          </w:p>
        </w:tc>
      </w:tr>
      <w:tr w:rsidR="001F369C" w:rsidTr="001F369C">
        <w:trPr>
          <w:jc w:val="center"/>
        </w:trPr>
        <w:tc>
          <w:tcPr>
            <w:tcW w:w="7253" w:type="dxa"/>
            <w:tcBorders>
              <w:top w:val="single" w:sz="4" w:space="0" w:color="auto"/>
              <w:left w:val="single" w:sz="4" w:space="0" w:color="auto"/>
              <w:bottom w:val="single" w:sz="4" w:space="0" w:color="auto"/>
              <w:right w:val="single" w:sz="4" w:space="0" w:color="auto"/>
            </w:tcBorders>
            <w:vAlign w:val="center"/>
            <w:hideMark/>
          </w:tcPr>
          <w:p w:rsidR="001F369C" w:rsidRDefault="001F369C">
            <w:pPr>
              <w:numPr>
                <w:ilvl w:val="0"/>
                <w:numId w:val="10"/>
              </w:numPr>
              <w:tabs>
                <w:tab w:val="num" w:pos="218"/>
              </w:tabs>
              <w:spacing w:before="20" w:after="20" w:line="240" w:lineRule="auto"/>
              <w:ind w:left="0" w:firstLine="0"/>
              <w:jc w:val="both"/>
              <w:rPr>
                <w:rFonts w:ascii="Times New Roman" w:hAnsi="Times New Roman"/>
                <w:sz w:val="26"/>
                <w:szCs w:val="26"/>
                <w:lang w:val="uk-UA"/>
              </w:rPr>
            </w:pPr>
            <w:r>
              <w:rPr>
                <w:rFonts w:ascii="Times New Roman" w:hAnsi="Times New Roman"/>
                <w:sz w:val="26"/>
                <w:szCs w:val="26"/>
                <w:lang w:val="uk-UA"/>
              </w:rPr>
              <w:t>зелені насадження загального користування</w:t>
            </w:r>
          </w:p>
        </w:tc>
        <w:tc>
          <w:tcPr>
            <w:tcW w:w="2033"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sz w:val="26"/>
                <w:szCs w:val="26"/>
                <w:lang w:val="uk-UA"/>
              </w:rPr>
            </w:pPr>
            <w:r>
              <w:rPr>
                <w:rFonts w:ascii="Times New Roman" w:hAnsi="Times New Roman"/>
                <w:sz w:val="26"/>
                <w:szCs w:val="26"/>
                <w:lang w:val="uk-UA"/>
              </w:rPr>
              <w:t>15,0</w:t>
            </w:r>
          </w:p>
        </w:tc>
      </w:tr>
      <w:tr w:rsidR="001F369C" w:rsidTr="001F369C">
        <w:trPr>
          <w:jc w:val="center"/>
        </w:trPr>
        <w:tc>
          <w:tcPr>
            <w:tcW w:w="7253" w:type="dxa"/>
            <w:tcBorders>
              <w:top w:val="single" w:sz="4" w:space="0" w:color="auto"/>
              <w:left w:val="single" w:sz="4" w:space="0" w:color="auto"/>
              <w:bottom w:val="single" w:sz="4" w:space="0" w:color="auto"/>
              <w:right w:val="single" w:sz="4" w:space="0" w:color="auto"/>
            </w:tcBorders>
            <w:vAlign w:val="center"/>
            <w:hideMark/>
          </w:tcPr>
          <w:p w:rsidR="001F369C" w:rsidRDefault="001F369C">
            <w:pPr>
              <w:numPr>
                <w:ilvl w:val="0"/>
                <w:numId w:val="10"/>
              </w:numPr>
              <w:tabs>
                <w:tab w:val="num" w:pos="218"/>
              </w:tabs>
              <w:spacing w:before="20" w:after="20" w:line="240" w:lineRule="auto"/>
              <w:ind w:left="0" w:firstLine="0"/>
              <w:jc w:val="both"/>
              <w:rPr>
                <w:rFonts w:ascii="Times New Roman" w:hAnsi="Times New Roman"/>
                <w:sz w:val="26"/>
                <w:szCs w:val="26"/>
                <w:lang w:val="uk-UA"/>
              </w:rPr>
            </w:pPr>
            <w:r>
              <w:rPr>
                <w:rFonts w:ascii="Times New Roman" w:hAnsi="Times New Roman"/>
                <w:sz w:val="26"/>
                <w:szCs w:val="26"/>
                <w:lang w:val="uk-UA"/>
              </w:rPr>
              <w:t>проїзди, стоянки</w:t>
            </w:r>
          </w:p>
        </w:tc>
        <w:tc>
          <w:tcPr>
            <w:tcW w:w="2033"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sz w:val="26"/>
                <w:szCs w:val="26"/>
                <w:lang w:val="uk-UA"/>
              </w:rPr>
            </w:pPr>
            <w:r>
              <w:rPr>
                <w:rFonts w:ascii="Times New Roman" w:hAnsi="Times New Roman"/>
                <w:sz w:val="26"/>
                <w:szCs w:val="26"/>
                <w:lang w:val="uk-UA"/>
              </w:rPr>
              <w:t>4,8</w:t>
            </w:r>
          </w:p>
        </w:tc>
      </w:tr>
      <w:tr w:rsidR="001F369C" w:rsidTr="001F369C">
        <w:trPr>
          <w:jc w:val="center"/>
        </w:trPr>
        <w:tc>
          <w:tcPr>
            <w:tcW w:w="7253" w:type="dxa"/>
            <w:tcBorders>
              <w:top w:val="single" w:sz="4" w:space="0" w:color="auto"/>
              <w:left w:val="single" w:sz="4" w:space="0" w:color="auto"/>
              <w:bottom w:val="single" w:sz="4" w:space="0" w:color="auto"/>
              <w:right w:val="single" w:sz="4" w:space="0" w:color="auto"/>
            </w:tcBorders>
            <w:vAlign w:val="center"/>
            <w:hideMark/>
          </w:tcPr>
          <w:p w:rsidR="001F369C" w:rsidRDefault="001F369C">
            <w:pPr>
              <w:numPr>
                <w:ilvl w:val="0"/>
                <w:numId w:val="8"/>
              </w:numPr>
              <w:spacing w:before="20" w:after="20" w:line="240" w:lineRule="auto"/>
              <w:ind w:left="0" w:firstLine="0"/>
              <w:jc w:val="both"/>
              <w:rPr>
                <w:rFonts w:ascii="Times New Roman" w:hAnsi="Times New Roman"/>
                <w:sz w:val="26"/>
                <w:szCs w:val="26"/>
                <w:lang w:val="uk-UA"/>
              </w:rPr>
            </w:pPr>
            <w:r>
              <w:rPr>
                <w:rFonts w:ascii="Times New Roman" w:hAnsi="Times New Roman"/>
                <w:sz w:val="26"/>
                <w:szCs w:val="26"/>
                <w:lang w:val="uk-UA"/>
              </w:rPr>
              <w:t>Зона центрів</w:t>
            </w:r>
          </w:p>
        </w:tc>
        <w:tc>
          <w:tcPr>
            <w:tcW w:w="2033"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sz w:val="26"/>
                <w:szCs w:val="26"/>
                <w:lang w:val="uk-UA"/>
              </w:rPr>
            </w:pPr>
            <w:r>
              <w:rPr>
                <w:rFonts w:ascii="Times New Roman" w:hAnsi="Times New Roman"/>
                <w:sz w:val="26"/>
                <w:szCs w:val="26"/>
                <w:lang w:val="uk-UA"/>
              </w:rPr>
              <w:t>6,6</w:t>
            </w:r>
          </w:p>
        </w:tc>
      </w:tr>
      <w:tr w:rsidR="001F369C" w:rsidTr="001F369C">
        <w:trPr>
          <w:jc w:val="center"/>
        </w:trPr>
        <w:tc>
          <w:tcPr>
            <w:tcW w:w="7253" w:type="dxa"/>
            <w:tcBorders>
              <w:top w:val="single" w:sz="4" w:space="0" w:color="auto"/>
              <w:left w:val="single" w:sz="4" w:space="0" w:color="auto"/>
              <w:bottom w:val="single" w:sz="4" w:space="0" w:color="auto"/>
              <w:right w:val="single" w:sz="4" w:space="0" w:color="auto"/>
            </w:tcBorders>
            <w:vAlign w:val="center"/>
            <w:hideMark/>
          </w:tcPr>
          <w:p w:rsidR="001F369C" w:rsidRDefault="001F369C">
            <w:pPr>
              <w:keepNext/>
              <w:numPr>
                <w:ilvl w:val="0"/>
                <w:numId w:val="8"/>
              </w:numPr>
              <w:spacing w:before="20" w:after="20" w:line="240" w:lineRule="auto"/>
              <w:ind w:left="0" w:firstLine="0"/>
              <w:jc w:val="both"/>
              <w:rPr>
                <w:rFonts w:ascii="Times New Roman" w:hAnsi="Times New Roman"/>
                <w:sz w:val="26"/>
                <w:szCs w:val="26"/>
                <w:lang w:val="uk-UA"/>
              </w:rPr>
            </w:pPr>
            <w:r>
              <w:rPr>
                <w:rFonts w:ascii="Times New Roman" w:hAnsi="Times New Roman"/>
                <w:sz w:val="26"/>
                <w:szCs w:val="26"/>
                <w:lang w:val="uk-UA"/>
              </w:rPr>
              <w:t>Зелені насадження і спортивні споруди</w:t>
            </w:r>
          </w:p>
          <w:p w:rsidR="001F369C" w:rsidRDefault="001F369C">
            <w:pPr>
              <w:keepNext/>
              <w:spacing w:before="20" w:after="20" w:line="240" w:lineRule="auto"/>
              <w:jc w:val="both"/>
              <w:rPr>
                <w:rFonts w:ascii="Times New Roman" w:hAnsi="Times New Roman"/>
                <w:sz w:val="26"/>
                <w:szCs w:val="26"/>
                <w:lang w:val="uk-UA"/>
              </w:rPr>
            </w:pPr>
            <w:r>
              <w:rPr>
                <w:rFonts w:ascii="Times New Roman" w:hAnsi="Times New Roman"/>
                <w:i/>
                <w:sz w:val="26"/>
                <w:szCs w:val="26"/>
                <w:lang w:val="uk-UA"/>
              </w:rPr>
              <w:t>в тому числі:</w:t>
            </w:r>
          </w:p>
        </w:tc>
        <w:tc>
          <w:tcPr>
            <w:tcW w:w="2033" w:type="dxa"/>
            <w:tcBorders>
              <w:top w:val="single" w:sz="4" w:space="0" w:color="auto"/>
              <w:left w:val="single" w:sz="4" w:space="0" w:color="auto"/>
              <w:bottom w:val="single" w:sz="4" w:space="0" w:color="auto"/>
              <w:right w:val="single" w:sz="4" w:space="0" w:color="auto"/>
            </w:tcBorders>
            <w:vAlign w:val="center"/>
            <w:hideMark/>
          </w:tcPr>
          <w:p w:rsidR="001F369C" w:rsidRDefault="001F369C">
            <w:pPr>
              <w:keepNext/>
              <w:spacing w:before="20" w:after="20" w:line="240" w:lineRule="auto"/>
              <w:jc w:val="center"/>
              <w:rPr>
                <w:rFonts w:ascii="Times New Roman" w:hAnsi="Times New Roman"/>
                <w:sz w:val="26"/>
                <w:szCs w:val="26"/>
                <w:lang w:val="uk-UA"/>
              </w:rPr>
            </w:pPr>
            <w:r>
              <w:rPr>
                <w:rFonts w:ascii="Times New Roman" w:hAnsi="Times New Roman"/>
                <w:sz w:val="26"/>
                <w:szCs w:val="26"/>
                <w:lang w:val="uk-UA"/>
              </w:rPr>
              <w:t>56,0</w:t>
            </w:r>
          </w:p>
        </w:tc>
      </w:tr>
      <w:tr w:rsidR="001F369C" w:rsidTr="001F369C">
        <w:trPr>
          <w:jc w:val="center"/>
        </w:trPr>
        <w:tc>
          <w:tcPr>
            <w:tcW w:w="7253" w:type="dxa"/>
            <w:tcBorders>
              <w:top w:val="single" w:sz="4" w:space="0" w:color="auto"/>
              <w:left w:val="single" w:sz="4" w:space="0" w:color="auto"/>
              <w:bottom w:val="single" w:sz="4" w:space="0" w:color="auto"/>
              <w:right w:val="single" w:sz="4" w:space="0" w:color="auto"/>
            </w:tcBorders>
            <w:vAlign w:val="center"/>
            <w:hideMark/>
          </w:tcPr>
          <w:p w:rsidR="001F369C" w:rsidRDefault="001F369C">
            <w:pPr>
              <w:numPr>
                <w:ilvl w:val="0"/>
                <w:numId w:val="12"/>
              </w:numPr>
              <w:tabs>
                <w:tab w:val="num" w:pos="218"/>
              </w:tabs>
              <w:spacing w:before="20" w:after="20" w:line="240" w:lineRule="auto"/>
              <w:ind w:left="0" w:firstLine="0"/>
              <w:jc w:val="both"/>
              <w:rPr>
                <w:rFonts w:ascii="Times New Roman" w:hAnsi="Times New Roman"/>
                <w:sz w:val="26"/>
                <w:szCs w:val="26"/>
                <w:lang w:val="uk-UA"/>
              </w:rPr>
            </w:pPr>
            <w:r>
              <w:rPr>
                <w:rFonts w:ascii="Times New Roman" w:hAnsi="Times New Roman"/>
                <w:sz w:val="26"/>
                <w:szCs w:val="26"/>
                <w:lang w:val="uk-UA"/>
              </w:rPr>
              <w:t>зона спортивних споруд і парку</w:t>
            </w:r>
          </w:p>
        </w:tc>
        <w:tc>
          <w:tcPr>
            <w:tcW w:w="2033"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sz w:val="26"/>
                <w:szCs w:val="26"/>
                <w:lang w:val="uk-UA"/>
              </w:rPr>
            </w:pPr>
            <w:r>
              <w:rPr>
                <w:rFonts w:ascii="Times New Roman" w:hAnsi="Times New Roman"/>
                <w:sz w:val="26"/>
                <w:szCs w:val="26"/>
                <w:lang w:val="uk-UA"/>
              </w:rPr>
              <w:t>20,0</w:t>
            </w:r>
          </w:p>
        </w:tc>
      </w:tr>
      <w:tr w:rsidR="001F369C" w:rsidTr="001F369C">
        <w:trPr>
          <w:jc w:val="center"/>
        </w:trPr>
        <w:tc>
          <w:tcPr>
            <w:tcW w:w="7253" w:type="dxa"/>
            <w:tcBorders>
              <w:top w:val="single" w:sz="4" w:space="0" w:color="auto"/>
              <w:left w:val="single" w:sz="4" w:space="0" w:color="auto"/>
              <w:bottom w:val="single" w:sz="4" w:space="0" w:color="auto"/>
              <w:right w:val="single" w:sz="4" w:space="0" w:color="auto"/>
            </w:tcBorders>
            <w:vAlign w:val="center"/>
            <w:hideMark/>
          </w:tcPr>
          <w:p w:rsidR="001F369C" w:rsidRDefault="001F369C">
            <w:pPr>
              <w:numPr>
                <w:ilvl w:val="0"/>
                <w:numId w:val="12"/>
              </w:numPr>
              <w:tabs>
                <w:tab w:val="num" w:pos="218"/>
              </w:tabs>
              <w:spacing w:before="20" w:after="20" w:line="240" w:lineRule="auto"/>
              <w:ind w:left="0" w:firstLine="0"/>
              <w:jc w:val="both"/>
              <w:rPr>
                <w:rFonts w:ascii="Times New Roman" w:hAnsi="Times New Roman"/>
                <w:sz w:val="26"/>
                <w:szCs w:val="26"/>
                <w:lang w:val="uk-UA"/>
              </w:rPr>
            </w:pPr>
            <w:r>
              <w:rPr>
                <w:rFonts w:ascii="Times New Roman" w:hAnsi="Times New Roman"/>
                <w:sz w:val="26"/>
                <w:szCs w:val="26"/>
                <w:lang w:val="uk-UA"/>
              </w:rPr>
              <w:t>загальнокурортний бульвар</w:t>
            </w:r>
          </w:p>
        </w:tc>
        <w:tc>
          <w:tcPr>
            <w:tcW w:w="2033"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sz w:val="26"/>
                <w:szCs w:val="26"/>
                <w:lang w:val="uk-UA"/>
              </w:rPr>
            </w:pPr>
            <w:r>
              <w:rPr>
                <w:rFonts w:ascii="Times New Roman" w:hAnsi="Times New Roman"/>
                <w:sz w:val="26"/>
                <w:szCs w:val="26"/>
                <w:lang w:val="uk-UA"/>
              </w:rPr>
              <w:t>11,0</w:t>
            </w:r>
          </w:p>
        </w:tc>
      </w:tr>
      <w:tr w:rsidR="001F369C" w:rsidTr="001F369C">
        <w:trPr>
          <w:jc w:val="center"/>
        </w:trPr>
        <w:tc>
          <w:tcPr>
            <w:tcW w:w="7253" w:type="dxa"/>
            <w:tcBorders>
              <w:top w:val="single" w:sz="4" w:space="0" w:color="auto"/>
              <w:left w:val="single" w:sz="4" w:space="0" w:color="auto"/>
              <w:bottom w:val="single" w:sz="4" w:space="0" w:color="auto"/>
              <w:right w:val="single" w:sz="4" w:space="0" w:color="auto"/>
            </w:tcBorders>
            <w:vAlign w:val="center"/>
            <w:hideMark/>
          </w:tcPr>
          <w:p w:rsidR="001F369C" w:rsidRDefault="001F369C">
            <w:pPr>
              <w:numPr>
                <w:ilvl w:val="0"/>
                <w:numId w:val="12"/>
              </w:numPr>
              <w:tabs>
                <w:tab w:val="num" w:pos="218"/>
              </w:tabs>
              <w:spacing w:before="20" w:after="20" w:line="240" w:lineRule="auto"/>
              <w:ind w:left="0" w:firstLine="0"/>
              <w:jc w:val="both"/>
              <w:rPr>
                <w:rFonts w:ascii="Times New Roman" w:hAnsi="Times New Roman"/>
                <w:sz w:val="26"/>
                <w:szCs w:val="26"/>
                <w:lang w:val="uk-UA"/>
              </w:rPr>
            </w:pPr>
            <w:r>
              <w:rPr>
                <w:rFonts w:ascii="Times New Roman" w:hAnsi="Times New Roman"/>
                <w:sz w:val="26"/>
                <w:szCs w:val="26"/>
                <w:lang w:val="uk-UA"/>
              </w:rPr>
              <w:t>набережна</w:t>
            </w:r>
          </w:p>
        </w:tc>
        <w:tc>
          <w:tcPr>
            <w:tcW w:w="2033"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sz w:val="26"/>
                <w:szCs w:val="26"/>
                <w:lang w:val="uk-UA"/>
              </w:rPr>
            </w:pPr>
            <w:r>
              <w:rPr>
                <w:rFonts w:ascii="Times New Roman" w:hAnsi="Times New Roman"/>
                <w:sz w:val="26"/>
                <w:szCs w:val="26"/>
                <w:lang w:val="uk-UA"/>
              </w:rPr>
              <w:t>6,0</w:t>
            </w:r>
          </w:p>
        </w:tc>
      </w:tr>
      <w:tr w:rsidR="001F369C" w:rsidTr="001F369C">
        <w:trPr>
          <w:jc w:val="center"/>
        </w:trPr>
        <w:tc>
          <w:tcPr>
            <w:tcW w:w="7253" w:type="dxa"/>
            <w:tcBorders>
              <w:top w:val="single" w:sz="4" w:space="0" w:color="auto"/>
              <w:left w:val="single" w:sz="4" w:space="0" w:color="auto"/>
              <w:bottom w:val="single" w:sz="4" w:space="0" w:color="auto"/>
              <w:right w:val="single" w:sz="4" w:space="0" w:color="auto"/>
            </w:tcBorders>
            <w:vAlign w:val="center"/>
            <w:hideMark/>
          </w:tcPr>
          <w:p w:rsidR="001F369C" w:rsidRDefault="001F369C">
            <w:pPr>
              <w:numPr>
                <w:ilvl w:val="0"/>
                <w:numId w:val="12"/>
              </w:numPr>
              <w:tabs>
                <w:tab w:val="num" w:pos="218"/>
              </w:tabs>
              <w:spacing w:before="20" w:after="20" w:line="240" w:lineRule="auto"/>
              <w:ind w:left="0" w:firstLine="0"/>
              <w:jc w:val="both"/>
              <w:rPr>
                <w:rFonts w:ascii="Times New Roman" w:hAnsi="Times New Roman"/>
                <w:sz w:val="26"/>
                <w:szCs w:val="26"/>
                <w:lang w:val="uk-UA"/>
              </w:rPr>
            </w:pPr>
            <w:r>
              <w:rPr>
                <w:rFonts w:ascii="Times New Roman" w:hAnsi="Times New Roman"/>
                <w:sz w:val="26"/>
                <w:szCs w:val="26"/>
                <w:lang w:val="uk-UA"/>
              </w:rPr>
              <w:t>сквери при зонах центрів</w:t>
            </w:r>
          </w:p>
        </w:tc>
        <w:tc>
          <w:tcPr>
            <w:tcW w:w="2033"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sz w:val="26"/>
                <w:szCs w:val="26"/>
                <w:lang w:val="uk-UA"/>
              </w:rPr>
            </w:pPr>
            <w:r>
              <w:rPr>
                <w:rFonts w:ascii="Times New Roman" w:hAnsi="Times New Roman"/>
                <w:sz w:val="26"/>
                <w:szCs w:val="26"/>
                <w:lang w:val="uk-UA"/>
              </w:rPr>
              <w:t>4,5</w:t>
            </w:r>
          </w:p>
        </w:tc>
      </w:tr>
      <w:tr w:rsidR="001F369C" w:rsidTr="001F369C">
        <w:trPr>
          <w:jc w:val="center"/>
        </w:trPr>
        <w:tc>
          <w:tcPr>
            <w:tcW w:w="7253" w:type="dxa"/>
            <w:tcBorders>
              <w:top w:val="single" w:sz="4" w:space="0" w:color="auto"/>
              <w:left w:val="single" w:sz="4" w:space="0" w:color="auto"/>
              <w:bottom w:val="single" w:sz="4" w:space="0" w:color="auto"/>
              <w:right w:val="single" w:sz="4" w:space="0" w:color="auto"/>
            </w:tcBorders>
            <w:vAlign w:val="center"/>
            <w:hideMark/>
          </w:tcPr>
          <w:p w:rsidR="001F369C" w:rsidRDefault="001F369C">
            <w:pPr>
              <w:numPr>
                <w:ilvl w:val="0"/>
                <w:numId w:val="12"/>
              </w:numPr>
              <w:tabs>
                <w:tab w:val="num" w:pos="218"/>
              </w:tabs>
              <w:spacing w:before="20" w:after="20" w:line="240" w:lineRule="auto"/>
              <w:ind w:left="0" w:firstLine="0"/>
              <w:jc w:val="both"/>
              <w:rPr>
                <w:rFonts w:ascii="Times New Roman" w:hAnsi="Times New Roman"/>
                <w:sz w:val="26"/>
                <w:szCs w:val="26"/>
                <w:lang w:val="uk-UA"/>
              </w:rPr>
            </w:pPr>
            <w:r>
              <w:rPr>
                <w:rFonts w:ascii="Times New Roman" w:hAnsi="Times New Roman"/>
                <w:sz w:val="26"/>
                <w:szCs w:val="26"/>
                <w:lang w:val="uk-UA"/>
              </w:rPr>
              <w:t>сквери при курортних готелях</w:t>
            </w:r>
          </w:p>
        </w:tc>
        <w:tc>
          <w:tcPr>
            <w:tcW w:w="2033"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sz w:val="26"/>
                <w:szCs w:val="26"/>
                <w:lang w:val="uk-UA"/>
              </w:rPr>
            </w:pPr>
            <w:r>
              <w:rPr>
                <w:rFonts w:ascii="Times New Roman" w:hAnsi="Times New Roman"/>
                <w:sz w:val="26"/>
                <w:szCs w:val="26"/>
                <w:lang w:val="uk-UA"/>
              </w:rPr>
              <w:t>3,0</w:t>
            </w:r>
          </w:p>
        </w:tc>
      </w:tr>
      <w:tr w:rsidR="001F369C" w:rsidTr="001F369C">
        <w:trPr>
          <w:jc w:val="center"/>
        </w:trPr>
        <w:tc>
          <w:tcPr>
            <w:tcW w:w="7253" w:type="dxa"/>
            <w:tcBorders>
              <w:top w:val="single" w:sz="4" w:space="0" w:color="auto"/>
              <w:left w:val="single" w:sz="4" w:space="0" w:color="auto"/>
              <w:bottom w:val="single" w:sz="4" w:space="0" w:color="auto"/>
              <w:right w:val="single" w:sz="4" w:space="0" w:color="auto"/>
            </w:tcBorders>
            <w:vAlign w:val="center"/>
            <w:hideMark/>
          </w:tcPr>
          <w:p w:rsidR="001F369C" w:rsidRDefault="001F369C">
            <w:pPr>
              <w:numPr>
                <w:ilvl w:val="0"/>
                <w:numId w:val="12"/>
              </w:numPr>
              <w:tabs>
                <w:tab w:val="num" w:pos="218"/>
              </w:tabs>
              <w:spacing w:before="20" w:after="20" w:line="240" w:lineRule="auto"/>
              <w:ind w:left="0" w:firstLine="0"/>
              <w:jc w:val="both"/>
              <w:rPr>
                <w:rFonts w:ascii="Times New Roman" w:hAnsi="Times New Roman"/>
                <w:sz w:val="26"/>
                <w:szCs w:val="26"/>
                <w:lang w:val="uk-UA"/>
              </w:rPr>
            </w:pPr>
            <w:r>
              <w:rPr>
                <w:rFonts w:ascii="Times New Roman" w:hAnsi="Times New Roman"/>
                <w:sz w:val="26"/>
                <w:szCs w:val="26"/>
                <w:lang w:val="uk-UA"/>
              </w:rPr>
              <w:t>сквери при пансіонатах</w:t>
            </w:r>
          </w:p>
        </w:tc>
        <w:tc>
          <w:tcPr>
            <w:tcW w:w="2033"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sz w:val="26"/>
                <w:szCs w:val="26"/>
                <w:lang w:val="uk-UA"/>
              </w:rPr>
            </w:pPr>
            <w:r>
              <w:rPr>
                <w:rFonts w:ascii="Times New Roman" w:hAnsi="Times New Roman"/>
                <w:sz w:val="26"/>
                <w:szCs w:val="26"/>
                <w:lang w:val="uk-UA"/>
              </w:rPr>
              <w:t>6,5</w:t>
            </w:r>
          </w:p>
        </w:tc>
      </w:tr>
      <w:tr w:rsidR="001F369C" w:rsidTr="001F369C">
        <w:trPr>
          <w:jc w:val="center"/>
        </w:trPr>
        <w:tc>
          <w:tcPr>
            <w:tcW w:w="7253" w:type="dxa"/>
            <w:tcBorders>
              <w:top w:val="single" w:sz="4" w:space="0" w:color="auto"/>
              <w:left w:val="single" w:sz="4" w:space="0" w:color="auto"/>
              <w:bottom w:val="single" w:sz="4" w:space="0" w:color="auto"/>
              <w:right w:val="single" w:sz="4" w:space="0" w:color="auto"/>
            </w:tcBorders>
            <w:vAlign w:val="center"/>
            <w:hideMark/>
          </w:tcPr>
          <w:p w:rsidR="001F369C" w:rsidRDefault="001F369C">
            <w:pPr>
              <w:numPr>
                <w:ilvl w:val="0"/>
                <w:numId w:val="8"/>
              </w:numPr>
              <w:spacing w:before="20" w:after="20" w:line="240" w:lineRule="auto"/>
              <w:ind w:left="0" w:firstLine="0"/>
              <w:jc w:val="both"/>
              <w:rPr>
                <w:rFonts w:ascii="Times New Roman" w:hAnsi="Times New Roman"/>
                <w:sz w:val="26"/>
                <w:szCs w:val="26"/>
                <w:lang w:val="uk-UA"/>
              </w:rPr>
            </w:pPr>
            <w:r>
              <w:rPr>
                <w:rFonts w:ascii="Times New Roman" w:hAnsi="Times New Roman"/>
                <w:sz w:val="26"/>
                <w:szCs w:val="26"/>
                <w:lang w:val="uk-UA"/>
              </w:rPr>
              <w:t>Пляжі</w:t>
            </w:r>
          </w:p>
        </w:tc>
        <w:tc>
          <w:tcPr>
            <w:tcW w:w="2033"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sz w:val="26"/>
                <w:szCs w:val="26"/>
                <w:lang w:val="uk-UA"/>
              </w:rPr>
            </w:pPr>
            <w:r>
              <w:rPr>
                <w:rFonts w:ascii="Times New Roman" w:hAnsi="Times New Roman"/>
                <w:sz w:val="26"/>
                <w:szCs w:val="26"/>
                <w:lang w:val="uk-UA"/>
              </w:rPr>
              <w:t>15,4</w:t>
            </w:r>
          </w:p>
        </w:tc>
      </w:tr>
      <w:tr w:rsidR="001F369C" w:rsidTr="001F369C">
        <w:trPr>
          <w:jc w:val="center"/>
        </w:trPr>
        <w:tc>
          <w:tcPr>
            <w:tcW w:w="7253"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both"/>
              <w:rPr>
                <w:rFonts w:ascii="Times New Roman" w:hAnsi="Times New Roman"/>
                <w:sz w:val="26"/>
                <w:szCs w:val="26"/>
                <w:lang w:val="uk-UA"/>
              </w:rPr>
            </w:pPr>
            <w:r>
              <w:rPr>
                <w:rFonts w:ascii="Times New Roman" w:hAnsi="Times New Roman"/>
                <w:sz w:val="26"/>
                <w:szCs w:val="26"/>
                <w:lang w:val="uk-UA"/>
              </w:rPr>
              <w:t>Разом по територіях рекреаційного призначення (пп. 1-8)</w:t>
            </w:r>
          </w:p>
        </w:tc>
        <w:tc>
          <w:tcPr>
            <w:tcW w:w="2033"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sz w:val="26"/>
                <w:szCs w:val="26"/>
                <w:lang w:val="uk-UA"/>
              </w:rPr>
            </w:pPr>
            <w:r>
              <w:rPr>
                <w:rFonts w:ascii="Times New Roman" w:hAnsi="Times New Roman"/>
                <w:sz w:val="26"/>
                <w:szCs w:val="26"/>
                <w:lang w:val="uk-UA"/>
              </w:rPr>
              <w:t>189,9</w:t>
            </w:r>
          </w:p>
        </w:tc>
      </w:tr>
      <w:tr w:rsidR="001F369C" w:rsidTr="001F369C">
        <w:trPr>
          <w:jc w:val="center"/>
        </w:trPr>
        <w:tc>
          <w:tcPr>
            <w:tcW w:w="7253"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both"/>
              <w:rPr>
                <w:rFonts w:ascii="Times New Roman" w:hAnsi="Times New Roman"/>
                <w:sz w:val="26"/>
                <w:szCs w:val="26"/>
                <w:lang w:val="uk-UA"/>
              </w:rPr>
            </w:pPr>
            <w:r>
              <w:rPr>
                <w:rFonts w:ascii="Times New Roman" w:hAnsi="Times New Roman"/>
                <w:sz w:val="26"/>
                <w:szCs w:val="26"/>
                <w:lang w:val="uk-UA"/>
              </w:rPr>
              <w:t>Разом оздоровчі та рекреаційні території</w:t>
            </w:r>
          </w:p>
        </w:tc>
        <w:tc>
          <w:tcPr>
            <w:tcW w:w="2033"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sz w:val="26"/>
                <w:szCs w:val="26"/>
                <w:lang w:val="uk-UA"/>
              </w:rPr>
            </w:pPr>
            <w:r>
              <w:rPr>
                <w:rFonts w:ascii="Times New Roman" w:hAnsi="Times New Roman"/>
                <w:sz w:val="26"/>
                <w:szCs w:val="26"/>
                <w:lang w:val="uk-UA"/>
              </w:rPr>
              <w:t>318,86</w:t>
            </w:r>
          </w:p>
        </w:tc>
      </w:tr>
      <w:tr w:rsidR="001F369C" w:rsidTr="001F369C">
        <w:trPr>
          <w:jc w:val="center"/>
        </w:trPr>
        <w:tc>
          <w:tcPr>
            <w:tcW w:w="7253"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both"/>
              <w:rPr>
                <w:rFonts w:ascii="Times New Roman" w:hAnsi="Times New Roman"/>
                <w:sz w:val="26"/>
                <w:szCs w:val="26"/>
                <w:lang w:val="uk-UA"/>
              </w:rPr>
            </w:pPr>
            <w:r>
              <w:rPr>
                <w:rFonts w:ascii="Times New Roman" w:hAnsi="Times New Roman"/>
                <w:sz w:val="26"/>
                <w:szCs w:val="26"/>
                <w:lang w:val="uk-UA"/>
              </w:rPr>
              <w:t>ІІІ. Медичний коледж на 500 учнів</w:t>
            </w:r>
          </w:p>
        </w:tc>
        <w:tc>
          <w:tcPr>
            <w:tcW w:w="2033"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sz w:val="26"/>
                <w:szCs w:val="26"/>
                <w:lang w:val="uk-UA"/>
              </w:rPr>
            </w:pPr>
            <w:r>
              <w:rPr>
                <w:rFonts w:ascii="Times New Roman" w:hAnsi="Times New Roman"/>
                <w:sz w:val="26"/>
                <w:szCs w:val="26"/>
                <w:lang w:val="uk-UA"/>
              </w:rPr>
              <w:t>6,2</w:t>
            </w:r>
          </w:p>
        </w:tc>
      </w:tr>
      <w:tr w:rsidR="001F369C" w:rsidTr="001F369C">
        <w:trPr>
          <w:jc w:val="center"/>
        </w:trPr>
        <w:tc>
          <w:tcPr>
            <w:tcW w:w="7253"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both"/>
              <w:rPr>
                <w:rFonts w:ascii="Times New Roman" w:hAnsi="Times New Roman"/>
                <w:sz w:val="26"/>
                <w:szCs w:val="26"/>
                <w:lang w:val="uk-UA"/>
              </w:rPr>
            </w:pPr>
            <w:r>
              <w:rPr>
                <w:rFonts w:ascii="Times New Roman" w:hAnsi="Times New Roman"/>
                <w:sz w:val="26"/>
                <w:szCs w:val="26"/>
                <w:lang w:val="uk-UA"/>
              </w:rPr>
              <w:t>ІV. Комунальна зона</w:t>
            </w:r>
          </w:p>
        </w:tc>
        <w:tc>
          <w:tcPr>
            <w:tcW w:w="2033"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sz w:val="26"/>
                <w:szCs w:val="26"/>
                <w:lang w:val="uk-UA"/>
              </w:rPr>
            </w:pPr>
            <w:r>
              <w:rPr>
                <w:rFonts w:ascii="Times New Roman" w:hAnsi="Times New Roman"/>
                <w:sz w:val="26"/>
                <w:szCs w:val="26"/>
                <w:lang w:val="uk-UA"/>
              </w:rPr>
              <w:t>9,0</w:t>
            </w:r>
          </w:p>
        </w:tc>
      </w:tr>
      <w:tr w:rsidR="001F369C" w:rsidTr="001F369C">
        <w:trPr>
          <w:jc w:val="center"/>
        </w:trPr>
        <w:tc>
          <w:tcPr>
            <w:tcW w:w="7253"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both"/>
              <w:rPr>
                <w:rFonts w:ascii="Times New Roman" w:hAnsi="Times New Roman"/>
                <w:sz w:val="26"/>
                <w:szCs w:val="26"/>
                <w:lang w:val="uk-UA"/>
              </w:rPr>
            </w:pPr>
            <w:r>
              <w:rPr>
                <w:rFonts w:ascii="Times New Roman" w:hAnsi="Times New Roman"/>
                <w:sz w:val="26"/>
                <w:szCs w:val="26"/>
                <w:lang w:val="uk-UA"/>
              </w:rPr>
              <w:t>V. Вулиці, дороги, зелені насадження спеціального призначення</w:t>
            </w:r>
          </w:p>
        </w:tc>
        <w:tc>
          <w:tcPr>
            <w:tcW w:w="2033"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sz w:val="26"/>
                <w:szCs w:val="26"/>
                <w:lang w:val="uk-UA"/>
              </w:rPr>
            </w:pPr>
            <w:r>
              <w:rPr>
                <w:rFonts w:ascii="Times New Roman" w:hAnsi="Times New Roman"/>
                <w:sz w:val="26"/>
                <w:szCs w:val="26"/>
                <w:lang w:val="uk-UA"/>
              </w:rPr>
              <w:t>25,94</w:t>
            </w:r>
          </w:p>
        </w:tc>
      </w:tr>
      <w:tr w:rsidR="001F369C" w:rsidTr="001F369C">
        <w:trPr>
          <w:jc w:val="center"/>
        </w:trPr>
        <w:tc>
          <w:tcPr>
            <w:tcW w:w="7253"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both"/>
              <w:rPr>
                <w:rFonts w:ascii="Times New Roman" w:hAnsi="Times New Roman"/>
                <w:sz w:val="26"/>
                <w:szCs w:val="26"/>
                <w:lang w:val="uk-UA"/>
              </w:rPr>
            </w:pPr>
            <w:r>
              <w:rPr>
                <w:rFonts w:ascii="Times New Roman" w:hAnsi="Times New Roman"/>
                <w:sz w:val="26"/>
                <w:szCs w:val="26"/>
                <w:lang w:val="uk-UA"/>
              </w:rPr>
              <w:t>УСЬОГО</w:t>
            </w:r>
          </w:p>
        </w:tc>
        <w:tc>
          <w:tcPr>
            <w:tcW w:w="2033"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sz w:val="26"/>
                <w:szCs w:val="26"/>
                <w:lang w:val="uk-UA"/>
              </w:rPr>
            </w:pPr>
            <w:r>
              <w:rPr>
                <w:rFonts w:ascii="Times New Roman" w:hAnsi="Times New Roman"/>
                <w:sz w:val="26"/>
                <w:szCs w:val="26"/>
                <w:lang w:val="uk-UA"/>
              </w:rPr>
              <w:t>360,0</w:t>
            </w:r>
          </w:p>
        </w:tc>
      </w:tr>
    </w:tbl>
    <w:p w:rsidR="001F369C" w:rsidRDefault="001F369C" w:rsidP="001F369C">
      <w:pPr>
        <w:tabs>
          <w:tab w:val="num" w:pos="720"/>
        </w:tabs>
        <w:spacing w:after="0" w:line="360" w:lineRule="auto"/>
        <w:ind w:firstLine="709"/>
        <w:jc w:val="both"/>
        <w:rPr>
          <w:rFonts w:ascii="Times New Roman" w:hAnsi="Times New Roman"/>
          <w:i/>
          <w:sz w:val="26"/>
          <w:szCs w:val="26"/>
          <w:lang w:val="uk-UA"/>
        </w:rPr>
      </w:pPr>
    </w:p>
    <w:p w:rsidR="001F369C" w:rsidRDefault="001F369C" w:rsidP="001F369C">
      <w:pPr>
        <w:tabs>
          <w:tab w:val="num" w:pos="720"/>
        </w:tabs>
        <w:spacing w:after="0" w:line="360" w:lineRule="auto"/>
        <w:ind w:firstLine="709"/>
        <w:jc w:val="both"/>
        <w:rPr>
          <w:rFonts w:ascii="Times New Roman" w:hAnsi="Times New Roman"/>
          <w:b/>
          <w:sz w:val="26"/>
          <w:szCs w:val="26"/>
          <w:lang w:val="uk-UA"/>
        </w:rPr>
      </w:pPr>
      <w:r>
        <w:rPr>
          <w:rFonts w:ascii="Times New Roman" w:hAnsi="Times New Roman"/>
          <w:i/>
          <w:sz w:val="26"/>
          <w:szCs w:val="26"/>
          <w:lang w:val="uk-UA"/>
        </w:rPr>
        <w:t>Розрахунок ємності установ і підприємств</w:t>
      </w:r>
      <w:r>
        <w:rPr>
          <w:rFonts w:ascii="Times New Roman" w:hAnsi="Times New Roman"/>
          <w:b/>
          <w:i/>
          <w:sz w:val="26"/>
          <w:szCs w:val="26"/>
          <w:lang w:val="uk-UA"/>
        </w:rPr>
        <w:t xml:space="preserve"> </w:t>
      </w:r>
      <w:r>
        <w:rPr>
          <w:rFonts w:ascii="Times New Roman" w:hAnsi="Times New Roman"/>
          <w:sz w:val="26"/>
          <w:szCs w:val="26"/>
          <w:lang w:val="uk-UA"/>
        </w:rPr>
        <w:t xml:space="preserve">обслуговування населення виконаний у відповідності до норм «Державних будівельних норм України. «ДБН 360-92**» (додаток 6.2 (рекомендований)) з урахуванням прогнозної чисельності відпочивальників оздоровчо-рекреаційної зони - </w:t>
      </w:r>
      <w:r>
        <w:rPr>
          <w:rFonts w:ascii="Times New Roman" w:hAnsi="Times New Roman"/>
          <w:b/>
          <w:sz w:val="26"/>
          <w:szCs w:val="26"/>
          <w:lang w:val="uk-UA"/>
        </w:rPr>
        <w:t>10,7 тис. осіб.</w:t>
      </w:r>
    </w:p>
    <w:p w:rsidR="001F369C" w:rsidRDefault="001F369C" w:rsidP="001F369C">
      <w:pPr>
        <w:spacing w:after="0" w:line="360" w:lineRule="auto"/>
        <w:ind w:firstLine="709"/>
        <w:jc w:val="both"/>
        <w:rPr>
          <w:rFonts w:ascii="Times New Roman" w:hAnsi="Times New Roman"/>
          <w:sz w:val="26"/>
          <w:szCs w:val="26"/>
          <w:lang w:val="uk-UA"/>
        </w:rPr>
      </w:pPr>
      <w:r>
        <w:rPr>
          <w:rFonts w:ascii="Times New Roman" w:hAnsi="Times New Roman"/>
          <w:i/>
          <w:sz w:val="26"/>
          <w:szCs w:val="26"/>
          <w:lang w:val="uk-UA"/>
        </w:rPr>
        <w:lastRenderedPageBreak/>
        <w:t>Потужність  будівництва</w:t>
      </w:r>
      <w:r>
        <w:rPr>
          <w:rFonts w:ascii="Times New Roman" w:hAnsi="Times New Roman"/>
          <w:sz w:val="26"/>
          <w:szCs w:val="26"/>
          <w:lang w:val="uk-UA"/>
        </w:rPr>
        <w:t xml:space="preserve"> оздоровчо-рекреаційних закладів матиме наступний вигляд (табл.4.5).</w:t>
      </w:r>
    </w:p>
    <w:p w:rsidR="001F369C" w:rsidRDefault="001F369C" w:rsidP="001F369C">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Загальна довжина берегової смуги 3400 метрів при ширині пляжу – 35 метрів, в тому числі: оздоровча зона – 1600 метрів; рекреаційна зона – 1420 метрів; інженерно-пляжне обладнання – 380 метрів (з розрахунку виключається).</w:t>
      </w:r>
    </w:p>
    <w:p w:rsidR="001F369C" w:rsidRDefault="001F369C" w:rsidP="001F369C">
      <w:pPr>
        <w:spacing w:after="0" w:line="360" w:lineRule="auto"/>
        <w:ind w:firstLine="709"/>
        <w:jc w:val="both"/>
        <w:rPr>
          <w:rFonts w:ascii="Times New Roman" w:hAnsi="Times New Roman"/>
          <w:i/>
          <w:sz w:val="26"/>
          <w:szCs w:val="26"/>
          <w:lang w:val="uk-UA"/>
        </w:rPr>
      </w:pPr>
      <w:r>
        <w:rPr>
          <w:rFonts w:ascii="Times New Roman" w:hAnsi="Times New Roman"/>
          <w:i/>
          <w:sz w:val="26"/>
          <w:szCs w:val="26"/>
          <w:lang w:val="uk-UA"/>
        </w:rPr>
        <w:t xml:space="preserve">Допустима ємність території пляжів оздоровчої і рекреаційної зони складає </w:t>
      </w:r>
      <w:r>
        <w:rPr>
          <w:rFonts w:ascii="Times New Roman" w:hAnsi="Times New Roman"/>
          <w:b/>
          <w:sz w:val="26"/>
          <w:szCs w:val="26"/>
          <w:lang w:val="uk-UA"/>
        </w:rPr>
        <w:t>біля 11,89 тис. осіб.</w:t>
      </w:r>
    </w:p>
    <w:p w:rsidR="001F369C" w:rsidRDefault="001F369C" w:rsidP="001F369C">
      <w:pPr>
        <w:tabs>
          <w:tab w:val="left" w:pos="2964"/>
        </w:tabs>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 xml:space="preserve">Таблиця 4.5. -  Потужність будівництва </w:t>
      </w:r>
      <w:r>
        <w:rPr>
          <w:rFonts w:ascii="Times New Roman" w:hAnsi="Times New Roman"/>
          <w:i/>
          <w:sz w:val="26"/>
          <w:szCs w:val="26"/>
          <w:lang w:val="uk-UA"/>
        </w:rPr>
        <w:t>оздоровчо-рекреаційної зони</w:t>
      </w:r>
      <w:r>
        <w:rPr>
          <w:rFonts w:ascii="Times New Roman" w:hAnsi="Times New Roman"/>
          <w:sz w:val="26"/>
          <w:szCs w:val="26"/>
          <w:lang w:val="uk-UA"/>
        </w:rPr>
        <w:t>, розміщеної на 360 га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86"/>
        <w:gridCol w:w="2444"/>
        <w:gridCol w:w="1671"/>
        <w:gridCol w:w="2095"/>
        <w:gridCol w:w="1576"/>
      </w:tblGrid>
      <w:tr w:rsidR="001F369C" w:rsidTr="001F369C">
        <w:tc>
          <w:tcPr>
            <w:tcW w:w="1914"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both"/>
              <w:rPr>
                <w:rFonts w:ascii="Times New Roman" w:hAnsi="Times New Roman"/>
                <w:sz w:val="24"/>
                <w:szCs w:val="24"/>
                <w:lang w:val="uk-UA"/>
              </w:rPr>
            </w:pPr>
            <w:r>
              <w:rPr>
                <w:rFonts w:ascii="Times New Roman" w:hAnsi="Times New Roman"/>
                <w:sz w:val="24"/>
                <w:szCs w:val="24"/>
                <w:lang w:val="uk-UA"/>
              </w:rPr>
              <w:t>Об’єктна зона з площею</w:t>
            </w:r>
          </w:p>
        </w:tc>
        <w:tc>
          <w:tcPr>
            <w:tcW w:w="2730"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both"/>
              <w:rPr>
                <w:rFonts w:ascii="Times New Roman" w:hAnsi="Times New Roman"/>
                <w:sz w:val="24"/>
                <w:szCs w:val="24"/>
                <w:lang w:val="uk-UA"/>
              </w:rPr>
            </w:pPr>
            <w:r>
              <w:rPr>
                <w:rFonts w:ascii="Times New Roman" w:hAnsi="Times New Roman"/>
                <w:sz w:val="24"/>
                <w:szCs w:val="24"/>
                <w:lang w:val="uk-UA"/>
              </w:rPr>
              <w:t>Тип будівництва з площею</w:t>
            </w:r>
          </w:p>
        </w:tc>
        <w:tc>
          <w:tcPr>
            <w:tcW w:w="1276"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both"/>
              <w:rPr>
                <w:rFonts w:ascii="Times New Roman" w:hAnsi="Times New Roman"/>
                <w:sz w:val="24"/>
                <w:szCs w:val="24"/>
                <w:lang w:val="uk-UA"/>
              </w:rPr>
            </w:pPr>
            <w:r>
              <w:rPr>
                <w:rFonts w:ascii="Times New Roman" w:hAnsi="Times New Roman"/>
                <w:sz w:val="24"/>
                <w:szCs w:val="24"/>
                <w:lang w:val="uk-UA"/>
              </w:rPr>
              <w:t>Кількість місць</w:t>
            </w:r>
          </w:p>
        </w:tc>
        <w:tc>
          <w:tcPr>
            <w:tcW w:w="1843"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both"/>
              <w:rPr>
                <w:rFonts w:ascii="Times New Roman" w:hAnsi="Times New Roman"/>
                <w:sz w:val="24"/>
                <w:szCs w:val="24"/>
                <w:lang w:val="uk-UA"/>
              </w:rPr>
            </w:pPr>
            <w:r>
              <w:rPr>
                <w:rFonts w:ascii="Times New Roman" w:hAnsi="Times New Roman"/>
                <w:sz w:val="24"/>
                <w:szCs w:val="24"/>
                <w:lang w:val="uk-UA"/>
              </w:rPr>
              <w:t xml:space="preserve">Проектне </w:t>
            </w:r>
          </w:p>
          <w:p w:rsidR="001F369C" w:rsidRDefault="001F369C">
            <w:pPr>
              <w:spacing w:after="0" w:line="240" w:lineRule="auto"/>
              <w:jc w:val="both"/>
              <w:rPr>
                <w:rFonts w:ascii="Times New Roman" w:hAnsi="Times New Roman"/>
                <w:i/>
                <w:sz w:val="24"/>
                <w:szCs w:val="24"/>
                <w:lang w:val="uk-UA"/>
              </w:rPr>
            </w:pPr>
            <w:r>
              <w:rPr>
                <w:rFonts w:ascii="Times New Roman" w:hAnsi="Times New Roman"/>
                <w:sz w:val="24"/>
                <w:szCs w:val="24"/>
                <w:lang w:val="uk-UA"/>
              </w:rPr>
              <w:t>рішення</w:t>
            </w:r>
          </w:p>
        </w:tc>
        <w:tc>
          <w:tcPr>
            <w:tcW w:w="1808"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both"/>
              <w:rPr>
                <w:rFonts w:ascii="Times New Roman" w:hAnsi="Times New Roman"/>
                <w:sz w:val="24"/>
                <w:szCs w:val="24"/>
                <w:lang w:val="uk-UA"/>
              </w:rPr>
            </w:pPr>
            <w:r>
              <w:rPr>
                <w:rFonts w:ascii="Times New Roman" w:hAnsi="Times New Roman"/>
                <w:sz w:val="24"/>
                <w:szCs w:val="24"/>
                <w:lang w:val="uk-UA"/>
              </w:rPr>
              <w:t xml:space="preserve">Показники </w:t>
            </w:r>
          </w:p>
          <w:p w:rsidR="001F369C" w:rsidRDefault="001F369C">
            <w:pPr>
              <w:spacing w:after="0" w:line="240" w:lineRule="auto"/>
              <w:jc w:val="both"/>
              <w:rPr>
                <w:rFonts w:ascii="Times New Roman" w:hAnsi="Times New Roman"/>
                <w:sz w:val="24"/>
                <w:szCs w:val="24"/>
                <w:lang w:val="uk-UA"/>
              </w:rPr>
            </w:pPr>
            <w:r>
              <w:rPr>
                <w:rFonts w:ascii="Times New Roman" w:hAnsi="Times New Roman"/>
                <w:sz w:val="24"/>
                <w:szCs w:val="24"/>
                <w:lang w:val="uk-UA"/>
              </w:rPr>
              <w:t>розрахунку</w:t>
            </w:r>
          </w:p>
        </w:tc>
      </w:tr>
      <w:tr w:rsidR="001F369C" w:rsidTr="001F369C">
        <w:tc>
          <w:tcPr>
            <w:tcW w:w="9571" w:type="dxa"/>
            <w:gridSpan w:val="5"/>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i/>
                <w:sz w:val="24"/>
                <w:szCs w:val="24"/>
                <w:lang w:val="uk-UA"/>
              </w:rPr>
            </w:pPr>
            <w:r>
              <w:rPr>
                <w:rFonts w:ascii="Times New Roman" w:hAnsi="Times New Roman"/>
                <w:i/>
                <w:sz w:val="24"/>
                <w:szCs w:val="24"/>
                <w:lang w:val="uk-UA"/>
              </w:rPr>
              <w:t>І – Території оздоровчого призначення</w:t>
            </w:r>
          </w:p>
        </w:tc>
      </w:tr>
      <w:tr w:rsidR="001F369C" w:rsidTr="001F369C">
        <w:tc>
          <w:tcPr>
            <w:tcW w:w="1914" w:type="dxa"/>
            <w:vMerge w:val="restart"/>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both"/>
              <w:rPr>
                <w:rFonts w:ascii="Times New Roman" w:hAnsi="Times New Roman"/>
                <w:sz w:val="24"/>
                <w:szCs w:val="24"/>
                <w:lang w:val="uk-UA"/>
              </w:rPr>
            </w:pPr>
            <w:r>
              <w:rPr>
                <w:rFonts w:ascii="Times New Roman" w:hAnsi="Times New Roman"/>
                <w:sz w:val="24"/>
                <w:szCs w:val="24"/>
                <w:lang w:val="uk-UA"/>
              </w:rPr>
              <w:t>Зона оздоровчих закладів – 128,96 га</w:t>
            </w:r>
          </w:p>
        </w:tc>
        <w:tc>
          <w:tcPr>
            <w:tcW w:w="2730"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both"/>
              <w:rPr>
                <w:rFonts w:ascii="Times New Roman" w:hAnsi="Times New Roman"/>
                <w:sz w:val="24"/>
                <w:szCs w:val="24"/>
                <w:lang w:val="uk-UA"/>
              </w:rPr>
            </w:pPr>
            <w:r>
              <w:rPr>
                <w:rFonts w:ascii="Times New Roman" w:hAnsi="Times New Roman"/>
                <w:sz w:val="24"/>
                <w:szCs w:val="24"/>
                <w:lang w:val="uk-UA"/>
              </w:rPr>
              <w:t xml:space="preserve">Санаторії для батьків з дітьми і дитячі санаторії – 61,36 га </w:t>
            </w:r>
          </w:p>
        </w:tc>
        <w:tc>
          <w:tcPr>
            <w:tcW w:w="1276" w:type="dxa"/>
            <w:tcBorders>
              <w:top w:val="single" w:sz="4" w:space="0" w:color="auto"/>
              <w:left w:val="single" w:sz="4" w:space="0" w:color="auto"/>
              <w:bottom w:val="single" w:sz="4" w:space="0" w:color="auto"/>
              <w:right w:val="single" w:sz="4" w:space="0" w:color="auto"/>
            </w:tcBorders>
          </w:tcPr>
          <w:p w:rsidR="001F369C" w:rsidRDefault="001F369C">
            <w:pPr>
              <w:spacing w:after="0" w:line="240" w:lineRule="auto"/>
              <w:jc w:val="both"/>
              <w:rPr>
                <w:rFonts w:ascii="Times New Roman" w:hAnsi="Times New Roman"/>
                <w:sz w:val="24"/>
                <w:szCs w:val="24"/>
                <w:lang w:val="uk-UA"/>
              </w:rPr>
            </w:pPr>
            <w:r>
              <w:rPr>
                <w:rFonts w:ascii="Times New Roman" w:hAnsi="Times New Roman"/>
                <w:sz w:val="24"/>
                <w:szCs w:val="24"/>
                <w:lang w:val="uk-UA"/>
              </w:rPr>
              <w:t xml:space="preserve">3600 </w:t>
            </w:r>
          </w:p>
          <w:p w:rsidR="001F369C" w:rsidRDefault="001F369C">
            <w:pPr>
              <w:spacing w:after="0" w:line="240" w:lineRule="auto"/>
              <w:jc w:val="both"/>
              <w:rPr>
                <w:rFonts w:ascii="Times New Roman" w:hAnsi="Times New Roman"/>
                <w:sz w:val="24"/>
                <w:szCs w:val="24"/>
                <w:lang w:val="uk-UA"/>
              </w:rPr>
            </w:pPr>
          </w:p>
        </w:tc>
        <w:tc>
          <w:tcPr>
            <w:tcW w:w="1843"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both"/>
              <w:rPr>
                <w:rFonts w:ascii="Times New Roman" w:hAnsi="Times New Roman"/>
                <w:sz w:val="24"/>
                <w:szCs w:val="24"/>
                <w:lang w:val="uk-UA"/>
              </w:rPr>
            </w:pPr>
            <w:r>
              <w:rPr>
                <w:rFonts w:ascii="Times New Roman" w:hAnsi="Times New Roman"/>
                <w:sz w:val="24"/>
                <w:szCs w:val="24"/>
                <w:lang w:val="uk-UA"/>
              </w:rPr>
              <w:t>2 групи санаторіїв по 1800 місць</w:t>
            </w:r>
          </w:p>
        </w:tc>
        <w:tc>
          <w:tcPr>
            <w:tcW w:w="1808"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both"/>
              <w:rPr>
                <w:rFonts w:ascii="Times New Roman" w:hAnsi="Times New Roman"/>
                <w:sz w:val="24"/>
                <w:szCs w:val="24"/>
                <w:lang w:val="uk-UA"/>
              </w:rPr>
            </w:pPr>
            <w:r>
              <w:rPr>
                <w:rFonts w:ascii="Times New Roman" w:hAnsi="Times New Roman"/>
                <w:sz w:val="24"/>
                <w:szCs w:val="24"/>
                <w:lang w:val="uk-UA"/>
              </w:rPr>
              <w:t>170 м</w:t>
            </w:r>
            <w:r>
              <w:rPr>
                <w:rFonts w:ascii="Times New Roman" w:hAnsi="Times New Roman"/>
                <w:sz w:val="24"/>
                <w:szCs w:val="24"/>
                <w:vertAlign w:val="superscript"/>
                <w:lang w:val="uk-UA"/>
              </w:rPr>
              <w:t>2</w:t>
            </w:r>
            <w:r>
              <w:rPr>
                <w:rFonts w:ascii="Times New Roman" w:hAnsi="Times New Roman"/>
                <w:sz w:val="24"/>
                <w:szCs w:val="24"/>
                <w:lang w:val="uk-UA"/>
              </w:rPr>
              <w:t>/місце</w:t>
            </w:r>
          </w:p>
        </w:tc>
      </w:tr>
      <w:tr w:rsidR="001F369C" w:rsidTr="001F369C">
        <w:tc>
          <w:tcPr>
            <w:tcW w:w="0" w:type="auto"/>
            <w:vMerge/>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rPr>
                <w:rFonts w:ascii="Times New Roman" w:hAnsi="Times New Roman"/>
                <w:sz w:val="24"/>
                <w:szCs w:val="24"/>
                <w:lang w:val="uk-UA"/>
              </w:rPr>
            </w:pPr>
          </w:p>
        </w:tc>
        <w:tc>
          <w:tcPr>
            <w:tcW w:w="2730"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both"/>
              <w:rPr>
                <w:rFonts w:ascii="Times New Roman" w:hAnsi="Times New Roman"/>
                <w:sz w:val="24"/>
                <w:szCs w:val="24"/>
                <w:lang w:val="uk-UA"/>
              </w:rPr>
            </w:pPr>
            <w:r>
              <w:rPr>
                <w:rFonts w:ascii="Times New Roman" w:hAnsi="Times New Roman"/>
                <w:sz w:val="24"/>
                <w:szCs w:val="24"/>
                <w:lang w:val="uk-UA"/>
              </w:rPr>
              <w:t>Зона центру обслуговування – 3,6 га</w:t>
            </w:r>
          </w:p>
        </w:tc>
        <w:tc>
          <w:tcPr>
            <w:tcW w:w="1276"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both"/>
              <w:rPr>
                <w:rFonts w:ascii="Times New Roman" w:hAnsi="Times New Roman"/>
                <w:sz w:val="24"/>
                <w:szCs w:val="24"/>
                <w:lang w:val="uk-UA"/>
              </w:rPr>
            </w:pPr>
            <w:r>
              <w:rPr>
                <w:rFonts w:ascii="Times New Roman" w:hAnsi="Times New Roman"/>
                <w:sz w:val="24"/>
                <w:szCs w:val="24"/>
                <w:lang w:val="uk-UA"/>
              </w:rPr>
              <w:t>Розважальний центр (амфітеатр) – 2500 місць, у тому числі: кінотеатр – 2000 місць, бар-ресторан – 200 місць, дансинг-холл – 300 місць</w:t>
            </w:r>
          </w:p>
        </w:tc>
        <w:tc>
          <w:tcPr>
            <w:tcW w:w="1843"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both"/>
              <w:rPr>
                <w:rFonts w:ascii="Times New Roman" w:hAnsi="Times New Roman"/>
                <w:sz w:val="24"/>
                <w:szCs w:val="24"/>
                <w:lang w:val="uk-UA"/>
              </w:rPr>
            </w:pPr>
            <w:r>
              <w:rPr>
                <w:rFonts w:ascii="Times New Roman" w:hAnsi="Times New Roman"/>
                <w:sz w:val="24"/>
                <w:szCs w:val="24"/>
                <w:lang w:val="uk-UA"/>
              </w:rPr>
              <w:t xml:space="preserve">Адміністративний будинок, культова споруда, розважальний центр, терми, 4 торгових комплекси  </w:t>
            </w:r>
          </w:p>
        </w:tc>
        <w:tc>
          <w:tcPr>
            <w:tcW w:w="1808"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both"/>
              <w:rPr>
                <w:rFonts w:ascii="Times New Roman" w:hAnsi="Times New Roman"/>
                <w:sz w:val="24"/>
                <w:szCs w:val="24"/>
                <w:lang w:val="uk-UA"/>
              </w:rPr>
            </w:pPr>
            <w:r>
              <w:rPr>
                <w:rFonts w:ascii="Times New Roman" w:hAnsi="Times New Roman"/>
                <w:sz w:val="24"/>
                <w:szCs w:val="24"/>
              </w:rPr>
              <w:t>10 м</w:t>
            </w:r>
            <w:r>
              <w:rPr>
                <w:rFonts w:ascii="Times New Roman" w:hAnsi="Times New Roman"/>
                <w:sz w:val="24"/>
                <w:szCs w:val="24"/>
                <w:vertAlign w:val="superscript"/>
              </w:rPr>
              <w:t>2</w:t>
            </w:r>
            <w:r>
              <w:rPr>
                <w:rFonts w:ascii="Times New Roman" w:hAnsi="Times New Roman"/>
                <w:sz w:val="24"/>
                <w:szCs w:val="24"/>
              </w:rPr>
              <w:t>/людину</w:t>
            </w:r>
          </w:p>
        </w:tc>
      </w:tr>
      <w:tr w:rsidR="001F369C" w:rsidTr="001F369C">
        <w:tc>
          <w:tcPr>
            <w:tcW w:w="0" w:type="auto"/>
            <w:vMerge/>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rPr>
                <w:rFonts w:ascii="Times New Roman" w:hAnsi="Times New Roman"/>
                <w:sz w:val="24"/>
                <w:szCs w:val="24"/>
                <w:lang w:val="uk-UA"/>
              </w:rPr>
            </w:pPr>
          </w:p>
        </w:tc>
        <w:tc>
          <w:tcPr>
            <w:tcW w:w="2730" w:type="dxa"/>
            <w:tcBorders>
              <w:top w:val="single" w:sz="4" w:space="0" w:color="auto"/>
              <w:left w:val="single" w:sz="4" w:space="0" w:color="auto"/>
              <w:bottom w:val="single" w:sz="4" w:space="0" w:color="auto"/>
              <w:right w:val="single" w:sz="4" w:space="0" w:color="auto"/>
            </w:tcBorders>
          </w:tcPr>
          <w:p w:rsidR="001F369C" w:rsidRDefault="001F369C">
            <w:pPr>
              <w:spacing w:after="0" w:line="240" w:lineRule="auto"/>
              <w:jc w:val="both"/>
              <w:rPr>
                <w:rFonts w:ascii="Times New Roman" w:hAnsi="Times New Roman"/>
                <w:sz w:val="24"/>
                <w:szCs w:val="24"/>
                <w:lang w:val="uk-UA"/>
              </w:rPr>
            </w:pPr>
            <w:r>
              <w:rPr>
                <w:rFonts w:ascii="Times New Roman" w:hAnsi="Times New Roman"/>
                <w:sz w:val="24"/>
                <w:szCs w:val="24"/>
                <w:lang w:val="uk-UA"/>
              </w:rPr>
              <w:t>Зелені насадження загального користування – 36 га</w:t>
            </w:r>
          </w:p>
          <w:p w:rsidR="001F369C" w:rsidRDefault="001F369C">
            <w:pPr>
              <w:spacing w:after="0" w:line="240" w:lineRule="auto"/>
              <w:jc w:val="both"/>
              <w:rPr>
                <w:rFonts w:ascii="Times New Roman" w:hAnsi="Times New Roman"/>
                <w:sz w:val="24"/>
                <w:szCs w:val="24"/>
                <w:lang w:val="uk-UA"/>
              </w:rPr>
            </w:pPr>
          </w:p>
        </w:tc>
        <w:tc>
          <w:tcPr>
            <w:tcW w:w="1276" w:type="dxa"/>
            <w:tcBorders>
              <w:top w:val="single" w:sz="4" w:space="0" w:color="auto"/>
              <w:left w:val="single" w:sz="4" w:space="0" w:color="auto"/>
              <w:bottom w:val="single" w:sz="4" w:space="0" w:color="auto"/>
              <w:right w:val="single" w:sz="4" w:space="0" w:color="auto"/>
            </w:tcBorders>
          </w:tcPr>
          <w:p w:rsidR="001F369C" w:rsidRDefault="001F369C">
            <w:pPr>
              <w:spacing w:after="0" w:line="240" w:lineRule="auto"/>
              <w:jc w:val="both"/>
              <w:rPr>
                <w:rFonts w:ascii="Times New Roman" w:hAnsi="Times New Roman"/>
                <w:sz w:val="24"/>
                <w:szCs w:val="24"/>
                <w:lang w:val="uk-UA"/>
              </w:rPr>
            </w:pPr>
          </w:p>
        </w:tc>
        <w:tc>
          <w:tcPr>
            <w:tcW w:w="1843" w:type="dxa"/>
            <w:tcBorders>
              <w:top w:val="single" w:sz="4" w:space="0" w:color="auto"/>
              <w:left w:val="single" w:sz="4" w:space="0" w:color="auto"/>
              <w:bottom w:val="single" w:sz="4" w:space="0" w:color="auto"/>
              <w:right w:val="single" w:sz="4" w:space="0" w:color="auto"/>
            </w:tcBorders>
          </w:tcPr>
          <w:p w:rsidR="001F369C" w:rsidRDefault="001F369C">
            <w:pPr>
              <w:spacing w:after="0" w:line="240" w:lineRule="auto"/>
              <w:jc w:val="both"/>
              <w:rPr>
                <w:rFonts w:ascii="Times New Roman" w:hAnsi="Times New Roman"/>
                <w:sz w:val="24"/>
                <w:szCs w:val="24"/>
                <w:lang w:val="uk-UA"/>
              </w:rPr>
            </w:pPr>
          </w:p>
        </w:tc>
        <w:tc>
          <w:tcPr>
            <w:tcW w:w="1808"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both"/>
              <w:rPr>
                <w:rFonts w:ascii="Times New Roman" w:hAnsi="Times New Roman"/>
                <w:sz w:val="24"/>
                <w:szCs w:val="24"/>
                <w:lang w:val="uk-UA"/>
              </w:rPr>
            </w:pPr>
            <w:r>
              <w:rPr>
                <w:rFonts w:ascii="Times New Roman" w:hAnsi="Times New Roman"/>
                <w:sz w:val="24"/>
                <w:szCs w:val="24"/>
              </w:rPr>
              <w:t>100 м</w:t>
            </w:r>
            <w:r>
              <w:rPr>
                <w:rFonts w:ascii="Times New Roman" w:hAnsi="Times New Roman"/>
                <w:sz w:val="24"/>
                <w:szCs w:val="24"/>
                <w:vertAlign w:val="superscript"/>
              </w:rPr>
              <w:t>2</w:t>
            </w:r>
            <w:r>
              <w:rPr>
                <w:rFonts w:ascii="Times New Roman" w:hAnsi="Times New Roman"/>
                <w:sz w:val="24"/>
                <w:szCs w:val="24"/>
              </w:rPr>
              <w:t>/людину</w:t>
            </w:r>
          </w:p>
        </w:tc>
      </w:tr>
      <w:tr w:rsidR="001F369C" w:rsidTr="001F369C">
        <w:tc>
          <w:tcPr>
            <w:tcW w:w="0" w:type="auto"/>
            <w:vMerge/>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rPr>
                <w:rFonts w:ascii="Times New Roman" w:hAnsi="Times New Roman"/>
                <w:sz w:val="24"/>
                <w:szCs w:val="24"/>
                <w:lang w:val="uk-UA"/>
              </w:rPr>
            </w:pPr>
          </w:p>
        </w:tc>
        <w:tc>
          <w:tcPr>
            <w:tcW w:w="2730"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both"/>
              <w:rPr>
                <w:rFonts w:ascii="Times New Roman" w:hAnsi="Times New Roman"/>
                <w:sz w:val="24"/>
                <w:szCs w:val="24"/>
                <w:lang w:val="uk-UA"/>
              </w:rPr>
            </w:pPr>
            <w:r>
              <w:rPr>
                <w:rFonts w:ascii="Times New Roman" w:hAnsi="Times New Roman"/>
                <w:sz w:val="24"/>
                <w:szCs w:val="24"/>
                <w:lang w:val="uk-UA"/>
              </w:rPr>
              <w:t xml:space="preserve">Зона пляжу – 6 га </w:t>
            </w:r>
          </w:p>
        </w:tc>
        <w:tc>
          <w:tcPr>
            <w:tcW w:w="1276" w:type="dxa"/>
            <w:tcBorders>
              <w:top w:val="single" w:sz="4" w:space="0" w:color="auto"/>
              <w:left w:val="single" w:sz="4" w:space="0" w:color="auto"/>
              <w:bottom w:val="single" w:sz="4" w:space="0" w:color="auto"/>
              <w:right w:val="single" w:sz="4" w:space="0" w:color="auto"/>
            </w:tcBorders>
          </w:tcPr>
          <w:p w:rsidR="001F369C" w:rsidRDefault="001F369C">
            <w:pPr>
              <w:spacing w:after="0" w:line="240" w:lineRule="auto"/>
              <w:jc w:val="both"/>
              <w:rPr>
                <w:rFonts w:ascii="Times New Roman" w:hAnsi="Times New Roman"/>
                <w:sz w:val="24"/>
                <w:szCs w:val="24"/>
                <w:lang w:val="uk-UA"/>
              </w:rPr>
            </w:pPr>
          </w:p>
        </w:tc>
        <w:tc>
          <w:tcPr>
            <w:tcW w:w="1843" w:type="dxa"/>
            <w:tcBorders>
              <w:top w:val="single" w:sz="4" w:space="0" w:color="auto"/>
              <w:left w:val="single" w:sz="4" w:space="0" w:color="auto"/>
              <w:bottom w:val="single" w:sz="4" w:space="0" w:color="auto"/>
              <w:right w:val="single" w:sz="4" w:space="0" w:color="auto"/>
            </w:tcBorders>
          </w:tcPr>
          <w:p w:rsidR="001F369C" w:rsidRDefault="001F369C">
            <w:pPr>
              <w:spacing w:after="0" w:line="240" w:lineRule="auto"/>
              <w:jc w:val="both"/>
              <w:rPr>
                <w:rFonts w:ascii="Times New Roman" w:hAnsi="Times New Roman"/>
                <w:sz w:val="24"/>
                <w:szCs w:val="24"/>
                <w:lang w:val="uk-UA"/>
              </w:rPr>
            </w:pPr>
          </w:p>
        </w:tc>
        <w:tc>
          <w:tcPr>
            <w:tcW w:w="1808"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both"/>
              <w:rPr>
                <w:rFonts w:ascii="Times New Roman" w:hAnsi="Times New Roman"/>
                <w:sz w:val="24"/>
                <w:szCs w:val="24"/>
                <w:lang w:val="uk-UA"/>
              </w:rPr>
            </w:pPr>
            <w:smartTag w:uri="urn:schemas-microsoft-com:office:smarttags" w:element="metricconverter">
              <w:smartTagPr>
                <w:attr w:name="ProductID" w:val="5 м2"/>
              </w:smartTagPr>
              <w:r>
                <w:rPr>
                  <w:rFonts w:ascii="Times New Roman" w:hAnsi="Times New Roman"/>
                  <w:sz w:val="24"/>
                  <w:szCs w:val="24"/>
                </w:rPr>
                <w:t>5 м</w:t>
              </w:r>
              <w:r>
                <w:rPr>
                  <w:rFonts w:ascii="Times New Roman" w:hAnsi="Times New Roman"/>
                  <w:sz w:val="24"/>
                  <w:szCs w:val="24"/>
                  <w:vertAlign w:val="superscript"/>
                </w:rPr>
                <w:t>2</w:t>
              </w:r>
            </w:smartTag>
            <w:r>
              <w:rPr>
                <w:rFonts w:ascii="Times New Roman" w:hAnsi="Times New Roman"/>
                <w:sz w:val="24"/>
                <w:szCs w:val="24"/>
              </w:rPr>
              <w:t xml:space="preserve"> на одного відвідувача</w:t>
            </w:r>
          </w:p>
        </w:tc>
      </w:tr>
      <w:tr w:rsidR="001F369C" w:rsidTr="001F369C">
        <w:tc>
          <w:tcPr>
            <w:tcW w:w="0" w:type="auto"/>
            <w:vMerge/>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rPr>
                <w:rFonts w:ascii="Times New Roman" w:hAnsi="Times New Roman"/>
                <w:sz w:val="24"/>
                <w:szCs w:val="24"/>
                <w:lang w:val="uk-UA"/>
              </w:rPr>
            </w:pPr>
          </w:p>
        </w:tc>
        <w:tc>
          <w:tcPr>
            <w:tcW w:w="2730"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both"/>
              <w:rPr>
                <w:rFonts w:ascii="Times New Roman" w:hAnsi="Times New Roman"/>
                <w:sz w:val="24"/>
                <w:szCs w:val="24"/>
                <w:lang w:val="uk-UA"/>
              </w:rPr>
            </w:pPr>
            <w:r>
              <w:rPr>
                <w:rFonts w:ascii="Times New Roman" w:hAnsi="Times New Roman"/>
                <w:sz w:val="24"/>
                <w:szCs w:val="24"/>
                <w:lang w:val="uk-UA"/>
              </w:rPr>
              <w:t>Проїзди, автостоянки - 22 га</w:t>
            </w:r>
          </w:p>
        </w:tc>
        <w:tc>
          <w:tcPr>
            <w:tcW w:w="1276" w:type="dxa"/>
            <w:tcBorders>
              <w:top w:val="single" w:sz="4" w:space="0" w:color="auto"/>
              <w:left w:val="single" w:sz="4" w:space="0" w:color="auto"/>
              <w:bottom w:val="single" w:sz="4" w:space="0" w:color="auto"/>
              <w:right w:val="single" w:sz="4" w:space="0" w:color="auto"/>
            </w:tcBorders>
          </w:tcPr>
          <w:p w:rsidR="001F369C" w:rsidRDefault="001F369C">
            <w:pPr>
              <w:spacing w:after="0" w:line="240" w:lineRule="auto"/>
              <w:jc w:val="both"/>
              <w:rPr>
                <w:rFonts w:ascii="Times New Roman" w:hAnsi="Times New Roman"/>
                <w:sz w:val="24"/>
                <w:szCs w:val="24"/>
                <w:lang w:val="uk-UA"/>
              </w:rPr>
            </w:pPr>
          </w:p>
        </w:tc>
        <w:tc>
          <w:tcPr>
            <w:tcW w:w="1843" w:type="dxa"/>
            <w:tcBorders>
              <w:top w:val="single" w:sz="4" w:space="0" w:color="auto"/>
              <w:left w:val="single" w:sz="4" w:space="0" w:color="auto"/>
              <w:bottom w:val="single" w:sz="4" w:space="0" w:color="auto"/>
              <w:right w:val="single" w:sz="4" w:space="0" w:color="auto"/>
            </w:tcBorders>
          </w:tcPr>
          <w:p w:rsidR="001F369C" w:rsidRDefault="001F369C">
            <w:pPr>
              <w:spacing w:after="0" w:line="240" w:lineRule="auto"/>
              <w:jc w:val="both"/>
              <w:rPr>
                <w:rFonts w:ascii="Times New Roman" w:hAnsi="Times New Roman"/>
                <w:sz w:val="24"/>
                <w:szCs w:val="24"/>
                <w:lang w:val="uk-UA"/>
              </w:rPr>
            </w:pPr>
          </w:p>
        </w:tc>
        <w:tc>
          <w:tcPr>
            <w:tcW w:w="1808" w:type="dxa"/>
            <w:tcBorders>
              <w:top w:val="single" w:sz="4" w:space="0" w:color="auto"/>
              <w:left w:val="single" w:sz="4" w:space="0" w:color="auto"/>
              <w:bottom w:val="single" w:sz="4" w:space="0" w:color="auto"/>
              <w:right w:val="single" w:sz="4" w:space="0" w:color="auto"/>
            </w:tcBorders>
          </w:tcPr>
          <w:p w:rsidR="001F369C" w:rsidRDefault="001F369C">
            <w:pPr>
              <w:spacing w:after="0" w:line="240" w:lineRule="auto"/>
              <w:jc w:val="both"/>
              <w:rPr>
                <w:rFonts w:ascii="Times New Roman" w:hAnsi="Times New Roman"/>
                <w:sz w:val="24"/>
                <w:szCs w:val="24"/>
                <w:lang w:val="uk-UA"/>
              </w:rPr>
            </w:pPr>
          </w:p>
        </w:tc>
      </w:tr>
      <w:tr w:rsidR="001F369C" w:rsidTr="001F369C">
        <w:tc>
          <w:tcPr>
            <w:tcW w:w="1914"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both"/>
              <w:rPr>
                <w:rFonts w:ascii="Times New Roman" w:hAnsi="Times New Roman"/>
                <w:i/>
                <w:sz w:val="24"/>
                <w:szCs w:val="24"/>
                <w:lang w:val="uk-UA"/>
              </w:rPr>
            </w:pPr>
            <w:r>
              <w:rPr>
                <w:rFonts w:ascii="Times New Roman" w:hAnsi="Times New Roman"/>
                <w:i/>
                <w:sz w:val="24"/>
                <w:szCs w:val="24"/>
                <w:lang w:val="uk-UA"/>
              </w:rPr>
              <w:t>Разом по оздоровчій зоні:</w:t>
            </w:r>
          </w:p>
        </w:tc>
        <w:tc>
          <w:tcPr>
            <w:tcW w:w="2730"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b/>
                <w:i/>
                <w:sz w:val="24"/>
                <w:szCs w:val="24"/>
                <w:lang w:val="uk-UA"/>
              </w:rPr>
            </w:pPr>
            <w:r>
              <w:rPr>
                <w:rFonts w:ascii="Times New Roman" w:hAnsi="Times New Roman"/>
                <w:b/>
                <w:i/>
                <w:sz w:val="24"/>
                <w:szCs w:val="24"/>
                <w:lang w:val="uk-UA"/>
              </w:rPr>
              <w:t>128,96 га</w:t>
            </w:r>
          </w:p>
        </w:tc>
        <w:tc>
          <w:tcPr>
            <w:tcW w:w="1276"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b/>
                <w:i/>
                <w:sz w:val="24"/>
                <w:szCs w:val="24"/>
                <w:lang w:val="uk-UA"/>
              </w:rPr>
            </w:pPr>
            <w:r>
              <w:rPr>
                <w:rFonts w:ascii="Times New Roman" w:hAnsi="Times New Roman"/>
                <w:b/>
                <w:i/>
                <w:sz w:val="24"/>
                <w:szCs w:val="24"/>
                <w:lang w:val="uk-UA"/>
              </w:rPr>
              <w:t>3600 місць</w:t>
            </w:r>
          </w:p>
        </w:tc>
        <w:tc>
          <w:tcPr>
            <w:tcW w:w="1843" w:type="dxa"/>
            <w:tcBorders>
              <w:top w:val="single" w:sz="4" w:space="0" w:color="auto"/>
              <w:left w:val="single" w:sz="4" w:space="0" w:color="auto"/>
              <w:bottom w:val="single" w:sz="4" w:space="0" w:color="auto"/>
              <w:right w:val="single" w:sz="4" w:space="0" w:color="auto"/>
            </w:tcBorders>
          </w:tcPr>
          <w:p w:rsidR="001F369C" w:rsidRDefault="001F369C">
            <w:pPr>
              <w:spacing w:after="0" w:line="240" w:lineRule="auto"/>
              <w:jc w:val="both"/>
              <w:rPr>
                <w:rFonts w:ascii="Times New Roman" w:hAnsi="Times New Roman"/>
                <w:sz w:val="24"/>
                <w:szCs w:val="24"/>
                <w:lang w:val="uk-UA"/>
              </w:rPr>
            </w:pPr>
          </w:p>
        </w:tc>
        <w:tc>
          <w:tcPr>
            <w:tcW w:w="1808" w:type="dxa"/>
            <w:tcBorders>
              <w:top w:val="single" w:sz="4" w:space="0" w:color="auto"/>
              <w:left w:val="single" w:sz="4" w:space="0" w:color="auto"/>
              <w:bottom w:val="single" w:sz="4" w:space="0" w:color="auto"/>
              <w:right w:val="single" w:sz="4" w:space="0" w:color="auto"/>
            </w:tcBorders>
          </w:tcPr>
          <w:p w:rsidR="001F369C" w:rsidRDefault="001F369C">
            <w:pPr>
              <w:spacing w:after="0" w:line="240" w:lineRule="auto"/>
              <w:jc w:val="both"/>
              <w:rPr>
                <w:rFonts w:ascii="Times New Roman" w:hAnsi="Times New Roman"/>
                <w:sz w:val="24"/>
                <w:szCs w:val="24"/>
              </w:rPr>
            </w:pPr>
          </w:p>
        </w:tc>
      </w:tr>
      <w:tr w:rsidR="001F369C" w:rsidTr="001F369C">
        <w:tc>
          <w:tcPr>
            <w:tcW w:w="9571" w:type="dxa"/>
            <w:gridSpan w:val="5"/>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i/>
                <w:sz w:val="24"/>
                <w:szCs w:val="24"/>
                <w:lang w:val="uk-UA"/>
              </w:rPr>
            </w:pPr>
            <w:r>
              <w:rPr>
                <w:rFonts w:ascii="Times New Roman" w:hAnsi="Times New Roman"/>
                <w:i/>
                <w:sz w:val="24"/>
                <w:szCs w:val="24"/>
                <w:lang w:val="uk-UA"/>
              </w:rPr>
              <w:t>ІІ – Території рекреаційного призначення</w:t>
            </w:r>
          </w:p>
        </w:tc>
      </w:tr>
      <w:tr w:rsidR="001F369C" w:rsidTr="001F369C">
        <w:tc>
          <w:tcPr>
            <w:tcW w:w="1914" w:type="dxa"/>
            <w:vMerge w:val="restart"/>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both"/>
              <w:rPr>
                <w:rFonts w:ascii="Times New Roman" w:hAnsi="Times New Roman"/>
                <w:sz w:val="24"/>
                <w:szCs w:val="24"/>
                <w:lang w:val="uk-UA"/>
              </w:rPr>
            </w:pPr>
            <w:r>
              <w:rPr>
                <w:rFonts w:ascii="Times New Roman" w:hAnsi="Times New Roman"/>
                <w:sz w:val="24"/>
                <w:szCs w:val="24"/>
                <w:lang w:val="uk-UA"/>
              </w:rPr>
              <w:t>1. Зона територій закладів рекреаційного призначення – 111,9 га</w:t>
            </w:r>
          </w:p>
        </w:tc>
        <w:tc>
          <w:tcPr>
            <w:tcW w:w="2730"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both"/>
              <w:rPr>
                <w:rFonts w:ascii="Times New Roman" w:hAnsi="Times New Roman"/>
                <w:sz w:val="24"/>
                <w:szCs w:val="24"/>
                <w:lang w:val="uk-UA"/>
              </w:rPr>
            </w:pPr>
            <w:r>
              <w:rPr>
                <w:rFonts w:ascii="Times New Roman" w:hAnsi="Times New Roman"/>
                <w:sz w:val="24"/>
                <w:szCs w:val="24"/>
                <w:lang w:val="uk-UA"/>
              </w:rPr>
              <w:t>Курортні та туристичні готелі - 7,2 га</w:t>
            </w:r>
          </w:p>
        </w:tc>
        <w:tc>
          <w:tcPr>
            <w:tcW w:w="1276"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both"/>
              <w:rPr>
                <w:rFonts w:ascii="Times New Roman" w:hAnsi="Times New Roman"/>
                <w:sz w:val="24"/>
                <w:szCs w:val="24"/>
                <w:lang w:val="uk-UA"/>
              </w:rPr>
            </w:pPr>
            <w:r>
              <w:rPr>
                <w:rFonts w:ascii="Times New Roman" w:hAnsi="Times New Roman"/>
                <w:sz w:val="24"/>
                <w:szCs w:val="24"/>
                <w:lang w:val="uk-UA"/>
              </w:rPr>
              <w:t>1200</w:t>
            </w:r>
          </w:p>
        </w:tc>
        <w:tc>
          <w:tcPr>
            <w:tcW w:w="1843" w:type="dxa"/>
            <w:tcBorders>
              <w:top w:val="single" w:sz="4" w:space="0" w:color="auto"/>
              <w:left w:val="single" w:sz="4" w:space="0" w:color="auto"/>
              <w:bottom w:val="single" w:sz="4" w:space="0" w:color="auto"/>
              <w:right w:val="single" w:sz="4" w:space="0" w:color="auto"/>
            </w:tcBorders>
          </w:tcPr>
          <w:p w:rsidR="001F369C" w:rsidRDefault="001F369C">
            <w:pPr>
              <w:spacing w:after="0" w:line="240" w:lineRule="auto"/>
              <w:jc w:val="both"/>
              <w:rPr>
                <w:rFonts w:ascii="Times New Roman" w:hAnsi="Times New Roman"/>
                <w:sz w:val="24"/>
                <w:szCs w:val="24"/>
                <w:lang w:val="uk-UA"/>
              </w:rPr>
            </w:pPr>
          </w:p>
        </w:tc>
        <w:tc>
          <w:tcPr>
            <w:tcW w:w="1808"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both"/>
              <w:rPr>
                <w:rFonts w:ascii="Times New Roman" w:hAnsi="Times New Roman"/>
                <w:sz w:val="24"/>
                <w:szCs w:val="24"/>
                <w:lang w:val="uk-UA"/>
              </w:rPr>
            </w:pPr>
            <w:r>
              <w:rPr>
                <w:rFonts w:ascii="Times New Roman" w:hAnsi="Times New Roman"/>
                <w:sz w:val="24"/>
                <w:szCs w:val="24"/>
              </w:rPr>
              <w:t>60 м</w:t>
            </w:r>
            <w:r>
              <w:rPr>
                <w:rFonts w:ascii="Times New Roman" w:hAnsi="Times New Roman"/>
                <w:sz w:val="24"/>
                <w:szCs w:val="24"/>
                <w:vertAlign w:val="superscript"/>
              </w:rPr>
              <w:t>2</w:t>
            </w:r>
            <w:r>
              <w:rPr>
                <w:rFonts w:ascii="Times New Roman" w:hAnsi="Times New Roman"/>
                <w:sz w:val="24"/>
                <w:szCs w:val="24"/>
              </w:rPr>
              <w:t>/місце</w:t>
            </w:r>
          </w:p>
        </w:tc>
      </w:tr>
      <w:tr w:rsidR="001F369C" w:rsidTr="001F369C">
        <w:trPr>
          <w:trHeight w:val="1206"/>
        </w:trPr>
        <w:tc>
          <w:tcPr>
            <w:tcW w:w="0" w:type="auto"/>
            <w:vMerge/>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rPr>
                <w:rFonts w:ascii="Times New Roman" w:hAnsi="Times New Roman"/>
                <w:sz w:val="24"/>
                <w:szCs w:val="24"/>
                <w:lang w:val="uk-UA"/>
              </w:rPr>
            </w:pPr>
          </w:p>
        </w:tc>
        <w:tc>
          <w:tcPr>
            <w:tcW w:w="2730"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both"/>
              <w:rPr>
                <w:rFonts w:ascii="Times New Roman" w:hAnsi="Times New Roman"/>
                <w:sz w:val="24"/>
                <w:szCs w:val="24"/>
                <w:lang w:val="uk-UA"/>
              </w:rPr>
            </w:pPr>
            <w:r>
              <w:rPr>
                <w:rFonts w:ascii="Times New Roman" w:hAnsi="Times New Roman"/>
                <w:sz w:val="24"/>
                <w:szCs w:val="24"/>
                <w:lang w:val="uk-UA"/>
              </w:rPr>
              <w:t>Пансіонати – 28,7 га</w:t>
            </w:r>
          </w:p>
        </w:tc>
        <w:tc>
          <w:tcPr>
            <w:tcW w:w="1276"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both"/>
              <w:rPr>
                <w:rFonts w:ascii="Times New Roman" w:hAnsi="Times New Roman"/>
                <w:sz w:val="24"/>
                <w:szCs w:val="24"/>
                <w:lang w:val="uk-UA"/>
              </w:rPr>
            </w:pPr>
            <w:r>
              <w:rPr>
                <w:rFonts w:ascii="Times New Roman" w:hAnsi="Times New Roman"/>
                <w:sz w:val="24"/>
                <w:szCs w:val="24"/>
                <w:lang w:val="uk-UA"/>
              </w:rPr>
              <w:t>1900</w:t>
            </w:r>
          </w:p>
        </w:tc>
        <w:tc>
          <w:tcPr>
            <w:tcW w:w="1843"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both"/>
              <w:rPr>
                <w:rFonts w:ascii="Times New Roman" w:hAnsi="Times New Roman"/>
                <w:sz w:val="24"/>
                <w:szCs w:val="24"/>
                <w:lang w:val="uk-UA"/>
              </w:rPr>
            </w:pPr>
            <w:r>
              <w:rPr>
                <w:rFonts w:ascii="Times New Roman" w:hAnsi="Times New Roman"/>
                <w:sz w:val="24"/>
                <w:szCs w:val="24"/>
                <w:lang w:val="uk-UA"/>
              </w:rPr>
              <w:t xml:space="preserve">2 зони по 950 місць </w:t>
            </w:r>
          </w:p>
        </w:tc>
        <w:tc>
          <w:tcPr>
            <w:tcW w:w="1808"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both"/>
              <w:rPr>
                <w:rFonts w:ascii="Times New Roman" w:hAnsi="Times New Roman"/>
                <w:sz w:val="24"/>
                <w:szCs w:val="24"/>
                <w:lang w:val="uk-UA"/>
              </w:rPr>
            </w:pPr>
            <w:r>
              <w:rPr>
                <w:rFonts w:ascii="Times New Roman" w:hAnsi="Times New Roman"/>
                <w:sz w:val="24"/>
                <w:szCs w:val="24"/>
              </w:rPr>
              <w:t>150 м</w:t>
            </w:r>
            <w:r>
              <w:rPr>
                <w:rFonts w:ascii="Times New Roman" w:hAnsi="Times New Roman"/>
                <w:sz w:val="24"/>
                <w:szCs w:val="24"/>
                <w:vertAlign w:val="superscript"/>
              </w:rPr>
              <w:t>2</w:t>
            </w:r>
            <w:r>
              <w:rPr>
                <w:rFonts w:ascii="Times New Roman" w:hAnsi="Times New Roman"/>
                <w:sz w:val="24"/>
                <w:szCs w:val="24"/>
              </w:rPr>
              <w:t>/місце</w:t>
            </w:r>
          </w:p>
        </w:tc>
      </w:tr>
      <w:tr w:rsidR="001F369C" w:rsidTr="001F369C">
        <w:tc>
          <w:tcPr>
            <w:tcW w:w="0" w:type="auto"/>
            <w:vMerge/>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rPr>
                <w:rFonts w:ascii="Times New Roman" w:hAnsi="Times New Roman"/>
                <w:sz w:val="24"/>
                <w:szCs w:val="24"/>
                <w:lang w:val="uk-UA"/>
              </w:rPr>
            </w:pPr>
          </w:p>
        </w:tc>
        <w:tc>
          <w:tcPr>
            <w:tcW w:w="2730"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both"/>
              <w:rPr>
                <w:rFonts w:ascii="Times New Roman" w:hAnsi="Times New Roman"/>
                <w:sz w:val="24"/>
                <w:szCs w:val="24"/>
                <w:lang w:val="uk-UA"/>
              </w:rPr>
            </w:pPr>
            <w:r>
              <w:rPr>
                <w:rFonts w:ascii="Times New Roman" w:hAnsi="Times New Roman"/>
                <w:sz w:val="24"/>
                <w:szCs w:val="24"/>
                <w:lang w:val="uk-UA"/>
              </w:rPr>
              <w:t>Міні-пансіонати – 24, 1 га</w:t>
            </w:r>
          </w:p>
        </w:tc>
        <w:tc>
          <w:tcPr>
            <w:tcW w:w="1276"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both"/>
              <w:rPr>
                <w:rFonts w:ascii="Times New Roman" w:hAnsi="Times New Roman"/>
                <w:sz w:val="24"/>
                <w:szCs w:val="24"/>
                <w:lang w:val="uk-UA"/>
              </w:rPr>
            </w:pPr>
            <w:r>
              <w:rPr>
                <w:rFonts w:ascii="Times New Roman" w:hAnsi="Times New Roman"/>
                <w:sz w:val="24"/>
                <w:szCs w:val="24"/>
                <w:lang w:val="uk-UA"/>
              </w:rPr>
              <w:t>1600</w:t>
            </w:r>
          </w:p>
        </w:tc>
        <w:tc>
          <w:tcPr>
            <w:tcW w:w="1843"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both"/>
              <w:rPr>
                <w:rFonts w:ascii="Times New Roman" w:hAnsi="Times New Roman"/>
                <w:sz w:val="24"/>
                <w:szCs w:val="24"/>
                <w:lang w:val="uk-UA"/>
              </w:rPr>
            </w:pPr>
            <w:r>
              <w:rPr>
                <w:rFonts w:ascii="Times New Roman" w:hAnsi="Times New Roman"/>
                <w:sz w:val="24"/>
                <w:szCs w:val="24"/>
                <w:lang w:val="uk-UA"/>
              </w:rPr>
              <w:t xml:space="preserve">2 зони по 1000 і 600 місць </w:t>
            </w:r>
          </w:p>
        </w:tc>
        <w:tc>
          <w:tcPr>
            <w:tcW w:w="1808"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both"/>
              <w:rPr>
                <w:rFonts w:ascii="Times New Roman" w:hAnsi="Times New Roman"/>
                <w:sz w:val="24"/>
                <w:szCs w:val="24"/>
              </w:rPr>
            </w:pPr>
            <w:r>
              <w:rPr>
                <w:rFonts w:ascii="Times New Roman" w:hAnsi="Times New Roman"/>
                <w:sz w:val="24"/>
                <w:szCs w:val="24"/>
              </w:rPr>
              <w:t>150 м</w:t>
            </w:r>
            <w:r>
              <w:rPr>
                <w:rFonts w:ascii="Times New Roman" w:hAnsi="Times New Roman"/>
                <w:sz w:val="24"/>
                <w:szCs w:val="24"/>
                <w:vertAlign w:val="superscript"/>
              </w:rPr>
              <w:t>2</w:t>
            </w:r>
            <w:r>
              <w:rPr>
                <w:rFonts w:ascii="Times New Roman" w:hAnsi="Times New Roman"/>
                <w:sz w:val="24"/>
                <w:szCs w:val="24"/>
              </w:rPr>
              <w:t>/місце</w:t>
            </w:r>
          </w:p>
        </w:tc>
      </w:tr>
      <w:tr w:rsidR="001F369C" w:rsidTr="001F369C">
        <w:tc>
          <w:tcPr>
            <w:tcW w:w="0" w:type="auto"/>
            <w:vMerge/>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rPr>
                <w:rFonts w:ascii="Times New Roman" w:hAnsi="Times New Roman"/>
                <w:sz w:val="24"/>
                <w:szCs w:val="24"/>
                <w:lang w:val="uk-UA"/>
              </w:rPr>
            </w:pPr>
          </w:p>
        </w:tc>
        <w:tc>
          <w:tcPr>
            <w:tcW w:w="2730"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both"/>
              <w:rPr>
                <w:rFonts w:ascii="Times New Roman" w:hAnsi="Times New Roman"/>
                <w:sz w:val="24"/>
                <w:szCs w:val="24"/>
                <w:lang w:val="uk-UA"/>
              </w:rPr>
            </w:pPr>
            <w:r>
              <w:rPr>
                <w:rFonts w:ascii="Times New Roman" w:hAnsi="Times New Roman"/>
                <w:sz w:val="24"/>
                <w:szCs w:val="24"/>
                <w:lang w:val="uk-UA"/>
              </w:rPr>
              <w:t>Молодіжний табір – 12,6 га</w:t>
            </w:r>
          </w:p>
        </w:tc>
        <w:tc>
          <w:tcPr>
            <w:tcW w:w="1276"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both"/>
              <w:rPr>
                <w:rFonts w:ascii="Times New Roman" w:hAnsi="Times New Roman"/>
                <w:sz w:val="24"/>
                <w:szCs w:val="24"/>
                <w:lang w:val="uk-UA"/>
              </w:rPr>
            </w:pPr>
            <w:r>
              <w:rPr>
                <w:rFonts w:ascii="Times New Roman" w:hAnsi="Times New Roman"/>
                <w:sz w:val="24"/>
                <w:szCs w:val="24"/>
                <w:lang w:val="uk-UA"/>
              </w:rPr>
              <w:t xml:space="preserve">900 </w:t>
            </w:r>
          </w:p>
        </w:tc>
        <w:tc>
          <w:tcPr>
            <w:tcW w:w="1843" w:type="dxa"/>
            <w:tcBorders>
              <w:top w:val="single" w:sz="4" w:space="0" w:color="auto"/>
              <w:left w:val="single" w:sz="4" w:space="0" w:color="auto"/>
              <w:bottom w:val="single" w:sz="4" w:space="0" w:color="auto"/>
              <w:right w:val="single" w:sz="4" w:space="0" w:color="auto"/>
            </w:tcBorders>
          </w:tcPr>
          <w:p w:rsidR="001F369C" w:rsidRDefault="001F369C">
            <w:pPr>
              <w:spacing w:after="0" w:line="240" w:lineRule="auto"/>
              <w:jc w:val="both"/>
              <w:rPr>
                <w:rFonts w:ascii="Times New Roman" w:hAnsi="Times New Roman"/>
                <w:sz w:val="24"/>
                <w:szCs w:val="24"/>
                <w:lang w:val="uk-UA"/>
              </w:rPr>
            </w:pPr>
          </w:p>
        </w:tc>
        <w:tc>
          <w:tcPr>
            <w:tcW w:w="1808"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both"/>
              <w:rPr>
                <w:rFonts w:ascii="Times New Roman" w:hAnsi="Times New Roman"/>
                <w:sz w:val="24"/>
                <w:szCs w:val="24"/>
                <w:lang w:val="uk-UA"/>
              </w:rPr>
            </w:pPr>
            <w:r>
              <w:rPr>
                <w:rFonts w:ascii="Times New Roman" w:hAnsi="Times New Roman"/>
                <w:sz w:val="24"/>
                <w:szCs w:val="24"/>
              </w:rPr>
              <w:t>140 м</w:t>
            </w:r>
            <w:r>
              <w:rPr>
                <w:rFonts w:ascii="Times New Roman" w:hAnsi="Times New Roman"/>
                <w:sz w:val="24"/>
                <w:szCs w:val="24"/>
                <w:vertAlign w:val="superscript"/>
              </w:rPr>
              <w:t>2</w:t>
            </w:r>
            <w:r>
              <w:rPr>
                <w:rFonts w:ascii="Times New Roman" w:hAnsi="Times New Roman"/>
                <w:sz w:val="24"/>
                <w:szCs w:val="24"/>
              </w:rPr>
              <w:t>/місце</w:t>
            </w:r>
          </w:p>
        </w:tc>
      </w:tr>
      <w:tr w:rsidR="001F369C" w:rsidTr="001F369C">
        <w:tc>
          <w:tcPr>
            <w:tcW w:w="0" w:type="auto"/>
            <w:vMerge/>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rPr>
                <w:rFonts w:ascii="Times New Roman" w:hAnsi="Times New Roman"/>
                <w:sz w:val="24"/>
                <w:szCs w:val="24"/>
                <w:lang w:val="uk-UA"/>
              </w:rPr>
            </w:pPr>
          </w:p>
        </w:tc>
        <w:tc>
          <w:tcPr>
            <w:tcW w:w="2730" w:type="dxa"/>
            <w:tcBorders>
              <w:top w:val="single" w:sz="4" w:space="0" w:color="auto"/>
              <w:left w:val="single" w:sz="4" w:space="0" w:color="auto"/>
              <w:bottom w:val="single" w:sz="4" w:space="0" w:color="auto"/>
              <w:right w:val="single" w:sz="4" w:space="0" w:color="auto"/>
            </w:tcBorders>
          </w:tcPr>
          <w:p w:rsidR="001F369C" w:rsidRDefault="001F369C">
            <w:pPr>
              <w:spacing w:after="0" w:line="240" w:lineRule="auto"/>
              <w:jc w:val="both"/>
              <w:rPr>
                <w:rFonts w:ascii="Times New Roman" w:hAnsi="Times New Roman"/>
                <w:sz w:val="24"/>
                <w:szCs w:val="24"/>
                <w:lang w:val="uk-UA"/>
              </w:rPr>
            </w:pPr>
            <w:r>
              <w:rPr>
                <w:rFonts w:ascii="Times New Roman" w:hAnsi="Times New Roman"/>
                <w:sz w:val="24"/>
                <w:szCs w:val="24"/>
                <w:lang w:val="uk-UA"/>
              </w:rPr>
              <w:t xml:space="preserve">Етнокомплекси – 39, 3 га, </w:t>
            </w:r>
          </w:p>
          <w:p w:rsidR="001F369C" w:rsidRDefault="001F369C">
            <w:pPr>
              <w:spacing w:after="0" w:line="240" w:lineRule="auto"/>
              <w:jc w:val="both"/>
              <w:rPr>
                <w:rFonts w:ascii="Times New Roman" w:hAnsi="Times New Roman"/>
                <w:sz w:val="24"/>
                <w:szCs w:val="24"/>
                <w:lang w:val="uk-UA"/>
              </w:rPr>
            </w:pPr>
            <w:r>
              <w:rPr>
                <w:rFonts w:ascii="Times New Roman" w:hAnsi="Times New Roman"/>
                <w:sz w:val="24"/>
                <w:szCs w:val="24"/>
                <w:lang w:val="uk-UA"/>
              </w:rPr>
              <w:t xml:space="preserve">у тому числі:   </w:t>
            </w:r>
          </w:p>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 Міжнародні пансіонати -18,0 га;</w:t>
            </w:r>
          </w:p>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 зона обслуговування - 1,5 га;</w:t>
            </w:r>
          </w:p>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 зелені насадження - 15 га;</w:t>
            </w:r>
          </w:p>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 проїзди, стоянки – 4,8 га</w:t>
            </w:r>
          </w:p>
          <w:p w:rsidR="001F369C" w:rsidRDefault="001F369C">
            <w:pPr>
              <w:spacing w:after="0" w:line="240" w:lineRule="auto"/>
              <w:jc w:val="both"/>
              <w:rPr>
                <w:rFonts w:ascii="Times New Roman" w:hAnsi="Times New Roman"/>
                <w:sz w:val="24"/>
                <w:szCs w:val="24"/>
                <w:lang w:val="uk-UA"/>
              </w:rPr>
            </w:pPr>
          </w:p>
        </w:tc>
        <w:tc>
          <w:tcPr>
            <w:tcW w:w="1276"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both"/>
              <w:rPr>
                <w:rFonts w:ascii="Times New Roman" w:hAnsi="Times New Roman"/>
                <w:sz w:val="24"/>
                <w:szCs w:val="24"/>
                <w:lang w:val="uk-UA"/>
              </w:rPr>
            </w:pPr>
            <w:r>
              <w:rPr>
                <w:rFonts w:ascii="Times New Roman" w:hAnsi="Times New Roman"/>
                <w:sz w:val="24"/>
                <w:szCs w:val="24"/>
                <w:lang w:val="uk-UA"/>
              </w:rPr>
              <w:t>1500</w:t>
            </w:r>
          </w:p>
        </w:tc>
        <w:tc>
          <w:tcPr>
            <w:tcW w:w="1843"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both"/>
              <w:rPr>
                <w:rFonts w:ascii="Times New Roman" w:hAnsi="Times New Roman"/>
                <w:sz w:val="24"/>
                <w:szCs w:val="24"/>
                <w:lang w:val="uk-UA"/>
              </w:rPr>
            </w:pPr>
            <w:r>
              <w:rPr>
                <w:rFonts w:ascii="Times New Roman" w:hAnsi="Times New Roman"/>
                <w:sz w:val="24"/>
                <w:szCs w:val="24"/>
                <w:lang w:val="uk-UA"/>
              </w:rPr>
              <w:t>2 зони по 1100 і 400 місць</w:t>
            </w:r>
          </w:p>
        </w:tc>
        <w:tc>
          <w:tcPr>
            <w:tcW w:w="1808"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both"/>
              <w:rPr>
                <w:rFonts w:ascii="Times New Roman" w:hAnsi="Times New Roman"/>
                <w:sz w:val="24"/>
                <w:szCs w:val="24"/>
                <w:lang w:val="uk-UA"/>
              </w:rPr>
            </w:pPr>
            <w:r>
              <w:rPr>
                <w:rFonts w:ascii="Times New Roman" w:hAnsi="Times New Roman"/>
                <w:sz w:val="24"/>
                <w:szCs w:val="24"/>
              </w:rPr>
              <w:t>120 м</w:t>
            </w:r>
            <w:r>
              <w:rPr>
                <w:rFonts w:ascii="Times New Roman" w:hAnsi="Times New Roman"/>
                <w:sz w:val="24"/>
                <w:szCs w:val="24"/>
                <w:vertAlign w:val="superscript"/>
              </w:rPr>
              <w:t>2</w:t>
            </w:r>
            <w:r>
              <w:rPr>
                <w:rFonts w:ascii="Times New Roman" w:hAnsi="Times New Roman"/>
                <w:sz w:val="24"/>
                <w:szCs w:val="24"/>
              </w:rPr>
              <w:t>/місце</w:t>
            </w:r>
          </w:p>
        </w:tc>
      </w:tr>
      <w:tr w:rsidR="001F369C" w:rsidTr="001F369C">
        <w:tc>
          <w:tcPr>
            <w:tcW w:w="1914" w:type="dxa"/>
            <w:vMerge w:val="restart"/>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both"/>
              <w:rPr>
                <w:rFonts w:ascii="Times New Roman" w:hAnsi="Times New Roman"/>
                <w:sz w:val="24"/>
                <w:szCs w:val="24"/>
                <w:lang w:val="uk-UA"/>
              </w:rPr>
            </w:pPr>
            <w:r>
              <w:rPr>
                <w:rFonts w:ascii="Times New Roman" w:hAnsi="Times New Roman"/>
                <w:sz w:val="24"/>
                <w:szCs w:val="24"/>
                <w:lang w:val="uk-UA"/>
              </w:rPr>
              <w:t>2. Зона зелених насаджень і спортивних споруд – 56 га</w:t>
            </w:r>
          </w:p>
        </w:tc>
        <w:tc>
          <w:tcPr>
            <w:tcW w:w="2730"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both"/>
              <w:rPr>
                <w:rFonts w:ascii="Times New Roman" w:hAnsi="Times New Roman"/>
                <w:sz w:val="24"/>
                <w:szCs w:val="24"/>
                <w:lang w:val="uk-UA"/>
              </w:rPr>
            </w:pPr>
            <w:r>
              <w:rPr>
                <w:rFonts w:ascii="Times New Roman" w:hAnsi="Times New Roman"/>
                <w:sz w:val="24"/>
                <w:szCs w:val="24"/>
                <w:lang w:val="uk-UA"/>
              </w:rPr>
              <w:t>Зона спортивних споруд і парку – 20 га</w:t>
            </w:r>
          </w:p>
        </w:tc>
        <w:tc>
          <w:tcPr>
            <w:tcW w:w="1276" w:type="dxa"/>
            <w:tcBorders>
              <w:top w:val="single" w:sz="4" w:space="0" w:color="auto"/>
              <w:left w:val="single" w:sz="4" w:space="0" w:color="auto"/>
              <w:bottom w:val="single" w:sz="4" w:space="0" w:color="auto"/>
              <w:right w:val="single" w:sz="4" w:space="0" w:color="auto"/>
            </w:tcBorders>
          </w:tcPr>
          <w:p w:rsidR="001F369C" w:rsidRDefault="001F369C">
            <w:pPr>
              <w:spacing w:after="0" w:line="240" w:lineRule="auto"/>
              <w:jc w:val="both"/>
              <w:rPr>
                <w:rFonts w:ascii="Times New Roman" w:hAnsi="Times New Roman"/>
                <w:sz w:val="24"/>
                <w:szCs w:val="24"/>
                <w:lang w:val="uk-UA"/>
              </w:rPr>
            </w:pPr>
          </w:p>
        </w:tc>
        <w:tc>
          <w:tcPr>
            <w:tcW w:w="1843"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both"/>
              <w:rPr>
                <w:rFonts w:ascii="Times New Roman" w:hAnsi="Times New Roman"/>
                <w:sz w:val="24"/>
                <w:szCs w:val="24"/>
                <w:lang w:val="uk-UA"/>
              </w:rPr>
            </w:pPr>
            <w:r>
              <w:rPr>
                <w:rFonts w:ascii="Times New Roman" w:hAnsi="Times New Roman"/>
                <w:sz w:val="24"/>
                <w:szCs w:val="24"/>
              </w:rPr>
              <w:t>Яхт-клуб в центральній частині узбережжя</w:t>
            </w:r>
            <w:r>
              <w:rPr>
                <w:rFonts w:ascii="Times New Roman" w:hAnsi="Times New Roman"/>
                <w:sz w:val="24"/>
                <w:szCs w:val="24"/>
                <w:lang w:val="uk-UA"/>
              </w:rPr>
              <w:t>; спортивний клуб на півдні; спортивний клуб кантрі на півночі</w:t>
            </w:r>
          </w:p>
        </w:tc>
        <w:tc>
          <w:tcPr>
            <w:tcW w:w="1808" w:type="dxa"/>
            <w:tcBorders>
              <w:top w:val="single" w:sz="4" w:space="0" w:color="auto"/>
              <w:left w:val="single" w:sz="4" w:space="0" w:color="auto"/>
              <w:bottom w:val="single" w:sz="4" w:space="0" w:color="auto"/>
              <w:right w:val="single" w:sz="4" w:space="0" w:color="auto"/>
            </w:tcBorders>
          </w:tcPr>
          <w:p w:rsidR="001F369C" w:rsidRDefault="001F369C">
            <w:pPr>
              <w:spacing w:after="0" w:line="240" w:lineRule="auto"/>
              <w:jc w:val="both"/>
              <w:rPr>
                <w:rFonts w:ascii="Times New Roman" w:hAnsi="Times New Roman"/>
                <w:sz w:val="24"/>
                <w:szCs w:val="24"/>
                <w:lang w:val="uk-UA"/>
              </w:rPr>
            </w:pPr>
          </w:p>
        </w:tc>
      </w:tr>
      <w:tr w:rsidR="001F369C" w:rsidTr="001F369C">
        <w:tc>
          <w:tcPr>
            <w:tcW w:w="0" w:type="auto"/>
            <w:vMerge/>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rPr>
                <w:rFonts w:ascii="Times New Roman" w:hAnsi="Times New Roman"/>
                <w:sz w:val="24"/>
                <w:szCs w:val="24"/>
                <w:lang w:val="uk-UA"/>
              </w:rPr>
            </w:pPr>
          </w:p>
        </w:tc>
        <w:tc>
          <w:tcPr>
            <w:tcW w:w="2730"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both"/>
              <w:rPr>
                <w:rFonts w:ascii="Times New Roman" w:hAnsi="Times New Roman"/>
                <w:sz w:val="24"/>
                <w:szCs w:val="24"/>
                <w:lang w:val="uk-UA"/>
              </w:rPr>
            </w:pPr>
            <w:r>
              <w:rPr>
                <w:rFonts w:ascii="Times New Roman" w:hAnsi="Times New Roman"/>
                <w:sz w:val="24"/>
                <w:szCs w:val="24"/>
                <w:lang w:val="uk-UA"/>
              </w:rPr>
              <w:t>Загальнокурортний бульвар – 11 га</w:t>
            </w:r>
          </w:p>
        </w:tc>
        <w:tc>
          <w:tcPr>
            <w:tcW w:w="1276" w:type="dxa"/>
            <w:tcBorders>
              <w:top w:val="single" w:sz="4" w:space="0" w:color="auto"/>
              <w:left w:val="single" w:sz="4" w:space="0" w:color="auto"/>
              <w:bottom w:val="single" w:sz="4" w:space="0" w:color="auto"/>
              <w:right w:val="single" w:sz="4" w:space="0" w:color="auto"/>
            </w:tcBorders>
          </w:tcPr>
          <w:p w:rsidR="001F369C" w:rsidRDefault="001F369C">
            <w:pPr>
              <w:spacing w:after="0" w:line="240" w:lineRule="auto"/>
              <w:jc w:val="both"/>
              <w:rPr>
                <w:rFonts w:ascii="Times New Roman" w:hAnsi="Times New Roman"/>
                <w:sz w:val="24"/>
                <w:szCs w:val="24"/>
                <w:lang w:val="uk-UA"/>
              </w:rPr>
            </w:pPr>
          </w:p>
        </w:tc>
        <w:tc>
          <w:tcPr>
            <w:tcW w:w="1843" w:type="dxa"/>
            <w:tcBorders>
              <w:top w:val="single" w:sz="4" w:space="0" w:color="auto"/>
              <w:left w:val="single" w:sz="4" w:space="0" w:color="auto"/>
              <w:bottom w:val="single" w:sz="4" w:space="0" w:color="auto"/>
              <w:right w:val="single" w:sz="4" w:space="0" w:color="auto"/>
            </w:tcBorders>
          </w:tcPr>
          <w:p w:rsidR="001F369C" w:rsidRDefault="001F369C">
            <w:pPr>
              <w:spacing w:after="0" w:line="240" w:lineRule="auto"/>
              <w:jc w:val="both"/>
              <w:rPr>
                <w:rFonts w:ascii="Times New Roman" w:hAnsi="Times New Roman"/>
                <w:sz w:val="24"/>
                <w:szCs w:val="24"/>
                <w:lang w:val="uk-UA"/>
              </w:rPr>
            </w:pPr>
          </w:p>
        </w:tc>
        <w:tc>
          <w:tcPr>
            <w:tcW w:w="1808" w:type="dxa"/>
            <w:tcBorders>
              <w:top w:val="single" w:sz="4" w:space="0" w:color="auto"/>
              <w:left w:val="single" w:sz="4" w:space="0" w:color="auto"/>
              <w:bottom w:val="single" w:sz="4" w:space="0" w:color="auto"/>
              <w:right w:val="single" w:sz="4" w:space="0" w:color="auto"/>
            </w:tcBorders>
          </w:tcPr>
          <w:p w:rsidR="001F369C" w:rsidRDefault="001F369C">
            <w:pPr>
              <w:spacing w:after="0" w:line="240" w:lineRule="auto"/>
              <w:jc w:val="both"/>
              <w:rPr>
                <w:rFonts w:ascii="Times New Roman" w:hAnsi="Times New Roman"/>
                <w:sz w:val="24"/>
                <w:szCs w:val="24"/>
                <w:lang w:val="uk-UA"/>
              </w:rPr>
            </w:pPr>
          </w:p>
        </w:tc>
      </w:tr>
      <w:tr w:rsidR="001F369C" w:rsidTr="001F369C">
        <w:tc>
          <w:tcPr>
            <w:tcW w:w="0" w:type="auto"/>
            <w:vMerge/>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rPr>
                <w:rFonts w:ascii="Times New Roman" w:hAnsi="Times New Roman"/>
                <w:sz w:val="24"/>
                <w:szCs w:val="24"/>
                <w:lang w:val="uk-UA"/>
              </w:rPr>
            </w:pPr>
          </w:p>
        </w:tc>
        <w:tc>
          <w:tcPr>
            <w:tcW w:w="2730"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both"/>
              <w:rPr>
                <w:rFonts w:ascii="Times New Roman" w:hAnsi="Times New Roman"/>
                <w:sz w:val="24"/>
                <w:szCs w:val="24"/>
                <w:lang w:val="uk-UA"/>
              </w:rPr>
            </w:pPr>
            <w:r>
              <w:rPr>
                <w:rFonts w:ascii="Times New Roman" w:hAnsi="Times New Roman"/>
                <w:sz w:val="24"/>
                <w:szCs w:val="24"/>
                <w:lang w:val="uk-UA"/>
              </w:rPr>
              <w:t>Набережна – 6 га</w:t>
            </w:r>
          </w:p>
        </w:tc>
        <w:tc>
          <w:tcPr>
            <w:tcW w:w="1276" w:type="dxa"/>
            <w:tcBorders>
              <w:top w:val="single" w:sz="4" w:space="0" w:color="auto"/>
              <w:left w:val="single" w:sz="4" w:space="0" w:color="auto"/>
              <w:bottom w:val="single" w:sz="4" w:space="0" w:color="auto"/>
              <w:right w:val="single" w:sz="4" w:space="0" w:color="auto"/>
            </w:tcBorders>
          </w:tcPr>
          <w:p w:rsidR="001F369C" w:rsidRDefault="001F369C">
            <w:pPr>
              <w:spacing w:after="0" w:line="240" w:lineRule="auto"/>
              <w:jc w:val="both"/>
              <w:rPr>
                <w:rFonts w:ascii="Times New Roman" w:hAnsi="Times New Roman"/>
                <w:sz w:val="24"/>
                <w:szCs w:val="24"/>
                <w:lang w:val="uk-UA"/>
              </w:rPr>
            </w:pPr>
          </w:p>
        </w:tc>
        <w:tc>
          <w:tcPr>
            <w:tcW w:w="1843" w:type="dxa"/>
            <w:tcBorders>
              <w:top w:val="single" w:sz="4" w:space="0" w:color="auto"/>
              <w:left w:val="single" w:sz="4" w:space="0" w:color="auto"/>
              <w:bottom w:val="single" w:sz="4" w:space="0" w:color="auto"/>
              <w:right w:val="single" w:sz="4" w:space="0" w:color="auto"/>
            </w:tcBorders>
          </w:tcPr>
          <w:p w:rsidR="001F369C" w:rsidRDefault="001F369C">
            <w:pPr>
              <w:spacing w:after="0" w:line="240" w:lineRule="auto"/>
              <w:jc w:val="both"/>
              <w:rPr>
                <w:rFonts w:ascii="Times New Roman" w:hAnsi="Times New Roman"/>
                <w:sz w:val="24"/>
                <w:szCs w:val="24"/>
                <w:lang w:val="uk-UA"/>
              </w:rPr>
            </w:pPr>
          </w:p>
        </w:tc>
        <w:tc>
          <w:tcPr>
            <w:tcW w:w="1808" w:type="dxa"/>
            <w:tcBorders>
              <w:top w:val="single" w:sz="4" w:space="0" w:color="auto"/>
              <w:left w:val="single" w:sz="4" w:space="0" w:color="auto"/>
              <w:bottom w:val="single" w:sz="4" w:space="0" w:color="auto"/>
              <w:right w:val="single" w:sz="4" w:space="0" w:color="auto"/>
            </w:tcBorders>
          </w:tcPr>
          <w:p w:rsidR="001F369C" w:rsidRDefault="001F369C">
            <w:pPr>
              <w:spacing w:after="0" w:line="240" w:lineRule="auto"/>
              <w:jc w:val="both"/>
              <w:rPr>
                <w:rFonts w:ascii="Times New Roman" w:hAnsi="Times New Roman"/>
                <w:sz w:val="24"/>
                <w:szCs w:val="24"/>
                <w:lang w:val="uk-UA"/>
              </w:rPr>
            </w:pPr>
          </w:p>
        </w:tc>
      </w:tr>
      <w:tr w:rsidR="001F369C" w:rsidTr="001F369C">
        <w:tc>
          <w:tcPr>
            <w:tcW w:w="0" w:type="auto"/>
            <w:vMerge/>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rPr>
                <w:rFonts w:ascii="Times New Roman" w:hAnsi="Times New Roman"/>
                <w:sz w:val="24"/>
                <w:szCs w:val="24"/>
                <w:lang w:val="uk-UA"/>
              </w:rPr>
            </w:pPr>
          </w:p>
        </w:tc>
        <w:tc>
          <w:tcPr>
            <w:tcW w:w="2730"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both"/>
              <w:rPr>
                <w:rFonts w:ascii="Times New Roman" w:hAnsi="Times New Roman"/>
                <w:sz w:val="24"/>
                <w:szCs w:val="24"/>
                <w:lang w:val="uk-UA"/>
              </w:rPr>
            </w:pPr>
            <w:r>
              <w:rPr>
                <w:rFonts w:ascii="Times New Roman" w:hAnsi="Times New Roman"/>
                <w:sz w:val="24"/>
                <w:szCs w:val="24"/>
                <w:lang w:val="uk-UA"/>
              </w:rPr>
              <w:t>Сквери при зонах центрів – 4,5 га</w:t>
            </w:r>
          </w:p>
        </w:tc>
        <w:tc>
          <w:tcPr>
            <w:tcW w:w="1276" w:type="dxa"/>
            <w:tcBorders>
              <w:top w:val="single" w:sz="4" w:space="0" w:color="auto"/>
              <w:left w:val="single" w:sz="4" w:space="0" w:color="auto"/>
              <w:bottom w:val="single" w:sz="4" w:space="0" w:color="auto"/>
              <w:right w:val="single" w:sz="4" w:space="0" w:color="auto"/>
            </w:tcBorders>
          </w:tcPr>
          <w:p w:rsidR="001F369C" w:rsidRDefault="001F369C">
            <w:pPr>
              <w:spacing w:after="0" w:line="240" w:lineRule="auto"/>
              <w:jc w:val="both"/>
              <w:rPr>
                <w:rFonts w:ascii="Times New Roman" w:hAnsi="Times New Roman"/>
                <w:sz w:val="24"/>
                <w:szCs w:val="24"/>
                <w:lang w:val="uk-UA"/>
              </w:rPr>
            </w:pPr>
          </w:p>
        </w:tc>
        <w:tc>
          <w:tcPr>
            <w:tcW w:w="1843" w:type="dxa"/>
            <w:tcBorders>
              <w:top w:val="single" w:sz="4" w:space="0" w:color="auto"/>
              <w:left w:val="single" w:sz="4" w:space="0" w:color="auto"/>
              <w:bottom w:val="single" w:sz="4" w:space="0" w:color="auto"/>
              <w:right w:val="single" w:sz="4" w:space="0" w:color="auto"/>
            </w:tcBorders>
          </w:tcPr>
          <w:p w:rsidR="001F369C" w:rsidRDefault="001F369C">
            <w:pPr>
              <w:spacing w:after="0" w:line="240" w:lineRule="auto"/>
              <w:jc w:val="both"/>
              <w:rPr>
                <w:rFonts w:ascii="Times New Roman" w:hAnsi="Times New Roman"/>
                <w:sz w:val="24"/>
                <w:szCs w:val="24"/>
                <w:lang w:val="uk-UA"/>
              </w:rPr>
            </w:pPr>
          </w:p>
        </w:tc>
        <w:tc>
          <w:tcPr>
            <w:tcW w:w="1808" w:type="dxa"/>
            <w:tcBorders>
              <w:top w:val="single" w:sz="4" w:space="0" w:color="auto"/>
              <w:left w:val="single" w:sz="4" w:space="0" w:color="auto"/>
              <w:bottom w:val="single" w:sz="4" w:space="0" w:color="auto"/>
              <w:right w:val="single" w:sz="4" w:space="0" w:color="auto"/>
            </w:tcBorders>
          </w:tcPr>
          <w:p w:rsidR="001F369C" w:rsidRDefault="001F369C">
            <w:pPr>
              <w:spacing w:after="0" w:line="240" w:lineRule="auto"/>
              <w:jc w:val="both"/>
              <w:rPr>
                <w:rFonts w:ascii="Times New Roman" w:hAnsi="Times New Roman"/>
                <w:sz w:val="24"/>
                <w:szCs w:val="24"/>
                <w:lang w:val="uk-UA"/>
              </w:rPr>
            </w:pPr>
          </w:p>
        </w:tc>
      </w:tr>
      <w:tr w:rsidR="001F369C" w:rsidTr="001F369C">
        <w:tc>
          <w:tcPr>
            <w:tcW w:w="0" w:type="auto"/>
            <w:vMerge/>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rPr>
                <w:rFonts w:ascii="Times New Roman" w:hAnsi="Times New Roman"/>
                <w:sz w:val="24"/>
                <w:szCs w:val="24"/>
                <w:lang w:val="uk-UA"/>
              </w:rPr>
            </w:pPr>
          </w:p>
        </w:tc>
        <w:tc>
          <w:tcPr>
            <w:tcW w:w="2730"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both"/>
              <w:rPr>
                <w:rFonts w:ascii="Times New Roman" w:hAnsi="Times New Roman"/>
                <w:sz w:val="24"/>
                <w:szCs w:val="24"/>
                <w:lang w:val="uk-UA"/>
              </w:rPr>
            </w:pPr>
            <w:r>
              <w:rPr>
                <w:rFonts w:ascii="Times New Roman" w:hAnsi="Times New Roman"/>
                <w:sz w:val="24"/>
                <w:szCs w:val="24"/>
                <w:lang w:val="uk-UA"/>
              </w:rPr>
              <w:t>Сквери при курортних готелях – 3,0 га</w:t>
            </w:r>
          </w:p>
        </w:tc>
        <w:tc>
          <w:tcPr>
            <w:tcW w:w="1276" w:type="dxa"/>
            <w:tcBorders>
              <w:top w:val="single" w:sz="4" w:space="0" w:color="auto"/>
              <w:left w:val="single" w:sz="4" w:space="0" w:color="auto"/>
              <w:bottom w:val="single" w:sz="4" w:space="0" w:color="auto"/>
              <w:right w:val="single" w:sz="4" w:space="0" w:color="auto"/>
            </w:tcBorders>
          </w:tcPr>
          <w:p w:rsidR="001F369C" w:rsidRDefault="001F369C">
            <w:pPr>
              <w:spacing w:after="0" w:line="240" w:lineRule="auto"/>
              <w:jc w:val="both"/>
              <w:rPr>
                <w:rFonts w:ascii="Times New Roman" w:hAnsi="Times New Roman"/>
                <w:sz w:val="24"/>
                <w:szCs w:val="24"/>
                <w:lang w:val="uk-UA"/>
              </w:rPr>
            </w:pPr>
          </w:p>
        </w:tc>
        <w:tc>
          <w:tcPr>
            <w:tcW w:w="1843" w:type="dxa"/>
            <w:tcBorders>
              <w:top w:val="single" w:sz="4" w:space="0" w:color="auto"/>
              <w:left w:val="single" w:sz="4" w:space="0" w:color="auto"/>
              <w:bottom w:val="single" w:sz="4" w:space="0" w:color="auto"/>
              <w:right w:val="single" w:sz="4" w:space="0" w:color="auto"/>
            </w:tcBorders>
          </w:tcPr>
          <w:p w:rsidR="001F369C" w:rsidRDefault="001F369C">
            <w:pPr>
              <w:spacing w:after="0" w:line="240" w:lineRule="auto"/>
              <w:jc w:val="both"/>
              <w:rPr>
                <w:rFonts w:ascii="Times New Roman" w:hAnsi="Times New Roman"/>
                <w:sz w:val="24"/>
                <w:szCs w:val="24"/>
                <w:lang w:val="uk-UA"/>
              </w:rPr>
            </w:pPr>
          </w:p>
        </w:tc>
        <w:tc>
          <w:tcPr>
            <w:tcW w:w="1808" w:type="dxa"/>
            <w:tcBorders>
              <w:top w:val="single" w:sz="4" w:space="0" w:color="auto"/>
              <w:left w:val="single" w:sz="4" w:space="0" w:color="auto"/>
              <w:bottom w:val="single" w:sz="4" w:space="0" w:color="auto"/>
              <w:right w:val="single" w:sz="4" w:space="0" w:color="auto"/>
            </w:tcBorders>
          </w:tcPr>
          <w:p w:rsidR="001F369C" w:rsidRDefault="001F369C">
            <w:pPr>
              <w:spacing w:after="0" w:line="240" w:lineRule="auto"/>
              <w:jc w:val="both"/>
              <w:rPr>
                <w:rFonts w:ascii="Times New Roman" w:hAnsi="Times New Roman"/>
                <w:sz w:val="24"/>
                <w:szCs w:val="24"/>
                <w:lang w:val="uk-UA"/>
              </w:rPr>
            </w:pPr>
          </w:p>
        </w:tc>
      </w:tr>
      <w:tr w:rsidR="001F369C" w:rsidTr="001F369C">
        <w:tc>
          <w:tcPr>
            <w:tcW w:w="0" w:type="auto"/>
            <w:vMerge/>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rPr>
                <w:rFonts w:ascii="Times New Roman" w:hAnsi="Times New Roman"/>
                <w:sz w:val="24"/>
                <w:szCs w:val="24"/>
                <w:lang w:val="uk-UA"/>
              </w:rPr>
            </w:pPr>
          </w:p>
        </w:tc>
        <w:tc>
          <w:tcPr>
            <w:tcW w:w="2730"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both"/>
              <w:rPr>
                <w:rFonts w:ascii="Times New Roman" w:hAnsi="Times New Roman"/>
                <w:sz w:val="24"/>
                <w:szCs w:val="24"/>
                <w:lang w:val="uk-UA"/>
              </w:rPr>
            </w:pPr>
            <w:r>
              <w:rPr>
                <w:rFonts w:ascii="Times New Roman" w:hAnsi="Times New Roman"/>
                <w:sz w:val="24"/>
                <w:szCs w:val="24"/>
                <w:lang w:val="uk-UA"/>
              </w:rPr>
              <w:t>Сквери при пансіонатах – 6, 5 га</w:t>
            </w:r>
          </w:p>
        </w:tc>
        <w:tc>
          <w:tcPr>
            <w:tcW w:w="1276" w:type="dxa"/>
            <w:tcBorders>
              <w:top w:val="single" w:sz="4" w:space="0" w:color="auto"/>
              <w:left w:val="single" w:sz="4" w:space="0" w:color="auto"/>
              <w:bottom w:val="single" w:sz="4" w:space="0" w:color="auto"/>
              <w:right w:val="single" w:sz="4" w:space="0" w:color="auto"/>
            </w:tcBorders>
          </w:tcPr>
          <w:p w:rsidR="001F369C" w:rsidRDefault="001F369C">
            <w:pPr>
              <w:spacing w:after="0" w:line="240" w:lineRule="auto"/>
              <w:jc w:val="both"/>
              <w:rPr>
                <w:rFonts w:ascii="Times New Roman" w:hAnsi="Times New Roman"/>
                <w:sz w:val="24"/>
                <w:szCs w:val="24"/>
                <w:lang w:val="uk-UA"/>
              </w:rPr>
            </w:pPr>
          </w:p>
        </w:tc>
        <w:tc>
          <w:tcPr>
            <w:tcW w:w="1843" w:type="dxa"/>
            <w:tcBorders>
              <w:top w:val="single" w:sz="4" w:space="0" w:color="auto"/>
              <w:left w:val="single" w:sz="4" w:space="0" w:color="auto"/>
              <w:bottom w:val="single" w:sz="4" w:space="0" w:color="auto"/>
              <w:right w:val="single" w:sz="4" w:space="0" w:color="auto"/>
            </w:tcBorders>
          </w:tcPr>
          <w:p w:rsidR="001F369C" w:rsidRDefault="001F369C">
            <w:pPr>
              <w:spacing w:after="0" w:line="240" w:lineRule="auto"/>
              <w:jc w:val="both"/>
              <w:rPr>
                <w:rFonts w:ascii="Times New Roman" w:hAnsi="Times New Roman"/>
                <w:sz w:val="24"/>
                <w:szCs w:val="24"/>
                <w:lang w:val="uk-UA"/>
              </w:rPr>
            </w:pPr>
          </w:p>
        </w:tc>
        <w:tc>
          <w:tcPr>
            <w:tcW w:w="1808" w:type="dxa"/>
            <w:tcBorders>
              <w:top w:val="single" w:sz="4" w:space="0" w:color="auto"/>
              <w:left w:val="single" w:sz="4" w:space="0" w:color="auto"/>
              <w:bottom w:val="single" w:sz="4" w:space="0" w:color="auto"/>
              <w:right w:val="single" w:sz="4" w:space="0" w:color="auto"/>
            </w:tcBorders>
          </w:tcPr>
          <w:p w:rsidR="001F369C" w:rsidRDefault="001F369C">
            <w:pPr>
              <w:spacing w:after="0" w:line="240" w:lineRule="auto"/>
              <w:jc w:val="both"/>
              <w:rPr>
                <w:rFonts w:ascii="Times New Roman" w:hAnsi="Times New Roman"/>
                <w:sz w:val="24"/>
                <w:szCs w:val="24"/>
                <w:lang w:val="uk-UA"/>
              </w:rPr>
            </w:pPr>
          </w:p>
        </w:tc>
      </w:tr>
      <w:tr w:rsidR="001F369C" w:rsidTr="001F369C">
        <w:tc>
          <w:tcPr>
            <w:tcW w:w="1914" w:type="dxa"/>
            <w:tcBorders>
              <w:top w:val="single" w:sz="4" w:space="0" w:color="auto"/>
              <w:left w:val="single" w:sz="4" w:space="0" w:color="auto"/>
              <w:bottom w:val="single" w:sz="4" w:space="0" w:color="auto"/>
              <w:right w:val="single" w:sz="4" w:space="0" w:color="auto"/>
            </w:tcBorders>
          </w:tcPr>
          <w:p w:rsidR="001F369C" w:rsidRDefault="001F369C">
            <w:pPr>
              <w:spacing w:after="0" w:line="240" w:lineRule="auto"/>
              <w:jc w:val="both"/>
              <w:rPr>
                <w:rFonts w:ascii="Times New Roman" w:hAnsi="Times New Roman"/>
                <w:sz w:val="24"/>
                <w:szCs w:val="24"/>
                <w:lang w:val="uk-UA"/>
              </w:rPr>
            </w:pPr>
          </w:p>
        </w:tc>
        <w:tc>
          <w:tcPr>
            <w:tcW w:w="2730"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both"/>
              <w:rPr>
                <w:rFonts w:ascii="Times New Roman" w:hAnsi="Times New Roman"/>
                <w:sz w:val="24"/>
                <w:szCs w:val="24"/>
                <w:lang w:val="uk-UA"/>
              </w:rPr>
            </w:pPr>
            <w:r>
              <w:rPr>
                <w:rFonts w:ascii="Times New Roman" w:hAnsi="Times New Roman"/>
                <w:sz w:val="24"/>
                <w:szCs w:val="24"/>
                <w:lang w:val="uk-UA"/>
              </w:rPr>
              <w:t>Яхт-клуб - 5 га</w:t>
            </w:r>
          </w:p>
        </w:tc>
        <w:tc>
          <w:tcPr>
            <w:tcW w:w="1276" w:type="dxa"/>
            <w:tcBorders>
              <w:top w:val="single" w:sz="4" w:space="0" w:color="auto"/>
              <w:left w:val="single" w:sz="4" w:space="0" w:color="auto"/>
              <w:bottom w:val="single" w:sz="4" w:space="0" w:color="auto"/>
              <w:right w:val="single" w:sz="4" w:space="0" w:color="auto"/>
            </w:tcBorders>
          </w:tcPr>
          <w:p w:rsidR="001F369C" w:rsidRDefault="001F369C">
            <w:pPr>
              <w:spacing w:after="0" w:line="240" w:lineRule="auto"/>
              <w:jc w:val="both"/>
              <w:rPr>
                <w:rFonts w:ascii="Times New Roman" w:hAnsi="Times New Roman"/>
                <w:sz w:val="24"/>
                <w:szCs w:val="24"/>
                <w:lang w:val="uk-UA"/>
              </w:rPr>
            </w:pPr>
          </w:p>
        </w:tc>
        <w:tc>
          <w:tcPr>
            <w:tcW w:w="1843" w:type="dxa"/>
            <w:tcBorders>
              <w:top w:val="single" w:sz="4" w:space="0" w:color="auto"/>
              <w:left w:val="single" w:sz="4" w:space="0" w:color="auto"/>
              <w:bottom w:val="single" w:sz="4" w:space="0" w:color="auto"/>
              <w:right w:val="single" w:sz="4" w:space="0" w:color="auto"/>
            </w:tcBorders>
          </w:tcPr>
          <w:p w:rsidR="001F369C" w:rsidRDefault="001F369C">
            <w:pPr>
              <w:spacing w:after="0" w:line="240" w:lineRule="auto"/>
              <w:jc w:val="both"/>
              <w:rPr>
                <w:rFonts w:ascii="Times New Roman" w:hAnsi="Times New Roman"/>
                <w:sz w:val="24"/>
                <w:szCs w:val="24"/>
                <w:lang w:val="uk-UA"/>
              </w:rPr>
            </w:pPr>
          </w:p>
        </w:tc>
        <w:tc>
          <w:tcPr>
            <w:tcW w:w="1808" w:type="dxa"/>
            <w:tcBorders>
              <w:top w:val="single" w:sz="4" w:space="0" w:color="auto"/>
              <w:left w:val="single" w:sz="4" w:space="0" w:color="auto"/>
              <w:bottom w:val="single" w:sz="4" w:space="0" w:color="auto"/>
              <w:right w:val="single" w:sz="4" w:space="0" w:color="auto"/>
            </w:tcBorders>
          </w:tcPr>
          <w:p w:rsidR="001F369C" w:rsidRDefault="001F369C">
            <w:pPr>
              <w:spacing w:after="0" w:line="240" w:lineRule="auto"/>
              <w:jc w:val="both"/>
              <w:rPr>
                <w:rFonts w:ascii="Times New Roman" w:hAnsi="Times New Roman"/>
                <w:sz w:val="24"/>
                <w:szCs w:val="24"/>
                <w:lang w:val="uk-UA"/>
              </w:rPr>
            </w:pPr>
          </w:p>
        </w:tc>
      </w:tr>
      <w:tr w:rsidR="001F369C" w:rsidTr="001F369C">
        <w:tc>
          <w:tcPr>
            <w:tcW w:w="1914"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both"/>
              <w:rPr>
                <w:rFonts w:ascii="Times New Roman" w:hAnsi="Times New Roman"/>
                <w:sz w:val="24"/>
                <w:szCs w:val="24"/>
                <w:lang w:val="uk-UA"/>
              </w:rPr>
            </w:pPr>
            <w:r>
              <w:rPr>
                <w:rFonts w:ascii="Times New Roman" w:hAnsi="Times New Roman"/>
                <w:sz w:val="24"/>
                <w:szCs w:val="24"/>
                <w:lang w:val="uk-UA"/>
              </w:rPr>
              <w:t>3. Зона пляжів – 15,4 га</w:t>
            </w:r>
          </w:p>
        </w:tc>
        <w:tc>
          <w:tcPr>
            <w:tcW w:w="2730" w:type="dxa"/>
            <w:tcBorders>
              <w:top w:val="single" w:sz="4" w:space="0" w:color="auto"/>
              <w:left w:val="single" w:sz="4" w:space="0" w:color="auto"/>
              <w:bottom w:val="single" w:sz="4" w:space="0" w:color="auto"/>
              <w:right w:val="single" w:sz="4" w:space="0" w:color="auto"/>
            </w:tcBorders>
          </w:tcPr>
          <w:p w:rsidR="001F369C" w:rsidRDefault="001F369C">
            <w:pPr>
              <w:spacing w:after="0" w:line="240" w:lineRule="auto"/>
              <w:jc w:val="both"/>
              <w:rPr>
                <w:rFonts w:ascii="Times New Roman" w:hAnsi="Times New Roman"/>
                <w:sz w:val="24"/>
                <w:szCs w:val="24"/>
                <w:lang w:val="uk-UA"/>
              </w:rPr>
            </w:pPr>
          </w:p>
        </w:tc>
        <w:tc>
          <w:tcPr>
            <w:tcW w:w="1276" w:type="dxa"/>
            <w:tcBorders>
              <w:top w:val="single" w:sz="4" w:space="0" w:color="auto"/>
              <w:left w:val="single" w:sz="4" w:space="0" w:color="auto"/>
              <w:bottom w:val="single" w:sz="4" w:space="0" w:color="auto"/>
              <w:right w:val="single" w:sz="4" w:space="0" w:color="auto"/>
            </w:tcBorders>
          </w:tcPr>
          <w:p w:rsidR="001F369C" w:rsidRDefault="001F369C">
            <w:pPr>
              <w:spacing w:after="0" w:line="240" w:lineRule="auto"/>
              <w:jc w:val="both"/>
              <w:rPr>
                <w:rFonts w:ascii="Times New Roman" w:hAnsi="Times New Roman"/>
                <w:sz w:val="24"/>
                <w:szCs w:val="24"/>
                <w:lang w:val="uk-UA"/>
              </w:rPr>
            </w:pPr>
          </w:p>
        </w:tc>
        <w:tc>
          <w:tcPr>
            <w:tcW w:w="1843" w:type="dxa"/>
            <w:tcBorders>
              <w:top w:val="single" w:sz="4" w:space="0" w:color="auto"/>
              <w:left w:val="single" w:sz="4" w:space="0" w:color="auto"/>
              <w:bottom w:val="single" w:sz="4" w:space="0" w:color="auto"/>
              <w:right w:val="single" w:sz="4" w:space="0" w:color="auto"/>
            </w:tcBorders>
          </w:tcPr>
          <w:p w:rsidR="001F369C" w:rsidRDefault="001F369C">
            <w:pPr>
              <w:spacing w:after="0" w:line="240" w:lineRule="auto"/>
              <w:jc w:val="both"/>
              <w:rPr>
                <w:rFonts w:ascii="Times New Roman" w:hAnsi="Times New Roman"/>
                <w:sz w:val="24"/>
                <w:szCs w:val="24"/>
                <w:lang w:val="uk-UA"/>
              </w:rPr>
            </w:pPr>
          </w:p>
        </w:tc>
        <w:tc>
          <w:tcPr>
            <w:tcW w:w="1808" w:type="dxa"/>
            <w:tcBorders>
              <w:top w:val="single" w:sz="4" w:space="0" w:color="auto"/>
              <w:left w:val="single" w:sz="4" w:space="0" w:color="auto"/>
              <w:bottom w:val="single" w:sz="4" w:space="0" w:color="auto"/>
              <w:right w:val="single" w:sz="4" w:space="0" w:color="auto"/>
            </w:tcBorders>
          </w:tcPr>
          <w:p w:rsidR="001F369C" w:rsidRDefault="001F369C">
            <w:pPr>
              <w:spacing w:after="0" w:line="240" w:lineRule="auto"/>
              <w:jc w:val="both"/>
              <w:rPr>
                <w:rFonts w:ascii="Times New Roman" w:hAnsi="Times New Roman"/>
                <w:sz w:val="24"/>
                <w:szCs w:val="24"/>
                <w:lang w:val="uk-UA"/>
              </w:rPr>
            </w:pPr>
          </w:p>
        </w:tc>
      </w:tr>
      <w:tr w:rsidR="001F369C" w:rsidTr="001F369C">
        <w:tc>
          <w:tcPr>
            <w:tcW w:w="1914"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both"/>
              <w:rPr>
                <w:rFonts w:ascii="Times New Roman" w:hAnsi="Times New Roman"/>
                <w:sz w:val="24"/>
                <w:szCs w:val="24"/>
                <w:lang w:val="uk-UA"/>
              </w:rPr>
            </w:pPr>
            <w:r>
              <w:rPr>
                <w:rFonts w:ascii="Times New Roman" w:hAnsi="Times New Roman"/>
                <w:sz w:val="24"/>
                <w:szCs w:val="24"/>
                <w:lang w:val="uk-UA"/>
              </w:rPr>
              <w:t>4. Зона центрів – 6,6 га</w:t>
            </w:r>
          </w:p>
        </w:tc>
        <w:tc>
          <w:tcPr>
            <w:tcW w:w="2730" w:type="dxa"/>
            <w:tcBorders>
              <w:top w:val="single" w:sz="4" w:space="0" w:color="auto"/>
              <w:left w:val="single" w:sz="4" w:space="0" w:color="auto"/>
              <w:bottom w:val="single" w:sz="4" w:space="0" w:color="auto"/>
              <w:right w:val="single" w:sz="4" w:space="0" w:color="auto"/>
            </w:tcBorders>
          </w:tcPr>
          <w:p w:rsidR="001F369C" w:rsidRDefault="001F369C">
            <w:pPr>
              <w:spacing w:after="0" w:line="240" w:lineRule="auto"/>
              <w:jc w:val="both"/>
              <w:rPr>
                <w:rFonts w:ascii="Times New Roman" w:hAnsi="Times New Roman"/>
                <w:sz w:val="24"/>
                <w:szCs w:val="24"/>
                <w:lang w:val="uk-UA"/>
              </w:rPr>
            </w:pPr>
          </w:p>
        </w:tc>
        <w:tc>
          <w:tcPr>
            <w:tcW w:w="1276" w:type="dxa"/>
            <w:tcBorders>
              <w:top w:val="single" w:sz="4" w:space="0" w:color="auto"/>
              <w:left w:val="single" w:sz="4" w:space="0" w:color="auto"/>
              <w:bottom w:val="single" w:sz="4" w:space="0" w:color="auto"/>
              <w:right w:val="single" w:sz="4" w:space="0" w:color="auto"/>
            </w:tcBorders>
          </w:tcPr>
          <w:p w:rsidR="001F369C" w:rsidRDefault="001F369C">
            <w:pPr>
              <w:spacing w:after="0" w:line="240" w:lineRule="auto"/>
              <w:jc w:val="both"/>
              <w:rPr>
                <w:rFonts w:ascii="Times New Roman" w:hAnsi="Times New Roman"/>
                <w:sz w:val="24"/>
                <w:szCs w:val="24"/>
                <w:lang w:val="uk-UA"/>
              </w:rPr>
            </w:pPr>
          </w:p>
        </w:tc>
        <w:tc>
          <w:tcPr>
            <w:tcW w:w="1843" w:type="dxa"/>
            <w:tcBorders>
              <w:top w:val="single" w:sz="4" w:space="0" w:color="auto"/>
              <w:left w:val="single" w:sz="4" w:space="0" w:color="auto"/>
              <w:bottom w:val="single" w:sz="4" w:space="0" w:color="auto"/>
              <w:right w:val="single" w:sz="4" w:space="0" w:color="auto"/>
            </w:tcBorders>
          </w:tcPr>
          <w:p w:rsidR="001F369C" w:rsidRDefault="001F369C">
            <w:pPr>
              <w:spacing w:after="0" w:line="240" w:lineRule="auto"/>
              <w:jc w:val="both"/>
              <w:rPr>
                <w:rFonts w:ascii="Times New Roman" w:hAnsi="Times New Roman"/>
                <w:sz w:val="24"/>
                <w:szCs w:val="24"/>
                <w:lang w:val="uk-UA"/>
              </w:rPr>
            </w:pPr>
          </w:p>
        </w:tc>
        <w:tc>
          <w:tcPr>
            <w:tcW w:w="1808" w:type="dxa"/>
            <w:tcBorders>
              <w:top w:val="single" w:sz="4" w:space="0" w:color="auto"/>
              <w:left w:val="single" w:sz="4" w:space="0" w:color="auto"/>
              <w:bottom w:val="single" w:sz="4" w:space="0" w:color="auto"/>
              <w:right w:val="single" w:sz="4" w:space="0" w:color="auto"/>
            </w:tcBorders>
          </w:tcPr>
          <w:p w:rsidR="001F369C" w:rsidRDefault="001F369C">
            <w:pPr>
              <w:spacing w:after="0" w:line="240" w:lineRule="auto"/>
              <w:jc w:val="both"/>
              <w:rPr>
                <w:rFonts w:ascii="Times New Roman" w:hAnsi="Times New Roman"/>
                <w:sz w:val="24"/>
                <w:szCs w:val="24"/>
                <w:lang w:val="uk-UA"/>
              </w:rPr>
            </w:pPr>
          </w:p>
        </w:tc>
      </w:tr>
      <w:tr w:rsidR="001F369C" w:rsidTr="001F369C">
        <w:tc>
          <w:tcPr>
            <w:tcW w:w="1914"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both"/>
              <w:rPr>
                <w:rFonts w:ascii="Times New Roman" w:hAnsi="Times New Roman"/>
                <w:i/>
                <w:sz w:val="24"/>
                <w:szCs w:val="24"/>
                <w:lang w:val="uk-UA"/>
              </w:rPr>
            </w:pPr>
            <w:r>
              <w:rPr>
                <w:rFonts w:ascii="Times New Roman" w:hAnsi="Times New Roman"/>
                <w:i/>
                <w:sz w:val="24"/>
                <w:szCs w:val="24"/>
                <w:lang w:val="uk-UA"/>
              </w:rPr>
              <w:t>Разом по рекреаційній зоні:</w:t>
            </w:r>
          </w:p>
        </w:tc>
        <w:tc>
          <w:tcPr>
            <w:tcW w:w="2730"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b/>
                <w:i/>
                <w:sz w:val="24"/>
                <w:szCs w:val="24"/>
                <w:lang w:val="uk-UA"/>
              </w:rPr>
            </w:pPr>
            <w:r>
              <w:rPr>
                <w:rFonts w:ascii="Times New Roman" w:hAnsi="Times New Roman"/>
                <w:b/>
                <w:i/>
                <w:sz w:val="24"/>
                <w:szCs w:val="24"/>
                <w:lang w:val="uk-UA"/>
              </w:rPr>
              <w:t>189,9 га</w:t>
            </w:r>
          </w:p>
        </w:tc>
        <w:tc>
          <w:tcPr>
            <w:tcW w:w="1276"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b/>
                <w:i/>
                <w:sz w:val="24"/>
                <w:szCs w:val="24"/>
                <w:lang w:val="uk-UA"/>
              </w:rPr>
            </w:pPr>
            <w:r>
              <w:rPr>
                <w:rFonts w:ascii="Times New Roman" w:hAnsi="Times New Roman"/>
                <w:b/>
                <w:i/>
                <w:sz w:val="24"/>
                <w:szCs w:val="24"/>
                <w:lang w:val="uk-UA"/>
              </w:rPr>
              <w:t>7100 осіб</w:t>
            </w:r>
          </w:p>
        </w:tc>
        <w:tc>
          <w:tcPr>
            <w:tcW w:w="1843" w:type="dxa"/>
            <w:tcBorders>
              <w:top w:val="single" w:sz="4" w:space="0" w:color="auto"/>
              <w:left w:val="single" w:sz="4" w:space="0" w:color="auto"/>
              <w:bottom w:val="single" w:sz="4" w:space="0" w:color="auto"/>
              <w:right w:val="single" w:sz="4" w:space="0" w:color="auto"/>
            </w:tcBorders>
          </w:tcPr>
          <w:p w:rsidR="001F369C" w:rsidRDefault="001F369C">
            <w:pPr>
              <w:spacing w:after="0" w:line="240" w:lineRule="auto"/>
              <w:jc w:val="both"/>
              <w:rPr>
                <w:rFonts w:ascii="Times New Roman" w:hAnsi="Times New Roman"/>
                <w:sz w:val="24"/>
                <w:szCs w:val="24"/>
                <w:lang w:val="uk-UA"/>
              </w:rPr>
            </w:pPr>
          </w:p>
        </w:tc>
        <w:tc>
          <w:tcPr>
            <w:tcW w:w="1808" w:type="dxa"/>
            <w:tcBorders>
              <w:top w:val="single" w:sz="4" w:space="0" w:color="auto"/>
              <w:left w:val="single" w:sz="4" w:space="0" w:color="auto"/>
              <w:bottom w:val="single" w:sz="4" w:space="0" w:color="auto"/>
              <w:right w:val="single" w:sz="4" w:space="0" w:color="auto"/>
            </w:tcBorders>
          </w:tcPr>
          <w:p w:rsidR="001F369C" w:rsidRDefault="001F369C">
            <w:pPr>
              <w:spacing w:after="0" w:line="240" w:lineRule="auto"/>
              <w:jc w:val="both"/>
              <w:rPr>
                <w:rFonts w:ascii="Times New Roman" w:hAnsi="Times New Roman"/>
                <w:sz w:val="24"/>
                <w:szCs w:val="24"/>
                <w:lang w:val="uk-UA"/>
              </w:rPr>
            </w:pPr>
          </w:p>
        </w:tc>
      </w:tr>
      <w:tr w:rsidR="001F369C" w:rsidTr="001F369C">
        <w:tc>
          <w:tcPr>
            <w:tcW w:w="1914"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both"/>
              <w:rPr>
                <w:rFonts w:ascii="Times New Roman" w:hAnsi="Times New Roman"/>
                <w:sz w:val="24"/>
                <w:szCs w:val="24"/>
                <w:lang w:val="uk-UA"/>
              </w:rPr>
            </w:pPr>
            <w:r>
              <w:rPr>
                <w:rFonts w:ascii="Times New Roman" w:hAnsi="Times New Roman"/>
                <w:sz w:val="24"/>
                <w:szCs w:val="24"/>
                <w:lang w:val="uk-UA"/>
              </w:rPr>
              <w:t>Медичний коледж – 6,2 га</w:t>
            </w:r>
          </w:p>
        </w:tc>
        <w:tc>
          <w:tcPr>
            <w:tcW w:w="2730" w:type="dxa"/>
            <w:tcBorders>
              <w:top w:val="single" w:sz="4" w:space="0" w:color="auto"/>
              <w:left w:val="single" w:sz="4" w:space="0" w:color="auto"/>
              <w:bottom w:val="single" w:sz="4" w:space="0" w:color="auto"/>
              <w:right w:val="single" w:sz="4" w:space="0" w:color="auto"/>
            </w:tcBorders>
          </w:tcPr>
          <w:p w:rsidR="001F369C" w:rsidRDefault="001F369C">
            <w:pPr>
              <w:spacing w:after="0" w:line="240" w:lineRule="auto"/>
              <w:jc w:val="both"/>
              <w:rPr>
                <w:rFonts w:ascii="Times New Roman" w:hAnsi="Times New Roman"/>
                <w:sz w:val="24"/>
                <w:szCs w:val="24"/>
                <w:lang w:val="uk-UA"/>
              </w:rPr>
            </w:pPr>
          </w:p>
        </w:tc>
        <w:tc>
          <w:tcPr>
            <w:tcW w:w="1276"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both"/>
              <w:rPr>
                <w:rFonts w:ascii="Times New Roman" w:hAnsi="Times New Roman"/>
                <w:sz w:val="24"/>
                <w:szCs w:val="24"/>
                <w:lang w:val="uk-UA"/>
              </w:rPr>
            </w:pPr>
            <w:r>
              <w:rPr>
                <w:rFonts w:ascii="Times New Roman" w:hAnsi="Times New Roman"/>
                <w:sz w:val="24"/>
                <w:szCs w:val="24"/>
                <w:lang w:val="uk-UA"/>
              </w:rPr>
              <w:t>500 осіб</w:t>
            </w:r>
          </w:p>
        </w:tc>
        <w:tc>
          <w:tcPr>
            <w:tcW w:w="1843" w:type="dxa"/>
            <w:tcBorders>
              <w:top w:val="single" w:sz="4" w:space="0" w:color="auto"/>
              <w:left w:val="single" w:sz="4" w:space="0" w:color="auto"/>
              <w:bottom w:val="single" w:sz="4" w:space="0" w:color="auto"/>
              <w:right w:val="single" w:sz="4" w:space="0" w:color="auto"/>
            </w:tcBorders>
          </w:tcPr>
          <w:p w:rsidR="001F369C" w:rsidRDefault="001F369C">
            <w:pPr>
              <w:spacing w:after="0" w:line="240" w:lineRule="auto"/>
              <w:jc w:val="both"/>
              <w:rPr>
                <w:rFonts w:ascii="Times New Roman" w:hAnsi="Times New Roman"/>
                <w:sz w:val="24"/>
                <w:szCs w:val="24"/>
                <w:lang w:val="uk-UA"/>
              </w:rPr>
            </w:pPr>
          </w:p>
        </w:tc>
        <w:tc>
          <w:tcPr>
            <w:tcW w:w="1808" w:type="dxa"/>
            <w:tcBorders>
              <w:top w:val="single" w:sz="4" w:space="0" w:color="auto"/>
              <w:left w:val="single" w:sz="4" w:space="0" w:color="auto"/>
              <w:bottom w:val="single" w:sz="4" w:space="0" w:color="auto"/>
              <w:right w:val="single" w:sz="4" w:space="0" w:color="auto"/>
            </w:tcBorders>
          </w:tcPr>
          <w:p w:rsidR="001F369C" w:rsidRDefault="001F369C">
            <w:pPr>
              <w:spacing w:after="0" w:line="240" w:lineRule="auto"/>
              <w:jc w:val="both"/>
              <w:rPr>
                <w:rFonts w:ascii="Times New Roman" w:hAnsi="Times New Roman"/>
                <w:sz w:val="24"/>
                <w:szCs w:val="24"/>
                <w:lang w:val="uk-UA"/>
              </w:rPr>
            </w:pPr>
          </w:p>
        </w:tc>
      </w:tr>
      <w:tr w:rsidR="001F369C" w:rsidTr="001F369C">
        <w:tc>
          <w:tcPr>
            <w:tcW w:w="1914"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both"/>
              <w:rPr>
                <w:rFonts w:ascii="Times New Roman" w:hAnsi="Times New Roman"/>
                <w:sz w:val="24"/>
                <w:szCs w:val="24"/>
                <w:lang w:val="uk-UA"/>
              </w:rPr>
            </w:pPr>
            <w:r>
              <w:rPr>
                <w:rFonts w:ascii="Times New Roman" w:hAnsi="Times New Roman"/>
                <w:sz w:val="24"/>
                <w:szCs w:val="24"/>
                <w:lang w:val="uk-UA"/>
              </w:rPr>
              <w:t>Комунальна зона – 9 га</w:t>
            </w:r>
          </w:p>
        </w:tc>
        <w:tc>
          <w:tcPr>
            <w:tcW w:w="2730"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both"/>
              <w:rPr>
                <w:rFonts w:ascii="Times New Roman" w:hAnsi="Times New Roman"/>
                <w:sz w:val="24"/>
                <w:szCs w:val="24"/>
                <w:lang w:val="uk-UA"/>
              </w:rPr>
            </w:pPr>
            <w:r>
              <w:rPr>
                <w:rFonts w:ascii="Times New Roman" w:hAnsi="Times New Roman"/>
                <w:sz w:val="24"/>
                <w:szCs w:val="24"/>
                <w:lang w:val="uk-UA"/>
              </w:rPr>
              <w:t xml:space="preserve">У тому числі: </w:t>
            </w:r>
          </w:p>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 склади загально товарні 0,56 га;</w:t>
            </w:r>
          </w:p>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 xml:space="preserve">- склади спеціалізовані 2,24 га; </w:t>
            </w:r>
          </w:p>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теплиця 2, 24 га;</w:t>
            </w:r>
          </w:p>
        </w:tc>
        <w:tc>
          <w:tcPr>
            <w:tcW w:w="1276" w:type="dxa"/>
            <w:tcBorders>
              <w:top w:val="single" w:sz="4" w:space="0" w:color="auto"/>
              <w:left w:val="single" w:sz="4" w:space="0" w:color="auto"/>
              <w:bottom w:val="single" w:sz="4" w:space="0" w:color="auto"/>
              <w:right w:val="single" w:sz="4" w:space="0" w:color="auto"/>
            </w:tcBorders>
          </w:tcPr>
          <w:p w:rsidR="001F369C" w:rsidRDefault="001F369C">
            <w:pPr>
              <w:spacing w:after="0" w:line="240" w:lineRule="auto"/>
              <w:jc w:val="both"/>
              <w:rPr>
                <w:rFonts w:ascii="Times New Roman" w:hAnsi="Times New Roman"/>
                <w:sz w:val="24"/>
                <w:szCs w:val="24"/>
                <w:lang w:val="uk-UA"/>
              </w:rPr>
            </w:pPr>
          </w:p>
        </w:tc>
        <w:tc>
          <w:tcPr>
            <w:tcW w:w="1843"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both"/>
              <w:rPr>
                <w:rFonts w:ascii="Times New Roman" w:hAnsi="Times New Roman"/>
                <w:sz w:val="24"/>
                <w:szCs w:val="24"/>
                <w:lang w:val="uk-UA"/>
              </w:rPr>
            </w:pPr>
            <w:r>
              <w:rPr>
                <w:rFonts w:ascii="Times New Roman" w:hAnsi="Times New Roman"/>
                <w:sz w:val="24"/>
                <w:szCs w:val="24"/>
                <w:lang w:val="uk-UA"/>
              </w:rPr>
              <w:t>Конюшня (10 коней), пральня, гаражі на 34 машини, АЗС, СТО, ремонтні майстерні, тощо</w:t>
            </w:r>
          </w:p>
        </w:tc>
        <w:tc>
          <w:tcPr>
            <w:tcW w:w="1808" w:type="dxa"/>
            <w:tcBorders>
              <w:top w:val="single" w:sz="4" w:space="0" w:color="auto"/>
              <w:left w:val="single" w:sz="4" w:space="0" w:color="auto"/>
              <w:bottom w:val="single" w:sz="4" w:space="0" w:color="auto"/>
              <w:right w:val="single" w:sz="4" w:space="0" w:color="auto"/>
            </w:tcBorders>
          </w:tcPr>
          <w:p w:rsidR="001F369C" w:rsidRDefault="001F369C">
            <w:pPr>
              <w:spacing w:after="0" w:line="240" w:lineRule="auto"/>
              <w:jc w:val="both"/>
              <w:rPr>
                <w:rFonts w:ascii="Times New Roman" w:hAnsi="Times New Roman"/>
                <w:sz w:val="24"/>
                <w:szCs w:val="24"/>
                <w:lang w:val="uk-UA"/>
              </w:rPr>
            </w:pPr>
          </w:p>
        </w:tc>
      </w:tr>
      <w:tr w:rsidR="001F369C" w:rsidTr="001F369C">
        <w:tc>
          <w:tcPr>
            <w:tcW w:w="1914"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both"/>
              <w:rPr>
                <w:rFonts w:ascii="Times New Roman" w:hAnsi="Times New Roman"/>
                <w:sz w:val="24"/>
                <w:szCs w:val="24"/>
                <w:lang w:val="uk-UA"/>
              </w:rPr>
            </w:pPr>
            <w:r>
              <w:rPr>
                <w:rFonts w:ascii="Times New Roman" w:hAnsi="Times New Roman"/>
                <w:sz w:val="24"/>
                <w:szCs w:val="24"/>
                <w:lang w:val="uk-UA"/>
              </w:rPr>
              <w:lastRenderedPageBreak/>
              <w:t>Комунікації – 25,94 га</w:t>
            </w:r>
          </w:p>
        </w:tc>
        <w:tc>
          <w:tcPr>
            <w:tcW w:w="2730"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both"/>
              <w:rPr>
                <w:rFonts w:ascii="Times New Roman" w:hAnsi="Times New Roman"/>
                <w:sz w:val="24"/>
                <w:szCs w:val="24"/>
                <w:lang w:val="uk-UA"/>
              </w:rPr>
            </w:pPr>
            <w:r>
              <w:rPr>
                <w:rFonts w:ascii="Times New Roman" w:hAnsi="Times New Roman"/>
                <w:sz w:val="24"/>
                <w:szCs w:val="24"/>
                <w:lang w:val="uk-UA"/>
              </w:rPr>
              <w:t>Вулиці, дороги, зелені насадження спеціального призначення</w:t>
            </w:r>
          </w:p>
        </w:tc>
        <w:tc>
          <w:tcPr>
            <w:tcW w:w="1276" w:type="dxa"/>
            <w:tcBorders>
              <w:top w:val="single" w:sz="4" w:space="0" w:color="auto"/>
              <w:left w:val="single" w:sz="4" w:space="0" w:color="auto"/>
              <w:bottom w:val="single" w:sz="4" w:space="0" w:color="auto"/>
              <w:right w:val="single" w:sz="4" w:space="0" w:color="auto"/>
            </w:tcBorders>
          </w:tcPr>
          <w:p w:rsidR="001F369C" w:rsidRDefault="001F369C">
            <w:pPr>
              <w:spacing w:after="0" w:line="240" w:lineRule="auto"/>
              <w:jc w:val="both"/>
              <w:rPr>
                <w:rFonts w:ascii="Times New Roman" w:hAnsi="Times New Roman"/>
                <w:sz w:val="24"/>
                <w:szCs w:val="24"/>
                <w:lang w:val="uk-UA"/>
              </w:rPr>
            </w:pPr>
          </w:p>
        </w:tc>
        <w:tc>
          <w:tcPr>
            <w:tcW w:w="1843" w:type="dxa"/>
            <w:tcBorders>
              <w:top w:val="single" w:sz="4" w:space="0" w:color="auto"/>
              <w:left w:val="single" w:sz="4" w:space="0" w:color="auto"/>
              <w:bottom w:val="single" w:sz="4" w:space="0" w:color="auto"/>
              <w:right w:val="single" w:sz="4" w:space="0" w:color="auto"/>
            </w:tcBorders>
          </w:tcPr>
          <w:p w:rsidR="001F369C" w:rsidRDefault="001F369C">
            <w:pPr>
              <w:spacing w:after="0" w:line="240" w:lineRule="auto"/>
              <w:jc w:val="both"/>
              <w:rPr>
                <w:rFonts w:ascii="Times New Roman" w:hAnsi="Times New Roman"/>
                <w:sz w:val="24"/>
                <w:szCs w:val="24"/>
                <w:lang w:val="uk-UA"/>
              </w:rPr>
            </w:pPr>
          </w:p>
        </w:tc>
        <w:tc>
          <w:tcPr>
            <w:tcW w:w="1808" w:type="dxa"/>
            <w:tcBorders>
              <w:top w:val="single" w:sz="4" w:space="0" w:color="auto"/>
              <w:left w:val="single" w:sz="4" w:space="0" w:color="auto"/>
              <w:bottom w:val="single" w:sz="4" w:space="0" w:color="auto"/>
              <w:right w:val="single" w:sz="4" w:space="0" w:color="auto"/>
            </w:tcBorders>
          </w:tcPr>
          <w:p w:rsidR="001F369C" w:rsidRDefault="001F369C">
            <w:pPr>
              <w:spacing w:after="0" w:line="240" w:lineRule="auto"/>
              <w:jc w:val="both"/>
              <w:rPr>
                <w:rFonts w:ascii="Times New Roman" w:hAnsi="Times New Roman"/>
                <w:sz w:val="24"/>
                <w:szCs w:val="24"/>
                <w:lang w:val="uk-UA"/>
              </w:rPr>
            </w:pPr>
          </w:p>
        </w:tc>
      </w:tr>
      <w:tr w:rsidR="001F369C" w:rsidTr="001F369C">
        <w:tc>
          <w:tcPr>
            <w:tcW w:w="1914"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both"/>
              <w:rPr>
                <w:rFonts w:ascii="Times New Roman" w:hAnsi="Times New Roman"/>
                <w:b/>
                <w:sz w:val="24"/>
                <w:szCs w:val="24"/>
                <w:lang w:val="uk-UA"/>
              </w:rPr>
            </w:pPr>
            <w:r>
              <w:rPr>
                <w:rFonts w:ascii="Times New Roman" w:hAnsi="Times New Roman"/>
                <w:b/>
                <w:sz w:val="24"/>
                <w:szCs w:val="24"/>
                <w:lang w:val="uk-UA"/>
              </w:rPr>
              <w:t>УСЬОГО:</w:t>
            </w:r>
          </w:p>
        </w:tc>
        <w:tc>
          <w:tcPr>
            <w:tcW w:w="2730"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b/>
                <w:i/>
                <w:sz w:val="24"/>
                <w:szCs w:val="24"/>
                <w:lang w:val="uk-UA"/>
              </w:rPr>
            </w:pPr>
            <w:r>
              <w:rPr>
                <w:rFonts w:ascii="Times New Roman" w:hAnsi="Times New Roman"/>
                <w:b/>
                <w:i/>
                <w:sz w:val="24"/>
                <w:szCs w:val="24"/>
                <w:lang w:val="uk-UA"/>
              </w:rPr>
              <w:t>360 га</w:t>
            </w:r>
          </w:p>
        </w:tc>
        <w:tc>
          <w:tcPr>
            <w:tcW w:w="1276"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both"/>
              <w:rPr>
                <w:rFonts w:ascii="Times New Roman" w:hAnsi="Times New Roman"/>
                <w:sz w:val="24"/>
                <w:szCs w:val="24"/>
                <w:lang w:val="uk-UA"/>
              </w:rPr>
            </w:pPr>
            <w:r>
              <w:rPr>
                <w:rFonts w:ascii="Times New Roman" w:hAnsi="Times New Roman"/>
                <w:b/>
                <w:i/>
                <w:sz w:val="24"/>
                <w:szCs w:val="24"/>
                <w:lang w:val="uk-UA"/>
              </w:rPr>
              <w:t>10700 осіб</w:t>
            </w:r>
            <w:r>
              <w:rPr>
                <w:rFonts w:ascii="Times New Roman" w:hAnsi="Times New Roman"/>
                <w:sz w:val="24"/>
                <w:szCs w:val="24"/>
                <w:lang w:val="uk-UA"/>
              </w:rPr>
              <w:t xml:space="preserve"> + 500 осіб студентів</w:t>
            </w:r>
          </w:p>
        </w:tc>
        <w:tc>
          <w:tcPr>
            <w:tcW w:w="1843" w:type="dxa"/>
            <w:tcBorders>
              <w:top w:val="single" w:sz="4" w:space="0" w:color="auto"/>
              <w:left w:val="single" w:sz="4" w:space="0" w:color="auto"/>
              <w:bottom w:val="single" w:sz="4" w:space="0" w:color="auto"/>
              <w:right w:val="single" w:sz="4" w:space="0" w:color="auto"/>
            </w:tcBorders>
          </w:tcPr>
          <w:p w:rsidR="001F369C" w:rsidRDefault="001F369C">
            <w:pPr>
              <w:spacing w:after="0" w:line="240" w:lineRule="auto"/>
              <w:jc w:val="both"/>
              <w:rPr>
                <w:rFonts w:ascii="Times New Roman" w:hAnsi="Times New Roman"/>
                <w:sz w:val="24"/>
                <w:szCs w:val="24"/>
                <w:lang w:val="uk-UA"/>
              </w:rPr>
            </w:pPr>
          </w:p>
        </w:tc>
        <w:tc>
          <w:tcPr>
            <w:tcW w:w="1808" w:type="dxa"/>
            <w:tcBorders>
              <w:top w:val="single" w:sz="4" w:space="0" w:color="auto"/>
              <w:left w:val="single" w:sz="4" w:space="0" w:color="auto"/>
              <w:bottom w:val="single" w:sz="4" w:space="0" w:color="auto"/>
              <w:right w:val="single" w:sz="4" w:space="0" w:color="auto"/>
            </w:tcBorders>
          </w:tcPr>
          <w:p w:rsidR="001F369C" w:rsidRDefault="001F369C">
            <w:pPr>
              <w:spacing w:after="0" w:line="240" w:lineRule="auto"/>
              <w:jc w:val="both"/>
              <w:rPr>
                <w:rFonts w:ascii="Times New Roman" w:hAnsi="Times New Roman"/>
                <w:sz w:val="24"/>
                <w:szCs w:val="24"/>
                <w:lang w:val="uk-UA"/>
              </w:rPr>
            </w:pPr>
          </w:p>
        </w:tc>
      </w:tr>
    </w:tbl>
    <w:p w:rsidR="001F369C" w:rsidRDefault="001F369C" w:rsidP="001F369C">
      <w:pPr>
        <w:spacing w:after="0" w:line="360" w:lineRule="auto"/>
        <w:ind w:firstLine="709"/>
        <w:jc w:val="both"/>
        <w:rPr>
          <w:rFonts w:ascii="Times New Roman" w:hAnsi="Times New Roman"/>
          <w:sz w:val="26"/>
          <w:szCs w:val="26"/>
          <w:lang w:val="uk-UA"/>
        </w:rPr>
      </w:pPr>
    </w:p>
    <w:p w:rsidR="001F369C" w:rsidRDefault="001F369C" w:rsidP="001F369C">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Дана структура показує, що оздоровчо-рекреаційна зона буде освоюватися закладами відпочинку різних типів з метою задоволення потреб відпочивальників в оздоровчих і рекреаційних закладах для різних категорій відпочивальників.</w:t>
      </w:r>
    </w:p>
    <w:p w:rsidR="001F369C" w:rsidRDefault="001F369C" w:rsidP="001F369C">
      <w:pPr>
        <w:spacing w:after="0" w:line="360" w:lineRule="auto"/>
        <w:ind w:firstLine="709"/>
        <w:jc w:val="both"/>
        <w:rPr>
          <w:rFonts w:ascii="Times New Roman" w:hAnsi="Times New Roman"/>
          <w:sz w:val="26"/>
          <w:szCs w:val="26"/>
          <w:lang w:val="uk-UA"/>
        </w:rPr>
      </w:pPr>
    </w:p>
    <w:p w:rsidR="001F369C" w:rsidRDefault="001F369C" w:rsidP="001F369C">
      <w:pPr>
        <w:spacing w:after="0" w:line="360" w:lineRule="auto"/>
        <w:jc w:val="center"/>
        <w:rPr>
          <w:rFonts w:ascii="Times New Roman" w:hAnsi="Times New Roman"/>
          <w:i/>
          <w:sz w:val="26"/>
          <w:szCs w:val="26"/>
          <w:u w:val="single"/>
          <w:lang w:val="uk-UA"/>
        </w:rPr>
      </w:pPr>
      <w:r>
        <w:rPr>
          <w:rFonts w:ascii="Times New Roman" w:hAnsi="Times New Roman"/>
          <w:i/>
          <w:sz w:val="26"/>
          <w:szCs w:val="26"/>
          <w:u w:val="single"/>
          <w:lang w:val="uk-UA"/>
        </w:rPr>
        <w:t>Оздоровча зона</w:t>
      </w:r>
    </w:p>
    <w:p w:rsidR="001F369C" w:rsidRDefault="001F369C" w:rsidP="001F369C">
      <w:pPr>
        <w:spacing w:after="0" w:line="360" w:lineRule="auto"/>
        <w:jc w:val="center"/>
        <w:rPr>
          <w:rFonts w:ascii="Times New Roman" w:hAnsi="Times New Roman"/>
          <w:i/>
          <w:sz w:val="26"/>
          <w:szCs w:val="26"/>
          <w:u w:val="single"/>
          <w:lang w:val="uk-UA"/>
        </w:rPr>
      </w:pPr>
    </w:p>
    <w:p w:rsidR="001F369C" w:rsidRDefault="001F369C" w:rsidP="001F369C">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 xml:space="preserve">Оздоровча зона площею </w:t>
      </w:r>
      <w:smartTag w:uri="urn:schemas-microsoft-com:office:smarttags" w:element="metricconverter">
        <w:smartTagPr>
          <w:attr w:name="ProductID" w:val="54 га"/>
        </w:smartTagPr>
        <w:r>
          <w:rPr>
            <w:rFonts w:ascii="Times New Roman" w:hAnsi="Times New Roman"/>
            <w:sz w:val="26"/>
            <w:szCs w:val="26"/>
            <w:lang w:val="uk-UA"/>
          </w:rPr>
          <w:t>54 га</w:t>
        </w:r>
      </w:smartTag>
      <w:r>
        <w:rPr>
          <w:rFonts w:ascii="Times New Roman" w:hAnsi="Times New Roman"/>
          <w:sz w:val="26"/>
          <w:szCs w:val="26"/>
          <w:lang w:val="uk-UA"/>
        </w:rPr>
        <w:t>, в т.ч. пляжна зона – 7 га</w:t>
      </w:r>
      <w:r>
        <w:rPr>
          <w:rFonts w:ascii="Times New Roman" w:hAnsi="Times New Roman"/>
          <w:sz w:val="28"/>
          <w:szCs w:val="28"/>
          <w:lang w:val="uk-UA"/>
        </w:rPr>
        <w:t>.</w:t>
      </w:r>
      <w:r>
        <w:rPr>
          <w:rFonts w:ascii="Times New Roman" w:hAnsi="Times New Roman"/>
          <w:sz w:val="26"/>
          <w:szCs w:val="26"/>
          <w:lang w:val="uk-UA"/>
        </w:rPr>
        <w:t xml:space="preserve"> Загальна довжина берегової смуги 1150 метрів при ширині пляжу 35 метрів. Інженерно-пляжне обладнання – 150 метрів (з розрахунку виключається).</w:t>
      </w:r>
    </w:p>
    <w:p w:rsidR="001F369C" w:rsidRDefault="001F369C" w:rsidP="001F369C">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Допустима ємність території пляжів оздоровчої зони для дітей (600 метрів з урахуванням добового коефіцієнту змінності 1,1) - 1200 осіб/добу; для дорослих (400 метрів з урахуванням коефіцієнту змінності 1,2) -  2400 осіб/добу. Разом – 3600 осіб/добу.</w:t>
      </w:r>
    </w:p>
    <w:p w:rsidR="001F369C" w:rsidRDefault="001F369C" w:rsidP="001F369C">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 xml:space="preserve">Таблиця 4.6. - Планувальна структура </w:t>
      </w:r>
      <w:r>
        <w:rPr>
          <w:rFonts w:ascii="Times New Roman" w:hAnsi="Times New Roman"/>
          <w:i/>
          <w:sz w:val="26"/>
          <w:szCs w:val="26"/>
          <w:lang w:val="uk-UA"/>
        </w:rPr>
        <w:t>оздоровчої зони</w:t>
      </w:r>
      <w:r>
        <w:rPr>
          <w:rFonts w:ascii="Times New Roman" w:hAnsi="Times New Roman"/>
          <w:sz w:val="26"/>
          <w:szCs w:val="26"/>
          <w:lang w:val="uk-UA"/>
        </w:rPr>
        <w:t>, розміщеної на 54 га</w:t>
      </w:r>
    </w:p>
    <w:tbl>
      <w:tblPr>
        <w:tblW w:w="949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10"/>
        <w:gridCol w:w="4818"/>
        <w:gridCol w:w="1841"/>
        <w:gridCol w:w="2126"/>
      </w:tblGrid>
      <w:tr w:rsidR="001F369C" w:rsidTr="001F369C">
        <w:trPr>
          <w:trHeight w:val="1251"/>
        </w:trPr>
        <w:tc>
          <w:tcPr>
            <w:tcW w:w="709" w:type="dxa"/>
            <w:tcBorders>
              <w:top w:val="single" w:sz="4" w:space="0" w:color="auto"/>
              <w:left w:val="single" w:sz="4" w:space="0" w:color="auto"/>
              <w:bottom w:val="single" w:sz="4" w:space="0" w:color="auto"/>
              <w:right w:val="single" w:sz="4" w:space="0" w:color="auto"/>
            </w:tcBorders>
          </w:tcPr>
          <w:p w:rsidR="001F369C" w:rsidRDefault="001F369C">
            <w:pPr>
              <w:spacing w:after="0" w:line="240" w:lineRule="auto"/>
              <w:rPr>
                <w:rFonts w:ascii="Times New Roman" w:hAnsi="Times New Roman"/>
                <w:sz w:val="24"/>
                <w:szCs w:val="24"/>
                <w:lang w:val="uk-UA"/>
              </w:rPr>
            </w:pPr>
          </w:p>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 xml:space="preserve">№ </w:t>
            </w:r>
          </w:p>
        </w:tc>
        <w:tc>
          <w:tcPr>
            <w:tcW w:w="4820" w:type="dxa"/>
            <w:tcBorders>
              <w:top w:val="single" w:sz="4" w:space="0" w:color="auto"/>
              <w:left w:val="single" w:sz="4" w:space="0" w:color="auto"/>
              <w:bottom w:val="single" w:sz="4" w:space="0" w:color="auto"/>
              <w:right w:val="single" w:sz="4" w:space="0" w:color="auto"/>
            </w:tcBorders>
          </w:tcPr>
          <w:p w:rsidR="001F369C" w:rsidRDefault="001F369C">
            <w:pPr>
              <w:spacing w:after="0" w:line="240" w:lineRule="auto"/>
              <w:rPr>
                <w:rFonts w:ascii="Times New Roman" w:hAnsi="Times New Roman"/>
                <w:sz w:val="24"/>
                <w:szCs w:val="24"/>
                <w:lang w:val="uk-UA"/>
              </w:rPr>
            </w:pPr>
          </w:p>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Назва об’єкту</w:t>
            </w:r>
          </w:p>
        </w:tc>
        <w:tc>
          <w:tcPr>
            <w:tcW w:w="1842" w:type="dxa"/>
            <w:tcBorders>
              <w:top w:val="single" w:sz="4" w:space="0" w:color="auto"/>
              <w:left w:val="single" w:sz="4" w:space="0" w:color="auto"/>
              <w:bottom w:val="single" w:sz="4" w:space="0" w:color="auto"/>
              <w:right w:val="single" w:sz="4" w:space="0" w:color="auto"/>
            </w:tcBorders>
          </w:tcPr>
          <w:p w:rsidR="001F369C" w:rsidRDefault="001F369C">
            <w:pPr>
              <w:spacing w:after="0" w:line="240" w:lineRule="auto"/>
              <w:rPr>
                <w:rFonts w:ascii="Times New Roman" w:hAnsi="Times New Roman"/>
                <w:sz w:val="24"/>
                <w:szCs w:val="24"/>
                <w:lang w:val="uk-UA"/>
              </w:rPr>
            </w:pPr>
          </w:p>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Загальна площа м.кв.</w:t>
            </w:r>
          </w:p>
        </w:tc>
        <w:tc>
          <w:tcPr>
            <w:tcW w:w="2127" w:type="dxa"/>
            <w:tcBorders>
              <w:top w:val="single" w:sz="4" w:space="0" w:color="auto"/>
              <w:left w:val="single" w:sz="4" w:space="0" w:color="auto"/>
              <w:bottom w:val="single" w:sz="4" w:space="0" w:color="auto"/>
              <w:right w:val="single" w:sz="4" w:space="0" w:color="auto"/>
            </w:tcBorders>
          </w:tcPr>
          <w:p w:rsidR="001F369C" w:rsidRDefault="001F369C">
            <w:pPr>
              <w:spacing w:after="0" w:line="240" w:lineRule="auto"/>
              <w:rPr>
                <w:rFonts w:ascii="Times New Roman" w:hAnsi="Times New Roman"/>
                <w:sz w:val="24"/>
                <w:szCs w:val="24"/>
                <w:lang w:val="uk-UA"/>
              </w:rPr>
            </w:pPr>
          </w:p>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Будівельний</w:t>
            </w:r>
          </w:p>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обєм м.куб.</w:t>
            </w:r>
          </w:p>
        </w:tc>
      </w:tr>
      <w:tr w:rsidR="001F369C" w:rsidTr="001F369C">
        <w:tc>
          <w:tcPr>
            <w:tcW w:w="709"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1</w:t>
            </w:r>
          </w:p>
        </w:tc>
        <w:tc>
          <w:tcPr>
            <w:tcW w:w="4820"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Вестибюль спального корпусу з рекреацією</w:t>
            </w:r>
          </w:p>
        </w:tc>
        <w:tc>
          <w:tcPr>
            <w:tcW w:w="1842"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363,7</w:t>
            </w:r>
          </w:p>
        </w:tc>
        <w:tc>
          <w:tcPr>
            <w:tcW w:w="2127"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2460,85</w:t>
            </w:r>
          </w:p>
        </w:tc>
      </w:tr>
      <w:tr w:rsidR="001F369C" w:rsidTr="001F369C">
        <w:tc>
          <w:tcPr>
            <w:tcW w:w="709"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2</w:t>
            </w:r>
          </w:p>
        </w:tc>
        <w:tc>
          <w:tcPr>
            <w:tcW w:w="4820"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Секція пішохідної галереї з універсальними процедурними приміщеннями</w:t>
            </w:r>
          </w:p>
        </w:tc>
        <w:tc>
          <w:tcPr>
            <w:tcW w:w="1842"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641,15</w:t>
            </w:r>
          </w:p>
        </w:tc>
        <w:tc>
          <w:tcPr>
            <w:tcW w:w="2127"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2975,8</w:t>
            </w:r>
          </w:p>
        </w:tc>
      </w:tr>
      <w:tr w:rsidR="001F369C" w:rsidTr="001F369C">
        <w:tc>
          <w:tcPr>
            <w:tcW w:w="709"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3</w:t>
            </w:r>
          </w:p>
        </w:tc>
        <w:tc>
          <w:tcPr>
            <w:tcW w:w="4820"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Вестибюль їдальні</w:t>
            </w:r>
          </w:p>
        </w:tc>
        <w:tc>
          <w:tcPr>
            <w:tcW w:w="1842"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1101,27</w:t>
            </w:r>
          </w:p>
        </w:tc>
        <w:tc>
          <w:tcPr>
            <w:tcW w:w="2127"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4934,64</w:t>
            </w:r>
          </w:p>
        </w:tc>
      </w:tr>
      <w:tr w:rsidR="001F369C" w:rsidTr="001F369C">
        <w:tc>
          <w:tcPr>
            <w:tcW w:w="709"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4</w:t>
            </w:r>
          </w:p>
        </w:tc>
        <w:tc>
          <w:tcPr>
            <w:tcW w:w="4820"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Секція пішохідної галереї з універсальними процедурними приміщеннями</w:t>
            </w:r>
          </w:p>
        </w:tc>
        <w:tc>
          <w:tcPr>
            <w:tcW w:w="1842"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641,15</w:t>
            </w:r>
          </w:p>
        </w:tc>
        <w:tc>
          <w:tcPr>
            <w:tcW w:w="2127"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2975,8</w:t>
            </w:r>
          </w:p>
        </w:tc>
      </w:tr>
      <w:tr w:rsidR="001F369C" w:rsidTr="001F369C">
        <w:tc>
          <w:tcPr>
            <w:tcW w:w="709"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5</w:t>
            </w:r>
          </w:p>
        </w:tc>
        <w:tc>
          <w:tcPr>
            <w:tcW w:w="4820"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Зимовий сад</w:t>
            </w:r>
          </w:p>
        </w:tc>
        <w:tc>
          <w:tcPr>
            <w:tcW w:w="1842"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363,7</w:t>
            </w:r>
          </w:p>
        </w:tc>
        <w:tc>
          <w:tcPr>
            <w:tcW w:w="2127"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2560,97</w:t>
            </w:r>
          </w:p>
        </w:tc>
      </w:tr>
      <w:tr w:rsidR="001F369C" w:rsidTr="001F369C">
        <w:tc>
          <w:tcPr>
            <w:tcW w:w="709"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6</w:t>
            </w:r>
          </w:p>
        </w:tc>
        <w:tc>
          <w:tcPr>
            <w:tcW w:w="4820"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Секція пішохідної галереї з універсальними процедурними приміщеннями</w:t>
            </w:r>
          </w:p>
        </w:tc>
        <w:tc>
          <w:tcPr>
            <w:tcW w:w="1842"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641,15</w:t>
            </w:r>
          </w:p>
        </w:tc>
        <w:tc>
          <w:tcPr>
            <w:tcW w:w="2127"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2975,8</w:t>
            </w:r>
          </w:p>
        </w:tc>
      </w:tr>
      <w:tr w:rsidR="001F369C" w:rsidTr="001F369C">
        <w:tc>
          <w:tcPr>
            <w:tcW w:w="709"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7</w:t>
            </w:r>
          </w:p>
        </w:tc>
        <w:tc>
          <w:tcPr>
            <w:tcW w:w="4820"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Бальнеологічний корпус</w:t>
            </w:r>
          </w:p>
        </w:tc>
        <w:tc>
          <w:tcPr>
            <w:tcW w:w="1842"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10440</w:t>
            </w:r>
          </w:p>
        </w:tc>
        <w:tc>
          <w:tcPr>
            <w:tcW w:w="2127"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44115</w:t>
            </w:r>
          </w:p>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В т.ч. нижче 0.000</w:t>
            </w:r>
          </w:p>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14645</w:t>
            </w:r>
          </w:p>
        </w:tc>
      </w:tr>
      <w:tr w:rsidR="001F369C" w:rsidTr="001F369C">
        <w:tc>
          <w:tcPr>
            <w:tcW w:w="709"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8</w:t>
            </w:r>
          </w:p>
        </w:tc>
        <w:tc>
          <w:tcPr>
            <w:tcW w:w="4820"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Секція пішохідної галереї з універсальними процедурними приміщеннями</w:t>
            </w:r>
          </w:p>
        </w:tc>
        <w:tc>
          <w:tcPr>
            <w:tcW w:w="1842"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641,15</w:t>
            </w:r>
          </w:p>
        </w:tc>
        <w:tc>
          <w:tcPr>
            <w:tcW w:w="2127"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2975,8</w:t>
            </w:r>
          </w:p>
        </w:tc>
      </w:tr>
      <w:tr w:rsidR="001F369C" w:rsidTr="001F369C">
        <w:tc>
          <w:tcPr>
            <w:tcW w:w="709"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9</w:t>
            </w:r>
          </w:p>
        </w:tc>
        <w:tc>
          <w:tcPr>
            <w:tcW w:w="4820"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Зимовий сад</w:t>
            </w:r>
          </w:p>
        </w:tc>
        <w:tc>
          <w:tcPr>
            <w:tcW w:w="1842"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363,7</w:t>
            </w:r>
          </w:p>
        </w:tc>
        <w:tc>
          <w:tcPr>
            <w:tcW w:w="2127"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2560,97</w:t>
            </w:r>
          </w:p>
        </w:tc>
      </w:tr>
      <w:tr w:rsidR="001F369C" w:rsidTr="001F369C">
        <w:tc>
          <w:tcPr>
            <w:tcW w:w="709"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10</w:t>
            </w:r>
          </w:p>
        </w:tc>
        <w:tc>
          <w:tcPr>
            <w:tcW w:w="4820"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 xml:space="preserve">Секція пішохідної галереї з припляжними </w:t>
            </w:r>
            <w:r>
              <w:rPr>
                <w:rFonts w:ascii="Times New Roman" w:hAnsi="Times New Roman"/>
                <w:sz w:val="24"/>
                <w:szCs w:val="24"/>
                <w:lang w:val="uk-UA"/>
              </w:rPr>
              <w:lastRenderedPageBreak/>
              <w:t>санвузлами і душами</w:t>
            </w:r>
          </w:p>
        </w:tc>
        <w:tc>
          <w:tcPr>
            <w:tcW w:w="1842"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lastRenderedPageBreak/>
              <w:t>489,26</w:t>
            </w:r>
          </w:p>
        </w:tc>
        <w:tc>
          <w:tcPr>
            <w:tcW w:w="2127"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2397,37</w:t>
            </w:r>
          </w:p>
        </w:tc>
      </w:tr>
      <w:tr w:rsidR="001F369C" w:rsidTr="001F369C">
        <w:tc>
          <w:tcPr>
            <w:tcW w:w="709"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lastRenderedPageBreak/>
              <w:t>11</w:t>
            </w:r>
          </w:p>
        </w:tc>
        <w:tc>
          <w:tcPr>
            <w:tcW w:w="4820"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Прибережні кафе</w:t>
            </w:r>
          </w:p>
        </w:tc>
        <w:tc>
          <w:tcPr>
            <w:tcW w:w="1842"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923,6</w:t>
            </w:r>
          </w:p>
        </w:tc>
        <w:tc>
          <w:tcPr>
            <w:tcW w:w="2127"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3701,92</w:t>
            </w:r>
          </w:p>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В т. ч. нижче 0.000</w:t>
            </w:r>
          </w:p>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1500</w:t>
            </w:r>
          </w:p>
        </w:tc>
      </w:tr>
      <w:tr w:rsidR="001F369C" w:rsidTr="001F369C">
        <w:tc>
          <w:tcPr>
            <w:tcW w:w="709"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12</w:t>
            </w:r>
          </w:p>
        </w:tc>
        <w:tc>
          <w:tcPr>
            <w:tcW w:w="4820"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"Вхідна піраміда" з приймальним та діагностичним відділенням</w:t>
            </w:r>
          </w:p>
        </w:tc>
        <w:tc>
          <w:tcPr>
            <w:tcW w:w="1842"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4712</w:t>
            </w:r>
          </w:p>
        </w:tc>
        <w:tc>
          <w:tcPr>
            <w:tcW w:w="2127"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25550</w:t>
            </w:r>
          </w:p>
        </w:tc>
      </w:tr>
      <w:tr w:rsidR="001F369C" w:rsidTr="001F369C">
        <w:tc>
          <w:tcPr>
            <w:tcW w:w="709"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13</w:t>
            </w:r>
          </w:p>
        </w:tc>
        <w:tc>
          <w:tcPr>
            <w:tcW w:w="4820"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Комунікаційна галерея</w:t>
            </w:r>
          </w:p>
        </w:tc>
        <w:tc>
          <w:tcPr>
            <w:tcW w:w="1842"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1256,34</w:t>
            </w:r>
          </w:p>
        </w:tc>
        <w:tc>
          <w:tcPr>
            <w:tcW w:w="2127"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5884,66</w:t>
            </w:r>
          </w:p>
        </w:tc>
      </w:tr>
      <w:tr w:rsidR="001F369C" w:rsidTr="001F369C">
        <w:tc>
          <w:tcPr>
            <w:tcW w:w="709"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14</w:t>
            </w:r>
          </w:p>
        </w:tc>
        <w:tc>
          <w:tcPr>
            <w:tcW w:w="4820"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"Піраміда знань" з коридорами</w:t>
            </w:r>
          </w:p>
        </w:tc>
        <w:tc>
          <w:tcPr>
            <w:tcW w:w="1842"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6604,20</w:t>
            </w:r>
          </w:p>
        </w:tc>
        <w:tc>
          <w:tcPr>
            <w:tcW w:w="2127"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42300.55</w:t>
            </w:r>
          </w:p>
        </w:tc>
      </w:tr>
      <w:tr w:rsidR="001F369C" w:rsidTr="001F369C">
        <w:tc>
          <w:tcPr>
            <w:tcW w:w="709"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15</w:t>
            </w:r>
          </w:p>
        </w:tc>
        <w:tc>
          <w:tcPr>
            <w:tcW w:w="4820"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Науково-практичний центр з коридорами</w:t>
            </w:r>
          </w:p>
        </w:tc>
        <w:tc>
          <w:tcPr>
            <w:tcW w:w="1842"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9040.74</w:t>
            </w:r>
          </w:p>
        </w:tc>
        <w:tc>
          <w:tcPr>
            <w:tcW w:w="2127"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39343.85</w:t>
            </w:r>
          </w:p>
        </w:tc>
      </w:tr>
      <w:tr w:rsidR="001F369C" w:rsidTr="001F369C">
        <w:tc>
          <w:tcPr>
            <w:tcW w:w="709"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16</w:t>
            </w:r>
          </w:p>
        </w:tc>
        <w:tc>
          <w:tcPr>
            <w:tcW w:w="4820"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Секція пішохідної галереї з універсальними процедурними приміщеннями</w:t>
            </w:r>
          </w:p>
        </w:tc>
        <w:tc>
          <w:tcPr>
            <w:tcW w:w="1842"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641,15</w:t>
            </w:r>
          </w:p>
        </w:tc>
        <w:tc>
          <w:tcPr>
            <w:tcW w:w="2127"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2975,8</w:t>
            </w:r>
          </w:p>
        </w:tc>
      </w:tr>
      <w:tr w:rsidR="001F369C" w:rsidTr="001F369C">
        <w:tc>
          <w:tcPr>
            <w:tcW w:w="709"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17</w:t>
            </w:r>
          </w:p>
        </w:tc>
        <w:tc>
          <w:tcPr>
            <w:tcW w:w="4820"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Секція пішохідної галереї з універсальними процедурними приміщеннями</w:t>
            </w:r>
          </w:p>
        </w:tc>
        <w:tc>
          <w:tcPr>
            <w:tcW w:w="1842"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641,15</w:t>
            </w:r>
          </w:p>
        </w:tc>
        <w:tc>
          <w:tcPr>
            <w:tcW w:w="2127"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2975,8</w:t>
            </w:r>
          </w:p>
        </w:tc>
      </w:tr>
      <w:tr w:rsidR="001F369C" w:rsidTr="001F369C">
        <w:tc>
          <w:tcPr>
            <w:tcW w:w="709"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18</w:t>
            </w:r>
          </w:p>
        </w:tc>
        <w:tc>
          <w:tcPr>
            <w:tcW w:w="4820"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Секція пішохідної галереї з універсальними процедурними приміщеннями</w:t>
            </w:r>
          </w:p>
        </w:tc>
        <w:tc>
          <w:tcPr>
            <w:tcW w:w="1842"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641,15</w:t>
            </w:r>
          </w:p>
        </w:tc>
        <w:tc>
          <w:tcPr>
            <w:tcW w:w="2127"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2975,8</w:t>
            </w:r>
          </w:p>
        </w:tc>
      </w:tr>
      <w:tr w:rsidR="001F369C" w:rsidTr="001F369C">
        <w:tc>
          <w:tcPr>
            <w:tcW w:w="709"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19</w:t>
            </w:r>
          </w:p>
        </w:tc>
        <w:tc>
          <w:tcPr>
            <w:tcW w:w="4820"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Зимовий сад</w:t>
            </w:r>
          </w:p>
        </w:tc>
        <w:tc>
          <w:tcPr>
            <w:tcW w:w="1842"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760</w:t>
            </w:r>
          </w:p>
        </w:tc>
        <w:tc>
          <w:tcPr>
            <w:tcW w:w="2127"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5260</w:t>
            </w:r>
          </w:p>
        </w:tc>
      </w:tr>
      <w:tr w:rsidR="001F369C" w:rsidTr="001F369C">
        <w:tc>
          <w:tcPr>
            <w:tcW w:w="709"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20</w:t>
            </w:r>
          </w:p>
        </w:tc>
        <w:tc>
          <w:tcPr>
            <w:tcW w:w="4820"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Зимовий сад</w:t>
            </w:r>
          </w:p>
        </w:tc>
        <w:tc>
          <w:tcPr>
            <w:tcW w:w="1842"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363,7</w:t>
            </w:r>
          </w:p>
        </w:tc>
        <w:tc>
          <w:tcPr>
            <w:tcW w:w="2127"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2560,97</w:t>
            </w:r>
          </w:p>
        </w:tc>
      </w:tr>
      <w:tr w:rsidR="001F369C" w:rsidTr="001F369C">
        <w:tc>
          <w:tcPr>
            <w:tcW w:w="709"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21</w:t>
            </w:r>
          </w:p>
        </w:tc>
        <w:tc>
          <w:tcPr>
            <w:tcW w:w="4820"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Секція пішохідної галереї з універсальними процедурними приміщеннями</w:t>
            </w:r>
          </w:p>
        </w:tc>
        <w:tc>
          <w:tcPr>
            <w:tcW w:w="1842"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641,15</w:t>
            </w:r>
          </w:p>
        </w:tc>
        <w:tc>
          <w:tcPr>
            <w:tcW w:w="2127"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2975,8</w:t>
            </w:r>
          </w:p>
        </w:tc>
      </w:tr>
      <w:tr w:rsidR="001F369C" w:rsidTr="001F369C">
        <w:tc>
          <w:tcPr>
            <w:tcW w:w="709"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22</w:t>
            </w:r>
          </w:p>
        </w:tc>
        <w:tc>
          <w:tcPr>
            <w:tcW w:w="4820"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Секція пішохідної галереї з унуверсальними процедурними приміщеннями</w:t>
            </w:r>
          </w:p>
        </w:tc>
        <w:tc>
          <w:tcPr>
            <w:tcW w:w="1842"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641,15</w:t>
            </w:r>
          </w:p>
        </w:tc>
        <w:tc>
          <w:tcPr>
            <w:tcW w:w="2127"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2975,8</w:t>
            </w:r>
          </w:p>
        </w:tc>
      </w:tr>
      <w:tr w:rsidR="001F369C" w:rsidTr="001F369C">
        <w:tc>
          <w:tcPr>
            <w:tcW w:w="709"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23</w:t>
            </w:r>
          </w:p>
        </w:tc>
        <w:tc>
          <w:tcPr>
            <w:tcW w:w="4820"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Секція пішохідної галереї з унуверсальними процедурними приміщеннями</w:t>
            </w:r>
          </w:p>
        </w:tc>
        <w:tc>
          <w:tcPr>
            <w:tcW w:w="1842"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641,15</w:t>
            </w:r>
          </w:p>
        </w:tc>
        <w:tc>
          <w:tcPr>
            <w:tcW w:w="2127"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2975,8</w:t>
            </w:r>
          </w:p>
        </w:tc>
      </w:tr>
      <w:tr w:rsidR="001F369C" w:rsidTr="001F369C">
        <w:tc>
          <w:tcPr>
            <w:tcW w:w="709"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24</w:t>
            </w:r>
          </w:p>
        </w:tc>
        <w:tc>
          <w:tcPr>
            <w:tcW w:w="4820"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Зимовий сад</w:t>
            </w:r>
          </w:p>
        </w:tc>
        <w:tc>
          <w:tcPr>
            <w:tcW w:w="1842"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363,7</w:t>
            </w:r>
          </w:p>
        </w:tc>
        <w:tc>
          <w:tcPr>
            <w:tcW w:w="2127"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2560,97</w:t>
            </w:r>
          </w:p>
        </w:tc>
      </w:tr>
      <w:tr w:rsidR="001F369C" w:rsidTr="001F369C">
        <w:tc>
          <w:tcPr>
            <w:tcW w:w="709"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25</w:t>
            </w:r>
          </w:p>
        </w:tc>
        <w:tc>
          <w:tcPr>
            <w:tcW w:w="4820"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Секція пішохідної галереї з унуверсальними процедурними приміщеннями</w:t>
            </w:r>
          </w:p>
        </w:tc>
        <w:tc>
          <w:tcPr>
            <w:tcW w:w="1842"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641,15</w:t>
            </w:r>
          </w:p>
        </w:tc>
        <w:tc>
          <w:tcPr>
            <w:tcW w:w="2127"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2975,8</w:t>
            </w:r>
          </w:p>
        </w:tc>
      </w:tr>
      <w:tr w:rsidR="001F369C" w:rsidTr="001F369C">
        <w:tc>
          <w:tcPr>
            <w:tcW w:w="709"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26</w:t>
            </w:r>
          </w:p>
        </w:tc>
        <w:tc>
          <w:tcPr>
            <w:tcW w:w="4820"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Вестибюль спального корпусу з зимовим садом</w:t>
            </w:r>
          </w:p>
        </w:tc>
        <w:tc>
          <w:tcPr>
            <w:tcW w:w="1842"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497,26</w:t>
            </w:r>
          </w:p>
        </w:tc>
        <w:tc>
          <w:tcPr>
            <w:tcW w:w="2127"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3194,75</w:t>
            </w:r>
          </w:p>
        </w:tc>
      </w:tr>
      <w:tr w:rsidR="001F369C" w:rsidTr="001F369C">
        <w:tc>
          <w:tcPr>
            <w:tcW w:w="709"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27</w:t>
            </w:r>
          </w:p>
        </w:tc>
        <w:tc>
          <w:tcPr>
            <w:tcW w:w="4820"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Секція пішохідної галереї з унуверсальними процедурними приміщеннями</w:t>
            </w:r>
          </w:p>
        </w:tc>
        <w:tc>
          <w:tcPr>
            <w:tcW w:w="1842"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641,15</w:t>
            </w:r>
          </w:p>
        </w:tc>
        <w:tc>
          <w:tcPr>
            <w:tcW w:w="2127"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2975,8</w:t>
            </w:r>
          </w:p>
        </w:tc>
      </w:tr>
      <w:tr w:rsidR="001F369C" w:rsidTr="001F369C">
        <w:tc>
          <w:tcPr>
            <w:tcW w:w="709"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28</w:t>
            </w:r>
          </w:p>
        </w:tc>
        <w:tc>
          <w:tcPr>
            <w:tcW w:w="4820"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Вестибюль спального корпусу з зимовим садом</w:t>
            </w:r>
          </w:p>
        </w:tc>
        <w:tc>
          <w:tcPr>
            <w:tcW w:w="1842"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363,7</w:t>
            </w:r>
          </w:p>
        </w:tc>
        <w:tc>
          <w:tcPr>
            <w:tcW w:w="2127"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2560,97</w:t>
            </w:r>
          </w:p>
        </w:tc>
      </w:tr>
      <w:tr w:rsidR="001F369C" w:rsidTr="001F369C">
        <w:tc>
          <w:tcPr>
            <w:tcW w:w="709"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29</w:t>
            </w:r>
          </w:p>
        </w:tc>
        <w:tc>
          <w:tcPr>
            <w:tcW w:w="4820"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Секція пішохідної галереї з унуверсальними процедурними приміщеннями</w:t>
            </w:r>
          </w:p>
        </w:tc>
        <w:tc>
          <w:tcPr>
            <w:tcW w:w="1842"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641,15</w:t>
            </w:r>
          </w:p>
        </w:tc>
        <w:tc>
          <w:tcPr>
            <w:tcW w:w="2127"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2975,8</w:t>
            </w:r>
          </w:p>
        </w:tc>
      </w:tr>
      <w:tr w:rsidR="001F369C" w:rsidTr="001F369C">
        <w:tc>
          <w:tcPr>
            <w:tcW w:w="709"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30</w:t>
            </w:r>
          </w:p>
        </w:tc>
        <w:tc>
          <w:tcPr>
            <w:tcW w:w="4820"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Вестибюль спального корпусу з зимовим садом</w:t>
            </w:r>
          </w:p>
        </w:tc>
        <w:tc>
          <w:tcPr>
            <w:tcW w:w="1842"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497,26</w:t>
            </w:r>
          </w:p>
        </w:tc>
        <w:tc>
          <w:tcPr>
            <w:tcW w:w="2127"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3194,75</w:t>
            </w:r>
          </w:p>
        </w:tc>
      </w:tr>
      <w:tr w:rsidR="001F369C" w:rsidTr="001F369C">
        <w:tc>
          <w:tcPr>
            <w:tcW w:w="709"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31</w:t>
            </w:r>
          </w:p>
        </w:tc>
        <w:tc>
          <w:tcPr>
            <w:tcW w:w="4820"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Секція пішохідної галереї з унуверсальними процедурними приміщеннями</w:t>
            </w:r>
          </w:p>
        </w:tc>
        <w:tc>
          <w:tcPr>
            <w:tcW w:w="1842"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641,15</w:t>
            </w:r>
          </w:p>
        </w:tc>
        <w:tc>
          <w:tcPr>
            <w:tcW w:w="2127"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2975,8</w:t>
            </w:r>
          </w:p>
        </w:tc>
      </w:tr>
      <w:tr w:rsidR="001F369C" w:rsidTr="001F369C">
        <w:tc>
          <w:tcPr>
            <w:tcW w:w="709"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32</w:t>
            </w:r>
          </w:p>
        </w:tc>
        <w:tc>
          <w:tcPr>
            <w:tcW w:w="4820"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Вестибюль спального корпусу з зимовим садом</w:t>
            </w:r>
          </w:p>
        </w:tc>
        <w:tc>
          <w:tcPr>
            <w:tcW w:w="1842"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363,7</w:t>
            </w:r>
          </w:p>
        </w:tc>
        <w:tc>
          <w:tcPr>
            <w:tcW w:w="2127"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2560,97</w:t>
            </w:r>
          </w:p>
        </w:tc>
      </w:tr>
      <w:tr w:rsidR="001F369C" w:rsidTr="001F369C">
        <w:tc>
          <w:tcPr>
            <w:tcW w:w="709"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33</w:t>
            </w:r>
          </w:p>
        </w:tc>
        <w:tc>
          <w:tcPr>
            <w:tcW w:w="4820"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"Піраміда гігієни"</w:t>
            </w:r>
          </w:p>
        </w:tc>
        <w:tc>
          <w:tcPr>
            <w:tcW w:w="1842"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580</w:t>
            </w:r>
          </w:p>
        </w:tc>
        <w:tc>
          <w:tcPr>
            <w:tcW w:w="2127"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2312</w:t>
            </w:r>
          </w:p>
        </w:tc>
      </w:tr>
      <w:tr w:rsidR="001F369C" w:rsidTr="001F369C">
        <w:tc>
          <w:tcPr>
            <w:tcW w:w="709"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34</w:t>
            </w:r>
          </w:p>
        </w:tc>
        <w:tc>
          <w:tcPr>
            <w:tcW w:w="4820"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Спальний корпус</w:t>
            </w:r>
          </w:p>
        </w:tc>
        <w:tc>
          <w:tcPr>
            <w:tcW w:w="1842"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4096</w:t>
            </w:r>
          </w:p>
        </w:tc>
        <w:tc>
          <w:tcPr>
            <w:tcW w:w="2127"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15526,4</w:t>
            </w:r>
          </w:p>
        </w:tc>
      </w:tr>
      <w:tr w:rsidR="001F369C" w:rsidTr="001F369C">
        <w:tc>
          <w:tcPr>
            <w:tcW w:w="709"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35</w:t>
            </w:r>
          </w:p>
        </w:tc>
        <w:tc>
          <w:tcPr>
            <w:tcW w:w="4820"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Спальний корпус</w:t>
            </w:r>
          </w:p>
        </w:tc>
        <w:tc>
          <w:tcPr>
            <w:tcW w:w="1842"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4096</w:t>
            </w:r>
          </w:p>
        </w:tc>
        <w:tc>
          <w:tcPr>
            <w:tcW w:w="2127"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15526,4</w:t>
            </w:r>
          </w:p>
        </w:tc>
      </w:tr>
      <w:tr w:rsidR="001F369C" w:rsidTr="001F369C">
        <w:tc>
          <w:tcPr>
            <w:tcW w:w="709"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36</w:t>
            </w:r>
          </w:p>
        </w:tc>
        <w:tc>
          <w:tcPr>
            <w:tcW w:w="4820"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Спальний корпус</w:t>
            </w:r>
          </w:p>
        </w:tc>
        <w:tc>
          <w:tcPr>
            <w:tcW w:w="1842"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4096</w:t>
            </w:r>
          </w:p>
        </w:tc>
        <w:tc>
          <w:tcPr>
            <w:tcW w:w="2127"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15526,4</w:t>
            </w:r>
          </w:p>
        </w:tc>
      </w:tr>
      <w:tr w:rsidR="001F369C" w:rsidTr="001F369C">
        <w:tc>
          <w:tcPr>
            <w:tcW w:w="709"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37</w:t>
            </w:r>
          </w:p>
        </w:tc>
        <w:tc>
          <w:tcPr>
            <w:tcW w:w="4820"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Спальний корпус</w:t>
            </w:r>
          </w:p>
        </w:tc>
        <w:tc>
          <w:tcPr>
            <w:tcW w:w="1842"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4096</w:t>
            </w:r>
          </w:p>
        </w:tc>
        <w:tc>
          <w:tcPr>
            <w:tcW w:w="2127"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15526,4</w:t>
            </w:r>
          </w:p>
        </w:tc>
      </w:tr>
      <w:tr w:rsidR="001F369C" w:rsidTr="001F369C">
        <w:tc>
          <w:tcPr>
            <w:tcW w:w="709"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38</w:t>
            </w:r>
          </w:p>
        </w:tc>
        <w:tc>
          <w:tcPr>
            <w:tcW w:w="4820"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Комплекс закритих басейнів для водних реабілітаційних процедур</w:t>
            </w:r>
          </w:p>
        </w:tc>
        <w:tc>
          <w:tcPr>
            <w:tcW w:w="1842"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7364,63</w:t>
            </w:r>
          </w:p>
        </w:tc>
        <w:tc>
          <w:tcPr>
            <w:tcW w:w="2127"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37023,9</w:t>
            </w:r>
          </w:p>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В т.ч. нижче 0.000</w:t>
            </w:r>
          </w:p>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8075,7</w:t>
            </w:r>
          </w:p>
        </w:tc>
      </w:tr>
      <w:tr w:rsidR="001F369C" w:rsidTr="001F369C">
        <w:tc>
          <w:tcPr>
            <w:tcW w:w="709"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39</w:t>
            </w:r>
          </w:p>
        </w:tc>
        <w:tc>
          <w:tcPr>
            <w:tcW w:w="4820"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Комунікаційна галерея</w:t>
            </w:r>
          </w:p>
        </w:tc>
        <w:tc>
          <w:tcPr>
            <w:tcW w:w="1842"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306,4</w:t>
            </w:r>
          </w:p>
        </w:tc>
        <w:tc>
          <w:tcPr>
            <w:tcW w:w="2127"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1449,27</w:t>
            </w:r>
          </w:p>
        </w:tc>
      </w:tr>
      <w:tr w:rsidR="001F369C" w:rsidTr="001F369C">
        <w:tc>
          <w:tcPr>
            <w:tcW w:w="709"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40</w:t>
            </w:r>
          </w:p>
        </w:tc>
        <w:tc>
          <w:tcPr>
            <w:tcW w:w="4820"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Котельня і  пожежна насосна станція</w:t>
            </w:r>
          </w:p>
        </w:tc>
        <w:tc>
          <w:tcPr>
            <w:tcW w:w="1842"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643</w:t>
            </w:r>
          </w:p>
        </w:tc>
        <w:tc>
          <w:tcPr>
            <w:tcW w:w="2127"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3050,53</w:t>
            </w:r>
          </w:p>
        </w:tc>
      </w:tr>
      <w:tr w:rsidR="001F369C" w:rsidTr="001F369C">
        <w:tc>
          <w:tcPr>
            <w:tcW w:w="709"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lastRenderedPageBreak/>
              <w:t>41</w:t>
            </w:r>
          </w:p>
        </w:tc>
        <w:tc>
          <w:tcPr>
            <w:tcW w:w="4820"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Відкритий басейн</w:t>
            </w:r>
          </w:p>
        </w:tc>
        <w:tc>
          <w:tcPr>
            <w:tcW w:w="1842"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w:t>
            </w:r>
          </w:p>
        </w:tc>
        <w:tc>
          <w:tcPr>
            <w:tcW w:w="2127"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w:t>
            </w:r>
          </w:p>
        </w:tc>
      </w:tr>
      <w:tr w:rsidR="001F369C" w:rsidTr="001F369C">
        <w:tc>
          <w:tcPr>
            <w:tcW w:w="709" w:type="dxa"/>
            <w:tcBorders>
              <w:top w:val="single" w:sz="4" w:space="0" w:color="auto"/>
              <w:left w:val="single" w:sz="4" w:space="0" w:color="auto"/>
              <w:bottom w:val="single" w:sz="4" w:space="0" w:color="auto"/>
              <w:right w:val="single" w:sz="4" w:space="0" w:color="auto"/>
            </w:tcBorders>
          </w:tcPr>
          <w:p w:rsidR="001F369C" w:rsidRDefault="001F369C">
            <w:pPr>
              <w:spacing w:after="0" w:line="240" w:lineRule="auto"/>
              <w:jc w:val="center"/>
              <w:rPr>
                <w:rFonts w:ascii="Times New Roman" w:hAnsi="Times New Roman"/>
                <w:sz w:val="24"/>
                <w:szCs w:val="24"/>
                <w:lang w:val="uk-UA"/>
              </w:rPr>
            </w:pPr>
          </w:p>
        </w:tc>
        <w:tc>
          <w:tcPr>
            <w:tcW w:w="4820"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right"/>
              <w:rPr>
                <w:rFonts w:ascii="Times New Roman" w:hAnsi="Times New Roman"/>
                <w:b/>
                <w:sz w:val="24"/>
                <w:szCs w:val="24"/>
                <w:lang w:val="uk-UA"/>
              </w:rPr>
            </w:pPr>
            <w:r>
              <w:rPr>
                <w:rFonts w:ascii="Times New Roman" w:hAnsi="Times New Roman"/>
                <w:b/>
                <w:sz w:val="24"/>
                <w:szCs w:val="24"/>
                <w:lang w:val="uk-UA"/>
              </w:rPr>
              <w:t>ВСЬОГО</w:t>
            </w:r>
          </w:p>
        </w:tc>
        <w:tc>
          <w:tcPr>
            <w:tcW w:w="1842"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b/>
                <w:sz w:val="24"/>
                <w:szCs w:val="24"/>
                <w:lang w:val="uk-UA"/>
              </w:rPr>
            </w:pPr>
            <w:r>
              <w:rPr>
                <w:rFonts w:ascii="Times New Roman" w:hAnsi="Times New Roman"/>
                <w:b/>
                <w:sz w:val="24"/>
                <w:szCs w:val="24"/>
                <w:lang w:val="uk-UA"/>
              </w:rPr>
              <w:t>73121,96</w:t>
            </w:r>
          </w:p>
        </w:tc>
        <w:tc>
          <w:tcPr>
            <w:tcW w:w="2127"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b/>
                <w:sz w:val="24"/>
                <w:szCs w:val="24"/>
                <w:lang w:val="uk-UA"/>
              </w:rPr>
            </w:pPr>
            <w:r>
              <w:rPr>
                <w:rFonts w:ascii="Times New Roman" w:hAnsi="Times New Roman"/>
                <w:b/>
                <w:sz w:val="24"/>
                <w:szCs w:val="24"/>
                <w:lang w:val="uk-UA"/>
              </w:rPr>
              <w:t>345306,36</w:t>
            </w:r>
          </w:p>
        </w:tc>
      </w:tr>
    </w:tbl>
    <w:p w:rsidR="001F369C" w:rsidRDefault="001F369C" w:rsidP="001F369C">
      <w:pPr>
        <w:spacing w:after="0" w:line="360" w:lineRule="auto"/>
        <w:jc w:val="center"/>
        <w:rPr>
          <w:rFonts w:ascii="Times New Roman" w:hAnsi="Times New Roman"/>
          <w:i/>
          <w:sz w:val="28"/>
          <w:szCs w:val="28"/>
          <w:lang w:val="uk-UA"/>
        </w:rPr>
      </w:pPr>
    </w:p>
    <w:p w:rsidR="001F369C" w:rsidRDefault="001F369C" w:rsidP="001F369C">
      <w:pPr>
        <w:spacing w:after="0" w:line="360" w:lineRule="auto"/>
        <w:jc w:val="center"/>
        <w:rPr>
          <w:rFonts w:ascii="Times New Roman" w:hAnsi="Times New Roman"/>
          <w:sz w:val="26"/>
          <w:szCs w:val="26"/>
          <w:lang w:val="uk-UA"/>
        </w:rPr>
      </w:pPr>
      <w:r>
        <w:rPr>
          <w:rFonts w:ascii="Times New Roman" w:hAnsi="Times New Roman"/>
          <w:sz w:val="26"/>
          <w:szCs w:val="26"/>
          <w:lang w:val="uk-UA"/>
        </w:rPr>
        <w:t>Таблиця 4.7. – Об’єкти, що вже існують на території оздоровчої зони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55"/>
        <w:gridCol w:w="2667"/>
        <w:gridCol w:w="1391"/>
        <w:gridCol w:w="1789"/>
        <w:gridCol w:w="1768"/>
      </w:tblGrid>
      <w:tr w:rsidR="001F369C" w:rsidTr="001F369C">
        <w:tc>
          <w:tcPr>
            <w:tcW w:w="1955"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both"/>
              <w:rPr>
                <w:rFonts w:ascii="Times New Roman" w:hAnsi="Times New Roman"/>
                <w:sz w:val="24"/>
                <w:szCs w:val="24"/>
                <w:lang w:val="uk-UA"/>
              </w:rPr>
            </w:pPr>
            <w:r>
              <w:rPr>
                <w:rFonts w:ascii="Times New Roman" w:hAnsi="Times New Roman"/>
                <w:sz w:val="24"/>
                <w:szCs w:val="24"/>
                <w:lang w:val="uk-UA"/>
              </w:rPr>
              <w:t>Об’єктна зона з площею</w:t>
            </w:r>
          </w:p>
        </w:tc>
        <w:tc>
          <w:tcPr>
            <w:tcW w:w="2667"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both"/>
              <w:rPr>
                <w:rFonts w:ascii="Times New Roman" w:hAnsi="Times New Roman"/>
                <w:sz w:val="24"/>
                <w:szCs w:val="24"/>
                <w:lang w:val="uk-UA"/>
              </w:rPr>
            </w:pPr>
            <w:r>
              <w:rPr>
                <w:rFonts w:ascii="Times New Roman" w:hAnsi="Times New Roman"/>
                <w:sz w:val="24"/>
                <w:szCs w:val="24"/>
                <w:lang w:val="uk-UA"/>
              </w:rPr>
              <w:t>Тип будівництва з площею</w:t>
            </w:r>
          </w:p>
        </w:tc>
        <w:tc>
          <w:tcPr>
            <w:tcW w:w="1391"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both"/>
              <w:rPr>
                <w:rFonts w:ascii="Times New Roman" w:hAnsi="Times New Roman"/>
                <w:sz w:val="24"/>
                <w:szCs w:val="24"/>
                <w:lang w:val="uk-UA"/>
              </w:rPr>
            </w:pPr>
            <w:r>
              <w:rPr>
                <w:rFonts w:ascii="Times New Roman" w:hAnsi="Times New Roman"/>
                <w:sz w:val="24"/>
                <w:szCs w:val="24"/>
                <w:lang w:val="uk-UA"/>
              </w:rPr>
              <w:t>Кількість місць</w:t>
            </w:r>
          </w:p>
        </w:tc>
        <w:tc>
          <w:tcPr>
            <w:tcW w:w="1789"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both"/>
              <w:rPr>
                <w:rFonts w:ascii="Times New Roman" w:hAnsi="Times New Roman"/>
                <w:sz w:val="24"/>
                <w:szCs w:val="24"/>
                <w:lang w:val="uk-UA"/>
              </w:rPr>
            </w:pPr>
            <w:r>
              <w:rPr>
                <w:rFonts w:ascii="Times New Roman" w:hAnsi="Times New Roman"/>
                <w:sz w:val="24"/>
                <w:szCs w:val="24"/>
                <w:lang w:val="uk-UA"/>
              </w:rPr>
              <w:t xml:space="preserve">Проектне </w:t>
            </w:r>
          </w:p>
          <w:p w:rsidR="001F369C" w:rsidRDefault="001F369C">
            <w:pPr>
              <w:spacing w:after="0" w:line="240" w:lineRule="auto"/>
              <w:jc w:val="both"/>
              <w:rPr>
                <w:rFonts w:ascii="Times New Roman" w:hAnsi="Times New Roman"/>
                <w:i/>
                <w:sz w:val="24"/>
                <w:szCs w:val="24"/>
                <w:lang w:val="uk-UA"/>
              </w:rPr>
            </w:pPr>
            <w:r>
              <w:rPr>
                <w:rFonts w:ascii="Times New Roman" w:hAnsi="Times New Roman"/>
                <w:sz w:val="24"/>
                <w:szCs w:val="24"/>
                <w:lang w:val="uk-UA"/>
              </w:rPr>
              <w:t>рішення</w:t>
            </w:r>
          </w:p>
        </w:tc>
        <w:tc>
          <w:tcPr>
            <w:tcW w:w="1768"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both"/>
              <w:rPr>
                <w:rFonts w:ascii="Times New Roman" w:hAnsi="Times New Roman"/>
                <w:sz w:val="24"/>
                <w:szCs w:val="24"/>
                <w:lang w:val="uk-UA"/>
              </w:rPr>
            </w:pPr>
            <w:r>
              <w:rPr>
                <w:rFonts w:ascii="Times New Roman" w:hAnsi="Times New Roman"/>
                <w:sz w:val="24"/>
                <w:szCs w:val="24"/>
                <w:lang w:val="uk-UA"/>
              </w:rPr>
              <w:t xml:space="preserve">Показники </w:t>
            </w:r>
          </w:p>
          <w:p w:rsidR="001F369C" w:rsidRDefault="001F369C">
            <w:pPr>
              <w:spacing w:after="0" w:line="240" w:lineRule="auto"/>
              <w:jc w:val="both"/>
              <w:rPr>
                <w:rFonts w:ascii="Times New Roman" w:hAnsi="Times New Roman"/>
                <w:sz w:val="24"/>
                <w:szCs w:val="24"/>
                <w:lang w:val="uk-UA"/>
              </w:rPr>
            </w:pPr>
            <w:r>
              <w:rPr>
                <w:rFonts w:ascii="Times New Roman" w:hAnsi="Times New Roman"/>
                <w:sz w:val="24"/>
                <w:szCs w:val="24"/>
                <w:lang w:val="uk-UA"/>
              </w:rPr>
              <w:t>розрахунку</w:t>
            </w:r>
          </w:p>
        </w:tc>
      </w:tr>
      <w:tr w:rsidR="001F369C" w:rsidTr="001F369C">
        <w:trPr>
          <w:trHeight w:val="562"/>
        </w:trPr>
        <w:tc>
          <w:tcPr>
            <w:tcW w:w="1955"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both"/>
              <w:rPr>
                <w:rFonts w:ascii="Times New Roman" w:hAnsi="Times New Roman"/>
                <w:sz w:val="24"/>
                <w:szCs w:val="24"/>
                <w:lang w:val="uk-UA"/>
              </w:rPr>
            </w:pPr>
            <w:r>
              <w:rPr>
                <w:rFonts w:ascii="Times New Roman" w:hAnsi="Times New Roman"/>
                <w:sz w:val="24"/>
                <w:szCs w:val="24"/>
                <w:lang w:val="uk-UA"/>
              </w:rPr>
              <w:t xml:space="preserve">Готель </w:t>
            </w:r>
          </w:p>
        </w:tc>
        <w:tc>
          <w:tcPr>
            <w:tcW w:w="2667"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both"/>
              <w:rPr>
                <w:rFonts w:ascii="Times New Roman" w:hAnsi="Times New Roman"/>
                <w:sz w:val="24"/>
                <w:szCs w:val="24"/>
                <w:lang w:val="uk-UA"/>
              </w:rPr>
            </w:pPr>
            <w:r>
              <w:rPr>
                <w:rFonts w:ascii="Times New Roman" w:hAnsi="Times New Roman"/>
                <w:sz w:val="24"/>
                <w:szCs w:val="24"/>
                <w:lang w:val="uk-UA"/>
              </w:rPr>
              <w:t>Спальний корпус на 120 номерів</w:t>
            </w:r>
          </w:p>
        </w:tc>
        <w:tc>
          <w:tcPr>
            <w:tcW w:w="1391"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both"/>
              <w:rPr>
                <w:rFonts w:ascii="Times New Roman" w:hAnsi="Times New Roman"/>
                <w:sz w:val="24"/>
                <w:szCs w:val="24"/>
                <w:lang w:val="uk-UA"/>
              </w:rPr>
            </w:pPr>
            <w:r>
              <w:rPr>
                <w:rFonts w:ascii="Times New Roman" w:hAnsi="Times New Roman"/>
                <w:sz w:val="24"/>
                <w:szCs w:val="24"/>
                <w:lang w:val="uk-UA"/>
              </w:rPr>
              <w:t xml:space="preserve">149 </w:t>
            </w:r>
          </w:p>
        </w:tc>
        <w:tc>
          <w:tcPr>
            <w:tcW w:w="1789"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both"/>
              <w:rPr>
                <w:rFonts w:ascii="Times New Roman" w:hAnsi="Times New Roman"/>
                <w:sz w:val="24"/>
                <w:szCs w:val="24"/>
                <w:lang w:val="uk-UA"/>
              </w:rPr>
            </w:pPr>
            <w:r>
              <w:rPr>
                <w:rFonts w:ascii="Times New Roman" w:hAnsi="Times New Roman"/>
                <w:sz w:val="24"/>
                <w:szCs w:val="24"/>
                <w:lang w:val="uk-UA"/>
              </w:rPr>
              <w:t xml:space="preserve">8940 </w:t>
            </w:r>
            <w:r>
              <w:rPr>
                <w:rFonts w:ascii="Times New Roman" w:hAnsi="Times New Roman"/>
                <w:sz w:val="24"/>
                <w:szCs w:val="24"/>
              </w:rPr>
              <w:t>м</w:t>
            </w:r>
            <w:r>
              <w:rPr>
                <w:rFonts w:ascii="Times New Roman" w:hAnsi="Times New Roman"/>
                <w:sz w:val="24"/>
                <w:szCs w:val="24"/>
                <w:vertAlign w:val="superscript"/>
              </w:rPr>
              <w:t>2</w:t>
            </w:r>
          </w:p>
        </w:tc>
        <w:tc>
          <w:tcPr>
            <w:tcW w:w="1768"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both"/>
              <w:rPr>
                <w:rFonts w:ascii="Times New Roman" w:hAnsi="Times New Roman"/>
                <w:sz w:val="24"/>
                <w:szCs w:val="24"/>
                <w:lang w:val="uk-UA"/>
              </w:rPr>
            </w:pPr>
            <w:r>
              <w:rPr>
                <w:rFonts w:ascii="Times New Roman" w:hAnsi="Times New Roman"/>
                <w:sz w:val="24"/>
                <w:szCs w:val="24"/>
              </w:rPr>
              <w:t>60 м</w:t>
            </w:r>
            <w:r>
              <w:rPr>
                <w:rFonts w:ascii="Times New Roman" w:hAnsi="Times New Roman"/>
                <w:sz w:val="24"/>
                <w:szCs w:val="24"/>
                <w:vertAlign w:val="superscript"/>
              </w:rPr>
              <w:t>2</w:t>
            </w:r>
            <w:r>
              <w:rPr>
                <w:rFonts w:ascii="Times New Roman" w:hAnsi="Times New Roman"/>
                <w:sz w:val="24"/>
                <w:szCs w:val="24"/>
              </w:rPr>
              <w:t>/місце</w:t>
            </w:r>
          </w:p>
        </w:tc>
      </w:tr>
      <w:tr w:rsidR="001F369C" w:rsidTr="001F369C">
        <w:tc>
          <w:tcPr>
            <w:tcW w:w="1955"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both"/>
              <w:rPr>
                <w:rFonts w:ascii="Times New Roman" w:hAnsi="Times New Roman"/>
                <w:sz w:val="24"/>
                <w:szCs w:val="24"/>
                <w:lang w:val="uk-UA"/>
              </w:rPr>
            </w:pPr>
            <w:r>
              <w:rPr>
                <w:rFonts w:ascii="Times New Roman" w:hAnsi="Times New Roman"/>
                <w:sz w:val="24"/>
                <w:szCs w:val="24"/>
                <w:lang w:val="uk-UA"/>
              </w:rPr>
              <w:t>Поліклініка</w:t>
            </w:r>
          </w:p>
        </w:tc>
        <w:tc>
          <w:tcPr>
            <w:tcW w:w="2667"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both"/>
              <w:rPr>
                <w:rFonts w:ascii="Times New Roman" w:hAnsi="Times New Roman"/>
                <w:sz w:val="24"/>
                <w:szCs w:val="24"/>
                <w:lang w:val="uk-UA"/>
              </w:rPr>
            </w:pPr>
            <w:r>
              <w:rPr>
                <w:rFonts w:ascii="Times New Roman" w:hAnsi="Times New Roman"/>
                <w:sz w:val="24"/>
                <w:szCs w:val="24"/>
                <w:lang w:val="uk-UA"/>
              </w:rPr>
              <w:t>Лікувальний комплекс на 300 відвідувачів у зміну</w:t>
            </w:r>
          </w:p>
        </w:tc>
        <w:tc>
          <w:tcPr>
            <w:tcW w:w="1391" w:type="dxa"/>
            <w:tcBorders>
              <w:top w:val="single" w:sz="4" w:space="0" w:color="auto"/>
              <w:left w:val="single" w:sz="4" w:space="0" w:color="auto"/>
              <w:bottom w:val="single" w:sz="4" w:space="0" w:color="auto"/>
              <w:right w:val="single" w:sz="4" w:space="0" w:color="auto"/>
            </w:tcBorders>
          </w:tcPr>
          <w:p w:rsidR="001F369C" w:rsidRDefault="001F369C">
            <w:pPr>
              <w:spacing w:after="0" w:line="240" w:lineRule="auto"/>
              <w:jc w:val="both"/>
              <w:rPr>
                <w:rFonts w:ascii="Times New Roman" w:hAnsi="Times New Roman"/>
                <w:sz w:val="24"/>
                <w:szCs w:val="24"/>
                <w:lang w:val="uk-UA"/>
              </w:rPr>
            </w:pPr>
          </w:p>
        </w:tc>
        <w:tc>
          <w:tcPr>
            <w:tcW w:w="1789"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both"/>
              <w:rPr>
                <w:rFonts w:ascii="Times New Roman" w:hAnsi="Times New Roman"/>
                <w:sz w:val="24"/>
                <w:szCs w:val="24"/>
                <w:lang w:val="uk-UA"/>
              </w:rPr>
            </w:pPr>
            <w:smartTag w:uri="urn:schemas-microsoft-com:office:smarttags" w:element="metricconverter">
              <w:smartTagPr>
                <w:attr w:name="ProductID" w:val="8270 м2"/>
              </w:smartTagPr>
              <w:r>
                <w:rPr>
                  <w:rFonts w:ascii="Times New Roman" w:hAnsi="Times New Roman"/>
                  <w:sz w:val="24"/>
                  <w:szCs w:val="24"/>
                </w:rPr>
                <w:t>8270 м</w:t>
              </w:r>
              <w:r>
                <w:rPr>
                  <w:rFonts w:ascii="Times New Roman" w:hAnsi="Times New Roman"/>
                  <w:sz w:val="24"/>
                  <w:szCs w:val="24"/>
                  <w:vertAlign w:val="superscript"/>
                </w:rPr>
                <w:t>2</w:t>
              </w:r>
            </w:smartTag>
          </w:p>
        </w:tc>
        <w:tc>
          <w:tcPr>
            <w:tcW w:w="1768" w:type="dxa"/>
            <w:tcBorders>
              <w:top w:val="single" w:sz="4" w:space="0" w:color="auto"/>
              <w:left w:val="single" w:sz="4" w:space="0" w:color="auto"/>
              <w:bottom w:val="single" w:sz="4" w:space="0" w:color="auto"/>
              <w:right w:val="single" w:sz="4" w:space="0" w:color="auto"/>
            </w:tcBorders>
          </w:tcPr>
          <w:p w:rsidR="001F369C" w:rsidRDefault="001F369C">
            <w:pPr>
              <w:spacing w:after="0" w:line="240" w:lineRule="auto"/>
              <w:jc w:val="both"/>
              <w:rPr>
                <w:rFonts w:ascii="Times New Roman" w:hAnsi="Times New Roman"/>
                <w:sz w:val="24"/>
                <w:szCs w:val="24"/>
                <w:lang w:val="uk-UA"/>
              </w:rPr>
            </w:pPr>
          </w:p>
        </w:tc>
      </w:tr>
      <w:tr w:rsidR="001F369C" w:rsidTr="001F369C">
        <w:tc>
          <w:tcPr>
            <w:tcW w:w="1955"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both"/>
              <w:rPr>
                <w:rFonts w:ascii="Times New Roman" w:hAnsi="Times New Roman"/>
                <w:sz w:val="24"/>
                <w:szCs w:val="24"/>
                <w:lang w:val="uk-UA"/>
              </w:rPr>
            </w:pPr>
            <w:r>
              <w:rPr>
                <w:rFonts w:ascii="Times New Roman" w:hAnsi="Times New Roman"/>
                <w:sz w:val="24"/>
                <w:szCs w:val="24"/>
                <w:lang w:val="uk-UA"/>
              </w:rPr>
              <w:t>Господарська зона з блоком харчування</w:t>
            </w:r>
          </w:p>
        </w:tc>
        <w:tc>
          <w:tcPr>
            <w:tcW w:w="2667"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both"/>
              <w:rPr>
                <w:rFonts w:ascii="Times New Roman" w:hAnsi="Times New Roman"/>
                <w:sz w:val="24"/>
                <w:szCs w:val="24"/>
                <w:lang w:val="uk-UA"/>
              </w:rPr>
            </w:pPr>
            <w:r>
              <w:rPr>
                <w:rFonts w:ascii="Times New Roman" w:hAnsi="Times New Roman"/>
                <w:sz w:val="24"/>
                <w:szCs w:val="24"/>
                <w:lang w:val="uk-UA"/>
              </w:rPr>
              <w:t>Склади, трансформаторна, дизельгенератор, пральня, ресторан 250 місць в зміну + кафе 60 місць</w:t>
            </w:r>
          </w:p>
        </w:tc>
        <w:tc>
          <w:tcPr>
            <w:tcW w:w="1391"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both"/>
              <w:rPr>
                <w:rFonts w:ascii="Times New Roman" w:hAnsi="Times New Roman"/>
                <w:sz w:val="24"/>
                <w:szCs w:val="24"/>
                <w:lang w:val="uk-UA"/>
              </w:rPr>
            </w:pPr>
            <w:r>
              <w:rPr>
                <w:rFonts w:ascii="Times New Roman" w:hAnsi="Times New Roman"/>
                <w:sz w:val="24"/>
                <w:szCs w:val="24"/>
                <w:lang w:val="uk-UA"/>
              </w:rPr>
              <w:t>310 в блоці харчування</w:t>
            </w:r>
          </w:p>
        </w:tc>
        <w:tc>
          <w:tcPr>
            <w:tcW w:w="1789"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both"/>
              <w:rPr>
                <w:rFonts w:ascii="Times New Roman" w:hAnsi="Times New Roman"/>
                <w:sz w:val="24"/>
                <w:szCs w:val="24"/>
                <w:lang w:val="uk-UA"/>
              </w:rPr>
            </w:pPr>
            <w:smartTag w:uri="urn:schemas-microsoft-com:office:smarttags" w:element="metricconverter">
              <w:smartTagPr>
                <w:attr w:name="ProductID" w:val="6640 м2"/>
              </w:smartTagPr>
              <w:r>
                <w:rPr>
                  <w:rFonts w:ascii="Times New Roman" w:hAnsi="Times New Roman"/>
                  <w:sz w:val="24"/>
                  <w:szCs w:val="24"/>
                </w:rPr>
                <w:t>6640 м</w:t>
              </w:r>
              <w:r>
                <w:rPr>
                  <w:rFonts w:ascii="Times New Roman" w:hAnsi="Times New Roman"/>
                  <w:sz w:val="24"/>
                  <w:szCs w:val="24"/>
                  <w:vertAlign w:val="superscript"/>
                </w:rPr>
                <w:t>2</w:t>
              </w:r>
            </w:smartTag>
          </w:p>
        </w:tc>
        <w:tc>
          <w:tcPr>
            <w:tcW w:w="1768" w:type="dxa"/>
            <w:tcBorders>
              <w:top w:val="single" w:sz="4" w:space="0" w:color="auto"/>
              <w:left w:val="single" w:sz="4" w:space="0" w:color="auto"/>
              <w:bottom w:val="single" w:sz="4" w:space="0" w:color="auto"/>
              <w:right w:val="single" w:sz="4" w:space="0" w:color="auto"/>
            </w:tcBorders>
          </w:tcPr>
          <w:p w:rsidR="001F369C" w:rsidRDefault="001F369C">
            <w:pPr>
              <w:spacing w:after="0" w:line="240" w:lineRule="auto"/>
              <w:jc w:val="both"/>
              <w:rPr>
                <w:rFonts w:ascii="Times New Roman" w:hAnsi="Times New Roman"/>
                <w:sz w:val="24"/>
                <w:szCs w:val="24"/>
                <w:lang w:val="uk-UA"/>
              </w:rPr>
            </w:pPr>
          </w:p>
        </w:tc>
      </w:tr>
      <w:tr w:rsidR="001F369C" w:rsidTr="001F369C">
        <w:tc>
          <w:tcPr>
            <w:tcW w:w="1955" w:type="dxa"/>
            <w:vMerge w:val="restart"/>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both"/>
              <w:rPr>
                <w:rFonts w:ascii="Times New Roman" w:hAnsi="Times New Roman"/>
                <w:sz w:val="24"/>
                <w:szCs w:val="24"/>
                <w:lang w:val="uk-UA"/>
              </w:rPr>
            </w:pPr>
            <w:r>
              <w:rPr>
                <w:rFonts w:ascii="Times New Roman" w:hAnsi="Times New Roman"/>
                <w:sz w:val="24"/>
                <w:szCs w:val="24"/>
                <w:lang w:val="uk-UA"/>
              </w:rPr>
              <w:t>Інфраструктурна зона</w:t>
            </w:r>
          </w:p>
        </w:tc>
        <w:tc>
          <w:tcPr>
            <w:tcW w:w="2667"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both"/>
              <w:rPr>
                <w:rFonts w:ascii="Times New Roman" w:hAnsi="Times New Roman"/>
                <w:sz w:val="24"/>
                <w:szCs w:val="24"/>
                <w:lang w:val="uk-UA"/>
              </w:rPr>
            </w:pPr>
            <w:r>
              <w:rPr>
                <w:rFonts w:ascii="Times New Roman" w:hAnsi="Times New Roman"/>
                <w:sz w:val="24"/>
                <w:szCs w:val="24"/>
                <w:lang w:val="uk-UA"/>
              </w:rPr>
              <w:t xml:space="preserve">Артезіанські свердловини 2 шт. загальним дебітом </w:t>
            </w:r>
            <w:smartTag w:uri="urn:schemas-microsoft-com:office:smarttags" w:element="metricconverter">
              <w:smartTagPr>
                <w:attr w:name="ProductID" w:val="800 м3"/>
              </w:smartTagPr>
              <w:r>
                <w:rPr>
                  <w:rFonts w:ascii="Times New Roman" w:hAnsi="Times New Roman"/>
                  <w:sz w:val="24"/>
                  <w:szCs w:val="24"/>
                  <w:lang w:val="uk-UA"/>
                </w:rPr>
                <w:t>800 м</w:t>
              </w:r>
              <w:r>
                <w:rPr>
                  <w:rFonts w:ascii="Times New Roman" w:hAnsi="Times New Roman"/>
                  <w:sz w:val="24"/>
                  <w:szCs w:val="24"/>
                  <w:vertAlign w:val="superscript"/>
                  <w:lang w:val="uk-UA"/>
                </w:rPr>
                <w:t>3</w:t>
              </w:r>
            </w:smartTag>
            <w:r>
              <w:rPr>
                <w:rFonts w:ascii="Times New Roman" w:hAnsi="Times New Roman"/>
                <w:sz w:val="24"/>
                <w:szCs w:val="24"/>
                <w:lang w:val="uk-UA"/>
              </w:rPr>
              <w:t xml:space="preserve"> за добу</w:t>
            </w:r>
          </w:p>
        </w:tc>
        <w:tc>
          <w:tcPr>
            <w:tcW w:w="1391" w:type="dxa"/>
            <w:tcBorders>
              <w:top w:val="single" w:sz="4" w:space="0" w:color="auto"/>
              <w:left w:val="single" w:sz="4" w:space="0" w:color="auto"/>
              <w:bottom w:val="single" w:sz="4" w:space="0" w:color="auto"/>
              <w:right w:val="single" w:sz="4" w:space="0" w:color="auto"/>
            </w:tcBorders>
          </w:tcPr>
          <w:p w:rsidR="001F369C" w:rsidRDefault="001F369C">
            <w:pPr>
              <w:spacing w:after="0" w:line="240" w:lineRule="auto"/>
              <w:jc w:val="both"/>
              <w:rPr>
                <w:rFonts w:ascii="Times New Roman" w:hAnsi="Times New Roman"/>
                <w:sz w:val="24"/>
                <w:szCs w:val="24"/>
                <w:lang w:val="uk-UA"/>
              </w:rPr>
            </w:pPr>
          </w:p>
        </w:tc>
        <w:tc>
          <w:tcPr>
            <w:tcW w:w="1789"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both"/>
              <w:rPr>
                <w:rFonts w:ascii="Times New Roman" w:hAnsi="Times New Roman"/>
                <w:sz w:val="24"/>
                <w:szCs w:val="24"/>
                <w:lang w:val="uk-UA"/>
              </w:rPr>
            </w:pPr>
            <w:r>
              <w:rPr>
                <w:rFonts w:ascii="Times New Roman" w:hAnsi="Times New Roman"/>
                <w:sz w:val="24"/>
                <w:szCs w:val="24"/>
                <w:lang w:val="uk-UA"/>
              </w:rPr>
              <w:t>окремі орендовані ділянки</w:t>
            </w:r>
          </w:p>
        </w:tc>
        <w:tc>
          <w:tcPr>
            <w:tcW w:w="1768" w:type="dxa"/>
            <w:tcBorders>
              <w:top w:val="single" w:sz="4" w:space="0" w:color="auto"/>
              <w:left w:val="single" w:sz="4" w:space="0" w:color="auto"/>
              <w:bottom w:val="single" w:sz="4" w:space="0" w:color="auto"/>
              <w:right w:val="single" w:sz="4" w:space="0" w:color="auto"/>
            </w:tcBorders>
          </w:tcPr>
          <w:p w:rsidR="001F369C" w:rsidRDefault="001F369C">
            <w:pPr>
              <w:spacing w:after="0" w:line="240" w:lineRule="auto"/>
              <w:jc w:val="both"/>
              <w:rPr>
                <w:rFonts w:ascii="Times New Roman" w:hAnsi="Times New Roman"/>
                <w:sz w:val="24"/>
                <w:szCs w:val="24"/>
                <w:lang w:val="uk-UA"/>
              </w:rPr>
            </w:pPr>
          </w:p>
        </w:tc>
      </w:tr>
      <w:tr w:rsidR="001F369C" w:rsidTr="001F369C">
        <w:tc>
          <w:tcPr>
            <w:tcW w:w="0" w:type="auto"/>
            <w:vMerge/>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rPr>
                <w:rFonts w:ascii="Times New Roman" w:hAnsi="Times New Roman"/>
                <w:sz w:val="24"/>
                <w:szCs w:val="24"/>
                <w:lang w:val="uk-UA"/>
              </w:rPr>
            </w:pPr>
          </w:p>
        </w:tc>
        <w:tc>
          <w:tcPr>
            <w:tcW w:w="2667"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both"/>
              <w:rPr>
                <w:rFonts w:ascii="Times New Roman" w:hAnsi="Times New Roman"/>
                <w:sz w:val="24"/>
                <w:szCs w:val="24"/>
                <w:lang w:val="uk-UA"/>
              </w:rPr>
            </w:pPr>
            <w:r>
              <w:rPr>
                <w:rFonts w:ascii="Times New Roman" w:hAnsi="Times New Roman"/>
                <w:sz w:val="24"/>
                <w:szCs w:val="24"/>
                <w:lang w:val="uk-UA"/>
              </w:rPr>
              <w:t>Очисні споруди</w:t>
            </w:r>
            <w:smartTag w:uri="urn:schemas-microsoft-com:office:smarttags" w:element="metricconverter">
              <w:smartTagPr>
                <w:attr w:name="ProductID" w:val="500 м3"/>
              </w:smartTagPr>
              <w:r>
                <w:rPr>
                  <w:rFonts w:ascii="Times New Roman" w:hAnsi="Times New Roman"/>
                  <w:sz w:val="24"/>
                  <w:szCs w:val="24"/>
                  <w:lang w:val="uk-UA"/>
                </w:rPr>
                <w:t>500 м</w:t>
              </w:r>
              <w:r>
                <w:rPr>
                  <w:rFonts w:ascii="Times New Roman" w:hAnsi="Times New Roman"/>
                  <w:sz w:val="24"/>
                  <w:szCs w:val="24"/>
                  <w:vertAlign w:val="superscript"/>
                  <w:lang w:val="uk-UA"/>
                </w:rPr>
                <w:t>3</w:t>
              </w:r>
            </w:smartTag>
            <w:r>
              <w:rPr>
                <w:rFonts w:ascii="Times New Roman" w:hAnsi="Times New Roman"/>
                <w:sz w:val="24"/>
                <w:szCs w:val="24"/>
                <w:vertAlign w:val="superscript"/>
                <w:lang w:val="uk-UA"/>
              </w:rPr>
              <w:t xml:space="preserve"> </w:t>
            </w:r>
            <w:r>
              <w:rPr>
                <w:rFonts w:ascii="Times New Roman" w:hAnsi="Times New Roman"/>
                <w:sz w:val="24"/>
                <w:szCs w:val="24"/>
                <w:lang w:val="uk-UA"/>
              </w:rPr>
              <w:t>за добу</w:t>
            </w:r>
          </w:p>
        </w:tc>
        <w:tc>
          <w:tcPr>
            <w:tcW w:w="1391" w:type="dxa"/>
            <w:tcBorders>
              <w:top w:val="single" w:sz="4" w:space="0" w:color="auto"/>
              <w:left w:val="single" w:sz="4" w:space="0" w:color="auto"/>
              <w:bottom w:val="single" w:sz="4" w:space="0" w:color="auto"/>
              <w:right w:val="single" w:sz="4" w:space="0" w:color="auto"/>
            </w:tcBorders>
          </w:tcPr>
          <w:p w:rsidR="001F369C" w:rsidRDefault="001F369C">
            <w:pPr>
              <w:spacing w:after="0" w:line="240" w:lineRule="auto"/>
              <w:jc w:val="both"/>
              <w:rPr>
                <w:rFonts w:ascii="Times New Roman" w:hAnsi="Times New Roman"/>
                <w:sz w:val="24"/>
                <w:szCs w:val="24"/>
                <w:lang w:val="uk-UA"/>
              </w:rPr>
            </w:pPr>
          </w:p>
        </w:tc>
        <w:tc>
          <w:tcPr>
            <w:tcW w:w="1789"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both"/>
              <w:rPr>
                <w:rFonts w:ascii="Times New Roman" w:hAnsi="Times New Roman"/>
                <w:sz w:val="24"/>
                <w:szCs w:val="24"/>
                <w:lang w:val="uk-UA"/>
              </w:rPr>
            </w:pPr>
            <w:r>
              <w:rPr>
                <w:rFonts w:ascii="Times New Roman" w:hAnsi="Times New Roman"/>
                <w:sz w:val="24"/>
                <w:szCs w:val="24"/>
                <w:lang w:val="uk-UA"/>
              </w:rPr>
              <w:t>окрема орендована ділянка</w:t>
            </w:r>
          </w:p>
        </w:tc>
        <w:tc>
          <w:tcPr>
            <w:tcW w:w="1768" w:type="dxa"/>
            <w:tcBorders>
              <w:top w:val="single" w:sz="4" w:space="0" w:color="auto"/>
              <w:left w:val="single" w:sz="4" w:space="0" w:color="auto"/>
              <w:bottom w:val="single" w:sz="4" w:space="0" w:color="auto"/>
              <w:right w:val="single" w:sz="4" w:space="0" w:color="auto"/>
            </w:tcBorders>
          </w:tcPr>
          <w:p w:rsidR="001F369C" w:rsidRDefault="001F369C">
            <w:pPr>
              <w:spacing w:after="0" w:line="240" w:lineRule="auto"/>
              <w:jc w:val="both"/>
              <w:rPr>
                <w:rFonts w:ascii="Times New Roman" w:hAnsi="Times New Roman"/>
                <w:sz w:val="24"/>
                <w:szCs w:val="24"/>
                <w:lang w:val="uk-UA"/>
              </w:rPr>
            </w:pPr>
          </w:p>
        </w:tc>
      </w:tr>
      <w:tr w:rsidR="001F369C" w:rsidTr="001F369C">
        <w:tc>
          <w:tcPr>
            <w:tcW w:w="1955"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both"/>
              <w:rPr>
                <w:rFonts w:ascii="Times New Roman" w:hAnsi="Times New Roman"/>
                <w:sz w:val="24"/>
                <w:szCs w:val="24"/>
                <w:lang w:val="uk-UA"/>
              </w:rPr>
            </w:pPr>
            <w:r>
              <w:rPr>
                <w:rFonts w:ascii="Times New Roman" w:hAnsi="Times New Roman"/>
                <w:sz w:val="24"/>
                <w:szCs w:val="24"/>
                <w:lang w:val="uk-UA"/>
              </w:rPr>
              <w:t>Усього забудовано:</w:t>
            </w:r>
          </w:p>
        </w:tc>
        <w:tc>
          <w:tcPr>
            <w:tcW w:w="2667" w:type="dxa"/>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both"/>
              <w:rPr>
                <w:rFonts w:ascii="Times New Roman" w:hAnsi="Times New Roman"/>
                <w:sz w:val="24"/>
                <w:szCs w:val="24"/>
                <w:lang w:val="uk-UA"/>
              </w:rPr>
            </w:pPr>
            <w:r>
              <w:rPr>
                <w:rFonts w:ascii="Times New Roman" w:hAnsi="Times New Roman"/>
                <w:sz w:val="24"/>
                <w:szCs w:val="24"/>
                <w:lang w:val="uk-UA"/>
              </w:rPr>
              <w:t>2,4 га</w:t>
            </w:r>
          </w:p>
        </w:tc>
        <w:tc>
          <w:tcPr>
            <w:tcW w:w="1391" w:type="dxa"/>
            <w:tcBorders>
              <w:top w:val="single" w:sz="4" w:space="0" w:color="auto"/>
              <w:left w:val="single" w:sz="4" w:space="0" w:color="auto"/>
              <w:bottom w:val="single" w:sz="4" w:space="0" w:color="auto"/>
              <w:right w:val="single" w:sz="4" w:space="0" w:color="auto"/>
            </w:tcBorders>
          </w:tcPr>
          <w:p w:rsidR="001F369C" w:rsidRDefault="001F369C">
            <w:pPr>
              <w:spacing w:after="0" w:line="240" w:lineRule="auto"/>
              <w:jc w:val="both"/>
              <w:rPr>
                <w:rFonts w:ascii="Times New Roman" w:hAnsi="Times New Roman"/>
                <w:sz w:val="24"/>
                <w:szCs w:val="24"/>
                <w:lang w:val="uk-UA"/>
              </w:rPr>
            </w:pPr>
          </w:p>
        </w:tc>
        <w:tc>
          <w:tcPr>
            <w:tcW w:w="1789" w:type="dxa"/>
            <w:tcBorders>
              <w:top w:val="single" w:sz="4" w:space="0" w:color="auto"/>
              <w:left w:val="single" w:sz="4" w:space="0" w:color="auto"/>
              <w:bottom w:val="single" w:sz="4" w:space="0" w:color="auto"/>
              <w:right w:val="single" w:sz="4" w:space="0" w:color="auto"/>
            </w:tcBorders>
          </w:tcPr>
          <w:p w:rsidR="001F369C" w:rsidRDefault="001F369C">
            <w:pPr>
              <w:spacing w:after="0" w:line="240" w:lineRule="auto"/>
              <w:jc w:val="both"/>
              <w:rPr>
                <w:rFonts w:ascii="Times New Roman" w:hAnsi="Times New Roman"/>
                <w:sz w:val="24"/>
                <w:szCs w:val="24"/>
                <w:lang w:val="uk-UA"/>
              </w:rPr>
            </w:pPr>
          </w:p>
        </w:tc>
        <w:tc>
          <w:tcPr>
            <w:tcW w:w="1768" w:type="dxa"/>
            <w:tcBorders>
              <w:top w:val="single" w:sz="4" w:space="0" w:color="auto"/>
              <w:left w:val="single" w:sz="4" w:space="0" w:color="auto"/>
              <w:bottom w:val="single" w:sz="4" w:space="0" w:color="auto"/>
              <w:right w:val="single" w:sz="4" w:space="0" w:color="auto"/>
            </w:tcBorders>
          </w:tcPr>
          <w:p w:rsidR="001F369C" w:rsidRDefault="001F369C">
            <w:pPr>
              <w:spacing w:after="0" w:line="240" w:lineRule="auto"/>
              <w:jc w:val="both"/>
              <w:rPr>
                <w:rFonts w:ascii="Times New Roman" w:hAnsi="Times New Roman"/>
                <w:sz w:val="24"/>
                <w:szCs w:val="24"/>
                <w:lang w:val="uk-UA"/>
              </w:rPr>
            </w:pPr>
          </w:p>
        </w:tc>
      </w:tr>
      <w:tr w:rsidR="001F369C" w:rsidTr="001F369C">
        <w:tc>
          <w:tcPr>
            <w:tcW w:w="9570" w:type="dxa"/>
            <w:gridSpan w:val="5"/>
            <w:tcBorders>
              <w:top w:val="single" w:sz="4" w:space="0" w:color="auto"/>
              <w:left w:val="single" w:sz="4" w:space="0" w:color="auto"/>
              <w:bottom w:val="single" w:sz="4" w:space="0" w:color="auto"/>
              <w:right w:val="single" w:sz="4" w:space="0" w:color="auto"/>
            </w:tcBorders>
            <w:hideMark/>
          </w:tcPr>
          <w:p w:rsidR="001F369C" w:rsidRDefault="001F369C">
            <w:pPr>
              <w:spacing w:after="0" w:line="240" w:lineRule="auto"/>
              <w:jc w:val="center"/>
              <w:rPr>
                <w:rFonts w:ascii="Times New Roman" w:hAnsi="Times New Roman"/>
                <w:i/>
                <w:sz w:val="28"/>
                <w:szCs w:val="28"/>
                <w:lang w:val="uk-UA"/>
              </w:rPr>
            </w:pPr>
            <w:r>
              <w:rPr>
                <w:rFonts w:ascii="Times New Roman" w:hAnsi="Times New Roman"/>
                <w:sz w:val="24"/>
                <w:szCs w:val="24"/>
                <w:lang w:val="uk-UA"/>
              </w:rPr>
              <w:t>Пляжна зона – 7 га</w:t>
            </w:r>
            <w:r>
              <w:rPr>
                <w:rFonts w:ascii="Times New Roman" w:hAnsi="Times New Roman"/>
                <w:i/>
                <w:sz w:val="28"/>
                <w:szCs w:val="28"/>
                <w:lang w:val="uk-UA"/>
              </w:rPr>
              <w:t xml:space="preserve"> </w:t>
            </w:r>
          </w:p>
        </w:tc>
      </w:tr>
    </w:tbl>
    <w:p w:rsidR="001F369C" w:rsidRDefault="001F369C" w:rsidP="001F369C">
      <w:pPr>
        <w:spacing w:after="0" w:line="360" w:lineRule="auto"/>
        <w:jc w:val="center"/>
        <w:rPr>
          <w:rFonts w:ascii="Times New Roman" w:hAnsi="Times New Roman"/>
          <w:b/>
          <w:i/>
          <w:sz w:val="26"/>
          <w:szCs w:val="26"/>
          <w:lang w:val="uk-UA"/>
        </w:rPr>
      </w:pPr>
    </w:p>
    <w:p w:rsidR="001F369C" w:rsidRDefault="001F369C" w:rsidP="001F369C">
      <w:pPr>
        <w:spacing w:after="0" w:line="360" w:lineRule="auto"/>
        <w:jc w:val="center"/>
        <w:rPr>
          <w:rFonts w:ascii="Times New Roman" w:hAnsi="Times New Roman"/>
          <w:i/>
          <w:sz w:val="26"/>
          <w:szCs w:val="26"/>
          <w:u w:val="single"/>
          <w:lang w:val="uk-UA"/>
        </w:rPr>
      </w:pPr>
      <w:r>
        <w:rPr>
          <w:rFonts w:ascii="Times New Roman" w:hAnsi="Times New Roman"/>
          <w:i/>
          <w:sz w:val="26"/>
          <w:szCs w:val="26"/>
          <w:u w:val="single"/>
        </w:rPr>
        <w:t>Парково-громадська зона</w:t>
      </w:r>
    </w:p>
    <w:p w:rsidR="001F369C" w:rsidRDefault="001F369C" w:rsidP="001F369C">
      <w:pPr>
        <w:spacing w:after="0" w:line="360" w:lineRule="auto"/>
        <w:jc w:val="center"/>
        <w:rPr>
          <w:rFonts w:ascii="Times New Roman" w:hAnsi="Times New Roman"/>
          <w:b/>
          <w:i/>
          <w:sz w:val="26"/>
          <w:szCs w:val="26"/>
          <w:lang w:val="uk-UA"/>
        </w:rPr>
      </w:pPr>
    </w:p>
    <w:p w:rsidR="001F369C" w:rsidRDefault="001F369C" w:rsidP="001F369C">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Парково-громадська зона площею 42 га.</w:t>
      </w:r>
    </w:p>
    <w:p w:rsidR="001F369C" w:rsidRDefault="001F369C" w:rsidP="001F369C">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 xml:space="preserve">Паркова зона займає площу </w:t>
      </w:r>
      <w:smartTag w:uri="urn:schemas-microsoft-com:office:smarttags" w:element="metricconverter">
        <w:smartTagPr>
          <w:attr w:name="ProductID" w:val="32,0 га"/>
        </w:smartTagPr>
        <w:r>
          <w:rPr>
            <w:rFonts w:ascii="Times New Roman" w:hAnsi="Times New Roman"/>
            <w:sz w:val="26"/>
            <w:szCs w:val="26"/>
            <w:lang w:val="uk-UA"/>
          </w:rPr>
          <w:t>32,0 га</w:t>
        </w:r>
      </w:smartTag>
      <w:r>
        <w:rPr>
          <w:rFonts w:ascii="Times New Roman" w:hAnsi="Times New Roman"/>
          <w:sz w:val="26"/>
          <w:szCs w:val="26"/>
          <w:lang w:val="uk-UA"/>
        </w:rPr>
        <w:t>. Потребує повного формування планувальної структури та створення системи зелених насаджень із чітким дотриманням вимог щодо агротехнічних заходів та підбирання асортименту дендрологічного складу насаджень.</w:t>
      </w:r>
    </w:p>
    <w:p w:rsidR="001F369C" w:rsidRDefault="001F369C" w:rsidP="001F369C">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Потенційна допустима рекреаційна ємність даної ділянки визначена з розрахунку навантаження 50 осіб/га (ДБН 360-92** п. 5.6). Враховуючи, що дане навантаження для формування парку можливе у віддаленій перспективі, доцільно по допустимому навантаженню застосовувати коефіцієнт коригування 0,5. Таким чином, допустима рекреаційна ємність на розрахунковий строк буде складати 800 осіб/добу.</w:t>
      </w:r>
    </w:p>
    <w:p w:rsidR="001F369C" w:rsidRDefault="001F369C" w:rsidP="001F369C">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Структура будівництва парково-громадської зони матиме наступний вигляд:</w:t>
      </w:r>
    </w:p>
    <w:p w:rsidR="001F369C" w:rsidRDefault="001F369C" w:rsidP="001F369C">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lastRenderedPageBreak/>
        <w:t>а.) Паркова зона:</w:t>
      </w:r>
    </w:p>
    <w:p w:rsidR="001F369C" w:rsidRDefault="001F369C" w:rsidP="001F369C">
      <w:pPr>
        <w:numPr>
          <w:ilvl w:val="0"/>
          <w:numId w:val="14"/>
        </w:numPr>
        <w:tabs>
          <w:tab w:val="left" w:pos="900"/>
        </w:tabs>
        <w:spacing w:after="0" w:line="360" w:lineRule="auto"/>
        <w:ind w:left="0" w:firstLine="709"/>
        <w:jc w:val="both"/>
        <w:rPr>
          <w:rFonts w:ascii="Times New Roman" w:hAnsi="Times New Roman"/>
          <w:sz w:val="26"/>
          <w:szCs w:val="26"/>
          <w:lang w:val="uk-UA"/>
        </w:rPr>
      </w:pPr>
      <w:r>
        <w:rPr>
          <w:rFonts w:ascii="Times New Roman" w:hAnsi="Times New Roman"/>
          <w:sz w:val="26"/>
          <w:szCs w:val="26"/>
          <w:lang w:val="uk-UA"/>
        </w:rPr>
        <w:t xml:space="preserve">ландшафтний парк – </w:t>
      </w:r>
      <w:smartTag w:uri="urn:schemas-microsoft-com:office:smarttags" w:element="metricconverter">
        <w:smartTagPr>
          <w:attr w:name="ProductID" w:val="32,0 га"/>
        </w:smartTagPr>
        <w:r>
          <w:rPr>
            <w:rFonts w:ascii="Times New Roman" w:hAnsi="Times New Roman"/>
            <w:sz w:val="26"/>
            <w:szCs w:val="26"/>
            <w:lang w:val="uk-UA"/>
          </w:rPr>
          <w:t>32,0 га</w:t>
        </w:r>
      </w:smartTag>
      <w:r>
        <w:rPr>
          <w:rFonts w:ascii="Times New Roman" w:hAnsi="Times New Roman"/>
          <w:sz w:val="26"/>
          <w:szCs w:val="26"/>
          <w:lang w:val="uk-UA"/>
        </w:rPr>
        <w:t>;</w:t>
      </w:r>
    </w:p>
    <w:p w:rsidR="001F369C" w:rsidRDefault="001F369C" w:rsidP="001F369C">
      <w:pPr>
        <w:numPr>
          <w:ilvl w:val="0"/>
          <w:numId w:val="14"/>
        </w:numPr>
        <w:tabs>
          <w:tab w:val="left" w:pos="900"/>
        </w:tabs>
        <w:spacing w:after="0" w:line="360" w:lineRule="auto"/>
        <w:ind w:left="0" w:firstLine="709"/>
        <w:jc w:val="both"/>
        <w:rPr>
          <w:rFonts w:ascii="Times New Roman" w:hAnsi="Times New Roman"/>
          <w:sz w:val="26"/>
          <w:szCs w:val="26"/>
          <w:lang w:val="uk-UA"/>
        </w:rPr>
      </w:pPr>
      <w:r>
        <w:rPr>
          <w:rFonts w:ascii="Times New Roman" w:hAnsi="Times New Roman"/>
          <w:sz w:val="26"/>
          <w:szCs w:val="26"/>
          <w:lang w:val="uk-UA"/>
        </w:rPr>
        <w:t>аквапарк на 1000 відвідувань в день</w:t>
      </w:r>
    </w:p>
    <w:p w:rsidR="001F369C" w:rsidRDefault="001F369C" w:rsidP="001F369C">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б.) громадська зона:</w:t>
      </w:r>
    </w:p>
    <w:p w:rsidR="001F369C" w:rsidRDefault="001F369C" w:rsidP="001F369C">
      <w:pPr>
        <w:numPr>
          <w:ilvl w:val="0"/>
          <w:numId w:val="16"/>
        </w:numPr>
        <w:tabs>
          <w:tab w:val="clear" w:pos="397"/>
          <w:tab w:val="num" w:pos="900"/>
        </w:tabs>
        <w:spacing w:after="0" w:line="360" w:lineRule="auto"/>
        <w:ind w:left="0" w:firstLine="709"/>
        <w:jc w:val="both"/>
        <w:rPr>
          <w:rFonts w:ascii="Times New Roman" w:hAnsi="Times New Roman"/>
          <w:sz w:val="26"/>
          <w:szCs w:val="26"/>
          <w:lang w:val="uk-UA"/>
        </w:rPr>
      </w:pPr>
      <w:r>
        <w:rPr>
          <w:rFonts w:ascii="Times New Roman" w:hAnsi="Times New Roman"/>
          <w:sz w:val="26"/>
          <w:szCs w:val="26"/>
          <w:lang w:val="uk-UA"/>
        </w:rPr>
        <w:t>універсальний розважальний центр на 2000 місць;</w:t>
      </w:r>
    </w:p>
    <w:p w:rsidR="001F369C" w:rsidRDefault="001F369C" w:rsidP="001F369C">
      <w:pPr>
        <w:numPr>
          <w:ilvl w:val="0"/>
          <w:numId w:val="16"/>
        </w:numPr>
        <w:tabs>
          <w:tab w:val="clear" w:pos="397"/>
          <w:tab w:val="num" w:pos="900"/>
        </w:tabs>
        <w:spacing w:after="0" w:line="360" w:lineRule="auto"/>
        <w:ind w:left="0" w:firstLine="709"/>
        <w:jc w:val="both"/>
        <w:rPr>
          <w:rFonts w:ascii="Times New Roman" w:hAnsi="Times New Roman"/>
          <w:sz w:val="26"/>
          <w:szCs w:val="26"/>
          <w:lang w:val="uk-UA"/>
        </w:rPr>
      </w:pPr>
      <w:r>
        <w:rPr>
          <w:rFonts w:ascii="Times New Roman" w:hAnsi="Times New Roman"/>
          <w:sz w:val="26"/>
          <w:szCs w:val="26"/>
          <w:lang w:val="uk-UA"/>
        </w:rPr>
        <w:t xml:space="preserve">спортивний центр – </w:t>
      </w:r>
      <w:smartTag w:uri="urn:schemas-microsoft-com:office:smarttags" w:element="metricconverter">
        <w:smartTagPr>
          <w:attr w:name="ProductID" w:val="2,0 га"/>
        </w:smartTagPr>
        <w:r>
          <w:rPr>
            <w:rFonts w:ascii="Times New Roman" w:hAnsi="Times New Roman"/>
            <w:sz w:val="26"/>
            <w:szCs w:val="26"/>
            <w:lang w:val="uk-UA"/>
          </w:rPr>
          <w:t>2,0 га</w:t>
        </w:r>
      </w:smartTag>
      <w:r>
        <w:rPr>
          <w:rFonts w:ascii="Times New Roman" w:hAnsi="Times New Roman"/>
          <w:sz w:val="26"/>
          <w:szCs w:val="26"/>
          <w:lang w:val="uk-UA"/>
        </w:rPr>
        <w:t>;</w:t>
      </w:r>
    </w:p>
    <w:p w:rsidR="001F369C" w:rsidRDefault="001F369C" w:rsidP="001F369C">
      <w:pPr>
        <w:numPr>
          <w:ilvl w:val="0"/>
          <w:numId w:val="16"/>
        </w:numPr>
        <w:tabs>
          <w:tab w:val="clear" w:pos="397"/>
          <w:tab w:val="num" w:pos="900"/>
        </w:tabs>
        <w:spacing w:after="0" w:line="360" w:lineRule="auto"/>
        <w:ind w:left="0" w:firstLine="709"/>
        <w:jc w:val="both"/>
        <w:rPr>
          <w:rFonts w:ascii="Times New Roman" w:hAnsi="Times New Roman"/>
          <w:sz w:val="26"/>
          <w:szCs w:val="26"/>
          <w:lang w:val="uk-UA"/>
        </w:rPr>
      </w:pPr>
      <w:r>
        <w:rPr>
          <w:rFonts w:ascii="Times New Roman" w:hAnsi="Times New Roman"/>
          <w:sz w:val="26"/>
          <w:szCs w:val="26"/>
          <w:lang w:val="uk-UA"/>
        </w:rPr>
        <w:t xml:space="preserve">торговельно-розважальний комплекс на </w:t>
      </w:r>
      <w:smartTag w:uri="urn:schemas-microsoft-com:office:smarttags" w:element="metricconverter">
        <w:smartTagPr>
          <w:attr w:name="ProductID" w:val="8000 м2"/>
        </w:smartTagPr>
        <w:r>
          <w:rPr>
            <w:rFonts w:ascii="Times New Roman" w:hAnsi="Times New Roman"/>
            <w:sz w:val="26"/>
            <w:szCs w:val="26"/>
            <w:lang w:val="uk-UA"/>
          </w:rPr>
          <w:t>8000 м</w:t>
        </w:r>
        <w:r>
          <w:rPr>
            <w:rFonts w:ascii="Times New Roman" w:hAnsi="Times New Roman"/>
            <w:sz w:val="26"/>
            <w:szCs w:val="26"/>
            <w:vertAlign w:val="superscript"/>
            <w:lang w:val="uk-UA"/>
          </w:rPr>
          <w:t>2</w:t>
        </w:r>
      </w:smartTag>
      <w:r>
        <w:rPr>
          <w:rFonts w:ascii="Times New Roman" w:hAnsi="Times New Roman"/>
          <w:sz w:val="26"/>
          <w:szCs w:val="26"/>
          <w:lang w:val="uk-UA"/>
        </w:rPr>
        <w:t xml:space="preserve"> торгової площі;</w:t>
      </w:r>
    </w:p>
    <w:p w:rsidR="001F369C" w:rsidRDefault="001F369C" w:rsidP="001F369C">
      <w:pPr>
        <w:numPr>
          <w:ilvl w:val="0"/>
          <w:numId w:val="16"/>
        </w:numPr>
        <w:tabs>
          <w:tab w:val="clear" w:pos="397"/>
          <w:tab w:val="num" w:pos="900"/>
        </w:tabs>
        <w:spacing w:after="0" w:line="360" w:lineRule="auto"/>
        <w:ind w:left="0" w:firstLine="709"/>
        <w:jc w:val="both"/>
        <w:rPr>
          <w:rFonts w:ascii="Times New Roman" w:hAnsi="Times New Roman"/>
          <w:sz w:val="26"/>
          <w:szCs w:val="26"/>
          <w:lang w:val="uk-UA"/>
        </w:rPr>
      </w:pPr>
      <w:r>
        <w:rPr>
          <w:rFonts w:ascii="Times New Roman" w:hAnsi="Times New Roman"/>
          <w:sz w:val="26"/>
          <w:szCs w:val="26"/>
          <w:lang w:val="uk-UA"/>
        </w:rPr>
        <w:t>«діснейленд» на 1500 відвідувань в день</w:t>
      </w:r>
    </w:p>
    <w:p w:rsidR="001F369C" w:rsidRDefault="001F369C" w:rsidP="001F369C">
      <w:pPr>
        <w:spacing w:after="0" w:line="360" w:lineRule="auto"/>
        <w:ind w:firstLine="709"/>
        <w:jc w:val="both"/>
        <w:rPr>
          <w:rFonts w:ascii="Times New Roman" w:hAnsi="Times New Roman"/>
          <w:sz w:val="26"/>
          <w:szCs w:val="26"/>
          <w:lang w:val="uk-UA"/>
        </w:rPr>
      </w:pPr>
    </w:p>
    <w:p w:rsidR="001F369C" w:rsidRDefault="001F369C" w:rsidP="001F369C">
      <w:pPr>
        <w:spacing w:after="0" w:line="360" w:lineRule="auto"/>
        <w:jc w:val="center"/>
        <w:rPr>
          <w:rFonts w:ascii="Times New Roman" w:hAnsi="Times New Roman"/>
          <w:i/>
          <w:sz w:val="26"/>
          <w:szCs w:val="26"/>
          <w:u w:val="single"/>
          <w:lang w:val="uk-UA"/>
        </w:rPr>
      </w:pPr>
      <w:r>
        <w:rPr>
          <w:rFonts w:ascii="Times New Roman" w:hAnsi="Times New Roman"/>
          <w:i/>
          <w:sz w:val="26"/>
          <w:szCs w:val="26"/>
          <w:u w:val="single"/>
          <w:lang w:val="uk-UA"/>
        </w:rPr>
        <w:t>Житлова зона</w:t>
      </w:r>
    </w:p>
    <w:p w:rsidR="001F369C" w:rsidRDefault="001F369C" w:rsidP="001F369C">
      <w:pPr>
        <w:spacing w:after="0" w:line="360" w:lineRule="auto"/>
        <w:jc w:val="center"/>
        <w:rPr>
          <w:rFonts w:ascii="Times New Roman" w:hAnsi="Times New Roman"/>
          <w:i/>
          <w:sz w:val="26"/>
          <w:szCs w:val="26"/>
          <w:u w:val="single"/>
          <w:lang w:val="uk-UA"/>
        </w:rPr>
      </w:pPr>
    </w:p>
    <w:p w:rsidR="001F369C" w:rsidRDefault="001F369C" w:rsidP="001F369C">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Житлове будівництво намічалося розміщувати в населених пунктах Генічеськ, Генічеська Гірка, Щасливцеве, Стрілкове.</w:t>
      </w:r>
    </w:p>
    <w:p w:rsidR="001F369C" w:rsidRDefault="001F369C" w:rsidP="001F369C">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 xml:space="preserve">Для розміщення житла для обслуговуючого персоналу «InterMedicalEcoCity» пропонується на І чергу села Щасливцеве і Стрілкове, у генеральних планах яких передбачені території для розміщення житлового будівництва у </w:t>
      </w:r>
      <w:smartTag w:uri="urn:schemas-microsoft-com:office:smarttags" w:element="metricconverter">
        <w:smartTagPr>
          <w:attr w:name="ProductID" w:val="47,0 га"/>
        </w:smartTagPr>
        <w:r>
          <w:rPr>
            <w:rFonts w:ascii="Times New Roman" w:hAnsi="Times New Roman"/>
            <w:sz w:val="26"/>
            <w:szCs w:val="26"/>
            <w:lang w:val="uk-UA"/>
          </w:rPr>
          <w:t>47,0 га</w:t>
        </w:r>
      </w:smartTag>
      <w:r>
        <w:rPr>
          <w:rFonts w:ascii="Times New Roman" w:hAnsi="Times New Roman"/>
          <w:sz w:val="26"/>
          <w:szCs w:val="26"/>
          <w:lang w:val="uk-UA"/>
        </w:rPr>
        <w:t xml:space="preserve"> і </w:t>
      </w:r>
      <w:smartTag w:uri="urn:schemas-microsoft-com:office:smarttags" w:element="metricconverter">
        <w:smartTagPr>
          <w:attr w:name="ProductID" w:val="57,0 га"/>
        </w:smartTagPr>
        <w:r>
          <w:rPr>
            <w:rFonts w:ascii="Times New Roman" w:hAnsi="Times New Roman"/>
            <w:sz w:val="26"/>
            <w:szCs w:val="26"/>
            <w:lang w:val="uk-UA"/>
          </w:rPr>
          <w:t>57,0 га</w:t>
        </w:r>
      </w:smartTag>
      <w:r>
        <w:rPr>
          <w:rFonts w:ascii="Times New Roman" w:hAnsi="Times New Roman"/>
          <w:sz w:val="26"/>
          <w:szCs w:val="26"/>
          <w:lang w:val="uk-UA"/>
        </w:rPr>
        <w:t>, відповідно. Всього 104,0 га.</w:t>
      </w:r>
    </w:p>
    <w:p w:rsidR="001F369C" w:rsidRDefault="001F369C" w:rsidP="001F369C">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На цих ділянках передбачається забудова блокованими будинками в 2 поверхи з земельними ділянками 0,03 га. Таким чином, згідно ДБН 360-92**,  з прийнятою щільністю 80 осіб на 1 га території,  на ділянці с. Щасливцеве (47,0 га) можна розселити 3760 осіб, а на ділянці с. Стрілкове (57,0 га) – 4560 осіб. Загалом це дозволить розселити 8320 осіб обслуговуючого персоналу. Частина персоналу, у зв’язку з недостатньою площею на перспективу, буде розселена в м. Генічеськ.</w:t>
      </w:r>
    </w:p>
    <w:p w:rsidR="001F369C" w:rsidRDefault="001F369C" w:rsidP="001F369C">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 xml:space="preserve">Таким чином, </w:t>
      </w:r>
      <w:r>
        <w:rPr>
          <w:rFonts w:ascii="Times New Roman" w:hAnsi="Times New Roman"/>
          <w:b/>
          <w:sz w:val="26"/>
          <w:szCs w:val="26"/>
          <w:lang w:val="uk-UA"/>
        </w:rPr>
        <w:t>необхідна виробнича потужність забудови</w:t>
      </w:r>
      <w:r>
        <w:rPr>
          <w:rFonts w:ascii="Times New Roman" w:hAnsi="Times New Roman"/>
          <w:sz w:val="26"/>
          <w:szCs w:val="26"/>
          <w:lang w:val="uk-UA"/>
        </w:rPr>
        <w:t xml:space="preserve"> має наступний вигляд.</w:t>
      </w:r>
    </w:p>
    <w:p w:rsidR="001F369C" w:rsidRDefault="001F369C" w:rsidP="001F369C">
      <w:pPr>
        <w:spacing w:after="0" w:line="360" w:lineRule="auto"/>
        <w:ind w:firstLine="708"/>
        <w:jc w:val="center"/>
        <w:rPr>
          <w:rFonts w:ascii="Times New Roman" w:hAnsi="Times New Roman"/>
          <w:i/>
          <w:sz w:val="26"/>
          <w:szCs w:val="26"/>
          <w:lang w:val="uk-UA"/>
        </w:rPr>
      </w:pPr>
      <w:r>
        <w:rPr>
          <w:rFonts w:ascii="Times New Roman" w:hAnsi="Times New Roman"/>
          <w:i/>
          <w:sz w:val="26"/>
          <w:szCs w:val="26"/>
          <w:lang w:val="uk-UA"/>
        </w:rPr>
        <w:t>По ділянці 360 га (оздоровчо-рекреаційна зона).</w:t>
      </w:r>
    </w:p>
    <w:p w:rsidR="001F369C" w:rsidRDefault="001F369C" w:rsidP="001F369C">
      <w:pPr>
        <w:numPr>
          <w:ilvl w:val="0"/>
          <w:numId w:val="18"/>
        </w:numPr>
        <w:spacing w:after="0" w:line="360" w:lineRule="auto"/>
        <w:ind w:left="425" w:hanging="426"/>
        <w:rPr>
          <w:rFonts w:ascii="Times New Roman" w:hAnsi="Times New Roman"/>
          <w:sz w:val="26"/>
          <w:szCs w:val="26"/>
          <w:u w:val="single"/>
          <w:lang w:val="uk-UA"/>
        </w:rPr>
      </w:pPr>
      <w:r>
        <w:rPr>
          <w:rFonts w:ascii="Times New Roman" w:hAnsi="Times New Roman"/>
          <w:sz w:val="26"/>
          <w:szCs w:val="26"/>
          <w:u w:val="single"/>
          <w:lang w:val="uk-UA"/>
        </w:rPr>
        <w:t xml:space="preserve">Оздоровча зона </w:t>
      </w:r>
    </w:p>
    <w:p w:rsidR="001F369C" w:rsidRDefault="001F369C" w:rsidP="001F369C">
      <w:pPr>
        <w:spacing w:after="0" w:line="360" w:lineRule="auto"/>
        <w:ind w:firstLine="708"/>
        <w:rPr>
          <w:rFonts w:ascii="Times New Roman" w:hAnsi="Times New Roman"/>
          <w:sz w:val="26"/>
          <w:szCs w:val="26"/>
          <w:lang w:val="uk-UA"/>
        </w:rPr>
      </w:pPr>
      <w:r>
        <w:rPr>
          <w:rFonts w:ascii="Times New Roman" w:hAnsi="Times New Roman"/>
          <w:sz w:val="26"/>
          <w:szCs w:val="26"/>
          <w:lang w:val="uk-UA"/>
        </w:rPr>
        <w:t>Група санаторіїв на 3600 місць (∑=128,96 га)</w:t>
      </w:r>
    </w:p>
    <w:p w:rsidR="001F369C" w:rsidRDefault="001F369C" w:rsidP="001F369C">
      <w:pPr>
        <w:spacing w:after="0" w:line="360" w:lineRule="auto"/>
        <w:ind w:firstLine="708"/>
        <w:rPr>
          <w:rFonts w:ascii="Times New Roman" w:hAnsi="Times New Roman"/>
          <w:sz w:val="26"/>
          <w:szCs w:val="26"/>
          <w:lang w:val="uk-UA"/>
        </w:rPr>
      </w:pPr>
      <w:r>
        <w:rPr>
          <w:rFonts w:ascii="Times New Roman" w:hAnsi="Times New Roman"/>
          <w:sz w:val="26"/>
          <w:szCs w:val="26"/>
          <w:lang w:val="uk-UA"/>
        </w:rPr>
        <w:t>Етажність – 2-4 поверхи.</w:t>
      </w:r>
    </w:p>
    <w:p w:rsidR="001F369C" w:rsidRDefault="001F369C" w:rsidP="001F369C">
      <w:pPr>
        <w:spacing w:after="0" w:line="360" w:lineRule="auto"/>
        <w:ind w:firstLine="708"/>
        <w:rPr>
          <w:rFonts w:ascii="Times New Roman" w:hAnsi="Times New Roman"/>
          <w:sz w:val="26"/>
          <w:szCs w:val="26"/>
          <w:lang w:val="uk-UA"/>
        </w:rPr>
      </w:pPr>
      <w:r>
        <w:rPr>
          <w:rFonts w:ascii="Times New Roman" w:hAnsi="Times New Roman"/>
          <w:sz w:val="26"/>
          <w:szCs w:val="26"/>
          <w:lang w:val="uk-UA"/>
        </w:rPr>
        <w:t>Загальна площа – 144000,0 м</w:t>
      </w:r>
      <w:r>
        <w:rPr>
          <w:rFonts w:ascii="Times New Roman" w:hAnsi="Times New Roman"/>
          <w:sz w:val="26"/>
          <w:szCs w:val="26"/>
          <w:vertAlign w:val="superscript"/>
          <w:lang w:val="uk-UA"/>
        </w:rPr>
        <w:t>2</w:t>
      </w:r>
      <w:r>
        <w:rPr>
          <w:rFonts w:ascii="Times New Roman" w:hAnsi="Times New Roman"/>
          <w:sz w:val="26"/>
          <w:szCs w:val="26"/>
          <w:lang w:val="uk-UA"/>
        </w:rPr>
        <w:t xml:space="preserve"> загальної площі.</w:t>
      </w:r>
    </w:p>
    <w:p w:rsidR="001F369C" w:rsidRDefault="001F369C" w:rsidP="001F369C">
      <w:pPr>
        <w:numPr>
          <w:ilvl w:val="0"/>
          <w:numId w:val="18"/>
        </w:numPr>
        <w:spacing w:after="0" w:line="360" w:lineRule="auto"/>
        <w:ind w:left="425" w:hanging="426"/>
        <w:rPr>
          <w:rFonts w:ascii="Times New Roman" w:hAnsi="Times New Roman"/>
          <w:sz w:val="26"/>
          <w:szCs w:val="26"/>
          <w:lang w:val="uk-UA"/>
        </w:rPr>
      </w:pPr>
      <w:r>
        <w:rPr>
          <w:rFonts w:ascii="Times New Roman" w:hAnsi="Times New Roman"/>
          <w:sz w:val="26"/>
          <w:szCs w:val="26"/>
          <w:u w:val="single"/>
          <w:lang w:val="uk-UA"/>
        </w:rPr>
        <w:t>Рекреаційна зона</w:t>
      </w:r>
      <w:r>
        <w:rPr>
          <w:rFonts w:ascii="Times New Roman" w:hAnsi="Times New Roman"/>
          <w:sz w:val="26"/>
          <w:szCs w:val="26"/>
          <w:lang w:val="uk-UA"/>
        </w:rPr>
        <w:t xml:space="preserve"> (∑=99,9 га)</w:t>
      </w:r>
      <w:r>
        <w:rPr>
          <w:rFonts w:ascii="Times New Roman" w:hAnsi="Times New Roman"/>
          <w:sz w:val="26"/>
          <w:szCs w:val="26"/>
          <w:u w:val="single"/>
          <w:lang w:val="uk-UA"/>
        </w:rPr>
        <w:br/>
      </w:r>
      <w:r>
        <w:rPr>
          <w:rFonts w:ascii="Times New Roman" w:hAnsi="Times New Roman"/>
          <w:sz w:val="26"/>
          <w:szCs w:val="26"/>
          <w:lang w:val="uk-UA"/>
        </w:rPr>
        <w:t xml:space="preserve"> </w:t>
      </w:r>
      <w:r>
        <w:rPr>
          <w:rFonts w:ascii="Times New Roman" w:hAnsi="Times New Roman"/>
          <w:sz w:val="26"/>
          <w:szCs w:val="26"/>
          <w:lang w:val="uk-UA"/>
        </w:rPr>
        <w:tab/>
        <w:t>в тому числі:</w:t>
      </w:r>
    </w:p>
    <w:p w:rsidR="001F369C" w:rsidRDefault="001F369C" w:rsidP="001F369C">
      <w:pPr>
        <w:numPr>
          <w:ilvl w:val="0"/>
          <w:numId w:val="20"/>
        </w:numPr>
        <w:spacing w:after="0" w:line="360" w:lineRule="auto"/>
        <w:ind w:left="1134" w:hanging="425"/>
        <w:rPr>
          <w:rFonts w:ascii="Times New Roman" w:hAnsi="Times New Roman"/>
          <w:sz w:val="26"/>
          <w:szCs w:val="26"/>
          <w:lang w:val="uk-UA"/>
        </w:rPr>
      </w:pPr>
      <w:r>
        <w:rPr>
          <w:rFonts w:ascii="Times New Roman" w:hAnsi="Times New Roman"/>
          <w:sz w:val="26"/>
          <w:szCs w:val="26"/>
          <w:lang w:val="uk-UA"/>
        </w:rPr>
        <w:lastRenderedPageBreak/>
        <w:t>Курортні готелі на 1200 місць (∑=7,2 га)</w:t>
      </w:r>
    </w:p>
    <w:p w:rsidR="001F369C" w:rsidRDefault="001F369C" w:rsidP="001F369C">
      <w:pPr>
        <w:spacing w:after="0" w:line="360" w:lineRule="auto"/>
        <w:ind w:left="1418" w:hanging="284"/>
        <w:rPr>
          <w:rFonts w:ascii="Times New Roman" w:hAnsi="Times New Roman"/>
          <w:sz w:val="26"/>
          <w:szCs w:val="26"/>
          <w:lang w:val="uk-UA"/>
        </w:rPr>
      </w:pPr>
      <w:r>
        <w:rPr>
          <w:rFonts w:ascii="Times New Roman" w:hAnsi="Times New Roman"/>
          <w:sz w:val="26"/>
          <w:szCs w:val="26"/>
          <w:lang w:val="uk-UA"/>
        </w:rPr>
        <w:t>Етажність – 4-5 поверхів;</w:t>
      </w:r>
    </w:p>
    <w:p w:rsidR="001F369C" w:rsidRDefault="001F369C" w:rsidP="001F369C">
      <w:pPr>
        <w:spacing w:after="0" w:line="360" w:lineRule="auto"/>
        <w:ind w:left="1418" w:hanging="284"/>
        <w:rPr>
          <w:rFonts w:ascii="Times New Roman" w:hAnsi="Times New Roman"/>
          <w:sz w:val="26"/>
          <w:szCs w:val="26"/>
          <w:lang w:val="uk-UA"/>
        </w:rPr>
      </w:pPr>
      <w:r>
        <w:rPr>
          <w:rFonts w:ascii="Times New Roman" w:hAnsi="Times New Roman"/>
          <w:sz w:val="26"/>
          <w:szCs w:val="26"/>
          <w:lang w:val="uk-UA"/>
        </w:rPr>
        <w:t>Загальна площа – 36000,0 м</w:t>
      </w:r>
      <w:r>
        <w:rPr>
          <w:rFonts w:ascii="Times New Roman" w:hAnsi="Times New Roman"/>
          <w:sz w:val="26"/>
          <w:szCs w:val="26"/>
          <w:vertAlign w:val="superscript"/>
          <w:lang w:val="uk-UA"/>
        </w:rPr>
        <w:t>2</w:t>
      </w:r>
      <w:r>
        <w:rPr>
          <w:rFonts w:ascii="Times New Roman" w:hAnsi="Times New Roman"/>
          <w:sz w:val="26"/>
          <w:szCs w:val="26"/>
          <w:lang w:val="uk-UA"/>
        </w:rPr>
        <w:t>.</w:t>
      </w:r>
    </w:p>
    <w:p w:rsidR="001F369C" w:rsidRDefault="001F369C" w:rsidP="001F369C">
      <w:pPr>
        <w:numPr>
          <w:ilvl w:val="0"/>
          <w:numId w:val="20"/>
        </w:numPr>
        <w:spacing w:after="0" w:line="360" w:lineRule="auto"/>
        <w:ind w:left="1134" w:hanging="425"/>
        <w:rPr>
          <w:rFonts w:ascii="Times New Roman" w:hAnsi="Times New Roman"/>
          <w:sz w:val="26"/>
          <w:szCs w:val="26"/>
          <w:lang w:val="uk-UA"/>
        </w:rPr>
      </w:pPr>
      <w:r>
        <w:rPr>
          <w:rFonts w:ascii="Times New Roman" w:hAnsi="Times New Roman"/>
          <w:sz w:val="26"/>
          <w:szCs w:val="26"/>
          <w:lang w:val="uk-UA"/>
        </w:rPr>
        <w:t>Пансіонати на 1900 місць (∑=28,7 га)</w:t>
      </w:r>
    </w:p>
    <w:p w:rsidR="001F369C" w:rsidRDefault="001F369C" w:rsidP="001F369C">
      <w:pPr>
        <w:spacing w:after="0" w:line="360" w:lineRule="auto"/>
        <w:ind w:left="1418" w:hanging="284"/>
        <w:rPr>
          <w:rFonts w:ascii="Times New Roman" w:hAnsi="Times New Roman"/>
          <w:sz w:val="26"/>
          <w:szCs w:val="26"/>
          <w:lang w:val="uk-UA"/>
        </w:rPr>
      </w:pPr>
      <w:r>
        <w:rPr>
          <w:rFonts w:ascii="Times New Roman" w:hAnsi="Times New Roman"/>
          <w:sz w:val="26"/>
          <w:szCs w:val="26"/>
          <w:lang w:val="uk-UA"/>
        </w:rPr>
        <w:t>Етажність – 5-7 поверхів;</w:t>
      </w:r>
    </w:p>
    <w:p w:rsidR="001F369C" w:rsidRDefault="001F369C" w:rsidP="001F369C">
      <w:pPr>
        <w:spacing w:after="0" w:line="360" w:lineRule="auto"/>
        <w:ind w:left="1418" w:hanging="284"/>
        <w:rPr>
          <w:rFonts w:ascii="Times New Roman" w:hAnsi="Times New Roman"/>
          <w:sz w:val="26"/>
          <w:szCs w:val="26"/>
          <w:lang w:val="uk-UA"/>
        </w:rPr>
      </w:pPr>
      <w:r>
        <w:rPr>
          <w:rFonts w:ascii="Times New Roman" w:hAnsi="Times New Roman"/>
          <w:sz w:val="26"/>
          <w:szCs w:val="26"/>
          <w:lang w:val="uk-UA"/>
        </w:rPr>
        <w:t>Загальна площа – 57000,0 м</w:t>
      </w:r>
      <w:r>
        <w:rPr>
          <w:rFonts w:ascii="Times New Roman" w:hAnsi="Times New Roman"/>
          <w:sz w:val="26"/>
          <w:szCs w:val="26"/>
          <w:vertAlign w:val="superscript"/>
          <w:lang w:val="uk-UA"/>
        </w:rPr>
        <w:t>2</w:t>
      </w:r>
      <w:r>
        <w:rPr>
          <w:rFonts w:ascii="Times New Roman" w:hAnsi="Times New Roman"/>
          <w:sz w:val="26"/>
          <w:szCs w:val="26"/>
          <w:lang w:val="uk-UA"/>
        </w:rPr>
        <w:t>.</w:t>
      </w:r>
    </w:p>
    <w:p w:rsidR="001F369C" w:rsidRDefault="001F369C" w:rsidP="001F369C">
      <w:pPr>
        <w:numPr>
          <w:ilvl w:val="0"/>
          <w:numId w:val="20"/>
        </w:numPr>
        <w:spacing w:after="0" w:line="360" w:lineRule="auto"/>
        <w:ind w:left="1134" w:hanging="425"/>
        <w:rPr>
          <w:rFonts w:ascii="Times New Roman" w:hAnsi="Times New Roman"/>
          <w:sz w:val="26"/>
          <w:szCs w:val="26"/>
          <w:lang w:val="uk-UA"/>
        </w:rPr>
      </w:pPr>
      <w:r>
        <w:rPr>
          <w:rFonts w:ascii="Times New Roman" w:hAnsi="Times New Roman"/>
          <w:sz w:val="26"/>
          <w:szCs w:val="26"/>
          <w:lang w:val="uk-UA"/>
        </w:rPr>
        <w:t>Міні-пансіонати – 2500 місць (∑=24,7 га)</w:t>
      </w:r>
    </w:p>
    <w:p w:rsidR="001F369C" w:rsidRDefault="001F369C" w:rsidP="001F369C">
      <w:pPr>
        <w:spacing w:after="0" w:line="360" w:lineRule="auto"/>
        <w:ind w:left="1418" w:hanging="284"/>
        <w:rPr>
          <w:rFonts w:ascii="Times New Roman" w:hAnsi="Times New Roman"/>
          <w:sz w:val="26"/>
          <w:szCs w:val="26"/>
          <w:lang w:val="uk-UA"/>
        </w:rPr>
      </w:pPr>
      <w:r>
        <w:rPr>
          <w:rFonts w:ascii="Times New Roman" w:hAnsi="Times New Roman"/>
          <w:sz w:val="26"/>
          <w:szCs w:val="26"/>
          <w:lang w:val="uk-UA"/>
        </w:rPr>
        <w:t>Етажність – 3 поверхи;</w:t>
      </w:r>
    </w:p>
    <w:p w:rsidR="001F369C" w:rsidRDefault="001F369C" w:rsidP="001F369C">
      <w:pPr>
        <w:spacing w:after="0" w:line="360" w:lineRule="auto"/>
        <w:ind w:left="1418" w:hanging="284"/>
        <w:rPr>
          <w:rFonts w:ascii="Times New Roman" w:hAnsi="Times New Roman"/>
          <w:sz w:val="26"/>
          <w:szCs w:val="26"/>
          <w:lang w:val="uk-UA"/>
        </w:rPr>
      </w:pPr>
      <w:r>
        <w:rPr>
          <w:rFonts w:ascii="Times New Roman" w:hAnsi="Times New Roman"/>
          <w:sz w:val="26"/>
          <w:szCs w:val="26"/>
          <w:lang w:val="uk-UA"/>
        </w:rPr>
        <w:t>Загальна площа – 75000,0 м</w:t>
      </w:r>
      <w:r>
        <w:rPr>
          <w:rFonts w:ascii="Times New Roman" w:hAnsi="Times New Roman"/>
          <w:sz w:val="26"/>
          <w:szCs w:val="26"/>
          <w:vertAlign w:val="superscript"/>
          <w:lang w:val="uk-UA"/>
        </w:rPr>
        <w:t>2</w:t>
      </w:r>
      <w:r>
        <w:rPr>
          <w:rFonts w:ascii="Times New Roman" w:hAnsi="Times New Roman"/>
          <w:sz w:val="26"/>
          <w:szCs w:val="26"/>
          <w:lang w:val="uk-UA"/>
        </w:rPr>
        <w:t>.</w:t>
      </w:r>
    </w:p>
    <w:p w:rsidR="001F369C" w:rsidRDefault="001F369C" w:rsidP="001F369C">
      <w:pPr>
        <w:numPr>
          <w:ilvl w:val="0"/>
          <w:numId w:val="20"/>
        </w:numPr>
        <w:spacing w:after="0" w:line="360" w:lineRule="auto"/>
        <w:ind w:left="1134" w:hanging="425"/>
        <w:rPr>
          <w:rFonts w:ascii="Times New Roman" w:hAnsi="Times New Roman"/>
          <w:sz w:val="26"/>
          <w:szCs w:val="26"/>
          <w:lang w:val="uk-UA"/>
        </w:rPr>
      </w:pPr>
      <w:r>
        <w:rPr>
          <w:rFonts w:ascii="Times New Roman" w:hAnsi="Times New Roman"/>
          <w:sz w:val="26"/>
          <w:szCs w:val="26"/>
          <w:lang w:val="uk-UA"/>
        </w:rPr>
        <w:t>Етнокомплекси – 1500 місць (∑=39,3 га)</w:t>
      </w:r>
    </w:p>
    <w:p w:rsidR="001F369C" w:rsidRDefault="001F369C" w:rsidP="001F369C">
      <w:pPr>
        <w:spacing w:after="0" w:line="360" w:lineRule="auto"/>
        <w:ind w:left="1418" w:hanging="284"/>
        <w:rPr>
          <w:rFonts w:ascii="Times New Roman" w:hAnsi="Times New Roman"/>
          <w:sz w:val="26"/>
          <w:szCs w:val="26"/>
          <w:lang w:val="uk-UA"/>
        </w:rPr>
      </w:pPr>
      <w:r>
        <w:rPr>
          <w:rFonts w:ascii="Times New Roman" w:hAnsi="Times New Roman"/>
          <w:sz w:val="26"/>
          <w:szCs w:val="26"/>
          <w:lang w:val="uk-UA"/>
        </w:rPr>
        <w:t>Етажність – 3-4 поверхи;</w:t>
      </w:r>
    </w:p>
    <w:p w:rsidR="001F369C" w:rsidRDefault="001F369C" w:rsidP="001F369C">
      <w:pPr>
        <w:spacing w:after="0" w:line="360" w:lineRule="auto"/>
        <w:ind w:left="1418" w:hanging="284"/>
        <w:rPr>
          <w:rFonts w:ascii="Times New Roman" w:hAnsi="Times New Roman"/>
          <w:sz w:val="26"/>
          <w:szCs w:val="26"/>
          <w:lang w:val="uk-UA"/>
        </w:rPr>
      </w:pPr>
      <w:r>
        <w:rPr>
          <w:rFonts w:ascii="Times New Roman" w:hAnsi="Times New Roman"/>
          <w:sz w:val="26"/>
          <w:szCs w:val="26"/>
          <w:lang w:val="uk-UA"/>
        </w:rPr>
        <w:t>Загальна площа – 52500,0 м</w:t>
      </w:r>
      <w:r>
        <w:rPr>
          <w:rFonts w:ascii="Times New Roman" w:hAnsi="Times New Roman"/>
          <w:sz w:val="26"/>
          <w:szCs w:val="26"/>
          <w:vertAlign w:val="superscript"/>
          <w:lang w:val="uk-UA"/>
        </w:rPr>
        <w:t>2</w:t>
      </w:r>
      <w:r>
        <w:rPr>
          <w:rFonts w:ascii="Times New Roman" w:hAnsi="Times New Roman"/>
          <w:sz w:val="26"/>
          <w:szCs w:val="26"/>
          <w:lang w:val="uk-UA"/>
        </w:rPr>
        <w:t>.</w:t>
      </w:r>
    </w:p>
    <w:p w:rsidR="001F369C" w:rsidRDefault="001F369C" w:rsidP="001F369C">
      <w:pPr>
        <w:spacing w:after="0" w:line="360" w:lineRule="auto"/>
        <w:ind w:left="720"/>
        <w:rPr>
          <w:rFonts w:ascii="Times New Roman" w:hAnsi="Times New Roman"/>
          <w:sz w:val="26"/>
          <w:szCs w:val="26"/>
          <w:lang w:val="uk-UA"/>
        </w:rPr>
      </w:pPr>
      <w:r>
        <w:rPr>
          <w:rFonts w:ascii="Times New Roman" w:hAnsi="Times New Roman"/>
          <w:i/>
          <w:sz w:val="26"/>
          <w:szCs w:val="26"/>
          <w:u w:val="single"/>
          <w:lang w:val="uk-UA"/>
        </w:rPr>
        <w:t>Всього по рекреаційній зоні – 7100 місць.</w:t>
      </w:r>
      <w:r>
        <w:rPr>
          <w:rFonts w:ascii="Times New Roman" w:hAnsi="Times New Roman"/>
          <w:sz w:val="26"/>
          <w:szCs w:val="26"/>
          <w:u w:val="single"/>
          <w:lang w:val="uk-UA"/>
        </w:rPr>
        <w:t xml:space="preserve"> </w:t>
      </w:r>
      <w:r>
        <w:rPr>
          <w:rFonts w:ascii="Times New Roman" w:hAnsi="Times New Roman"/>
          <w:sz w:val="26"/>
          <w:szCs w:val="26"/>
          <w:u w:val="single"/>
          <w:lang w:val="uk-UA"/>
        </w:rPr>
        <w:br/>
      </w:r>
      <w:r>
        <w:rPr>
          <w:rFonts w:ascii="Times New Roman" w:hAnsi="Times New Roman"/>
          <w:sz w:val="26"/>
          <w:szCs w:val="26"/>
          <w:lang w:val="uk-UA"/>
        </w:rPr>
        <w:t>Загальна площа – 220500,0 м</w:t>
      </w:r>
      <w:r>
        <w:rPr>
          <w:rFonts w:ascii="Times New Roman" w:hAnsi="Times New Roman"/>
          <w:sz w:val="26"/>
          <w:szCs w:val="26"/>
          <w:vertAlign w:val="superscript"/>
          <w:lang w:val="uk-UA"/>
        </w:rPr>
        <w:t>2</w:t>
      </w:r>
      <w:r>
        <w:rPr>
          <w:rFonts w:ascii="Times New Roman" w:hAnsi="Times New Roman"/>
          <w:sz w:val="26"/>
          <w:szCs w:val="26"/>
          <w:lang w:val="uk-UA"/>
        </w:rPr>
        <w:t>.</w:t>
      </w:r>
    </w:p>
    <w:p w:rsidR="001F369C" w:rsidRDefault="001F369C" w:rsidP="001F369C">
      <w:pPr>
        <w:spacing w:after="0" w:line="360" w:lineRule="auto"/>
        <w:ind w:firstLine="708"/>
        <w:rPr>
          <w:rFonts w:ascii="Times New Roman" w:hAnsi="Times New Roman"/>
          <w:sz w:val="26"/>
          <w:szCs w:val="26"/>
          <w:lang w:val="uk-UA"/>
        </w:rPr>
      </w:pPr>
      <w:r>
        <w:rPr>
          <w:rFonts w:ascii="Times New Roman" w:hAnsi="Times New Roman"/>
          <w:sz w:val="26"/>
          <w:szCs w:val="26"/>
          <w:lang w:val="uk-UA"/>
        </w:rPr>
        <w:t>В рекреаційній зоні передбачене будівництво 18 басейнів з морською водою. Загальна площа дзеркала води – 22500,0 м</w:t>
      </w:r>
      <w:r>
        <w:rPr>
          <w:rFonts w:ascii="Times New Roman" w:hAnsi="Times New Roman"/>
          <w:sz w:val="26"/>
          <w:szCs w:val="26"/>
          <w:vertAlign w:val="superscript"/>
          <w:lang w:val="uk-UA"/>
        </w:rPr>
        <w:t>2</w:t>
      </w:r>
      <w:r>
        <w:rPr>
          <w:rFonts w:ascii="Times New Roman" w:hAnsi="Times New Roman"/>
          <w:sz w:val="26"/>
          <w:szCs w:val="26"/>
          <w:lang w:val="uk-UA"/>
        </w:rPr>
        <w:t>.</w:t>
      </w:r>
    </w:p>
    <w:p w:rsidR="001F369C" w:rsidRDefault="001F369C" w:rsidP="001F369C">
      <w:pPr>
        <w:spacing w:after="0"/>
        <w:jc w:val="center"/>
        <w:rPr>
          <w:rFonts w:ascii="Times New Roman" w:hAnsi="Times New Roman"/>
          <w:i/>
          <w:sz w:val="26"/>
          <w:szCs w:val="26"/>
          <w:lang w:val="uk-UA"/>
        </w:rPr>
      </w:pPr>
    </w:p>
    <w:p w:rsidR="001F369C" w:rsidRDefault="001F369C" w:rsidP="001F369C">
      <w:pPr>
        <w:spacing w:after="0"/>
        <w:jc w:val="center"/>
        <w:rPr>
          <w:rFonts w:ascii="Times New Roman" w:hAnsi="Times New Roman"/>
          <w:i/>
          <w:sz w:val="26"/>
          <w:szCs w:val="26"/>
          <w:lang w:val="uk-UA"/>
        </w:rPr>
      </w:pPr>
      <w:r>
        <w:rPr>
          <w:rFonts w:ascii="Times New Roman" w:hAnsi="Times New Roman"/>
          <w:i/>
          <w:sz w:val="26"/>
          <w:szCs w:val="26"/>
          <w:lang w:val="uk-UA"/>
        </w:rPr>
        <w:t>Попередні техніко-економічні показники</w:t>
      </w:r>
    </w:p>
    <w:p w:rsidR="001F369C" w:rsidRDefault="001F369C" w:rsidP="001F369C">
      <w:pPr>
        <w:spacing w:after="0"/>
        <w:jc w:val="center"/>
        <w:rPr>
          <w:rFonts w:ascii="Times New Roman" w:hAnsi="Times New Roman"/>
          <w:i/>
          <w:sz w:val="26"/>
          <w:szCs w:val="26"/>
          <w:lang w:val="uk-UA"/>
        </w:rPr>
      </w:pPr>
      <w:r>
        <w:rPr>
          <w:rFonts w:ascii="Times New Roman" w:hAnsi="Times New Roman"/>
          <w:i/>
          <w:sz w:val="26"/>
          <w:szCs w:val="26"/>
          <w:lang w:val="uk-UA"/>
        </w:rPr>
        <w:t>по генеральному плану забудови ділянки 54 га – оздоровча зона</w:t>
      </w:r>
    </w:p>
    <w:p w:rsidR="001F369C" w:rsidRDefault="001F369C" w:rsidP="001F369C">
      <w:pPr>
        <w:spacing w:after="0"/>
        <w:jc w:val="center"/>
        <w:rPr>
          <w:rFonts w:ascii="Times New Roman" w:hAnsi="Times New Roman"/>
          <w:b/>
          <w:sz w:val="26"/>
          <w:szCs w:val="26"/>
          <w:lang w:val="uk-UA"/>
        </w:rPr>
      </w:pPr>
    </w:p>
    <w:p w:rsidR="001F369C" w:rsidRDefault="001F369C" w:rsidP="001F369C">
      <w:pPr>
        <w:numPr>
          <w:ilvl w:val="0"/>
          <w:numId w:val="22"/>
        </w:numPr>
        <w:spacing w:after="0" w:line="240" w:lineRule="auto"/>
        <w:rPr>
          <w:rFonts w:ascii="Times New Roman" w:hAnsi="Times New Roman"/>
          <w:b/>
          <w:sz w:val="26"/>
          <w:szCs w:val="26"/>
          <w:lang w:val="uk-UA"/>
        </w:rPr>
      </w:pPr>
      <w:r>
        <w:rPr>
          <w:rFonts w:ascii="Times New Roman" w:hAnsi="Times New Roman"/>
          <w:sz w:val="26"/>
          <w:szCs w:val="26"/>
          <w:lang w:val="uk-UA"/>
        </w:rPr>
        <w:t xml:space="preserve">Площа благоустрою ділянки </w:t>
      </w:r>
      <w:r>
        <w:rPr>
          <w:rFonts w:ascii="Times New Roman" w:hAnsi="Times New Roman"/>
          <w:sz w:val="26"/>
          <w:szCs w:val="26"/>
          <w:u w:val="single"/>
          <w:lang w:val="uk-UA"/>
        </w:rPr>
        <w:t>за межами</w:t>
      </w:r>
      <w:r>
        <w:rPr>
          <w:rFonts w:ascii="Times New Roman" w:hAnsi="Times New Roman"/>
          <w:sz w:val="26"/>
          <w:szCs w:val="26"/>
          <w:lang w:val="uk-UA"/>
        </w:rPr>
        <w:t xml:space="preserve"> </w:t>
      </w:r>
      <w:smartTag w:uri="urn:schemas-microsoft-com:office:smarttags" w:element="metricconverter">
        <w:smartTagPr>
          <w:attr w:name="ProductID" w:val="42204 м"/>
        </w:smartTagPr>
        <w:r>
          <w:rPr>
            <w:rFonts w:ascii="Times New Roman" w:hAnsi="Times New Roman"/>
            <w:sz w:val="26"/>
            <w:szCs w:val="26"/>
            <w:lang w:val="uk-UA"/>
          </w:rPr>
          <w:t>42204 м</w:t>
        </w:r>
        <w:r>
          <w:rPr>
            <w:rFonts w:ascii="Times New Roman" w:hAnsi="Times New Roman"/>
            <w:sz w:val="26"/>
            <w:szCs w:val="26"/>
            <w:vertAlign w:val="superscript"/>
            <w:lang w:val="uk-UA"/>
          </w:rPr>
          <w:t>2</w:t>
        </w:r>
      </w:smartTag>
      <w:r>
        <w:rPr>
          <w:rFonts w:ascii="Times New Roman" w:hAnsi="Times New Roman"/>
          <w:sz w:val="26"/>
          <w:szCs w:val="26"/>
          <w:lang w:val="uk-UA"/>
        </w:rPr>
        <w:t>.</w:t>
      </w:r>
    </w:p>
    <w:p w:rsidR="001F369C" w:rsidRDefault="001F369C" w:rsidP="001F369C">
      <w:pPr>
        <w:spacing w:after="0"/>
        <w:rPr>
          <w:rFonts w:ascii="Times New Roman" w:hAnsi="Times New Roman"/>
          <w:sz w:val="26"/>
          <w:szCs w:val="26"/>
          <w:lang w:val="uk-UA"/>
        </w:rPr>
      </w:pPr>
      <w:r>
        <w:rPr>
          <w:rFonts w:ascii="Times New Roman" w:hAnsi="Times New Roman"/>
          <w:b/>
          <w:sz w:val="26"/>
          <w:szCs w:val="26"/>
          <w:lang w:val="uk-UA"/>
        </w:rPr>
        <w:tab/>
      </w:r>
      <w:r>
        <w:rPr>
          <w:rFonts w:ascii="Times New Roman" w:hAnsi="Times New Roman"/>
          <w:sz w:val="26"/>
          <w:szCs w:val="26"/>
          <w:lang w:val="uk-UA"/>
        </w:rPr>
        <w:t>в т. ч. забудови існуючими будівлями  - 2179</w:t>
      </w:r>
    </w:p>
    <w:p w:rsidR="001F369C" w:rsidRDefault="001F369C" w:rsidP="001F369C">
      <w:pPr>
        <w:spacing w:after="0"/>
        <w:rPr>
          <w:rFonts w:ascii="Times New Roman" w:hAnsi="Times New Roman"/>
          <w:sz w:val="26"/>
          <w:szCs w:val="26"/>
          <w:lang w:val="uk-UA"/>
        </w:rPr>
      </w:pPr>
      <w:r>
        <w:rPr>
          <w:rFonts w:ascii="Times New Roman" w:hAnsi="Times New Roman"/>
          <w:sz w:val="26"/>
          <w:szCs w:val="26"/>
          <w:lang w:val="uk-UA"/>
        </w:rPr>
        <w:tab/>
      </w:r>
      <w:r>
        <w:rPr>
          <w:rFonts w:ascii="Times New Roman" w:hAnsi="Times New Roman"/>
          <w:sz w:val="26"/>
          <w:szCs w:val="26"/>
          <w:lang w:val="uk-UA"/>
        </w:rPr>
        <w:tab/>
        <w:t>замощення</w:t>
      </w:r>
      <w:r>
        <w:rPr>
          <w:rFonts w:ascii="Times New Roman" w:hAnsi="Times New Roman"/>
          <w:sz w:val="26"/>
          <w:szCs w:val="26"/>
          <w:lang w:val="uk-UA"/>
        </w:rPr>
        <w:tab/>
      </w:r>
      <w:r>
        <w:rPr>
          <w:rFonts w:ascii="Times New Roman" w:hAnsi="Times New Roman"/>
          <w:sz w:val="26"/>
          <w:szCs w:val="26"/>
          <w:lang w:val="uk-UA"/>
        </w:rPr>
        <w:tab/>
      </w:r>
      <w:r>
        <w:rPr>
          <w:rFonts w:ascii="Times New Roman" w:hAnsi="Times New Roman"/>
          <w:sz w:val="26"/>
          <w:szCs w:val="26"/>
          <w:lang w:val="uk-UA"/>
        </w:rPr>
        <w:tab/>
      </w:r>
      <w:r>
        <w:rPr>
          <w:rFonts w:ascii="Times New Roman" w:hAnsi="Times New Roman"/>
          <w:sz w:val="26"/>
          <w:szCs w:val="26"/>
          <w:lang w:val="uk-UA"/>
        </w:rPr>
        <w:tab/>
        <w:t xml:space="preserve">- 14055 </w:t>
      </w:r>
    </w:p>
    <w:p w:rsidR="001F369C" w:rsidRDefault="001F369C" w:rsidP="001F369C">
      <w:pPr>
        <w:spacing w:after="0"/>
        <w:rPr>
          <w:rFonts w:ascii="Times New Roman" w:hAnsi="Times New Roman"/>
          <w:sz w:val="26"/>
          <w:szCs w:val="26"/>
          <w:lang w:val="uk-UA"/>
        </w:rPr>
      </w:pPr>
      <w:r>
        <w:rPr>
          <w:rFonts w:ascii="Times New Roman" w:hAnsi="Times New Roman"/>
          <w:sz w:val="26"/>
          <w:szCs w:val="26"/>
          <w:lang w:val="uk-UA"/>
        </w:rPr>
        <w:tab/>
      </w:r>
      <w:r>
        <w:rPr>
          <w:rFonts w:ascii="Times New Roman" w:hAnsi="Times New Roman"/>
          <w:sz w:val="26"/>
          <w:szCs w:val="26"/>
          <w:lang w:val="uk-UA"/>
        </w:rPr>
        <w:tab/>
      </w:r>
      <w:r>
        <w:rPr>
          <w:rFonts w:ascii="Times New Roman" w:hAnsi="Times New Roman"/>
          <w:sz w:val="26"/>
          <w:szCs w:val="26"/>
          <w:lang w:val="uk-UA"/>
        </w:rPr>
        <w:tab/>
        <w:t>в т. ч. Асфальт -11511</w:t>
      </w:r>
    </w:p>
    <w:p w:rsidR="001F369C" w:rsidRDefault="001F369C" w:rsidP="001F369C">
      <w:pPr>
        <w:spacing w:after="0"/>
        <w:rPr>
          <w:rFonts w:ascii="Times New Roman" w:hAnsi="Times New Roman"/>
          <w:sz w:val="26"/>
          <w:szCs w:val="26"/>
          <w:lang w:val="uk-UA"/>
        </w:rPr>
      </w:pPr>
      <w:r>
        <w:rPr>
          <w:rFonts w:ascii="Times New Roman" w:hAnsi="Times New Roman"/>
          <w:sz w:val="26"/>
          <w:szCs w:val="26"/>
          <w:lang w:val="uk-UA"/>
        </w:rPr>
        <w:tab/>
      </w:r>
      <w:r>
        <w:rPr>
          <w:rFonts w:ascii="Times New Roman" w:hAnsi="Times New Roman"/>
          <w:sz w:val="26"/>
          <w:szCs w:val="26"/>
          <w:lang w:val="uk-UA"/>
        </w:rPr>
        <w:tab/>
      </w:r>
      <w:r>
        <w:rPr>
          <w:rFonts w:ascii="Times New Roman" w:hAnsi="Times New Roman"/>
          <w:sz w:val="26"/>
          <w:szCs w:val="26"/>
          <w:lang w:val="uk-UA"/>
        </w:rPr>
        <w:tab/>
        <w:t>ФЕМ</w:t>
      </w:r>
      <w:r>
        <w:rPr>
          <w:rFonts w:ascii="Times New Roman" w:hAnsi="Times New Roman"/>
          <w:sz w:val="26"/>
          <w:szCs w:val="26"/>
          <w:lang w:val="uk-UA"/>
        </w:rPr>
        <w:tab/>
      </w:r>
      <w:r>
        <w:rPr>
          <w:rFonts w:ascii="Times New Roman" w:hAnsi="Times New Roman"/>
          <w:sz w:val="26"/>
          <w:szCs w:val="26"/>
          <w:lang w:val="uk-UA"/>
        </w:rPr>
        <w:tab/>
        <w:t>-700</w:t>
      </w:r>
    </w:p>
    <w:p w:rsidR="001F369C" w:rsidRDefault="001F369C" w:rsidP="001F369C">
      <w:pPr>
        <w:spacing w:after="0"/>
        <w:rPr>
          <w:rFonts w:ascii="Times New Roman" w:hAnsi="Times New Roman"/>
          <w:sz w:val="26"/>
          <w:szCs w:val="26"/>
          <w:lang w:val="uk-UA"/>
        </w:rPr>
      </w:pPr>
      <w:r>
        <w:rPr>
          <w:rFonts w:ascii="Times New Roman" w:hAnsi="Times New Roman"/>
          <w:sz w:val="26"/>
          <w:szCs w:val="26"/>
          <w:lang w:val="uk-UA"/>
        </w:rPr>
        <w:tab/>
      </w:r>
      <w:r>
        <w:rPr>
          <w:rFonts w:ascii="Times New Roman" w:hAnsi="Times New Roman"/>
          <w:sz w:val="26"/>
          <w:szCs w:val="26"/>
          <w:lang w:val="uk-UA"/>
        </w:rPr>
        <w:tab/>
      </w:r>
      <w:r>
        <w:rPr>
          <w:rFonts w:ascii="Times New Roman" w:hAnsi="Times New Roman"/>
          <w:sz w:val="26"/>
          <w:szCs w:val="26"/>
          <w:lang w:val="uk-UA"/>
        </w:rPr>
        <w:tab/>
        <w:t xml:space="preserve">бруківка </w:t>
      </w:r>
      <w:r>
        <w:rPr>
          <w:rFonts w:ascii="Times New Roman" w:hAnsi="Times New Roman"/>
          <w:sz w:val="26"/>
          <w:szCs w:val="26"/>
          <w:lang w:val="uk-UA"/>
        </w:rPr>
        <w:tab/>
        <w:t>-1844</w:t>
      </w:r>
    </w:p>
    <w:p w:rsidR="001F369C" w:rsidRDefault="001F369C" w:rsidP="001F369C">
      <w:pPr>
        <w:spacing w:after="0"/>
        <w:rPr>
          <w:rFonts w:ascii="Times New Roman" w:hAnsi="Times New Roman"/>
          <w:sz w:val="26"/>
          <w:szCs w:val="26"/>
          <w:lang w:val="uk-UA"/>
        </w:rPr>
      </w:pPr>
      <w:r>
        <w:rPr>
          <w:rFonts w:ascii="Times New Roman" w:hAnsi="Times New Roman"/>
          <w:sz w:val="26"/>
          <w:szCs w:val="26"/>
          <w:lang w:val="uk-UA"/>
        </w:rPr>
        <w:tab/>
      </w:r>
      <w:r>
        <w:rPr>
          <w:rFonts w:ascii="Times New Roman" w:hAnsi="Times New Roman"/>
          <w:sz w:val="26"/>
          <w:szCs w:val="26"/>
          <w:lang w:val="uk-UA"/>
        </w:rPr>
        <w:tab/>
        <w:t>озеленення - 25970</w:t>
      </w:r>
    </w:p>
    <w:p w:rsidR="001F369C" w:rsidRDefault="001F369C" w:rsidP="001F369C">
      <w:pPr>
        <w:spacing w:after="0"/>
        <w:ind w:firstLine="708"/>
        <w:rPr>
          <w:rFonts w:ascii="Times New Roman" w:hAnsi="Times New Roman"/>
          <w:sz w:val="26"/>
          <w:szCs w:val="26"/>
          <w:lang w:val="uk-UA"/>
        </w:rPr>
      </w:pPr>
      <w:r>
        <w:rPr>
          <w:rFonts w:ascii="Times New Roman" w:hAnsi="Times New Roman"/>
          <w:sz w:val="26"/>
          <w:szCs w:val="26"/>
          <w:lang w:val="uk-UA"/>
        </w:rPr>
        <w:t xml:space="preserve">2. Площа благоустрою </w:t>
      </w:r>
      <w:r>
        <w:rPr>
          <w:rFonts w:ascii="Times New Roman" w:hAnsi="Times New Roman"/>
          <w:sz w:val="26"/>
          <w:szCs w:val="26"/>
          <w:u w:val="single"/>
          <w:lang w:val="uk-UA"/>
        </w:rPr>
        <w:t>в межах ділянки</w:t>
      </w:r>
      <w:r>
        <w:rPr>
          <w:rFonts w:ascii="Times New Roman" w:hAnsi="Times New Roman"/>
          <w:sz w:val="26"/>
          <w:szCs w:val="26"/>
          <w:lang w:val="uk-UA"/>
        </w:rPr>
        <w:t xml:space="preserve">   151722 м</w:t>
      </w:r>
      <w:r>
        <w:rPr>
          <w:rFonts w:ascii="Times New Roman" w:hAnsi="Times New Roman"/>
          <w:sz w:val="26"/>
          <w:szCs w:val="26"/>
          <w:vertAlign w:val="superscript"/>
          <w:lang w:val="uk-UA"/>
        </w:rPr>
        <w:t>2</w:t>
      </w:r>
      <w:r>
        <w:rPr>
          <w:rFonts w:ascii="Times New Roman" w:hAnsi="Times New Roman"/>
          <w:sz w:val="26"/>
          <w:szCs w:val="26"/>
          <w:lang w:val="uk-UA"/>
        </w:rPr>
        <w:t>.,</w:t>
      </w:r>
    </w:p>
    <w:p w:rsidR="001F369C" w:rsidRDefault="001F369C" w:rsidP="001F369C">
      <w:pPr>
        <w:spacing w:after="0"/>
        <w:rPr>
          <w:rFonts w:ascii="Times New Roman" w:hAnsi="Times New Roman"/>
          <w:sz w:val="26"/>
          <w:szCs w:val="26"/>
          <w:lang w:val="uk-UA"/>
        </w:rPr>
      </w:pPr>
      <w:r>
        <w:rPr>
          <w:rFonts w:ascii="Times New Roman" w:hAnsi="Times New Roman"/>
          <w:sz w:val="26"/>
          <w:szCs w:val="26"/>
          <w:lang w:val="uk-UA"/>
        </w:rPr>
        <w:t>в т. ч. забудови - 55862</w:t>
      </w:r>
    </w:p>
    <w:p w:rsidR="001F369C" w:rsidRDefault="001F369C" w:rsidP="001F369C">
      <w:pPr>
        <w:spacing w:after="0"/>
        <w:rPr>
          <w:rFonts w:ascii="Times New Roman" w:hAnsi="Times New Roman"/>
          <w:sz w:val="26"/>
          <w:szCs w:val="26"/>
          <w:lang w:val="uk-UA"/>
        </w:rPr>
      </w:pPr>
      <w:r>
        <w:rPr>
          <w:rFonts w:ascii="Times New Roman" w:hAnsi="Times New Roman"/>
          <w:sz w:val="26"/>
          <w:szCs w:val="26"/>
          <w:lang w:val="uk-UA"/>
        </w:rPr>
        <w:tab/>
      </w:r>
      <w:r>
        <w:rPr>
          <w:rFonts w:ascii="Times New Roman" w:hAnsi="Times New Roman"/>
          <w:sz w:val="26"/>
          <w:szCs w:val="26"/>
          <w:lang w:val="uk-UA"/>
        </w:rPr>
        <w:tab/>
      </w:r>
      <w:r>
        <w:rPr>
          <w:rFonts w:ascii="Times New Roman" w:hAnsi="Times New Roman"/>
          <w:sz w:val="26"/>
          <w:szCs w:val="26"/>
          <w:lang w:val="uk-UA"/>
        </w:rPr>
        <w:tab/>
        <w:t>існуючими будівлями  - 11196</w:t>
      </w:r>
    </w:p>
    <w:p w:rsidR="001F369C" w:rsidRDefault="001F369C" w:rsidP="001F369C">
      <w:pPr>
        <w:spacing w:after="0"/>
        <w:rPr>
          <w:rFonts w:ascii="Times New Roman" w:hAnsi="Times New Roman"/>
          <w:sz w:val="26"/>
          <w:szCs w:val="26"/>
          <w:lang w:val="uk-UA"/>
        </w:rPr>
      </w:pPr>
      <w:r>
        <w:rPr>
          <w:rFonts w:ascii="Times New Roman" w:hAnsi="Times New Roman"/>
          <w:sz w:val="26"/>
          <w:szCs w:val="26"/>
          <w:lang w:val="uk-UA"/>
        </w:rPr>
        <w:tab/>
      </w:r>
      <w:r>
        <w:rPr>
          <w:rFonts w:ascii="Times New Roman" w:hAnsi="Times New Roman"/>
          <w:sz w:val="26"/>
          <w:szCs w:val="26"/>
          <w:lang w:val="uk-UA"/>
        </w:rPr>
        <w:tab/>
      </w:r>
      <w:r>
        <w:rPr>
          <w:rFonts w:ascii="Times New Roman" w:hAnsi="Times New Roman"/>
          <w:sz w:val="26"/>
          <w:szCs w:val="26"/>
          <w:lang w:val="uk-UA"/>
        </w:rPr>
        <w:tab/>
        <w:t>проектованими будівлями - 42915</w:t>
      </w:r>
    </w:p>
    <w:p w:rsidR="001F369C" w:rsidRDefault="001F369C" w:rsidP="001F369C">
      <w:pPr>
        <w:spacing w:after="0"/>
        <w:rPr>
          <w:rFonts w:ascii="Times New Roman" w:hAnsi="Times New Roman"/>
          <w:sz w:val="26"/>
          <w:szCs w:val="26"/>
          <w:lang w:val="uk-UA"/>
        </w:rPr>
      </w:pPr>
      <w:r>
        <w:rPr>
          <w:rFonts w:ascii="Times New Roman" w:hAnsi="Times New Roman"/>
          <w:sz w:val="26"/>
          <w:szCs w:val="26"/>
          <w:lang w:val="uk-UA"/>
        </w:rPr>
        <w:tab/>
      </w:r>
      <w:r>
        <w:rPr>
          <w:rFonts w:ascii="Times New Roman" w:hAnsi="Times New Roman"/>
          <w:sz w:val="26"/>
          <w:szCs w:val="26"/>
          <w:lang w:val="uk-UA"/>
        </w:rPr>
        <w:tab/>
      </w:r>
      <w:r>
        <w:rPr>
          <w:rFonts w:ascii="Times New Roman" w:hAnsi="Times New Roman"/>
          <w:sz w:val="26"/>
          <w:szCs w:val="26"/>
          <w:lang w:val="uk-UA"/>
        </w:rPr>
        <w:tab/>
        <w:t>басейн</w:t>
      </w:r>
      <w:r>
        <w:rPr>
          <w:rFonts w:ascii="Times New Roman" w:hAnsi="Times New Roman"/>
          <w:sz w:val="26"/>
          <w:szCs w:val="26"/>
          <w:lang w:val="uk-UA"/>
        </w:rPr>
        <w:tab/>
      </w:r>
      <w:r>
        <w:rPr>
          <w:rFonts w:ascii="Times New Roman" w:hAnsi="Times New Roman"/>
          <w:sz w:val="26"/>
          <w:szCs w:val="26"/>
          <w:lang w:val="uk-UA"/>
        </w:rPr>
        <w:tab/>
      </w:r>
      <w:r>
        <w:rPr>
          <w:rFonts w:ascii="Times New Roman" w:hAnsi="Times New Roman"/>
          <w:sz w:val="26"/>
          <w:szCs w:val="26"/>
          <w:lang w:val="uk-UA"/>
        </w:rPr>
        <w:tab/>
        <w:t>- 1751</w:t>
      </w:r>
    </w:p>
    <w:p w:rsidR="001F369C" w:rsidRDefault="001F369C" w:rsidP="001F369C">
      <w:pPr>
        <w:spacing w:after="0"/>
        <w:rPr>
          <w:rFonts w:ascii="Times New Roman" w:hAnsi="Times New Roman"/>
          <w:sz w:val="26"/>
          <w:szCs w:val="26"/>
          <w:lang w:val="uk-UA"/>
        </w:rPr>
      </w:pPr>
      <w:r>
        <w:rPr>
          <w:rFonts w:ascii="Times New Roman" w:hAnsi="Times New Roman"/>
          <w:sz w:val="26"/>
          <w:szCs w:val="26"/>
          <w:lang w:val="uk-UA"/>
        </w:rPr>
        <w:tab/>
        <w:t>3. Замощення -  21570 м</w:t>
      </w:r>
      <w:r>
        <w:rPr>
          <w:rFonts w:ascii="Times New Roman" w:hAnsi="Times New Roman"/>
          <w:sz w:val="26"/>
          <w:szCs w:val="26"/>
          <w:vertAlign w:val="superscript"/>
          <w:lang w:val="uk-UA"/>
        </w:rPr>
        <w:t>2</w:t>
      </w:r>
      <w:r>
        <w:rPr>
          <w:rFonts w:ascii="Times New Roman" w:hAnsi="Times New Roman"/>
          <w:sz w:val="26"/>
          <w:szCs w:val="26"/>
          <w:lang w:val="uk-UA"/>
        </w:rPr>
        <w:t>,</w:t>
      </w:r>
    </w:p>
    <w:p w:rsidR="001F369C" w:rsidRDefault="001F369C" w:rsidP="001F369C">
      <w:pPr>
        <w:spacing w:after="0"/>
        <w:rPr>
          <w:rFonts w:ascii="Times New Roman" w:hAnsi="Times New Roman"/>
          <w:sz w:val="26"/>
          <w:szCs w:val="26"/>
          <w:lang w:val="uk-UA"/>
        </w:rPr>
      </w:pPr>
      <w:r>
        <w:rPr>
          <w:rFonts w:ascii="Times New Roman" w:hAnsi="Times New Roman"/>
          <w:sz w:val="26"/>
          <w:szCs w:val="26"/>
          <w:lang w:val="uk-UA"/>
        </w:rPr>
        <w:tab/>
      </w:r>
      <w:r>
        <w:rPr>
          <w:rFonts w:ascii="Times New Roman" w:hAnsi="Times New Roman"/>
          <w:sz w:val="26"/>
          <w:szCs w:val="26"/>
          <w:lang w:val="uk-UA"/>
        </w:rPr>
        <w:tab/>
      </w:r>
      <w:r>
        <w:rPr>
          <w:rFonts w:ascii="Times New Roman" w:hAnsi="Times New Roman"/>
          <w:sz w:val="26"/>
          <w:szCs w:val="26"/>
          <w:lang w:val="uk-UA"/>
        </w:rPr>
        <w:tab/>
        <w:t>в т. ч. Асфальт -780</w:t>
      </w:r>
    </w:p>
    <w:p w:rsidR="001F369C" w:rsidRDefault="001F369C" w:rsidP="001F369C">
      <w:pPr>
        <w:spacing w:after="0"/>
        <w:rPr>
          <w:rFonts w:ascii="Times New Roman" w:hAnsi="Times New Roman"/>
          <w:sz w:val="26"/>
          <w:szCs w:val="26"/>
          <w:lang w:val="uk-UA"/>
        </w:rPr>
      </w:pPr>
      <w:r>
        <w:rPr>
          <w:rFonts w:ascii="Times New Roman" w:hAnsi="Times New Roman"/>
          <w:sz w:val="26"/>
          <w:szCs w:val="26"/>
          <w:lang w:val="uk-UA"/>
        </w:rPr>
        <w:tab/>
      </w:r>
      <w:r>
        <w:rPr>
          <w:rFonts w:ascii="Times New Roman" w:hAnsi="Times New Roman"/>
          <w:sz w:val="26"/>
          <w:szCs w:val="26"/>
          <w:lang w:val="uk-UA"/>
        </w:rPr>
        <w:tab/>
      </w:r>
      <w:r>
        <w:rPr>
          <w:rFonts w:ascii="Times New Roman" w:hAnsi="Times New Roman"/>
          <w:sz w:val="26"/>
          <w:szCs w:val="26"/>
          <w:lang w:val="uk-UA"/>
        </w:rPr>
        <w:tab/>
        <w:t>ФЕМ</w:t>
      </w:r>
      <w:r>
        <w:rPr>
          <w:rFonts w:ascii="Times New Roman" w:hAnsi="Times New Roman"/>
          <w:sz w:val="26"/>
          <w:szCs w:val="26"/>
          <w:lang w:val="uk-UA"/>
        </w:rPr>
        <w:tab/>
      </w:r>
      <w:r>
        <w:rPr>
          <w:rFonts w:ascii="Times New Roman" w:hAnsi="Times New Roman"/>
          <w:sz w:val="26"/>
          <w:szCs w:val="26"/>
          <w:lang w:val="uk-UA"/>
        </w:rPr>
        <w:tab/>
        <w:t>-11800</w:t>
      </w:r>
    </w:p>
    <w:p w:rsidR="001F369C" w:rsidRDefault="001F369C" w:rsidP="001F369C">
      <w:pPr>
        <w:spacing w:after="0"/>
        <w:rPr>
          <w:rFonts w:ascii="Times New Roman" w:hAnsi="Times New Roman"/>
          <w:sz w:val="26"/>
          <w:szCs w:val="26"/>
          <w:lang w:val="uk-UA"/>
        </w:rPr>
      </w:pPr>
      <w:r>
        <w:rPr>
          <w:rFonts w:ascii="Times New Roman" w:hAnsi="Times New Roman"/>
          <w:sz w:val="26"/>
          <w:szCs w:val="26"/>
          <w:lang w:val="uk-UA"/>
        </w:rPr>
        <w:tab/>
      </w:r>
      <w:r>
        <w:rPr>
          <w:rFonts w:ascii="Times New Roman" w:hAnsi="Times New Roman"/>
          <w:sz w:val="26"/>
          <w:szCs w:val="26"/>
          <w:lang w:val="uk-UA"/>
        </w:rPr>
        <w:tab/>
      </w:r>
      <w:r>
        <w:rPr>
          <w:rFonts w:ascii="Times New Roman" w:hAnsi="Times New Roman"/>
          <w:sz w:val="26"/>
          <w:szCs w:val="26"/>
          <w:lang w:val="uk-UA"/>
        </w:rPr>
        <w:tab/>
        <w:t xml:space="preserve">бруківка </w:t>
      </w:r>
      <w:r>
        <w:rPr>
          <w:rFonts w:ascii="Times New Roman" w:hAnsi="Times New Roman"/>
          <w:sz w:val="26"/>
          <w:szCs w:val="26"/>
          <w:lang w:val="uk-UA"/>
        </w:rPr>
        <w:tab/>
        <w:t>-4620</w:t>
      </w:r>
    </w:p>
    <w:p w:rsidR="001F369C" w:rsidRDefault="001F369C" w:rsidP="001F369C">
      <w:pPr>
        <w:spacing w:after="0"/>
        <w:rPr>
          <w:rFonts w:ascii="Times New Roman" w:hAnsi="Times New Roman"/>
          <w:sz w:val="26"/>
          <w:szCs w:val="26"/>
          <w:lang w:val="uk-UA"/>
        </w:rPr>
      </w:pPr>
      <w:r>
        <w:rPr>
          <w:rFonts w:ascii="Times New Roman" w:hAnsi="Times New Roman"/>
          <w:sz w:val="26"/>
          <w:szCs w:val="26"/>
          <w:lang w:val="uk-UA"/>
        </w:rPr>
        <w:tab/>
      </w:r>
      <w:r>
        <w:rPr>
          <w:rFonts w:ascii="Times New Roman" w:hAnsi="Times New Roman"/>
          <w:sz w:val="26"/>
          <w:szCs w:val="26"/>
          <w:lang w:val="uk-UA"/>
        </w:rPr>
        <w:tab/>
      </w:r>
      <w:r>
        <w:rPr>
          <w:rFonts w:ascii="Times New Roman" w:hAnsi="Times New Roman"/>
          <w:sz w:val="26"/>
          <w:szCs w:val="26"/>
          <w:lang w:val="uk-UA"/>
        </w:rPr>
        <w:tab/>
        <w:t>суміш 1</w:t>
      </w:r>
      <w:r>
        <w:rPr>
          <w:rFonts w:ascii="Times New Roman" w:hAnsi="Times New Roman"/>
          <w:sz w:val="26"/>
          <w:szCs w:val="26"/>
          <w:lang w:val="uk-UA"/>
        </w:rPr>
        <w:tab/>
        <w:t>3570</w:t>
      </w:r>
    </w:p>
    <w:p w:rsidR="001F369C" w:rsidRDefault="001F369C" w:rsidP="001F369C">
      <w:pPr>
        <w:spacing w:after="0"/>
        <w:rPr>
          <w:rFonts w:ascii="Times New Roman" w:hAnsi="Times New Roman"/>
          <w:sz w:val="26"/>
          <w:szCs w:val="26"/>
          <w:lang w:val="uk-UA"/>
        </w:rPr>
      </w:pPr>
      <w:r>
        <w:rPr>
          <w:rFonts w:ascii="Times New Roman" w:hAnsi="Times New Roman"/>
          <w:sz w:val="26"/>
          <w:szCs w:val="26"/>
          <w:lang w:val="uk-UA"/>
        </w:rPr>
        <w:lastRenderedPageBreak/>
        <w:tab/>
      </w:r>
      <w:r>
        <w:rPr>
          <w:rFonts w:ascii="Times New Roman" w:hAnsi="Times New Roman"/>
          <w:sz w:val="26"/>
          <w:szCs w:val="26"/>
          <w:lang w:val="uk-UA"/>
        </w:rPr>
        <w:tab/>
      </w:r>
      <w:r>
        <w:rPr>
          <w:rFonts w:ascii="Times New Roman" w:hAnsi="Times New Roman"/>
          <w:sz w:val="26"/>
          <w:szCs w:val="26"/>
          <w:lang w:val="uk-UA"/>
        </w:rPr>
        <w:tab/>
        <w:t>суміш 2</w:t>
      </w:r>
      <w:r>
        <w:rPr>
          <w:rFonts w:ascii="Times New Roman" w:hAnsi="Times New Roman"/>
          <w:sz w:val="26"/>
          <w:szCs w:val="26"/>
          <w:lang w:val="uk-UA"/>
        </w:rPr>
        <w:tab/>
        <w:t>800</w:t>
      </w:r>
    </w:p>
    <w:p w:rsidR="001F369C" w:rsidRDefault="001F369C" w:rsidP="001F369C">
      <w:pPr>
        <w:spacing w:after="0"/>
        <w:rPr>
          <w:rFonts w:ascii="Times New Roman" w:hAnsi="Times New Roman"/>
          <w:i/>
          <w:sz w:val="26"/>
          <w:szCs w:val="26"/>
          <w:vertAlign w:val="superscript"/>
          <w:lang w:val="uk-UA"/>
        </w:rPr>
      </w:pPr>
      <w:r>
        <w:rPr>
          <w:rFonts w:ascii="Times New Roman" w:hAnsi="Times New Roman"/>
          <w:sz w:val="26"/>
          <w:szCs w:val="26"/>
          <w:lang w:val="uk-UA"/>
        </w:rPr>
        <w:tab/>
        <w:t xml:space="preserve">4. Озеленення  </w:t>
      </w:r>
      <w:r>
        <w:rPr>
          <w:rFonts w:ascii="Times New Roman" w:hAnsi="Times New Roman"/>
          <w:i/>
          <w:sz w:val="26"/>
          <w:szCs w:val="26"/>
          <w:lang w:val="uk-UA"/>
        </w:rPr>
        <w:t xml:space="preserve"> -  74290 м</w:t>
      </w:r>
      <w:r>
        <w:rPr>
          <w:rFonts w:ascii="Times New Roman" w:hAnsi="Times New Roman"/>
          <w:i/>
          <w:sz w:val="26"/>
          <w:szCs w:val="26"/>
          <w:vertAlign w:val="superscript"/>
          <w:lang w:val="uk-UA"/>
        </w:rPr>
        <w:t>2</w:t>
      </w:r>
    </w:p>
    <w:p w:rsidR="001F369C" w:rsidRDefault="001F369C" w:rsidP="001F369C">
      <w:pPr>
        <w:spacing w:after="0"/>
        <w:rPr>
          <w:rFonts w:ascii="Times New Roman" w:hAnsi="Times New Roman"/>
          <w:b/>
          <w:sz w:val="26"/>
          <w:szCs w:val="26"/>
          <w:lang w:val="uk-UA"/>
        </w:rPr>
      </w:pPr>
    </w:p>
    <w:p w:rsidR="001F369C" w:rsidRDefault="001F369C" w:rsidP="001F369C">
      <w:pPr>
        <w:spacing w:after="0"/>
        <w:jc w:val="center"/>
        <w:rPr>
          <w:rFonts w:ascii="Times New Roman" w:hAnsi="Times New Roman"/>
          <w:i/>
          <w:sz w:val="26"/>
          <w:szCs w:val="26"/>
          <w:lang w:val="uk-UA"/>
        </w:rPr>
      </w:pPr>
      <w:r>
        <w:rPr>
          <w:rFonts w:ascii="Times New Roman" w:hAnsi="Times New Roman"/>
          <w:i/>
          <w:sz w:val="26"/>
          <w:szCs w:val="26"/>
          <w:lang w:val="uk-UA"/>
        </w:rPr>
        <w:t>Об’єми земляних робіт</w:t>
      </w:r>
    </w:p>
    <w:p w:rsidR="001F369C" w:rsidRDefault="001F369C" w:rsidP="001F369C">
      <w:pPr>
        <w:spacing w:after="0"/>
        <w:rPr>
          <w:rFonts w:ascii="Times New Roman" w:hAnsi="Times New Roman"/>
          <w:sz w:val="26"/>
          <w:szCs w:val="26"/>
          <w:u w:val="single"/>
          <w:lang w:val="uk-UA"/>
        </w:rPr>
      </w:pPr>
      <w:r>
        <w:rPr>
          <w:rFonts w:ascii="Times New Roman" w:hAnsi="Times New Roman"/>
          <w:sz w:val="26"/>
          <w:szCs w:val="26"/>
          <w:u w:val="single"/>
          <w:lang w:val="uk-UA"/>
        </w:rPr>
        <w:t>за межами</w:t>
      </w:r>
    </w:p>
    <w:p w:rsidR="001F369C" w:rsidRDefault="001F369C" w:rsidP="001F369C">
      <w:pPr>
        <w:spacing w:after="0"/>
        <w:rPr>
          <w:rFonts w:ascii="Times New Roman" w:hAnsi="Times New Roman"/>
          <w:sz w:val="26"/>
          <w:szCs w:val="26"/>
          <w:vertAlign w:val="superscript"/>
          <w:lang w:val="uk-UA"/>
        </w:rPr>
      </w:pPr>
      <w:r>
        <w:rPr>
          <w:rFonts w:ascii="Times New Roman" w:hAnsi="Times New Roman"/>
          <w:sz w:val="26"/>
          <w:szCs w:val="26"/>
          <w:lang w:val="uk-UA"/>
        </w:rPr>
        <w:t>- насип - 17780 м</w:t>
      </w:r>
      <w:r>
        <w:rPr>
          <w:rFonts w:ascii="Times New Roman" w:hAnsi="Times New Roman"/>
          <w:sz w:val="26"/>
          <w:szCs w:val="26"/>
          <w:vertAlign w:val="superscript"/>
          <w:lang w:val="uk-UA"/>
        </w:rPr>
        <w:t>3</w:t>
      </w:r>
    </w:p>
    <w:p w:rsidR="001F369C" w:rsidRDefault="001F369C" w:rsidP="001F369C">
      <w:pPr>
        <w:spacing w:after="0"/>
        <w:rPr>
          <w:rFonts w:ascii="Times New Roman" w:hAnsi="Times New Roman"/>
          <w:sz w:val="26"/>
          <w:szCs w:val="26"/>
          <w:vertAlign w:val="superscript"/>
          <w:lang w:val="uk-UA"/>
        </w:rPr>
      </w:pPr>
      <w:r>
        <w:rPr>
          <w:rFonts w:ascii="Times New Roman" w:hAnsi="Times New Roman"/>
          <w:sz w:val="26"/>
          <w:szCs w:val="26"/>
          <w:lang w:val="uk-UA"/>
        </w:rPr>
        <w:t>- насип рослинного ґрунту - 5195 м</w:t>
      </w:r>
      <w:r>
        <w:rPr>
          <w:rFonts w:ascii="Times New Roman" w:hAnsi="Times New Roman"/>
          <w:sz w:val="26"/>
          <w:szCs w:val="26"/>
          <w:vertAlign w:val="superscript"/>
          <w:lang w:val="uk-UA"/>
        </w:rPr>
        <w:t>3</w:t>
      </w:r>
    </w:p>
    <w:p w:rsidR="001F369C" w:rsidRDefault="001F369C" w:rsidP="001F369C">
      <w:pPr>
        <w:spacing w:after="0"/>
        <w:rPr>
          <w:rFonts w:ascii="Times New Roman" w:hAnsi="Times New Roman"/>
          <w:sz w:val="26"/>
          <w:szCs w:val="26"/>
          <w:u w:val="single"/>
          <w:lang w:val="uk-UA"/>
        </w:rPr>
      </w:pPr>
      <w:r>
        <w:rPr>
          <w:rFonts w:ascii="Times New Roman" w:hAnsi="Times New Roman"/>
          <w:sz w:val="26"/>
          <w:szCs w:val="26"/>
          <w:u w:val="single"/>
          <w:lang w:val="uk-UA"/>
        </w:rPr>
        <w:t>в межах</w:t>
      </w:r>
    </w:p>
    <w:p w:rsidR="001F369C" w:rsidRDefault="001F369C" w:rsidP="001F369C">
      <w:pPr>
        <w:spacing w:after="0"/>
        <w:rPr>
          <w:rFonts w:ascii="Times New Roman" w:hAnsi="Times New Roman"/>
          <w:sz w:val="26"/>
          <w:szCs w:val="26"/>
          <w:vertAlign w:val="superscript"/>
          <w:lang w:val="uk-UA"/>
        </w:rPr>
      </w:pPr>
      <w:r>
        <w:rPr>
          <w:rFonts w:ascii="Times New Roman" w:hAnsi="Times New Roman"/>
          <w:sz w:val="26"/>
          <w:szCs w:val="26"/>
          <w:lang w:val="uk-UA"/>
        </w:rPr>
        <w:t>-насип – 103300 м</w:t>
      </w:r>
      <w:r>
        <w:rPr>
          <w:rFonts w:ascii="Times New Roman" w:hAnsi="Times New Roman"/>
          <w:sz w:val="26"/>
          <w:szCs w:val="26"/>
          <w:vertAlign w:val="superscript"/>
          <w:lang w:val="uk-UA"/>
        </w:rPr>
        <w:t>3</w:t>
      </w:r>
    </w:p>
    <w:p w:rsidR="001F369C" w:rsidRDefault="001F369C" w:rsidP="001F369C">
      <w:pPr>
        <w:spacing w:after="0"/>
        <w:rPr>
          <w:rFonts w:ascii="Times New Roman" w:hAnsi="Times New Roman"/>
          <w:sz w:val="26"/>
          <w:szCs w:val="26"/>
          <w:vertAlign w:val="superscript"/>
          <w:lang w:val="uk-UA"/>
        </w:rPr>
      </w:pPr>
      <w:r>
        <w:rPr>
          <w:rFonts w:ascii="Times New Roman" w:hAnsi="Times New Roman"/>
          <w:sz w:val="26"/>
          <w:szCs w:val="26"/>
          <w:lang w:val="uk-UA"/>
        </w:rPr>
        <w:t>- насип рослинного ґрунту - 14850 м</w:t>
      </w:r>
      <w:r>
        <w:rPr>
          <w:rFonts w:ascii="Times New Roman" w:hAnsi="Times New Roman"/>
          <w:sz w:val="26"/>
          <w:szCs w:val="26"/>
          <w:vertAlign w:val="superscript"/>
          <w:lang w:val="uk-UA"/>
        </w:rPr>
        <w:t>3</w:t>
      </w:r>
    </w:p>
    <w:p w:rsidR="001F369C" w:rsidRDefault="001F369C" w:rsidP="001F369C">
      <w:pPr>
        <w:spacing w:after="0"/>
        <w:rPr>
          <w:rFonts w:ascii="Times New Roman" w:hAnsi="Times New Roman"/>
          <w:sz w:val="26"/>
          <w:szCs w:val="26"/>
          <w:lang w:val="uk-UA"/>
        </w:rPr>
      </w:pPr>
    </w:p>
    <w:p w:rsidR="001F369C" w:rsidRDefault="001F369C" w:rsidP="001F369C">
      <w:pPr>
        <w:spacing w:after="0" w:line="360" w:lineRule="auto"/>
        <w:ind w:firstLine="709"/>
        <w:jc w:val="both"/>
        <w:rPr>
          <w:rFonts w:ascii="Times New Roman" w:hAnsi="Times New Roman"/>
          <w:sz w:val="26"/>
          <w:szCs w:val="26"/>
          <w:lang w:val="uk-UA"/>
        </w:rPr>
      </w:pPr>
    </w:p>
    <w:p w:rsidR="001F369C" w:rsidRDefault="001F369C" w:rsidP="001F369C">
      <w:pPr>
        <w:spacing w:after="0" w:line="360" w:lineRule="auto"/>
        <w:ind w:firstLine="709"/>
        <w:jc w:val="both"/>
        <w:rPr>
          <w:rFonts w:ascii="Times New Roman" w:hAnsi="Times New Roman"/>
          <w:sz w:val="26"/>
          <w:szCs w:val="26"/>
          <w:lang w:val="uk-UA"/>
        </w:rPr>
      </w:pPr>
    </w:p>
    <w:p w:rsidR="001F369C" w:rsidRDefault="001F369C" w:rsidP="001F369C">
      <w:pPr>
        <w:spacing w:after="0" w:line="360" w:lineRule="auto"/>
        <w:ind w:firstLine="709"/>
        <w:jc w:val="both"/>
        <w:rPr>
          <w:rFonts w:ascii="Times New Roman" w:hAnsi="Times New Roman"/>
          <w:sz w:val="26"/>
          <w:szCs w:val="26"/>
          <w:lang w:val="uk-UA"/>
        </w:rPr>
      </w:pPr>
    </w:p>
    <w:p w:rsidR="001F369C" w:rsidRDefault="001F369C" w:rsidP="001F369C">
      <w:pPr>
        <w:spacing w:after="0" w:line="360" w:lineRule="auto"/>
        <w:ind w:firstLine="709"/>
        <w:jc w:val="both"/>
        <w:rPr>
          <w:rFonts w:ascii="Times New Roman" w:hAnsi="Times New Roman"/>
          <w:b/>
          <w:i/>
          <w:sz w:val="26"/>
          <w:szCs w:val="26"/>
          <w:lang w:val="uk-UA"/>
        </w:rPr>
      </w:pPr>
      <w:r>
        <w:rPr>
          <w:rFonts w:ascii="Times New Roman" w:hAnsi="Times New Roman"/>
          <w:b/>
          <w:i/>
          <w:sz w:val="26"/>
          <w:szCs w:val="26"/>
          <w:lang w:val="uk-UA"/>
        </w:rPr>
        <w:t>4.1.2.2. Розрахунок чисельності обслуговуючого персоналу</w:t>
      </w:r>
    </w:p>
    <w:p w:rsidR="001F369C" w:rsidRDefault="001F369C" w:rsidP="001F369C">
      <w:pPr>
        <w:spacing w:after="0" w:line="360" w:lineRule="auto"/>
        <w:ind w:firstLine="709"/>
        <w:jc w:val="both"/>
        <w:rPr>
          <w:rFonts w:ascii="Times New Roman" w:hAnsi="Times New Roman"/>
          <w:sz w:val="26"/>
          <w:szCs w:val="26"/>
          <w:lang w:val="uk-UA"/>
        </w:rPr>
      </w:pPr>
    </w:p>
    <w:p w:rsidR="001F369C" w:rsidRDefault="001F369C" w:rsidP="001F369C">
      <w:pPr>
        <w:widowControl w:val="0"/>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Згідно ДБН 360-92** кількість персоналу для обслуговування рекреаційних установ приймається (одиниць постійного персоналу на одне місце): санаторії – 1,0; пансіонати, курортні готелі - 0,3; молодіжні табори - 0,2.</w:t>
      </w:r>
    </w:p>
    <w:p w:rsidR="001F369C" w:rsidRDefault="001F369C" w:rsidP="001F369C">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Крім того, додатково передбачається тимчасовий обслуговуючий персонал (студенти, практиканти, пенсіонери) для об’єктів сезонного функціонування з розрахунку 0,05 на одне сезонне місце.</w:t>
      </w:r>
    </w:p>
    <w:p w:rsidR="001F369C" w:rsidRDefault="001F369C" w:rsidP="001F369C">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 xml:space="preserve">Таким чином, на розрахунковий строк передбачається, що персонал оздоровчо-рекреаційних об’єктів становитиме 5640 осіб, а з урахуванням додаткового тимчасового персоналу рекреаційних установ (355 осіб) буде біля </w:t>
      </w:r>
      <w:r>
        <w:rPr>
          <w:rFonts w:ascii="Times New Roman" w:hAnsi="Times New Roman"/>
          <w:b/>
          <w:sz w:val="26"/>
          <w:szCs w:val="26"/>
          <w:lang w:val="uk-UA"/>
        </w:rPr>
        <w:t>5995</w:t>
      </w:r>
      <w:r>
        <w:rPr>
          <w:rFonts w:ascii="Times New Roman" w:hAnsi="Times New Roman"/>
          <w:sz w:val="26"/>
          <w:szCs w:val="26"/>
          <w:lang w:val="uk-UA"/>
        </w:rPr>
        <w:t xml:space="preserve"> осіб. </w:t>
      </w:r>
    </w:p>
    <w:p w:rsidR="001F369C" w:rsidRDefault="001F369C" w:rsidP="001F369C">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Крім того, у складі міжнародної лікарні відновного лікування передбачається організація об’єктів загально-рекреаційного обслуговування. Згідно ДБН 360-92** у цих установах кількість персоналу складе ≈20% від загальної кількості персоналу, зайнятого в оздоровчо-рекреаційних установах або біля 1120 осіб.</w:t>
      </w:r>
    </w:p>
    <w:p w:rsidR="001F369C" w:rsidRDefault="001F369C" w:rsidP="001F369C">
      <w:pPr>
        <w:spacing w:after="0" w:line="360" w:lineRule="auto"/>
        <w:jc w:val="center"/>
        <w:rPr>
          <w:rFonts w:ascii="Times New Roman" w:hAnsi="Times New Roman"/>
          <w:i/>
          <w:sz w:val="26"/>
          <w:szCs w:val="26"/>
          <w:u w:val="single"/>
          <w:lang w:val="uk-UA"/>
        </w:rPr>
      </w:pPr>
      <w:r>
        <w:rPr>
          <w:rFonts w:ascii="Times New Roman" w:hAnsi="Times New Roman"/>
          <w:i/>
          <w:sz w:val="26"/>
          <w:szCs w:val="26"/>
          <w:u w:val="single"/>
          <w:lang w:val="uk-UA"/>
        </w:rPr>
        <w:t>Оздоровчо-рекреаційна зона</w:t>
      </w:r>
    </w:p>
    <w:p w:rsidR="001F369C" w:rsidRDefault="001F369C" w:rsidP="001F369C">
      <w:pPr>
        <w:spacing w:after="0" w:line="360" w:lineRule="auto"/>
        <w:ind w:firstLine="708"/>
        <w:jc w:val="both"/>
        <w:rPr>
          <w:rFonts w:ascii="Times New Roman" w:hAnsi="Times New Roman"/>
          <w:sz w:val="26"/>
          <w:szCs w:val="26"/>
          <w:lang w:val="uk-UA"/>
        </w:rPr>
      </w:pPr>
      <w:r>
        <w:rPr>
          <w:rFonts w:ascii="Times New Roman" w:hAnsi="Times New Roman"/>
          <w:sz w:val="26"/>
          <w:szCs w:val="26"/>
          <w:lang w:val="uk-UA"/>
        </w:rPr>
        <w:t>Таблиця 4.8 - Обслуговуючий персонал рекреаційних установ, установ загально-курортного обслуговування та педагогічно-обслуговуючий персонал медичного коледжу</w:t>
      </w:r>
    </w:p>
    <w:tbl>
      <w:tblPr>
        <w:tblW w:w="9249"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68"/>
        <w:gridCol w:w="1012"/>
        <w:gridCol w:w="2470"/>
        <w:gridCol w:w="1499"/>
      </w:tblGrid>
      <w:tr w:rsidR="001F369C" w:rsidTr="001F369C">
        <w:trPr>
          <w:trHeight w:val="300"/>
        </w:trPr>
        <w:tc>
          <w:tcPr>
            <w:tcW w:w="4268" w:type="dxa"/>
            <w:tcBorders>
              <w:top w:val="single" w:sz="4" w:space="0" w:color="auto"/>
              <w:left w:val="single" w:sz="4" w:space="0" w:color="auto"/>
              <w:bottom w:val="single" w:sz="4" w:space="0" w:color="auto"/>
              <w:right w:val="single" w:sz="4" w:space="0" w:color="auto"/>
            </w:tcBorders>
            <w:noWrap/>
            <w:vAlign w:val="center"/>
            <w:hideMark/>
          </w:tcPr>
          <w:p w:rsidR="001F369C" w:rsidRDefault="001F369C">
            <w:pPr>
              <w:spacing w:before="60" w:after="60" w:line="240" w:lineRule="auto"/>
              <w:jc w:val="center"/>
              <w:rPr>
                <w:rFonts w:ascii="Times New Roman" w:hAnsi="Times New Roman"/>
                <w:b/>
                <w:sz w:val="24"/>
                <w:szCs w:val="24"/>
                <w:lang w:val="uk-UA"/>
              </w:rPr>
            </w:pPr>
            <w:r>
              <w:rPr>
                <w:rFonts w:ascii="Times New Roman" w:hAnsi="Times New Roman"/>
                <w:b/>
                <w:sz w:val="24"/>
                <w:szCs w:val="24"/>
                <w:lang w:val="uk-UA"/>
              </w:rPr>
              <w:t>Види рекреаційних закладів</w:t>
            </w:r>
          </w:p>
        </w:tc>
        <w:tc>
          <w:tcPr>
            <w:tcW w:w="1012" w:type="dxa"/>
            <w:tcBorders>
              <w:top w:val="single" w:sz="4" w:space="0" w:color="auto"/>
              <w:left w:val="single" w:sz="4" w:space="0" w:color="auto"/>
              <w:bottom w:val="single" w:sz="4" w:space="0" w:color="auto"/>
              <w:right w:val="single" w:sz="4" w:space="0" w:color="auto"/>
            </w:tcBorders>
            <w:noWrap/>
            <w:vAlign w:val="center"/>
            <w:hideMark/>
          </w:tcPr>
          <w:p w:rsidR="001F369C" w:rsidRDefault="001F369C">
            <w:pPr>
              <w:spacing w:before="60" w:after="60" w:line="240" w:lineRule="auto"/>
              <w:jc w:val="center"/>
              <w:rPr>
                <w:rFonts w:ascii="Times New Roman" w:hAnsi="Times New Roman"/>
                <w:b/>
                <w:sz w:val="24"/>
                <w:szCs w:val="24"/>
                <w:lang w:val="uk-UA"/>
              </w:rPr>
            </w:pPr>
            <w:r>
              <w:rPr>
                <w:rFonts w:ascii="Times New Roman" w:hAnsi="Times New Roman"/>
                <w:b/>
                <w:sz w:val="24"/>
                <w:szCs w:val="24"/>
                <w:lang w:val="uk-UA"/>
              </w:rPr>
              <w:t>місць</w:t>
            </w:r>
          </w:p>
        </w:tc>
        <w:tc>
          <w:tcPr>
            <w:tcW w:w="2470" w:type="dxa"/>
            <w:tcBorders>
              <w:top w:val="single" w:sz="4" w:space="0" w:color="auto"/>
              <w:left w:val="single" w:sz="4" w:space="0" w:color="auto"/>
              <w:bottom w:val="single" w:sz="4" w:space="0" w:color="auto"/>
              <w:right w:val="single" w:sz="4" w:space="0" w:color="auto"/>
            </w:tcBorders>
            <w:noWrap/>
            <w:vAlign w:val="center"/>
            <w:hideMark/>
          </w:tcPr>
          <w:p w:rsidR="001F369C" w:rsidRDefault="001F369C">
            <w:pPr>
              <w:spacing w:before="60" w:after="60" w:line="240" w:lineRule="auto"/>
              <w:jc w:val="center"/>
              <w:rPr>
                <w:rFonts w:ascii="Times New Roman" w:hAnsi="Times New Roman"/>
                <w:b/>
                <w:sz w:val="24"/>
                <w:szCs w:val="24"/>
                <w:lang w:val="uk-UA"/>
              </w:rPr>
            </w:pPr>
            <w:r>
              <w:rPr>
                <w:rFonts w:ascii="Times New Roman" w:hAnsi="Times New Roman"/>
                <w:b/>
                <w:sz w:val="24"/>
                <w:szCs w:val="24"/>
                <w:lang w:val="uk-UA"/>
              </w:rPr>
              <w:t xml:space="preserve">Одиниць персоналу </w:t>
            </w:r>
            <w:r>
              <w:rPr>
                <w:rFonts w:ascii="Times New Roman" w:hAnsi="Times New Roman"/>
                <w:b/>
                <w:sz w:val="24"/>
                <w:szCs w:val="24"/>
                <w:lang w:val="uk-UA"/>
              </w:rPr>
              <w:lastRenderedPageBreak/>
              <w:t>на 1 місце або неорганізованого відпочивальника</w:t>
            </w:r>
          </w:p>
        </w:tc>
        <w:tc>
          <w:tcPr>
            <w:tcW w:w="1499" w:type="dxa"/>
            <w:tcBorders>
              <w:top w:val="single" w:sz="4" w:space="0" w:color="auto"/>
              <w:left w:val="single" w:sz="4" w:space="0" w:color="auto"/>
              <w:bottom w:val="single" w:sz="4" w:space="0" w:color="auto"/>
              <w:right w:val="single" w:sz="4" w:space="0" w:color="auto"/>
            </w:tcBorders>
            <w:noWrap/>
            <w:vAlign w:val="center"/>
            <w:hideMark/>
          </w:tcPr>
          <w:p w:rsidR="001F369C" w:rsidRDefault="001F369C">
            <w:pPr>
              <w:spacing w:before="60" w:after="60" w:line="240" w:lineRule="auto"/>
              <w:jc w:val="center"/>
              <w:rPr>
                <w:rFonts w:ascii="Times New Roman" w:hAnsi="Times New Roman"/>
                <w:b/>
                <w:sz w:val="24"/>
                <w:szCs w:val="24"/>
                <w:lang w:val="uk-UA"/>
              </w:rPr>
            </w:pPr>
            <w:r>
              <w:rPr>
                <w:rFonts w:ascii="Times New Roman" w:hAnsi="Times New Roman"/>
                <w:b/>
                <w:sz w:val="24"/>
                <w:szCs w:val="24"/>
                <w:lang w:val="uk-UA"/>
              </w:rPr>
              <w:lastRenderedPageBreak/>
              <w:t>Персонал</w:t>
            </w:r>
          </w:p>
        </w:tc>
      </w:tr>
      <w:tr w:rsidR="001F369C" w:rsidTr="001F369C">
        <w:trPr>
          <w:trHeight w:val="300"/>
        </w:trPr>
        <w:tc>
          <w:tcPr>
            <w:tcW w:w="4268" w:type="dxa"/>
            <w:tcBorders>
              <w:top w:val="single" w:sz="4" w:space="0" w:color="auto"/>
              <w:left w:val="single" w:sz="4" w:space="0" w:color="auto"/>
              <w:bottom w:val="single" w:sz="4" w:space="0" w:color="auto"/>
              <w:right w:val="single" w:sz="4" w:space="0" w:color="auto"/>
            </w:tcBorders>
            <w:noWrap/>
            <w:vAlign w:val="center"/>
            <w:hideMark/>
          </w:tcPr>
          <w:p w:rsidR="001F369C" w:rsidRDefault="001F369C">
            <w:pPr>
              <w:spacing w:before="60" w:after="60" w:line="240" w:lineRule="auto"/>
              <w:jc w:val="both"/>
              <w:rPr>
                <w:rFonts w:ascii="Times New Roman" w:hAnsi="Times New Roman"/>
                <w:sz w:val="24"/>
                <w:szCs w:val="24"/>
                <w:lang w:val="uk-UA"/>
              </w:rPr>
            </w:pPr>
            <w:r>
              <w:rPr>
                <w:rFonts w:ascii="Times New Roman" w:hAnsi="Times New Roman"/>
                <w:sz w:val="24"/>
                <w:szCs w:val="24"/>
                <w:lang w:val="uk-UA"/>
              </w:rPr>
              <w:lastRenderedPageBreak/>
              <w:t>І. Персонал оздоровчо-рекреаційних установ</w:t>
            </w:r>
          </w:p>
          <w:p w:rsidR="001F369C" w:rsidRDefault="001F369C">
            <w:pPr>
              <w:spacing w:before="60" w:after="60" w:line="240" w:lineRule="auto"/>
              <w:jc w:val="both"/>
              <w:rPr>
                <w:rFonts w:ascii="Times New Roman" w:hAnsi="Times New Roman"/>
                <w:i/>
                <w:sz w:val="24"/>
                <w:szCs w:val="24"/>
                <w:lang w:val="uk-UA"/>
              </w:rPr>
            </w:pPr>
            <w:r>
              <w:rPr>
                <w:rFonts w:ascii="Times New Roman" w:hAnsi="Times New Roman"/>
                <w:i/>
                <w:sz w:val="24"/>
                <w:szCs w:val="24"/>
                <w:lang w:val="uk-UA"/>
              </w:rPr>
              <w:t>у тому числі</w:t>
            </w:r>
          </w:p>
        </w:tc>
        <w:tc>
          <w:tcPr>
            <w:tcW w:w="1012" w:type="dxa"/>
            <w:tcBorders>
              <w:top w:val="single" w:sz="4" w:space="0" w:color="auto"/>
              <w:left w:val="single" w:sz="4" w:space="0" w:color="auto"/>
              <w:bottom w:val="single" w:sz="4" w:space="0" w:color="auto"/>
              <w:right w:val="single" w:sz="4" w:space="0" w:color="auto"/>
            </w:tcBorders>
            <w:noWrap/>
            <w:vAlign w:val="center"/>
            <w:hideMark/>
          </w:tcPr>
          <w:p w:rsidR="001F369C" w:rsidRDefault="001F369C">
            <w:pPr>
              <w:spacing w:before="60" w:after="60" w:line="240" w:lineRule="auto"/>
              <w:jc w:val="both"/>
              <w:rPr>
                <w:rFonts w:ascii="Times New Roman" w:hAnsi="Times New Roman"/>
                <w:sz w:val="24"/>
                <w:szCs w:val="24"/>
                <w:lang w:val="uk-UA"/>
              </w:rPr>
            </w:pPr>
            <w:r>
              <w:rPr>
                <w:rFonts w:ascii="Times New Roman" w:hAnsi="Times New Roman"/>
                <w:sz w:val="24"/>
                <w:szCs w:val="24"/>
                <w:lang w:val="uk-UA"/>
              </w:rPr>
              <w:t>10700</w:t>
            </w:r>
          </w:p>
        </w:tc>
        <w:tc>
          <w:tcPr>
            <w:tcW w:w="2470" w:type="dxa"/>
            <w:tcBorders>
              <w:top w:val="single" w:sz="4" w:space="0" w:color="auto"/>
              <w:left w:val="single" w:sz="4" w:space="0" w:color="auto"/>
              <w:bottom w:val="single" w:sz="4" w:space="0" w:color="auto"/>
              <w:right w:val="single" w:sz="4" w:space="0" w:color="auto"/>
            </w:tcBorders>
            <w:noWrap/>
            <w:vAlign w:val="center"/>
          </w:tcPr>
          <w:p w:rsidR="001F369C" w:rsidRDefault="001F369C">
            <w:pPr>
              <w:spacing w:before="60" w:after="60" w:line="240" w:lineRule="auto"/>
              <w:jc w:val="both"/>
              <w:rPr>
                <w:rFonts w:ascii="Times New Roman" w:hAnsi="Times New Roman"/>
                <w:sz w:val="24"/>
                <w:szCs w:val="24"/>
                <w:lang w:val="uk-UA"/>
              </w:rPr>
            </w:pPr>
          </w:p>
        </w:tc>
        <w:tc>
          <w:tcPr>
            <w:tcW w:w="1499" w:type="dxa"/>
            <w:tcBorders>
              <w:top w:val="single" w:sz="4" w:space="0" w:color="auto"/>
              <w:left w:val="single" w:sz="4" w:space="0" w:color="auto"/>
              <w:bottom w:val="single" w:sz="4" w:space="0" w:color="auto"/>
              <w:right w:val="single" w:sz="4" w:space="0" w:color="auto"/>
            </w:tcBorders>
            <w:noWrap/>
            <w:vAlign w:val="center"/>
            <w:hideMark/>
          </w:tcPr>
          <w:p w:rsidR="001F369C" w:rsidRDefault="001F369C">
            <w:pPr>
              <w:spacing w:before="60" w:after="60" w:line="240" w:lineRule="auto"/>
              <w:jc w:val="both"/>
              <w:rPr>
                <w:rFonts w:ascii="Times New Roman" w:hAnsi="Times New Roman"/>
                <w:sz w:val="24"/>
                <w:szCs w:val="24"/>
                <w:lang w:val="uk-UA"/>
              </w:rPr>
            </w:pPr>
            <w:r>
              <w:rPr>
                <w:rFonts w:ascii="Times New Roman" w:hAnsi="Times New Roman"/>
                <w:sz w:val="24"/>
                <w:szCs w:val="24"/>
                <w:lang w:val="uk-UA"/>
              </w:rPr>
              <w:t>5640</w:t>
            </w:r>
          </w:p>
        </w:tc>
      </w:tr>
      <w:tr w:rsidR="001F369C" w:rsidTr="001F369C">
        <w:trPr>
          <w:trHeight w:val="300"/>
        </w:trPr>
        <w:tc>
          <w:tcPr>
            <w:tcW w:w="4268" w:type="dxa"/>
            <w:tcBorders>
              <w:top w:val="single" w:sz="4" w:space="0" w:color="auto"/>
              <w:left w:val="single" w:sz="4" w:space="0" w:color="auto"/>
              <w:bottom w:val="single" w:sz="4" w:space="0" w:color="auto"/>
              <w:right w:val="single" w:sz="4" w:space="0" w:color="auto"/>
            </w:tcBorders>
            <w:noWrap/>
            <w:vAlign w:val="center"/>
            <w:hideMark/>
          </w:tcPr>
          <w:p w:rsidR="001F369C" w:rsidRDefault="001F369C">
            <w:pPr>
              <w:spacing w:before="60" w:after="60" w:line="240" w:lineRule="auto"/>
              <w:jc w:val="both"/>
              <w:rPr>
                <w:rFonts w:ascii="Times New Roman" w:hAnsi="Times New Roman"/>
                <w:sz w:val="24"/>
                <w:szCs w:val="24"/>
                <w:lang w:val="uk-UA"/>
              </w:rPr>
            </w:pPr>
            <w:r>
              <w:rPr>
                <w:rFonts w:ascii="Times New Roman" w:hAnsi="Times New Roman"/>
                <w:sz w:val="24"/>
                <w:szCs w:val="24"/>
                <w:lang w:val="uk-UA"/>
              </w:rPr>
              <w:t>Оздоровча зона</w:t>
            </w:r>
          </w:p>
        </w:tc>
        <w:tc>
          <w:tcPr>
            <w:tcW w:w="1012" w:type="dxa"/>
            <w:tcBorders>
              <w:top w:val="single" w:sz="4" w:space="0" w:color="auto"/>
              <w:left w:val="single" w:sz="4" w:space="0" w:color="auto"/>
              <w:bottom w:val="single" w:sz="4" w:space="0" w:color="auto"/>
              <w:right w:val="single" w:sz="4" w:space="0" w:color="auto"/>
            </w:tcBorders>
            <w:noWrap/>
            <w:vAlign w:val="center"/>
          </w:tcPr>
          <w:p w:rsidR="001F369C" w:rsidRDefault="001F369C">
            <w:pPr>
              <w:spacing w:before="60" w:after="60" w:line="240" w:lineRule="auto"/>
              <w:jc w:val="both"/>
              <w:rPr>
                <w:rFonts w:ascii="Times New Roman" w:hAnsi="Times New Roman"/>
                <w:sz w:val="24"/>
                <w:szCs w:val="24"/>
                <w:lang w:val="uk-UA"/>
              </w:rPr>
            </w:pPr>
          </w:p>
        </w:tc>
        <w:tc>
          <w:tcPr>
            <w:tcW w:w="2470" w:type="dxa"/>
            <w:tcBorders>
              <w:top w:val="single" w:sz="4" w:space="0" w:color="auto"/>
              <w:left w:val="single" w:sz="4" w:space="0" w:color="auto"/>
              <w:bottom w:val="single" w:sz="4" w:space="0" w:color="auto"/>
              <w:right w:val="single" w:sz="4" w:space="0" w:color="auto"/>
            </w:tcBorders>
            <w:noWrap/>
            <w:vAlign w:val="center"/>
          </w:tcPr>
          <w:p w:rsidR="001F369C" w:rsidRDefault="001F369C">
            <w:pPr>
              <w:spacing w:before="60" w:after="60" w:line="240" w:lineRule="auto"/>
              <w:jc w:val="both"/>
              <w:rPr>
                <w:rFonts w:ascii="Times New Roman" w:hAnsi="Times New Roman"/>
                <w:sz w:val="24"/>
                <w:szCs w:val="24"/>
                <w:lang w:val="uk-UA"/>
              </w:rPr>
            </w:pPr>
          </w:p>
        </w:tc>
        <w:tc>
          <w:tcPr>
            <w:tcW w:w="1499" w:type="dxa"/>
            <w:tcBorders>
              <w:top w:val="single" w:sz="4" w:space="0" w:color="auto"/>
              <w:left w:val="single" w:sz="4" w:space="0" w:color="auto"/>
              <w:bottom w:val="single" w:sz="4" w:space="0" w:color="auto"/>
              <w:right w:val="single" w:sz="4" w:space="0" w:color="auto"/>
            </w:tcBorders>
            <w:noWrap/>
            <w:vAlign w:val="center"/>
          </w:tcPr>
          <w:p w:rsidR="001F369C" w:rsidRDefault="001F369C">
            <w:pPr>
              <w:spacing w:before="60" w:after="60" w:line="240" w:lineRule="auto"/>
              <w:jc w:val="both"/>
              <w:rPr>
                <w:rFonts w:ascii="Times New Roman" w:hAnsi="Times New Roman"/>
                <w:sz w:val="24"/>
                <w:szCs w:val="24"/>
                <w:lang w:val="uk-UA"/>
              </w:rPr>
            </w:pPr>
          </w:p>
        </w:tc>
      </w:tr>
      <w:tr w:rsidR="001F369C" w:rsidTr="001F369C">
        <w:trPr>
          <w:trHeight w:val="300"/>
        </w:trPr>
        <w:tc>
          <w:tcPr>
            <w:tcW w:w="4268" w:type="dxa"/>
            <w:tcBorders>
              <w:top w:val="single" w:sz="4" w:space="0" w:color="auto"/>
              <w:left w:val="single" w:sz="4" w:space="0" w:color="auto"/>
              <w:bottom w:val="single" w:sz="4" w:space="0" w:color="auto"/>
              <w:right w:val="single" w:sz="4" w:space="0" w:color="auto"/>
            </w:tcBorders>
            <w:noWrap/>
            <w:vAlign w:val="center"/>
            <w:hideMark/>
          </w:tcPr>
          <w:p w:rsidR="001F369C" w:rsidRDefault="001F369C">
            <w:pPr>
              <w:numPr>
                <w:ilvl w:val="0"/>
                <w:numId w:val="24"/>
              </w:numPr>
              <w:spacing w:before="60" w:after="60" w:line="240" w:lineRule="auto"/>
              <w:ind w:left="0" w:firstLine="0"/>
              <w:jc w:val="both"/>
              <w:rPr>
                <w:rFonts w:ascii="Times New Roman" w:hAnsi="Times New Roman"/>
                <w:sz w:val="24"/>
                <w:szCs w:val="24"/>
                <w:lang w:val="uk-UA"/>
              </w:rPr>
            </w:pPr>
            <w:r>
              <w:rPr>
                <w:rFonts w:ascii="Times New Roman" w:hAnsi="Times New Roman"/>
                <w:sz w:val="24"/>
                <w:szCs w:val="24"/>
                <w:lang w:val="uk-UA"/>
              </w:rPr>
              <w:t>Санаторії</w:t>
            </w:r>
          </w:p>
        </w:tc>
        <w:tc>
          <w:tcPr>
            <w:tcW w:w="1012" w:type="dxa"/>
            <w:tcBorders>
              <w:top w:val="single" w:sz="4" w:space="0" w:color="auto"/>
              <w:left w:val="single" w:sz="4" w:space="0" w:color="auto"/>
              <w:bottom w:val="single" w:sz="4" w:space="0" w:color="auto"/>
              <w:right w:val="single" w:sz="4" w:space="0" w:color="auto"/>
            </w:tcBorders>
            <w:noWrap/>
            <w:vAlign w:val="center"/>
            <w:hideMark/>
          </w:tcPr>
          <w:p w:rsidR="001F369C" w:rsidRDefault="001F369C">
            <w:pPr>
              <w:spacing w:before="60" w:after="60" w:line="240" w:lineRule="auto"/>
              <w:jc w:val="both"/>
              <w:rPr>
                <w:rFonts w:ascii="Times New Roman" w:hAnsi="Times New Roman"/>
                <w:sz w:val="24"/>
                <w:szCs w:val="24"/>
                <w:lang w:val="uk-UA"/>
              </w:rPr>
            </w:pPr>
            <w:r>
              <w:rPr>
                <w:rFonts w:ascii="Times New Roman" w:hAnsi="Times New Roman"/>
                <w:sz w:val="24"/>
                <w:szCs w:val="24"/>
                <w:lang w:val="uk-UA"/>
              </w:rPr>
              <w:t>3 600</w:t>
            </w:r>
          </w:p>
        </w:tc>
        <w:tc>
          <w:tcPr>
            <w:tcW w:w="2470" w:type="dxa"/>
            <w:tcBorders>
              <w:top w:val="single" w:sz="4" w:space="0" w:color="auto"/>
              <w:left w:val="single" w:sz="4" w:space="0" w:color="auto"/>
              <w:bottom w:val="single" w:sz="4" w:space="0" w:color="auto"/>
              <w:right w:val="single" w:sz="4" w:space="0" w:color="auto"/>
            </w:tcBorders>
            <w:noWrap/>
            <w:vAlign w:val="center"/>
            <w:hideMark/>
          </w:tcPr>
          <w:p w:rsidR="001F369C" w:rsidRDefault="001F369C">
            <w:pPr>
              <w:spacing w:before="60" w:after="60" w:line="240" w:lineRule="auto"/>
              <w:jc w:val="both"/>
              <w:rPr>
                <w:rFonts w:ascii="Times New Roman" w:hAnsi="Times New Roman"/>
                <w:sz w:val="24"/>
                <w:szCs w:val="24"/>
                <w:lang w:val="uk-UA"/>
              </w:rPr>
            </w:pPr>
            <w:r>
              <w:rPr>
                <w:rFonts w:ascii="Times New Roman" w:hAnsi="Times New Roman"/>
                <w:sz w:val="24"/>
                <w:szCs w:val="24"/>
                <w:lang w:val="uk-UA"/>
              </w:rPr>
              <w:t>1,0</w:t>
            </w:r>
          </w:p>
        </w:tc>
        <w:tc>
          <w:tcPr>
            <w:tcW w:w="1499" w:type="dxa"/>
            <w:tcBorders>
              <w:top w:val="single" w:sz="4" w:space="0" w:color="auto"/>
              <w:left w:val="single" w:sz="4" w:space="0" w:color="auto"/>
              <w:bottom w:val="single" w:sz="4" w:space="0" w:color="auto"/>
              <w:right w:val="single" w:sz="4" w:space="0" w:color="auto"/>
            </w:tcBorders>
            <w:noWrap/>
            <w:vAlign w:val="center"/>
            <w:hideMark/>
          </w:tcPr>
          <w:p w:rsidR="001F369C" w:rsidRDefault="001F369C">
            <w:pPr>
              <w:spacing w:before="60" w:after="60" w:line="240" w:lineRule="auto"/>
              <w:jc w:val="both"/>
              <w:rPr>
                <w:rFonts w:ascii="Times New Roman" w:hAnsi="Times New Roman"/>
                <w:i/>
                <w:sz w:val="24"/>
                <w:szCs w:val="24"/>
                <w:lang w:val="uk-UA"/>
              </w:rPr>
            </w:pPr>
            <w:r>
              <w:rPr>
                <w:rFonts w:ascii="Times New Roman" w:hAnsi="Times New Roman"/>
                <w:i/>
                <w:sz w:val="24"/>
                <w:szCs w:val="24"/>
                <w:lang w:val="uk-UA"/>
              </w:rPr>
              <w:t>3600</w:t>
            </w:r>
          </w:p>
        </w:tc>
      </w:tr>
      <w:tr w:rsidR="001F369C" w:rsidTr="001F369C">
        <w:trPr>
          <w:trHeight w:val="300"/>
        </w:trPr>
        <w:tc>
          <w:tcPr>
            <w:tcW w:w="4268" w:type="dxa"/>
            <w:tcBorders>
              <w:top w:val="single" w:sz="4" w:space="0" w:color="auto"/>
              <w:left w:val="single" w:sz="4" w:space="0" w:color="auto"/>
              <w:bottom w:val="single" w:sz="4" w:space="0" w:color="auto"/>
              <w:right w:val="single" w:sz="4" w:space="0" w:color="auto"/>
            </w:tcBorders>
            <w:noWrap/>
            <w:vAlign w:val="center"/>
            <w:hideMark/>
          </w:tcPr>
          <w:p w:rsidR="001F369C" w:rsidRDefault="001F369C">
            <w:pPr>
              <w:spacing w:before="60" w:after="60" w:line="240" w:lineRule="auto"/>
              <w:jc w:val="both"/>
              <w:rPr>
                <w:rFonts w:ascii="Times New Roman" w:hAnsi="Times New Roman"/>
                <w:sz w:val="24"/>
                <w:szCs w:val="24"/>
                <w:lang w:val="uk-UA"/>
              </w:rPr>
            </w:pPr>
            <w:r>
              <w:rPr>
                <w:rFonts w:ascii="Times New Roman" w:hAnsi="Times New Roman"/>
                <w:sz w:val="24"/>
                <w:szCs w:val="24"/>
                <w:lang w:val="uk-UA"/>
              </w:rPr>
              <w:t>Рекреаційна зона</w:t>
            </w:r>
          </w:p>
        </w:tc>
        <w:tc>
          <w:tcPr>
            <w:tcW w:w="1012" w:type="dxa"/>
            <w:tcBorders>
              <w:top w:val="single" w:sz="4" w:space="0" w:color="auto"/>
              <w:left w:val="single" w:sz="4" w:space="0" w:color="auto"/>
              <w:bottom w:val="single" w:sz="4" w:space="0" w:color="auto"/>
              <w:right w:val="single" w:sz="4" w:space="0" w:color="auto"/>
            </w:tcBorders>
            <w:noWrap/>
            <w:vAlign w:val="center"/>
          </w:tcPr>
          <w:p w:rsidR="001F369C" w:rsidRDefault="001F369C">
            <w:pPr>
              <w:spacing w:before="60" w:after="60" w:line="240" w:lineRule="auto"/>
              <w:jc w:val="both"/>
              <w:rPr>
                <w:rFonts w:ascii="Times New Roman" w:hAnsi="Times New Roman"/>
                <w:sz w:val="24"/>
                <w:szCs w:val="24"/>
                <w:lang w:val="uk-UA"/>
              </w:rPr>
            </w:pPr>
          </w:p>
        </w:tc>
        <w:tc>
          <w:tcPr>
            <w:tcW w:w="2470" w:type="dxa"/>
            <w:tcBorders>
              <w:top w:val="single" w:sz="4" w:space="0" w:color="auto"/>
              <w:left w:val="single" w:sz="4" w:space="0" w:color="auto"/>
              <w:bottom w:val="single" w:sz="4" w:space="0" w:color="auto"/>
              <w:right w:val="single" w:sz="4" w:space="0" w:color="auto"/>
            </w:tcBorders>
            <w:noWrap/>
            <w:vAlign w:val="center"/>
          </w:tcPr>
          <w:p w:rsidR="001F369C" w:rsidRDefault="001F369C">
            <w:pPr>
              <w:spacing w:before="60" w:after="60" w:line="240" w:lineRule="auto"/>
              <w:jc w:val="both"/>
              <w:rPr>
                <w:rFonts w:ascii="Times New Roman" w:hAnsi="Times New Roman"/>
                <w:sz w:val="24"/>
                <w:szCs w:val="24"/>
                <w:lang w:val="uk-UA"/>
              </w:rPr>
            </w:pPr>
          </w:p>
        </w:tc>
        <w:tc>
          <w:tcPr>
            <w:tcW w:w="1499" w:type="dxa"/>
            <w:tcBorders>
              <w:top w:val="single" w:sz="4" w:space="0" w:color="auto"/>
              <w:left w:val="single" w:sz="4" w:space="0" w:color="auto"/>
              <w:bottom w:val="single" w:sz="4" w:space="0" w:color="auto"/>
              <w:right w:val="single" w:sz="4" w:space="0" w:color="auto"/>
            </w:tcBorders>
            <w:noWrap/>
            <w:vAlign w:val="center"/>
          </w:tcPr>
          <w:p w:rsidR="001F369C" w:rsidRDefault="001F369C">
            <w:pPr>
              <w:spacing w:before="60" w:after="60" w:line="240" w:lineRule="auto"/>
              <w:jc w:val="both"/>
              <w:rPr>
                <w:rFonts w:ascii="Times New Roman" w:hAnsi="Times New Roman"/>
                <w:sz w:val="24"/>
                <w:szCs w:val="24"/>
                <w:lang w:val="uk-UA"/>
              </w:rPr>
            </w:pPr>
          </w:p>
        </w:tc>
      </w:tr>
      <w:tr w:rsidR="001F369C" w:rsidTr="001F369C">
        <w:trPr>
          <w:trHeight w:val="300"/>
        </w:trPr>
        <w:tc>
          <w:tcPr>
            <w:tcW w:w="4268" w:type="dxa"/>
            <w:tcBorders>
              <w:top w:val="single" w:sz="4" w:space="0" w:color="auto"/>
              <w:left w:val="single" w:sz="4" w:space="0" w:color="auto"/>
              <w:bottom w:val="single" w:sz="4" w:space="0" w:color="auto"/>
              <w:right w:val="single" w:sz="4" w:space="0" w:color="auto"/>
            </w:tcBorders>
            <w:noWrap/>
            <w:vAlign w:val="center"/>
            <w:hideMark/>
          </w:tcPr>
          <w:p w:rsidR="001F369C" w:rsidRDefault="001F369C">
            <w:pPr>
              <w:numPr>
                <w:ilvl w:val="0"/>
                <w:numId w:val="24"/>
              </w:numPr>
              <w:spacing w:before="60" w:after="60" w:line="240" w:lineRule="auto"/>
              <w:ind w:left="0" w:firstLine="0"/>
              <w:jc w:val="both"/>
              <w:rPr>
                <w:rFonts w:ascii="Times New Roman" w:hAnsi="Times New Roman"/>
                <w:sz w:val="24"/>
                <w:szCs w:val="24"/>
                <w:lang w:val="uk-UA"/>
              </w:rPr>
            </w:pPr>
            <w:r>
              <w:rPr>
                <w:rFonts w:ascii="Times New Roman" w:hAnsi="Times New Roman"/>
                <w:sz w:val="24"/>
                <w:szCs w:val="24"/>
                <w:lang w:val="uk-UA"/>
              </w:rPr>
              <w:t>Курортні готелі</w:t>
            </w:r>
          </w:p>
        </w:tc>
        <w:tc>
          <w:tcPr>
            <w:tcW w:w="1012" w:type="dxa"/>
            <w:tcBorders>
              <w:top w:val="single" w:sz="4" w:space="0" w:color="auto"/>
              <w:left w:val="single" w:sz="4" w:space="0" w:color="auto"/>
              <w:bottom w:val="single" w:sz="4" w:space="0" w:color="auto"/>
              <w:right w:val="single" w:sz="4" w:space="0" w:color="auto"/>
            </w:tcBorders>
            <w:noWrap/>
            <w:vAlign w:val="center"/>
            <w:hideMark/>
          </w:tcPr>
          <w:p w:rsidR="001F369C" w:rsidRDefault="001F369C">
            <w:pPr>
              <w:spacing w:before="60" w:after="60" w:line="240" w:lineRule="auto"/>
              <w:jc w:val="both"/>
              <w:rPr>
                <w:rFonts w:ascii="Times New Roman" w:hAnsi="Times New Roman"/>
                <w:sz w:val="24"/>
                <w:szCs w:val="24"/>
                <w:lang w:val="uk-UA"/>
              </w:rPr>
            </w:pPr>
            <w:r>
              <w:rPr>
                <w:rFonts w:ascii="Times New Roman" w:hAnsi="Times New Roman"/>
                <w:sz w:val="24"/>
                <w:szCs w:val="24"/>
                <w:lang w:val="uk-UA"/>
              </w:rPr>
              <w:t>1 200</w:t>
            </w:r>
          </w:p>
        </w:tc>
        <w:tc>
          <w:tcPr>
            <w:tcW w:w="2470" w:type="dxa"/>
            <w:tcBorders>
              <w:top w:val="single" w:sz="4" w:space="0" w:color="auto"/>
              <w:left w:val="single" w:sz="4" w:space="0" w:color="auto"/>
              <w:bottom w:val="single" w:sz="4" w:space="0" w:color="auto"/>
              <w:right w:val="single" w:sz="4" w:space="0" w:color="auto"/>
            </w:tcBorders>
            <w:noWrap/>
            <w:vAlign w:val="center"/>
            <w:hideMark/>
          </w:tcPr>
          <w:p w:rsidR="001F369C" w:rsidRDefault="001F369C">
            <w:pPr>
              <w:spacing w:before="60" w:after="60" w:line="240" w:lineRule="auto"/>
              <w:jc w:val="both"/>
              <w:rPr>
                <w:rFonts w:ascii="Times New Roman" w:hAnsi="Times New Roman"/>
                <w:sz w:val="24"/>
                <w:szCs w:val="24"/>
                <w:lang w:val="uk-UA"/>
              </w:rPr>
            </w:pPr>
            <w:r>
              <w:rPr>
                <w:rFonts w:ascii="Times New Roman" w:hAnsi="Times New Roman"/>
                <w:sz w:val="24"/>
                <w:szCs w:val="24"/>
                <w:lang w:val="uk-UA"/>
              </w:rPr>
              <w:t>0,3</w:t>
            </w:r>
          </w:p>
        </w:tc>
        <w:tc>
          <w:tcPr>
            <w:tcW w:w="1499" w:type="dxa"/>
            <w:tcBorders>
              <w:top w:val="single" w:sz="4" w:space="0" w:color="auto"/>
              <w:left w:val="single" w:sz="4" w:space="0" w:color="auto"/>
              <w:bottom w:val="single" w:sz="4" w:space="0" w:color="auto"/>
              <w:right w:val="single" w:sz="4" w:space="0" w:color="auto"/>
            </w:tcBorders>
            <w:noWrap/>
            <w:vAlign w:val="center"/>
            <w:hideMark/>
          </w:tcPr>
          <w:p w:rsidR="001F369C" w:rsidRDefault="001F369C">
            <w:pPr>
              <w:spacing w:before="60" w:after="60" w:line="240" w:lineRule="auto"/>
              <w:jc w:val="both"/>
              <w:rPr>
                <w:rFonts w:ascii="Times New Roman" w:hAnsi="Times New Roman"/>
                <w:sz w:val="24"/>
                <w:szCs w:val="24"/>
                <w:lang w:val="uk-UA"/>
              </w:rPr>
            </w:pPr>
            <w:r>
              <w:rPr>
                <w:rFonts w:ascii="Times New Roman" w:hAnsi="Times New Roman"/>
                <w:sz w:val="24"/>
                <w:szCs w:val="24"/>
                <w:lang w:val="uk-UA"/>
              </w:rPr>
              <w:t>360</w:t>
            </w:r>
          </w:p>
        </w:tc>
      </w:tr>
      <w:tr w:rsidR="001F369C" w:rsidTr="001F369C">
        <w:trPr>
          <w:trHeight w:val="300"/>
        </w:trPr>
        <w:tc>
          <w:tcPr>
            <w:tcW w:w="4268" w:type="dxa"/>
            <w:tcBorders>
              <w:top w:val="single" w:sz="4" w:space="0" w:color="auto"/>
              <w:left w:val="single" w:sz="4" w:space="0" w:color="auto"/>
              <w:bottom w:val="single" w:sz="4" w:space="0" w:color="auto"/>
              <w:right w:val="single" w:sz="4" w:space="0" w:color="auto"/>
            </w:tcBorders>
            <w:noWrap/>
            <w:vAlign w:val="center"/>
            <w:hideMark/>
          </w:tcPr>
          <w:p w:rsidR="001F369C" w:rsidRDefault="001F369C">
            <w:pPr>
              <w:numPr>
                <w:ilvl w:val="0"/>
                <w:numId w:val="24"/>
              </w:numPr>
              <w:spacing w:before="60" w:after="60" w:line="240" w:lineRule="auto"/>
              <w:ind w:left="0" w:firstLine="0"/>
              <w:jc w:val="both"/>
              <w:rPr>
                <w:rFonts w:ascii="Times New Roman" w:hAnsi="Times New Roman"/>
                <w:sz w:val="24"/>
                <w:szCs w:val="24"/>
                <w:lang w:val="uk-UA"/>
              </w:rPr>
            </w:pPr>
            <w:r>
              <w:rPr>
                <w:rFonts w:ascii="Times New Roman" w:hAnsi="Times New Roman"/>
                <w:sz w:val="24"/>
                <w:szCs w:val="24"/>
                <w:lang w:val="uk-UA"/>
              </w:rPr>
              <w:t>Пансіонати</w:t>
            </w:r>
          </w:p>
        </w:tc>
        <w:tc>
          <w:tcPr>
            <w:tcW w:w="1012" w:type="dxa"/>
            <w:tcBorders>
              <w:top w:val="single" w:sz="4" w:space="0" w:color="auto"/>
              <w:left w:val="single" w:sz="4" w:space="0" w:color="auto"/>
              <w:bottom w:val="single" w:sz="4" w:space="0" w:color="auto"/>
              <w:right w:val="single" w:sz="4" w:space="0" w:color="auto"/>
            </w:tcBorders>
            <w:noWrap/>
            <w:vAlign w:val="center"/>
            <w:hideMark/>
          </w:tcPr>
          <w:p w:rsidR="001F369C" w:rsidRDefault="001F369C">
            <w:pPr>
              <w:spacing w:before="60" w:after="60" w:line="240" w:lineRule="auto"/>
              <w:jc w:val="both"/>
              <w:rPr>
                <w:rFonts w:ascii="Times New Roman" w:hAnsi="Times New Roman"/>
                <w:sz w:val="24"/>
                <w:szCs w:val="24"/>
                <w:lang w:val="uk-UA"/>
              </w:rPr>
            </w:pPr>
            <w:r>
              <w:rPr>
                <w:rFonts w:ascii="Times New Roman" w:hAnsi="Times New Roman"/>
                <w:sz w:val="24"/>
                <w:szCs w:val="24"/>
                <w:lang w:val="uk-UA"/>
              </w:rPr>
              <w:t>1 900</w:t>
            </w:r>
          </w:p>
        </w:tc>
        <w:tc>
          <w:tcPr>
            <w:tcW w:w="2470" w:type="dxa"/>
            <w:tcBorders>
              <w:top w:val="single" w:sz="4" w:space="0" w:color="auto"/>
              <w:left w:val="single" w:sz="4" w:space="0" w:color="auto"/>
              <w:bottom w:val="single" w:sz="4" w:space="0" w:color="auto"/>
              <w:right w:val="single" w:sz="4" w:space="0" w:color="auto"/>
            </w:tcBorders>
            <w:noWrap/>
            <w:vAlign w:val="center"/>
            <w:hideMark/>
          </w:tcPr>
          <w:p w:rsidR="001F369C" w:rsidRDefault="001F369C">
            <w:pPr>
              <w:spacing w:before="60" w:after="60" w:line="240" w:lineRule="auto"/>
              <w:jc w:val="both"/>
              <w:rPr>
                <w:rFonts w:ascii="Times New Roman" w:hAnsi="Times New Roman"/>
                <w:sz w:val="24"/>
                <w:szCs w:val="24"/>
                <w:lang w:val="uk-UA"/>
              </w:rPr>
            </w:pPr>
            <w:r>
              <w:rPr>
                <w:rFonts w:ascii="Times New Roman" w:hAnsi="Times New Roman"/>
                <w:sz w:val="24"/>
                <w:szCs w:val="24"/>
                <w:lang w:val="uk-UA"/>
              </w:rPr>
              <w:t>0,3</w:t>
            </w:r>
          </w:p>
        </w:tc>
        <w:tc>
          <w:tcPr>
            <w:tcW w:w="1499" w:type="dxa"/>
            <w:tcBorders>
              <w:top w:val="single" w:sz="4" w:space="0" w:color="auto"/>
              <w:left w:val="single" w:sz="4" w:space="0" w:color="auto"/>
              <w:bottom w:val="single" w:sz="4" w:space="0" w:color="auto"/>
              <w:right w:val="single" w:sz="4" w:space="0" w:color="auto"/>
            </w:tcBorders>
            <w:noWrap/>
            <w:vAlign w:val="center"/>
            <w:hideMark/>
          </w:tcPr>
          <w:p w:rsidR="001F369C" w:rsidRDefault="001F369C">
            <w:pPr>
              <w:spacing w:before="60" w:after="60" w:line="240" w:lineRule="auto"/>
              <w:jc w:val="both"/>
              <w:rPr>
                <w:rFonts w:ascii="Times New Roman" w:hAnsi="Times New Roman"/>
                <w:sz w:val="24"/>
                <w:szCs w:val="24"/>
                <w:lang w:val="uk-UA"/>
              </w:rPr>
            </w:pPr>
            <w:r>
              <w:rPr>
                <w:rFonts w:ascii="Times New Roman" w:hAnsi="Times New Roman"/>
                <w:sz w:val="24"/>
                <w:szCs w:val="24"/>
                <w:lang w:val="uk-UA"/>
              </w:rPr>
              <w:t>570</w:t>
            </w:r>
          </w:p>
        </w:tc>
      </w:tr>
      <w:tr w:rsidR="001F369C" w:rsidTr="001F369C">
        <w:trPr>
          <w:trHeight w:val="300"/>
        </w:trPr>
        <w:tc>
          <w:tcPr>
            <w:tcW w:w="4268" w:type="dxa"/>
            <w:tcBorders>
              <w:top w:val="single" w:sz="4" w:space="0" w:color="auto"/>
              <w:left w:val="single" w:sz="4" w:space="0" w:color="auto"/>
              <w:bottom w:val="single" w:sz="4" w:space="0" w:color="auto"/>
              <w:right w:val="single" w:sz="4" w:space="0" w:color="auto"/>
            </w:tcBorders>
            <w:noWrap/>
            <w:vAlign w:val="center"/>
            <w:hideMark/>
          </w:tcPr>
          <w:p w:rsidR="001F369C" w:rsidRDefault="001F369C">
            <w:pPr>
              <w:numPr>
                <w:ilvl w:val="0"/>
                <w:numId w:val="24"/>
              </w:numPr>
              <w:spacing w:before="60" w:after="60" w:line="240" w:lineRule="auto"/>
              <w:ind w:left="0" w:firstLine="0"/>
              <w:jc w:val="both"/>
              <w:rPr>
                <w:rFonts w:ascii="Times New Roman" w:hAnsi="Times New Roman"/>
                <w:sz w:val="24"/>
                <w:szCs w:val="24"/>
                <w:lang w:val="uk-UA"/>
              </w:rPr>
            </w:pPr>
            <w:r>
              <w:rPr>
                <w:rFonts w:ascii="Times New Roman" w:hAnsi="Times New Roman"/>
                <w:sz w:val="24"/>
                <w:szCs w:val="24"/>
                <w:lang w:val="uk-UA"/>
              </w:rPr>
              <w:t>Міні-пансіонати</w:t>
            </w:r>
          </w:p>
        </w:tc>
        <w:tc>
          <w:tcPr>
            <w:tcW w:w="1012" w:type="dxa"/>
            <w:tcBorders>
              <w:top w:val="single" w:sz="4" w:space="0" w:color="auto"/>
              <w:left w:val="single" w:sz="4" w:space="0" w:color="auto"/>
              <w:bottom w:val="single" w:sz="4" w:space="0" w:color="auto"/>
              <w:right w:val="single" w:sz="4" w:space="0" w:color="auto"/>
            </w:tcBorders>
            <w:noWrap/>
            <w:vAlign w:val="center"/>
            <w:hideMark/>
          </w:tcPr>
          <w:p w:rsidR="001F369C" w:rsidRDefault="001F369C">
            <w:pPr>
              <w:spacing w:before="60" w:after="60" w:line="240" w:lineRule="auto"/>
              <w:jc w:val="both"/>
              <w:rPr>
                <w:rFonts w:ascii="Times New Roman" w:hAnsi="Times New Roman"/>
                <w:sz w:val="24"/>
                <w:szCs w:val="24"/>
                <w:lang w:val="uk-UA"/>
              </w:rPr>
            </w:pPr>
            <w:r>
              <w:rPr>
                <w:rFonts w:ascii="Times New Roman" w:hAnsi="Times New Roman"/>
                <w:sz w:val="24"/>
                <w:szCs w:val="24"/>
                <w:lang w:val="uk-UA"/>
              </w:rPr>
              <w:t>1 600</w:t>
            </w:r>
          </w:p>
        </w:tc>
        <w:tc>
          <w:tcPr>
            <w:tcW w:w="2470" w:type="dxa"/>
            <w:tcBorders>
              <w:top w:val="single" w:sz="4" w:space="0" w:color="auto"/>
              <w:left w:val="single" w:sz="4" w:space="0" w:color="auto"/>
              <w:bottom w:val="single" w:sz="4" w:space="0" w:color="auto"/>
              <w:right w:val="single" w:sz="4" w:space="0" w:color="auto"/>
            </w:tcBorders>
            <w:noWrap/>
            <w:vAlign w:val="center"/>
            <w:hideMark/>
          </w:tcPr>
          <w:p w:rsidR="001F369C" w:rsidRDefault="001F369C">
            <w:pPr>
              <w:spacing w:before="60" w:after="60" w:line="240" w:lineRule="auto"/>
              <w:jc w:val="both"/>
              <w:rPr>
                <w:rFonts w:ascii="Times New Roman" w:hAnsi="Times New Roman"/>
                <w:sz w:val="24"/>
                <w:szCs w:val="24"/>
                <w:lang w:val="uk-UA"/>
              </w:rPr>
            </w:pPr>
            <w:r>
              <w:rPr>
                <w:rFonts w:ascii="Times New Roman" w:hAnsi="Times New Roman"/>
                <w:sz w:val="24"/>
                <w:szCs w:val="24"/>
                <w:lang w:val="uk-UA"/>
              </w:rPr>
              <w:t>0,3</w:t>
            </w:r>
          </w:p>
        </w:tc>
        <w:tc>
          <w:tcPr>
            <w:tcW w:w="1499" w:type="dxa"/>
            <w:tcBorders>
              <w:top w:val="single" w:sz="4" w:space="0" w:color="auto"/>
              <w:left w:val="single" w:sz="4" w:space="0" w:color="auto"/>
              <w:bottom w:val="single" w:sz="4" w:space="0" w:color="auto"/>
              <w:right w:val="single" w:sz="4" w:space="0" w:color="auto"/>
            </w:tcBorders>
            <w:noWrap/>
            <w:vAlign w:val="center"/>
            <w:hideMark/>
          </w:tcPr>
          <w:p w:rsidR="001F369C" w:rsidRDefault="001F369C">
            <w:pPr>
              <w:spacing w:before="60" w:after="60" w:line="240" w:lineRule="auto"/>
              <w:jc w:val="both"/>
              <w:rPr>
                <w:rFonts w:ascii="Times New Roman" w:hAnsi="Times New Roman"/>
                <w:sz w:val="24"/>
                <w:szCs w:val="24"/>
                <w:lang w:val="uk-UA"/>
              </w:rPr>
            </w:pPr>
            <w:r>
              <w:rPr>
                <w:rFonts w:ascii="Times New Roman" w:hAnsi="Times New Roman"/>
                <w:sz w:val="24"/>
                <w:szCs w:val="24"/>
                <w:lang w:val="uk-UA"/>
              </w:rPr>
              <w:t>480</w:t>
            </w:r>
          </w:p>
        </w:tc>
      </w:tr>
      <w:tr w:rsidR="001F369C" w:rsidTr="001F369C">
        <w:trPr>
          <w:trHeight w:val="300"/>
        </w:trPr>
        <w:tc>
          <w:tcPr>
            <w:tcW w:w="4268" w:type="dxa"/>
            <w:tcBorders>
              <w:top w:val="single" w:sz="4" w:space="0" w:color="auto"/>
              <w:left w:val="single" w:sz="4" w:space="0" w:color="auto"/>
              <w:bottom w:val="single" w:sz="4" w:space="0" w:color="auto"/>
              <w:right w:val="single" w:sz="4" w:space="0" w:color="auto"/>
            </w:tcBorders>
            <w:noWrap/>
            <w:vAlign w:val="center"/>
            <w:hideMark/>
          </w:tcPr>
          <w:p w:rsidR="001F369C" w:rsidRDefault="001F369C">
            <w:pPr>
              <w:numPr>
                <w:ilvl w:val="0"/>
                <w:numId w:val="24"/>
              </w:numPr>
              <w:spacing w:before="60" w:after="60" w:line="240" w:lineRule="auto"/>
              <w:ind w:left="0" w:firstLine="0"/>
              <w:jc w:val="both"/>
              <w:rPr>
                <w:rFonts w:ascii="Times New Roman" w:hAnsi="Times New Roman"/>
                <w:sz w:val="24"/>
                <w:szCs w:val="24"/>
                <w:lang w:val="uk-UA"/>
              </w:rPr>
            </w:pPr>
            <w:r>
              <w:rPr>
                <w:rFonts w:ascii="Times New Roman" w:hAnsi="Times New Roman"/>
                <w:sz w:val="24"/>
                <w:szCs w:val="24"/>
                <w:lang w:val="uk-UA"/>
              </w:rPr>
              <w:t>Молодіжний табір</w:t>
            </w:r>
          </w:p>
        </w:tc>
        <w:tc>
          <w:tcPr>
            <w:tcW w:w="1012" w:type="dxa"/>
            <w:tcBorders>
              <w:top w:val="single" w:sz="4" w:space="0" w:color="auto"/>
              <w:left w:val="single" w:sz="4" w:space="0" w:color="auto"/>
              <w:bottom w:val="single" w:sz="4" w:space="0" w:color="auto"/>
              <w:right w:val="single" w:sz="4" w:space="0" w:color="auto"/>
            </w:tcBorders>
            <w:noWrap/>
            <w:vAlign w:val="center"/>
            <w:hideMark/>
          </w:tcPr>
          <w:p w:rsidR="001F369C" w:rsidRDefault="001F369C">
            <w:pPr>
              <w:spacing w:before="60" w:after="60" w:line="240" w:lineRule="auto"/>
              <w:jc w:val="both"/>
              <w:rPr>
                <w:rFonts w:ascii="Times New Roman" w:hAnsi="Times New Roman"/>
                <w:sz w:val="24"/>
                <w:szCs w:val="24"/>
                <w:lang w:val="uk-UA"/>
              </w:rPr>
            </w:pPr>
            <w:r>
              <w:rPr>
                <w:rFonts w:ascii="Times New Roman" w:hAnsi="Times New Roman"/>
                <w:sz w:val="24"/>
                <w:szCs w:val="24"/>
                <w:lang w:val="uk-UA"/>
              </w:rPr>
              <w:t>900</w:t>
            </w:r>
          </w:p>
        </w:tc>
        <w:tc>
          <w:tcPr>
            <w:tcW w:w="2470" w:type="dxa"/>
            <w:tcBorders>
              <w:top w:val="single" w:sz="4" w:space="0" w:color="auto"/>
              <w:left w:val="single" w:sz="4" w:space="0" w:color="auto"/>
              <w:bottom w:val="single" w:sz="4" w:space="0" w:color="auto"/>
              <w:right w:val="single" w:sz="4" w:space="0" w:color="auto"/>
            </w:tcBorders>
            <w:noWrap/>
            <w:vAlign w:val="center"/>
            <w:hideMark/>
          </w:tcPr>
          <w:p w:rsidR="001F369C" w:rsidRDefault="001F369C">
            <w:pPr>
              <w:spacing w:before="60" w:after="60" w:line="240" w:lineRule="auto"/>
              <w:jc w:val="both"/>
              <w:rPr>
                <w:rFonts w:ascii="Times New Roman" w:hAnsi="Times New Roman"/>
                <w:sz w:val="24"/>
                <w:szCs w:val="24"/>
                <w:lang w:val="uk-UA"/>
              </w:rPr>
            </w:pPr>
            <w:r>
              <w:rPr>
                <w:rFonts w:ascii="Times New Roman" w:hAnsi="Times New Roman"/>
                <w:sz w:val="24"/>
                <w:szCs w:val="24"/>
                <w:lang w:val="uk-UA"/>
              </w:rPr>
              <w:t>0,2</w:t>
            </w:r>
          </w:p>
        </w:tc>
        <w:tc>
          <w:tcPr>
            <w:tcW w:w="1499" w:type="dxa"/>
            <w:tcBorders>
              <w:top w:val="single" w:sz="4" w:space="0" w:color="auto"/>
              <w:left w:val="single" w:sz="4" w:space="0" w:color="auto"/>
              <w:bottom w:val="single" w:sz="4" w:space="0" w:color="auto"/>
              <w:right w:val="single" w:sz="4" w:space="0" w:color="auto"/>
            </w:tcBorders>
            <w:noWrap/>
            <w:vAlign w:val="center"/>
            <w:hideMark/>
          </w:tcPr>
          <w:p w:rsidR="001F369C" w:rsidRDefault="001F369C">
            <w:pPr>
              <w:spacing w:before="60" w:after="60" w:line="240" w:lineRule="auto"/>
              <w:jc w:val="both"/>
              <w:rPr>
                <w:rFonts w:ascii="Times New Roman" w:hAnsi="Times New Roman"/>
                <w:sz w:val="24"/>
                <w:szCs w:val="24"/>
                <w:lang w:val="uk-UA"/>
              </w:rPr>
            </w:pPr>
            <w:r>
              <w:rPr>
                <w:rFonts w:ascii="Times New Roman" w:hAnsi="Times New Roman"/>
                <w:sz w:val="24"/>
                <w:szCs w:val="24"/>
                <w:lang w:val="uk-UA"/>
              </w:rPr>
              <w:t>180</w:t>
            </w:r>
          </w:p>
        </w:tc>
      </w:tr>
      <w:tr w:rsidR="001F369C" w:rsidTr="001F369C">
        <w:trPr>
          <w:trHeight w:val="300"/>
        </w:trPr>
        <w:tc>
          <w:tcPr>
            <w:tcW w:w="4268" w:type="dxa"/>
            <w:tcBorders>
              <w:top w:val="single" w:sz="4" w:space="0" w:color="auto"/>
              <w:left w:val="single" w:sz="4" w:space="0" w:color="auto"/>
              <w:bottom w:val="single" w:sz="4" w:space="0" w:color="auto"/>
              <w:right w:val="single" w:sz="4" w:space="0" w:color="auto"/>
            </w:tcBorders>
            <w:noWrap/>
            <w:vAlign w:val="center"/>
            <w:hideMark/>
          </w:tcPr>
          <w:p w:rsidR="001F369C" w:rsidRDefault="001F369C">
            <w:pPr>
              <w:numPr>
                <w:ilvl w:val="0"/>
                <w:numId w:val="24"/>
              </w:numPr>
              <w:spacing w:before="60" w:after="60" w:line="240" w:lineRule="auto"/>
              <w:ind w:left="0" w:firstLine="0"/>
              <w:jc w:val="both"/>
              <w:rPr>
                <w:rFonts w:ascii="Times New Roman" w:hAnsi="Times New Roman"/>
                <w:sz w:val="24"/>
                <w:szCs w:val="24"/>
                <w:lang w:val="uk-UA"/>
              </w:rPr>
            </w:pPr>
            <w:r>
              <w:rPr>
                <w:rFonts w:ascii="Times New Roman" w:hAnsi="Times New Roman"/>
                <w:sz w:val="24"/>
                <w:szCs w:val="24"/>
                <w:lang w:val="uk-UA"/>
              </w:rPr>
              <w:t>Етно-комплекси</w:t>
            </w:r>
          </w:p>
        </w:tc>
        <w:tc>
          <w:tcPr>
            <w:tcW w:w="1012" w:type="dxa"/>
            <w:tcBorders>
              <w:top w:val="single" w:sz="4" w:space="0" w:color="auto"/>
              <w:left w:val="single" w:sz="4" w:space="0" w:color="auto"/>
              <w:bottom w:val="single" w:sz="4" w:space="0" w:color="auto"/>
              <w:right w:val="single" w:sz="4" w:space="0" w:color="auto"/>
            </w:tcBorders>
            <w:noWrap/>
            <w:vAlign w:val="center"/>
            <w:hideMark/>
          </w:tcPr>
          <w:p w:rsidR="001F369C" w:rsidRDefault="001F369C">
            <w:pPr>
              <w:spacing w:before="60" w:after="60" w:line="240" w:lineRule="auto"/>
              <w:jc w:val="both"/>
              <w:rPr>
                <w:rFonts w:ascii="Times New Roman" w:hAnsi="Times New Roman"/>
                <w:sz w:val="24"/>
                <w:szCs w:val="24"/>
                <w:lang w:val="uk-UA"/>
              </w:rPr>
            </w:pPr>
            <w:r>
              <w:rPr>
                <w:rFonts w:ascii="Times New Roman" w:hAnsi="Times New Roman"/>
                <w:sz w:val="24"/>
                <w:szCs w:val="24"/>
                <w:lang w:val="uk-UA"/>
              </w:rPr>
              <w:t>1500</w:t>
            </w:r>
          </w:p>
        </w:tc>
        <w:tc>
          <w:tcPr>
            <w:tcW w:w="2470" w:type="dxa"/>
            <w:tcBorders>
              <w:top w:val="single" w:sz="4" w:space="0" w:color="auto"/>
              <w:left w:val="single" w:sz="4" w:space="0" w:color="auto"/>
              <w:bottom w:val="single" w:sz="4" w:space="0" w:color="auto"/>
              <w:right w:val="single" w:sz="4" w:space="0" w:color="auto"/>
            </w:tcBorders>
            <w:noWrap/>
            <w:vAlign w:val="center"/>
            <w:hideMark/>
          </w:tcPr>
          <w:p w:rsidR="001F369C" w:rsidRDefault="001F369C">
            <w:pPr>
              <w:spacing w:before="60" w:after="60" w:line="240" w:lineRule="auto"/>
              <w:jc w:val="both"/>
              <w:rPr>
                <w:rFonts w:ascii="Times New Roman" w:hAnsi="Times New Roman"/>
                <w:sz w:val="24"/>
                <w:szCs w:val="24"/>
                <w:lang w:val="uk-UA"/>
              </w:rPr>
            </w:pPr>
            <w:r>
              <w:rPr>
                <w:rFonts w:ascii="Times New Roman" w:hAnsi="Times New Roman"/>
                <w:sz w:val="24"/>
                <w:szCs w:val="24"/>
                <w:lang w:val="uk-UA"/>
              </w:rPr>
              <w:t>0,3</w:t>
            </w:r>
          </w:p>
        </w:tc>
        <w:tc>
          <w:tcPr>
            <w:tcW w:w="1499" w:type="dxa"/>
            <w:tcBorders>
              <w:top w:val="single" w:sz="4" w:space="0" w:color="auto"/>
              <w:left w:val="single" w:sz="4" w:space="0" w:color="auto"/>
              <w:bottom w:val="single" w:sz="4" w:space="0" w:color="auto"/>
              <w:right w:val="single" w:sz="4" w:space="0" w:color="auto"/>
            </w:tcBorders>
            <w:noWrap/>
            <w:vAlign w:val="center"/>
            <w:hideMark/>
          </w:tcPr>
          <w:p w:rsidR="001F369C" w:rsidRDefault="001F369C">
            <w:pPr>
              <w:spacing w:before="60" w:after="60" w:line="240" w:lineRule="auto"/>
              <w:jc w:val="both"/>
              <w:rPr>
                <w:rFonts w:ascii="Times New Roman" w:hAnsi="Times New Roman"/>
                <w:sz w:val="24"/>
                <w:szCs w:val="24"/>
                <w:lang w:val="uk-UA"/>
              </w:rPr>
            </w:pPr>
            <w:r>
              <w:rPr>
                <w:rFonts w:ascii="Times New Roman" w:hAnsi="Times New Roman"/>
                <w:sz w:val="24"/>
                <w:szCs w:val="24"/>
                <w:lang w:val="uk-UA"/>
              </w:rPr>
              <w:t>450</w:t>
            </w:r>
          </w:p>
        </w:tc>
      </w:tr>
      <w:tr w:rsidR="001F369C" w:rsidTr="001F369C">
        <w:trPr>
          <w:trHeight w:val="300"/>
        </w:trPr>
        <w:tc>
          <w:tcPr>
            <w:tcW w:w="4268" w:type="dxa"/>
            <w:tcBorders>
              <w:top w:val="single" w:sz="4" w:space="0" w:color="auto"/>
              <w:left w:val="single" w:sz="4" w:space="0" w:color="auto"/>
              <w:bottom w:val="single" w:sz="4" w:space="0" w:color="auto"/>
              <w:right w:val="single" w:sz="4" w:space="0" w:color="auto"/>
            </w:tcBorders>
            <w:noWrap/>
            <w:vAlign w:val="center"/>
            <w:hideMark/>
          </w:tcPr>
          <w:p w:rsidR="001F369C" w:rsidRDefault="001F369C">
            <w:pPr>
              <w:spacing w:before="60" w:after="60" w:line="240" w:lineRule="auto"/>
              <w:jc w:val="both"/>
              <w:rPr>
                <w:rFonts w:ascii="Times New Roman" w:hAnsi="Times New Roman"/>
                <w:sz w:val="24"/>
                <w:szCs w:val="24"/>
                <w:lang w:val="uk-UA"/>
              </w:rPr>
            </w:pPr>
            <w:r>
              <w:rPr>
                <w:rFonts w:ascii="Times New Roman" w:hAnsi="Times New Roman"/>
                <w:sz w:val="24"/>
                <w:szCs w:val="24"/>
                <w:lang w:val="uk-UA"/>
              </w:rPr>
              <w:t>Разом (п.п. 2 – 6)</w:t>
            </w:r>
          </w:p>
        </w:tc>
        <w:tc>
          <w:tcPr>
            <w:tcW w:w="1012" w:type="dxa"/>
            <w:tcBorders>
              <w:top w:val="single" w:sz="4" w:space="0" w:color="auto"/>
              <w:left w:val="single" w:sz="4" w:space="0" w:color="auto"/>
              <w:bottom w:val="single" w:sz="4" w:space="0" w:color="auto"/>
              <w:right w:val="single" w:sz="4" w:space="0" w:color="auto"/>
            </w:tcBorders>
            <w:noWrap/>
            <w:vAlign w:val="center"/>
            <w:hideMark/>
          </w:tcPr>
          <w:p w:rsidR="001F369C" w:rsidRDefault="001F369C">
            <w:pPr>
              <w:spacing w:before="60" w:after="60" w:line="240" w:lineRule="auto"/>
              <w:jc w:val="both"/>
              <w:rPr>
                <w:rFonts w:ascii="Times New Roman" w:hAnsi="Times New Roman"/>
                <w:sz w:val="24"/>
                <w:szCs w:val="24"/>
                <w:lang w:val="uk-UA"/>
              </w:rPr>
            </w:pPr>
            <w:r>
              <w:rPr>
                <w:rFonts w:ascii="Times New Roman" w:hAnsi="Times New Roman"/>
                <w:sz w:val="24"/>
                <w:szCs w:val="24"/>
                <w:lang w:val="uk-UA"/>
              </w:rPr>
              <w:t>7100</w:t>
            </w:r>
          </w:p>
        </w:tc>
        <w:tc>
          <w:tcPr>
            <w:tcW w:w="2470" w:type="dxa"/>
            <w:tcBorders>
              <w:top w:val="single" w:sz="4" w:space="0" w:color="auto"/>
              <w:left w:val="single" w:sz="4" w:space="0" w:color="auto"/>
              <w:bottom w:val="single" w:sz="4" w:space="0" w:color="auto"/>
              <w:right w:val="single" w:sz="4" w:space="0" w:color="auto"/>
            </w:tcBorders>
            <w:noWrap/>
            <w:vAlign w:val="center"/>
          </w:tcPr>
          <w:p w:rsidR="001F369C" w:rsidRDefault="001F369C">
            <w:pPr>
              <w:spacing w:before="60" w:after="60" w:line="240" w:lineRule="auto"/>
              <w:jc w:val="both"/>
              <w:rPr>
                <w:rFonts w:ascii="Times New Roman" w:hAnsi="Times New Roman"/>
                <w:sz w:val="24"/>
                <w:szCs w:val="24"/>
                <w:lang w:val="uk-UA"/>
              </w:rPr>
            </w:pPr>
          </w:p>
        </w:tc>
        <w:tc>
          <w:tcPr>
            <w:tcW w:w="1499" w:type="dxa"/>
            <w:tcBorders>
              <w:top w:val="single" w:sz="4" w:space="0" w:color="auto"/>
              <w:left w:val="single" w:sz="4" w:space="0" w:color="auto"/>
              <w:bottom w:val="single" w:sz="4" w:space="0" w:color="auto"/>
              <w:right w:val="single" w:sz="4" w:space="0" w:color="auto"/>
            </w:tcBorders>
            <w:noWrap/>
            <w:vAlign w:val="center"/>
            <w:hideMark/>
          </w:tcPr>
          <w:p w:rsidR="001F369C" w:rsidRDefault="001F369C">
            <w:pPr>
              <w:spacing w:before="60" w:after="60" w:line="240" w:lineRule="auto"/>
              <w:jc w:val="both"/>
              <w:rPr>
                <w:rFonts w:ascii="Times New Roman" w:hAnsi="Times New Roman"/>
                <w:i/>
                <w:sz w:val="24"/>
                <w:szCs w:val="24"/>
                <w:lang w:val="uk-UA"/>
              </w:rPr>
            </w:pPr>
            <w:r>
              <w:rPr>
                <w:rFonts w:ascii="Times New Roman" w:hAnsi="Times New Roman"/>
                <w:i/>
                <w:sz w:val="24"/>
                <w:szCs w:val="24"/>
                <w:lang w:val="uk-UA"/>
              </w:rPr>
              <w:t>2040</w:t>
            </w:r>
          </w:p>
        </w:tc>
      </w:tr>
      <w:tr w:rsidR="001F369C" w:rsidTr="001F369C">
        <w:trPr>
          <w:trHeight w:val="300"/>
        </w:trPr>
        <w:tc>
          <w:tcPr>
            <w:tcW w:w="4268" w:type="dxa"/>
            <w:tcBorders>
              <w:top w:val="single" w:sz="4" w:space="0" w:color="auto"/>
              <w:left w:val="single" w:sz="4" w:space="0" w:color="auto"/>
              <w:bottom w:val="single" w:sz="4" w:space="0" w:color="auto"/>
              <w:right w:val="single" w:sz="4" w:space="0" w:color="auto"/>
            </w:tcBorders>
            <w:noWrap/>
            <w:vAlign w:val="center"/>
            <w:hideMark/>
          </w:tcPr>
          <w:p w:rsidR="001F369C" w:rsidRDefault="001F369C">
            <w:pPr>
              <w:spacing w:before="60" w:after="60" w:line="240" w:lineRule="auto"/>
              <w:jc w:val="both"/>
              <w:rPr>
                <w:rFonts w:ascii="Times New Roman" w:hAnsi="Times New Roman"/>
                <w:sz w:val="24"/>
                <w:szCs w:val="24"/>
                <w:lang w:val="uk-UA"/>
              </w:rPr>
            </w:pPr>
            <w:r>
              <w:rPr>
                <w:rFonts w:ascii="Times New Roman" w:hAnsi="Times New Roman"/>
                <w:sz w:val="24"/>
                <w:szCs w:val="24"/>
                <w:lang w:val="uk-UA"/>
              </w:rPr>
              <w:t>ІІ. Тимчасовий обслуговуючий персонал рекреаційних установ (на сезонне місце), у т.ч.</w:t>
            </w:r>
          </w:p>
        </w:tc>
        <w:tc>
          <w:tcPr>
            <w:tcW w:w="1012" w:type="dxa"/>
            <w:tcBorders>
              <w:top w:val="single" w:sz="4" w:space="0" w:color="auto"/>
              <w:left w:val="single" w:sz="4" w:space="0" w:color="auto"/>
              <w:bottom w:val="single" w:sz="4" w:space="0" w:color="auto"/>
              <w:right w:val="single" w:sz="4" w:space="0" w:color="auto"/>
            </w:tcBorders>
            <w:noWrap/>
            <w:vAlign w:val="center"/>
            <w:hideMark/>
          </w:tcPr>
          <w:p w:rsidR="001F369C" w:rsidRDefault="001F369C">
            <w:pPr>
              <w:spacing w:before="60" w:after="60" w:line="240" w:lineRule="auto"/>
              <w:jc w:val="both"/>
              <w:rPr>
                <w:rFonts w:ascii="Times New Roman" w:hAnsi="Times New Roman"/>
                <w:sz w:val="24"/>
                <w:szCs w:val="24"/>
                <w:lang w:val="uk-UA"/>
              </w:rPr>
            </w:pPr>
            <w:r>
              <w:rPr>
                <w:rFonts w:ascii="Times New Roman" w:hAnsi="Times New Roman"/>
                <w:sz w:val="24"/>
                <w:szCs w:val="24"/>
                <w:lang w:val="uk-UA"/>
              </w:rPr>
              <w:t>7100</w:t>
            </w:r>
          </w:p>
        </w:tc>
        <w:tc>
          <w:tcPr>
            <w:tcW w:w="2470" w:type="dxa"/>
            <w:tcBorders>
              <w:top w:val="single" w:sz="4" w:space="0" w:color="auto"/>
              <w:left w:val="single" w:sz="4" w:space="0" w:color="auto"/>
              <w:bottom w:val="single" w:sz="4" w:space="0" w:color="auto"/>
              <w:right w:val="single" w:sz="4" w:space="0" w:color="auto"/>
            </w:tcBorders>
            <w:noWrap/>
            <w:vAlign w:val="center"/>
            <w:hideMark/>
          </w:tcPr>
          <w:p w:rsidR="001F369C" w:rsidRDefault="001F369C">
            <w:pPr>
              <w:spacing w:before="60" w:after="60" w:line="240" w:lineRule="auto"/>
              <w:jc w:val="both"/>
              <w:rPr>
                <w:rFonts w:ascii="Times New Roman" w:hAnsi="Times New Roman"/>
                <w:sz w:val="24"/>
                <w:szCs w:val="24"/>
                <w:lang w:val="uk-UA"/>
              </w:rPr>
            </w:pPr>
            <w:r>
              <w:rPr>
                <w:rFonts w:ascii="Times New Roman" w:hAnsi="Times New Roman"/>
                <w:sz w:val="24"/>
                <w:szCs w:val="24"/>
                <w:lang w:val="uk-UA"/>
              </w:rPr>
              <w:t>0,05</w:t>
            </w:r>
          </w:p>
        </w:tc>
        <w:tc>
          <w:tcPr>
            <w:tcW w:w="1499" w:type="dxa"/>
            <w:tcBorders>
              <w:top w:val="single" w:sz="4" w:space="0" w:color="auto"/>
              <w:left w:val="single" w:sz="4" w:space="0" w:color="auto"/>
              <w:bottom w:val="single" w:sz="4" w:space="0" w:color="auto"/>
              <w:right w:val="single" w:sz="4" w:space="0" w:color="auto"/>
            </w:tcBorders>
            <w:noWrap/>
            <w:vAlign w:val="center"/>
            <w:hideMark/>
          </w:tcPr>
          <w:p w:rsidR="001F369C" w:rsidRDefault="001F369C">
            <w:pPr>
              <w:spacing w:before="60" w:after="60" w:line="240" w:lineRule="auto"/>
              <w:jc w:val="both"/>
              <w:rPr>
                <w:rFonts w:ascii="Times New Roman" w:hAnsi="Times New Roman"/>
                <w:sz w:val="24"/>
                <w:szCs w:val="24"/>
                <w:lang w:val="uk-UA"/>
              </w:rPr>
            </w:pPr>
            <w:r>
              <w:rPr>
                <w:rFonts w:ascii="Times New Roman" w:hAnsi="Times New Roman"/>
                <w:sz w:val="24"/>
                <w:szCs w:val="24"/>
                <w:lang w:val="uk-UA"/>
              </w:rPr>
              <w:t>355</w:t>
            </w:r>
          </w:p>
        </w:tc>
      </w:tr>
      <w:tr w:rsidR="001F369C" w:rsidTr="001F369C">
        <w:trPr>
          <w:trHeight w:val="300"/>
        </w:trPr>
        <w:tc>
          <w:tcPr>
            <w:tcW w:w="4268" w:type="dxa"/>
            <w:tcBorders>
              <w:top w:val="single" w:sz="4" w:space="0" w:color="auto"/>
              <w:left w:val="single" w:sz="4" w:space="0" w:color="auto"/>
              <w:bottom w:val="single" w:sz="4" w:space="0" w:color="auto"/>
              <w:right w:val="single" w:sz="4" w:space="0" w:color="auto"/>
            </w:tcBorders>
            <w:noWrap/>
            <w:vAlign w:val="center"/>
            <w:hideMark/>
          </w:tcPr>
          <w:p w:rsidR="001F369C" w:rsidRDefault="001F369C">
            <w:pPr>
              <w:spacing w:before="60" w:after="60" w:line="240" w:lineRule="auto"/>
              <w:jc w:val="both"/>
              <w:rPr>
                <w:rFonts w:ascii="Times New Roman" w:hAnsi="Times New Roman"/>
                <w:sz w:val="24"/>
                <w:szCs w:val="24"/>
                <w:lang w:val="uk-UA"/>
              </w:rPr>
            </w:pPr>
            <w:r>
              <w:rPr>
                <w:rFonts w:ascii="Times New Roman" w:hAnsi="Times New Roman"/>
                <w:sz w:val="24"/>
                <w:szCs w:val="24"/>
                <w:lang w:val="uk-UA"/>
              </w:rPr>
              <w:t>ІІІ. Персонал обслуговування загально-курортних установ</w:t>
            </w:r>
          </w:p>
        </w:tc>
        <w:tc>
          <w:tcPr>
            <w:tcW w:w="1012" w:type="dxa"/>
            <w:tcBorders>
              <w:top w:val="single" w:sz="4" w:space="0" w:color="auto"/>
              <w:left w:val="single" w:sz="4" w:space="0" w:color="auto"/>
              <w:bottom w:val="single" w:sz="4" w:space="0" w:color="auto"/>
              <w:right w:val="single" w:sz="4" w:space="0" w:color="auto"/>
            </w:tcBorders>
            <w:noWrap/>
            <w:vAlign w:val="center"/>
          </w:tcPr>
          <w:p w:rsidR="001F369C" w:rsidRDefault="001F369C">
            <w:pPr>
              <w:spacing w:before="60" w:after="60" w:line="240" w:lineRule="auto"/>
              <w:jc w:val="both"/>
              <w:rPr>
                <w:rFonts w:ascii="Times New Roman" w:hAnsi="Times New Roman"/>
                <w:sz w:val="24"/>
                <w:szCs w:val="24"/>
                <w:lang w:val="uk-UA"/>
              </w:rPr>
            </w:pPr>
          </w:p>
        </w:tc>
        <w:tc>
          <w:tcPr>
            <w:tcW w:w="2470" w:type="dxa"/>
            <w:tcBorders>
              <w:top w:val="single" w:sz="4" w:space="0" w:color="auto"/>
              <w:left w:val="single" w:sz="4" w:space="0" w:color="auto"/>
              <w:bottom w:val="single" w:sz="4" w:space="0" w:color="auto"/>
              <w:right w:val="single" w:sz="4" w:space="0" w:color="auto"/>
            </w:tcBorders>
            <w:noWrap/>
            <w:vAlign w:val="center"/>
            <w:hideMark/>
          </w:tcPr>
          <w:p w:rsidR="001F369C" w:rsidRDefault="001F369C">
            <w:pPr>
              <w:spacing w:before="60" w:after="60" w:line="240" w:lineRule="auto"/>
              <w:jc w:val="both"/>
              <w:rPr>
                <w:rFonts w:ascii="Times New Roman" w:hAnsi="Times New Roman"/>
                <w:sz w:val="24"/>
                <w:szCs w:val="24"/>
                <w:lang w:val="uk-UA"/>
              </w:rPr>
            </w:pPr>
            <w:r>
              <w:rPr>
                <w:rFonts w:ascii="Times New Roman" w:hAnsi="Times New Roman"/>
                <w:sz w:val="24"/>
                <w:szCs w:val="24"/>
                <w:lang w:val="uk-UA"/>
              </w:rPr>
              <w:t>20% від п. І (персонал)</w:t>
            </w:r>
          </w:p>
        </w:tc>
        <w:tc>
          <w:tcPr>
            <w:tcW w:w="1499" w:type="dxa"/>
            <w:tcBorders>
              <w:top w:val="single" w:sz="4" w:space="0" w:color="auto"/>
              <w:left w:val="single" w:sz="4" w:space="0" w:color="auto"/>
              <w:bottom w:val="single" w:sz="4" w:space="0" w:color="auto"/>
              <w:right w:val="single" w:sz="4" w:space="0" w:color="auto"/>
            </w:tcBorders>
            <w:noWrap/>
            <w:vAlign w:val="center"/>
            <w:hideMark/>
          </w:tcPr>
          <w:p w:rsidR="001F369C" w:rsidRDefault="001F369C">
            <w:pPr>
              <w:spacing w:before="60" w:after="60" w:line="240" w:lineRule="auto"/>
              <w:jc w:val="both"/>
              <w:rPr>
                <w:rFonts w:ascii="Times New Roman" w:hAnsi="Times New Roman"/>
                <w:sz w:val="24"/>
                <w:szCs w:val="24"/>
                <w:lang w:val="uk-UA"/>
              </w:rPr>
            </w:pPr>
            <w:r>
              <w:rPr>
                <w:rFonts w:ascii="Times New Roman" w:hAnsi="Times New Roman"/>
                <w:sz w:val="24"/>
                <w:szCs w:val="24"/>
                <w:lang w:val="uk-UA"/>
              </w:rPr>
              <w:t>1120</w:t>
            </w:r>
          </w:p>
        </w:tc>
      </w:tr>
      <w:tr w:rsidR="001F369C" w:rsidTr="001F369C">
        <w:trPr>
          <w:trHeight w:val="300"/>
        </w:trPr>
        <w:tc>
          <w:tcPr>
            <w:tcW w:w="4268" w:type="dxa"/>
            <w:tcBorders>
              <w:top w:val="single" w:sz="4" w:space="0" w:color="auto"/>
              <w:left w:val="single" w:sz="4" w:space="0" w:color="auto"/>
              <w:bottom w:val="single" w:sz="4" w:space="0" w:color="auto"/>
              <w:right w:val="single" w:sz="4" w:space="0" w:color="auto"/>
            </w:tcBorders>
            <w:noWrap/>
            <w:vAlign w:val="center"/>
            <w:hideMark/>
          </w:tcPr>
          <w:p w:rsidR="001F369C" w:rsidRDefault="001F369C">
            <w:pPr>
              <w:spacing w:before="60" w:after="60" w:line="240" w:lineRule="auto"/>
              <w:jc w:val="both"/>
              <w:rPr>
                <w:rFonts w:ascii="Times New Roman" w:hAnsi="Times New Roman"/>
                <w:sz w:val="24"/>
                <w:szCs w:val="24"/>
                <w:lang w:val="uk-UA"/>
              </w:rPr>
            </w:pPr>
            <w:r>
              <w:rPr>
                <w:rFonts w:ascii="Times New Roman" w:hAnsi="Times New Roman"/>
                <w:sz w:val="24"/>
                <w:szCs w:val="24"/>
                <w:lang w:val="uk-UA"/>
              </w:rPr>
              <w:t>ІV. Педагогічно-обслуговуючий персонал медичного коледжу</w:t>
            </w:r>
          </w:p>
        </w:tc>
        <w:tc>
          <w:tcPr>
            <w:tcW w:w="1012" w:type="dxa"/>
            <w:tcBorders>
              <w:top w:val="single" w:sz="4" w:space="0" w:color="auto"/>
              <w:left w:val="single" w:sz="4" w:space="0" w:color="auto"/>
              <w:bottom w:val="single" w:sz="4" w:space="0" w:color="auto"/>
              <w:right w:val="single" w:sz="4" w:space="0" w:color="auto"/>
            </w:tcBorders>
            <w:noWrap/>
            <w:vAlign w:val="center"/>
            <w:hideMark/>
          </w:tcPr>
          <w:p w:rsidR="001F369C" w:rsidRDefault="001F369C">
            <w:pPr>
              <w:spacing w:before="60" w:after="60" w:line="240" w:lineRule="auto"/>
              <w:jc w:val="both"/>
              <w:rPr>
                <w:rFonts w:ascii="Times New Roman" w:hAnsi="Times New Roman"/>
                <w:sz w:val="24"/>
                <w:szCs w:val="24"/>
                <w:lang w:val="uk-UA"/>
              </w:rPr>
            </w:pPr>
            <w:r>
              <w:rPr>
                <w:rFonts w:ascii="Times New Roman" w:hAnsi="Times New Roman"/>
                <w:sz w:val="24"/>
                <w:szCs w:val="24"/>
                <w:lang w:val="uk-UA"/>
              </w:rPr>
              <w:t>500</w:t>
            </w:r>
          </w:p>
        </w:tc>
        <w:tc>
          <w:tcPr>
            <w:tcW w:w="2470" w:type="dxa"/>
            <w:tcBorders>
              <w:top w:val="single" w:sz="4" w:space="0" w:color="auto"/>
              <w:left w:val="single" w:sz="4" w:space="0" w:color="auto"/>
              <w:bottom w:val="single" w:sz="4" w:space="0" w:color="auto"/>
              <w:right w:val="single" w:sz="4" w:space="0" w:color="auto"/>
            </w:tcBorders>
            <w:noWrap/>
            <w:vAlign w:val="center"/>
          </w:tcPr>
          <w:p w:rsidR="001F369C" w:rsidRDefault="001F369C">
            <w:pPr>
              <w:spacing w:before="60" w:after="60" w:line="240" w:lineRule="auto"/>
              <w:jc w:val="both"/>
              <w:rPr>
                <w:rFonts w:ascii="Times New Roman" w:hAnsi="Times New Roman"/>
                <w:sz w:val="24"/>
                <w:szCs w:val="24"/>
                <w:lang w:val="uk-UA"/>
              </w:rPr>
            </w:pPr>
          </w:p>
        </w:tc>
        <w:tc>
          <w:tcPr>
            <w:tcW w:w="1499" w:type="dxa"/>
            <w:tcBorders>
              <w:top w:val="single" w:sz="4" w:space="0" w:color="auto"/>
              <w:left w:val="single" w:sz="4" w:space="0" w:color="auto"/>
              <w:bottom w:val="single" w:sz="4" w:space="0" w:color="auto"/>
              <w:right w:val="single" w:sz="4" w:space="0" w:color="auto"/>
            </w:tcBorders>
            <w:noWrap/>
            <w:vAlign w:val="center"/>
            <w:hideMark/>
          </w:tcPr>
          <w:p w:rsidR="001F369C" w:rsidRDefault="001F369C">
            <w:pPr>
              <w:spacing w:before="60" w:after="60" w:line="240" w:lineRule="auto"/>
              <w:jc w:val="both"/>
              <w:rPr>
                <w:rFonts w:ascii="Times New Roman" w:hAnsi="Times New Roman"/>
                <w:sz w:val="24"/>
                <w:szCs w:val="24"/>
                <w:lang w:val="uk-UA"/>
              </w:rPr>
            </w:pPr>
            <w:r>
              <w:rPr>
                <w:rFonts w:ascii="Times New Roman" w:hAnsi="Times New Roman"/>
                <w:sz w:val="24"/>
                <w:szCs w:val="24"/>
                <w:lang w:val="uk-UA"/>
              </w:rPr>
              <w:t>125</w:t>
            </w:r>
          </w:p>
        </w:tc>
      </w:tr>
      <w:tr w:rsidR="001F369C" w:rsidTr="001F369C">
        <w:trPr>
          <w:trHeight w:val="300"/>
        </w:trPr>
        <w:tc>
          <w:tcPr>
            <w:tcW w:w="4268" w:type="dxa"/>
            <w:tcBorders>
              <w:top w:val="single" w:sz="4" w:space="0" w:color="auto"/>
              <w:left w:val="single" w:sz="4" w:space="0" w:color="auto"/>
              <w:bottom w:val="single" w:sz="4" w:space="0" w:color="auto"/>
              <w:right w:val="single" w:sz="4" w:space="0" w:color="auto"/>
            </w:tcBorders>
            <w:noWrap/>
            <w:vAlign w:val="center"/>
            <w:hideMark/>
          </w:tcPr>
          <w:p w:rsidR="001F369C" w:rsidRDefault="001F369C">
            <w:pPr>
              <w:spacing w:before="60" w:after="60" w:line="240" w:lineRule="auto"/>
              <w:jc w:val="both"/>
              <w:rPr>
                <w:rFonts w:ascii="Times New Roman" w:hAnsi="Times New Roman"/>
                <w:b/>
                <w:sz w:val="24"/>
                <w:szCs w:val="24"/>
                <w:lang w:val="uk-UA"/>
              </w:rPr>
            </w:pPr>
            <w:r>
              <w:rPr>
                <w:rFonts w:ascii="Times New Roman" w:hAnsi="Times New Roman"/>
                <w:b/>
                <w:sz w:val="24"/>
                <w:szCs w:val="24"/>
                <w:lang w:val="uk-UA"/>
              </w:rPr>
              <w:t>УСЬОГО (п. І + п. ІІ + п. ІІІ + п. ІV)</w:t>
            </w:r>
          </w:p>
        </w:tc>
        <w:tc>
          <w:tcPr>
            <w:tcW w:w="1012" w:type="dxa"/>
            <w:tcBorders>
              <w:top w:val="single" w:sz="4" w:space="0" w:color="auto"/>
              <w:left w:val="single" w:sz="4" w:space="0" w:color="auto"/>
              <w:bottom w:val="single" w:sz="4" w:space="0" w:color="auto"/>
              <w:right w:val="single" w:sz="4" w:space="0" w:color="auto"/>
            </w:tcBorders>
            <w:noWrap/>
            <w:vAlign w:val="center"/>
          </w:tcPr>
          <w:p w:rsidR="001F369C" w:rsidRDefault="001F369C">
            <w:pPr>
              <w:spacing w:before="60" w:after="60" w:line="240" w:lineRule="auto"/>
              <w:jc w:val="both"/>
              <w:rPr>
                <w:rFonts w:ascii="Times New Roman" w:hAnsi="Times New Roman"/>
                <w:b/>
                <w:sz w:val="24"/>
                <w:szCs w:val="24"/>
                <w:lang w:val="uk-UA"/>
              </w:rPr>
            </w:pPr>
          </w:p>
        </w:tc>
        <w:tc>
          <w:tcPr>
            <w:tcW w:w="2470" w:type="dxa"/>
            <w:tcBorders>
              <w:top w:val="single" w:sz="4" w:space="0" w:color="auto"/>
              <w:left w:val="single" w:sz="4" w:space="0" w:color="auto"/>
              <w:bottom w:val="single" w:sz="4" w:space="0" w:color="auto"/>
              <w:right w:val="single" w:sz="4" w:space="0" w:color="auto"/>
            </w:tcBorders>
            <w:noWrap/>
            <w:vAlign w:val="center"/>
          </w:tcPr>
          <w:p w:rsidR="001F369C" w:rsidRDefault="001F369C">
            <w:pPr>
              <w:spacing w:before="60" w:after="60" w:line="240" w:lineRule="auto"/>
              <w:jc w:val="both"/>
              <w:rPr>
                <w:rFonts w:ascii="Times New Roman" w:hAnsi="Times New Roman"/>
                <w:b/>
                <w:sz w:val="24"/>
                <w:szCs w:val="24"/>
                <w:lang w:val="uk-UA"/>
              </w:rPr>
            </w:pPr>
          </w:p>
        </w:tc>
        <w:tc>
          <w:tcPr>
            <w:tcW w:w="1499" w:type="dxa"/>
            <w:tcBorders>
              <w:top w:val="single" w:sz="4" w:space="0" w:color="auto"/>
              <w:left w:val="single" w:sz="4" w:space="0" w:color="auto"/>
              <w:bottom w:val="single" w:sz="4" w:space="0" w:color="auto"/>
              <w:right w:val="single" w:sz="4" w:space="0" w:color="auto"/>
            </w:tcBorders>
            <w:noWrap/>
            <w:vAlign w:val="center"/>
            <w:hideMark/>
          </w:tcPr>
          <w:p w:rsidR="001F369C" w:rsidRDefault="001F369C">
            <w:pPr>
              <w:spacing w:before="60" w:after="60" w:line="240" w:lineRule="auto"/>
              <w:jc w:val="both"/>
              <w:rPr>
                <w:rFonts w:ascii="Times New Roman" w:hAnsi="Times New Roman"/>
                <w:b/>
                <w:sz w:val="24"/>
                <w:szCs w:val="24"/>
                <w:lang w:val="uk-UA"/>
              </w:rPr>
            </w:pPr>
            <w:r>
              <w:rPr>
                <w:rFonts w:ascii="Times New Roman" w:hAnsi="Times New Roman"/>
                <w:b/>
                <w:sz w:val="24"/>
                <w:szCs w:val="24"/>
                <w:lang w:val="uk-UA"/>
              </w:rPr>
              <w:t>7235</w:t>
            </w:r>
          </w:p>
        </w:tc>
      </w:tr>
    </w:tbl>
    <w:p w:rsidR="001F369C" w:rsidRDefault="001F369C" w:rsidP="001F369C">
      <w:pPr>
        <w:spacing w:after="0" w:line="360" w:lineRule="auto"/>
        <w:ind w:firstLine="709"/>
        <w:jc w:val="both"/>
        <w:rPr>
          <w:rFonts w:ascii="Times New Roman" w:hAnsi="Times New Roman"/>
          <w:sz w:val="26"/>
          <w:szCs w:val="26"/>
          <w:lang w:val="uk-UA"/>
        </w:rPr>
      </w:pPr>
    </w:p>
    <w:p w:rsidR="001F369C" w:rsidRDefault="001F369C" w:rsidP="001F369C">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Педагогічний та обслуговуючий персонал медичного коледжу складе біля 125 осіб.</w:t>
      </w:r>
    </w:p>
    <w:p w:rsidR="001F369C" w:rsidRDefault="001F369C" w:rsidP="001F369C">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Таким чином, на розрахунковий строк загальна чисельність працюючих на об’єктах оздоровчо-рекреаційної зони буде складати ≈</w:t>
      </w:r>
      <w:r>
        <w:rPr>
          <w:rFonts w:ascii="Times New Roman" w:hAnsi="Times New Roman"/>
          <w:b/>
          <w:sz w:val="26"/>
          <w:szCs w:val="26"/>
          <w:lang w:val="uk-UA"/>
        </w:rPr>
        <w:t>7,2</w:t>
      </w:r>
      <w:r>
        <w:rPr>
          <w:rFonts w:ascii="Times New Roman" w:hAnsi="Times New Roman"/>
          <w:sz w:val="26"/>
          <w:szCs w:val="26"/>
          <w:lang w:val="uk-UA"/>
        </w:rPr>
        <w:t xml:space="preserve"> тис. осіб.</w:t>
      </w:r>
    </w:p>
    <w:p w:rsidR="001F369C" w:rsidRDefault="001F369C" w:rsidP="001F369C">
      <w:pPr>
        <w:spacing w:after="0" w:line="360" w:lineRule="auto"/>
        <w:jc w:val="both"/>
        <w:rPr>
          <w:rFonts w:ascii="Times New Roman" w:hAnsi="Times New Roman"/>
          <w:sz w:val="26"/>
          <w:szCs w:val="26"/>
          <w:u w:val="single"/>
          <w:lang w:val="uk-UA"/>
        </w:rPr>
      </w:pPr>
    </w:p>
    <w:p w:rsidR="001F369C" w:rsidRDefault="001F369C" w:rsidP="001F369C">
      <w:pPr>
        <w:spacing w:after="0" w:line="360" w:lineRule="auto"/>
        <w:jc w:val="center"/>
        <w:rPr>
          <w:rFonts w:ascii="Times New Roman" w:hAnsi="Times New Roman"/>
          <w:i/>
          <w:sz w:val="26"/>
          <w:szCs w:val="26"/>
          <w:u w:val="single"/>
          <w:lang w:val="uk-UA"/>
        </w:rPr>
      </w:pPr>
      <w:r>
        <w:rPr>
          <w:rFonts w:ascii="Times New Roman" w:hAnsi="Times New Roman"/>
          <w:i/>
          <w:sz w:val="26"/>
          <w:szCs w:val="26"/>
          <w:u w:val="single"/>
          <w:lang w:val="uk-UA"/>
        </w:rPr>
        <w:t>Оздоровча зона</w:t>
      </w:r>
    </w:p>
    <w:p w:rsidR="001F369C" w:rsidRDefault="001F369C" w:rsidP="001F369C">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Чисельність персоналу, зайнятого в обслуговуванні санаторіїв – 2500 осіб (ДБН 360-92** п. 5.23).</w:t>
      </w:r>
    </w:p>
    <w:p w:rsidR="001F369C" w:rsidRDefault="001F369C" w:rsidP="001F369C">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Чисельність педагогічно-обслуговуючого персоналу коледжу – біля 100 осіб.</w:t>
      </w:r>
    </w:p>
    <w:p w:rsidR="001F369C" w:rsidRDefault="001F369C" w:rsidP="001F369C">
      <w:pPr>
        <w:spacing w:after="0" w:line="360" w:lineRule="auto"/>
        <w:jc w:val="center"/>
        <w:rPr>
          <w:rFonts w:ascii="Times New Roman" w:hAnsi="Times New Roman"/>
          <w:i/>
          <w:sz w:val="26"/>
          <w:szCs w:val="26"/>
          <w:lang w:val="uk-UA"/>
        </w:rPr>
      </w:pPr>
    </w:p>
    <w:p w:rsidR="001F369C" w:rsidRDefault="001F369C" w:rsidP="001F369C">
      <w:pPr>
        <w:spacing w:after="0" w:line="360" w:lineRule="auto"/>
        <w:jc w:val="center"/>
        <w:rPr>
          <w:rFonts w:ascii="Times New Roman" w:hAnsi="Times New Roman"/>
          <w:sz w:val="26"/>
          <w:szCs w:val="26"/>
          <w:u w:val="single"/>
          <w:lang w:val="uk-UA"/>
        </w:rPr>
      </w:pPr>
      <w:r>
        <w:rPr>
          <w:rFonts w:ascii="Times New Roman" w:hAnsi="Times New Roman"/>
          <w:i/>
          <w:sz w:val="26"/>
          <w:szCs w:val="26"/>
          <w:u w:val="single"/>
          <w:lang w:val="uk-UA"/>
        </w:rPr>
        <w:t>Парково-громадська зона</w:t>
      </w:r>
    </w:p>
    <w:p w:rsidR="001F369C" w:rsidRDefault="001F369C" w:rsidP="001F369C">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Паркова зона – 50 осіб:</w:t>
      </w:r>
    </w:p>
    <w:p w:rsidR="001F369C" w:rsidRDefault="001F369C" w:rsidP="001F369C">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чисельність персоналу аквапарку – біля 50 осіб.</w:t>
      </w:r>
    </w:p>
    <w:p w:rsidR="001F369C" w:rsidRDefault="001F369C" w:rsidP="001F369C">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lastRenderedPageBreak/>
        <w:t>Громадська зона – 400 осіб:</w:t>
      </w:r>
    </w:p>
    <w:p w:rsidR="001F369C" w:rsidRDefault="001F369C" w:rsidP="001F369C">
      <w:pPr>
        <w:numPr>
          <w:ilvl w:val="0"/>
          <w:numId w:val="26"/>
        </w:numPr>
        <w:tabs>
          <w:tab w:val="clear" w:pos="397"/>
          <w:tab w:val="num" w:pos="900"/>
        </w:tabs>
        <w:spacing w:after="0" w:line="360" w:lineRule="auto"/>
        <w:ind w:left="0" w:firstLine="709"/>
        <w:jc w:val="both"/>
        <w:rPr>
          <w:rFonts w:ascii="Times New Roman" w:hAnsi="Times New Roman"/>
          <w:sz w:val="26"/>
          <w:szCs w:val="26"/>
          <w:lang w:val="uk-UA"/>
        </w:rPr>
      </w:pPr>
      <w:r>
        <w:rPr>
          <w:rFonts w:ascii="Times New Roman" w:hAnsi="Times New Roman"/>
          <w:sz w:val="26"/>
          <w:szCs w:val="26"/>
          <w:lang w:val="uk-UA"/>
        </w:rPr>
        <w:t>чисельність персоналу універсального розважального центру – біля 20 осіб;</w:t>
      </w:r>
    </w:p>
    <w:p w:rsidR="001F369C" w:rsidRDefault="001F369C" w:rsidP="001F369C">
      <w:pPr>
        <w:numPr>
          <w:ilvl w:val="0"/>
          <w:numId w:val="26"/>
        </w:numPr>
        <w:tabs>
          <w:tab w:val="clear" w:pos="397"/>
          <w:tab w:val="num" w:pos="900"/>
        </w:tabs>
        <w:spacing w:after="0" w:line="360" w:lineRule="auto"/>
        <w:ind w:left="0" w:firstLine="709"/>
        <w:jc w:val="both"/>
        <w:rPr>
          <w:rFonts w:ascii="Times New Roman" w:hAnsi="Times New Roman"/>
          <w:sz w:val="26"/>
          <w:szCs w:val="26"/>
          <w:lang w:val="uk-UA"/>
        </w:rPr>
      </w:pPr>
      <w:r>
        <w:rPr>
          <w:rFonts w:ascii="Times New Roman" w:hAnsi="Times New Roman"/>
          <w:sz w:val="26"/>
          <w:szCs w:val="26"/>
          <w:lang w:val="uk-UA"/>
        </w:rPr>
        <w:t>чисельність персоналу спортивного центру – біля 30 осіб;</w:t>
      </w:r>
    </w:p>
    <w:p w:rsidR="001F369C" w:rsidRDefault="001F369C" w:rsidP="001F369C">
      <w:pPr>
        <w:numPr>
          <w:ilvl w:val="0"/>
          <w:numId w:val="26"/>
        </w:numPr>
        <w:tabs>
          <w:tab w:val="clear" w:pos="397"/>
          <w:tab w:val="num" w:pos="900"/>
        </w:tabs>
        <w:spacing w:after="0" w:line="360" w:lineRule="auto"/>
        <w:ind w:left="0" w:firstLine="709"/>
        <w:jc w:val="both"/>
        <w:rPr>
          <w:rFonts w:ascii="Times New Roman" w:hAnsi="Times New Roman"/>
          <w:sz w:val="26"/>
          <w:szCs w:val="26"/>
          <w:lang w:val="uk-UA"/>
        </w:rPr>
      </w:pPr>
      <w:r>
        <w:rPr>
          <w:rFonts w:ascii="Times New Roman" w:hAnsi="Times New Roman"/>
          <w:sz w:val="26"/>
          <w:szCs w:val="26"/>
          <w:lang w:val="uk-UA"/>
        </w:rPr>
        <w:t>чисельність працівників торгово-виставкового центру – біля 300 осіб.</w:t>
      </w:r>
    </w:p>
    <w:p w:rsidR="001F369C" w:rsidRDefault="001F369C" w:rsidP="001F369C">
      <w:pPr>
        <w:spacing w:after="0" w:line="360" w:lineRule="auto"/>
        <w:ind w:firstLine="709"/>
        <w:jc w:val="both"/>
        <w:rPr>
          <w:rFonts w:ascii="Times New Roman" w:hAnsi="Times New Roman"/>
          <w:sz w:val="26"/>
          <w:szCs w:val="26"/>
          <w:lang w:val="uk-UA"/>
        </w:rPr>
      </w:pPr>
    </w:p>
    <w:p w:rsidR="001F369C" w:rsidRDefault="001F369C" w:rsidP="001F369C">
      <w:pPr>
        <w:spacing w:after="0" w:line="360" w:lineRule="auto"/>
        <w:ind w:firstLine="709"/>
        <w:jc w:val="both"/>
        <w:rPr>
          <w:rFonts w:ascii="Times New Roman" w:hAnsi="Times New Roman"/>
          <w:b/>
          <w:i/>
          <w:sz w:val="26"/>
          <w:szCs w:val="26"/>
          <w:lang w:val="uk-UA"/>
        </w:rPr>
      </w:pPr>
      <w:r>
        <w:rPr>
          <w:rFonts w:ascii="Times New Roman" w:hAnsi="Times New Roman"/>
          <w:b/>
          <w:i/>
          <w:sz w:val="26"/>
          <w:szCs w:val="26"/>
          <w:lang w:val="uk-UA"/>
        </w:rPr>
        <w:t>4.1.2.3. Розрахунок ємності установ і підприємств обслуговування</w:t>
      </w:r>
    </w:p>
    <w:p w:rsidR="001F369C" w:rsidRDefault="001F369C" w:rsidP="001F369C">
      <w:pPr>
        <w:spacing w:after="0" w:line="360" w:lineRule="auto"/>
        <w:ind w:firstLine="709"/>
        <w:jc w:val="both"/>
        <w:rPr>
          <w:rFonts w:ascii="Times New Roman" w:hAnsi="Times New Roman"/>
          <w:sz w:val="26"/>
          <w:szCs w:val="26"/>
          <w:lang w:val="uk-UA"/>
        </w:rPr>
      </w:pPr>
    </w:p>
    <w:p w:rsidR="001F369C" w:rsidRDefault="001F369C" w:rsidP="001F369C">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Розрахунок ємності установ і підприємств обслуговування населення виконаний у відповідності до норм «Державних будівельних норм України. «ДБН 360-92**» (додаток 6.2 (рекомендований)) з урахуванням прогнозної чисельності відпочивальників оздоровчо-рекреаційної зони - 10,7 тис. осіб та оздоровчої зони – 2,5 тис. осіб. Нижче в таблиці 4.9. наводиться розрахунок необхідної місткості установ та підприємств обслуговування на розрахунковий строк.</w:t>
      </w:r>
    </w:p>
    <w:p w:rsidR="001F369C" w:rsidRDefault="001F369C" w:rsidP="001F369C">
      <w:pPr>
        <w:spacing w:after="0" w:line="360" w:lineRule="auto"/>
        <w:rPr>
          <w:rFonts w:ascii="Times New Roman" w:hAnsi="Times New Roman"/>
          <w:sz w:val="26"/>
          <w:szCs w:val="26"/>
          <w:lang w:val="uk-UA"/>
        </w:rPr>
        <w:sectPr w:rsidR="001F369C">
          <w:pgSz w:w="11907" w:h="16840"/>
          <w:pgMar w:top="1134" w:right="850" w:bottom="1134" w:left="1701" w:header="709" w:footer="709" w:gutter="0"/>
          <w:pgNumType w:start="275"/>
          <w:cols w:space="720"/>
        </w:sectPr>
      </w:pPr>
    </w:p>
    <w:p w:rsidR="001F369C" w:rsidRDefault="001F369C" w:rsidP="001F369C">
      <w:pPr>
        <w:pStyle w:val="21"/>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lastRenderedPageBreak/>
        <w:t>Таблиця 4.9. – Розрахунок необхідної місткості установ та підприємств обслуговування</w:t>
      </w:r>
    </w:p>
    <w:tbl>
      <w:tblPr>
        <w:tblW w:w="149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65"/>
        <w:gridCol w:w="3059"/>
        <w:gridCol w:w="1979"/>
        <w:gridCol w:w="1799"/>
        <w:gridCol w:w="1383"/>
      </w:tblGrid>
      <w:tr w:rsidR="001F369C" w:rsidTr="001F369C">
        <w:trPr>
          <w:cantSplit/>
          <w:tblHeader/>
          <w:jc w:val="center"/>
        </w:trPr>
        <w:tc>
          <w:tcPr>
            <w:tcW w:w="6768" w:type="dxa"/>
            <w:vMerge w:val="restart"/>
            <w:tcBorders>
              <w:top w:val="single" w:sz="4" w:space="0" w:color="auto"/>
              <w:left w:val="single" w:sz="4" w:space="0" w:color="auto"/>
              <w:bottom w:val="single" w:sz="4" w:space="0" w:color="auto"/>
              <w:right w:val="single" w:sz="4" w:space="0" w:color="auto"/>
            </w:tcBorders>
            <w:vAlign w:val="center"/>
            <w:hideMark/>
          </w:tcPr>
          <w:p w:rsidR="001F369C" w:rsidRDefault="001F369C">
            <w:pPr>
              <w:keepNext/>
              <w:numPr>
                <w:ilvl w:val="12"/>
                <w:numId w:val="0"/>
              </w:numPr>
              <w:spacing w:after="0" w:line="240" w:lineRule="auto"/>
              <w:jc w:val="center"/>
              <w:rPr>
                <w:rFonts w:ascii="Times New Roman" w:hAnsi="Times New Roman"/>
                <w:b/>
                <w:lang w:val="uk-UA"/>
              </w:rPr>
            </w:pPr>
            <w:r>
              <w:rPr>
                <w:rFonts w:ascii="Times New Roman" w:hAnsi="Times New Roman"/>
                <w:b/>
                <w:lang w:val="uk-UA"/>
              </w:rPr>
              <w:t>Назва установ</w:t>
            </w:r>
          </w:p>
        </w:tc>
        <w:tc>
          <w:tcPr>
            <w:tcW w:w="3060" w:type="dxa"/>
            <w:vMerge w:val="restart"/>
            <w:tcBorders>
              <w:top w:val="single" w:sz="4" w:space="0" w:color="auto"/>
              <w:left w:val="nil"/>
              <w:bottom w:val="single" w:sz="4" w:space="0" w:color="auto"/>
              <w:right w:val="single" w:sz="4" w:space="0" w:color="auto"/>
            </w:tcBorders>
            <w:vAlign w:val="center"/>
            <w:hideMark/>
          </w:tcPr>
          <w:p w:rsidR="001F369C" w:rsidRDefault="001F369C">
            <w:pPr>
              <w:keepNext/>
              <w:numPr>
                <w:ilvl w:val="12"/>
                <w:numId w:val="0"/>
              </w:numPr>
              <w:spacing w:after="0" w:line="240" w:lineRule="auto"/>
              <w:jc w:val="center"/>
              <w:rPr>
                <w:rFonts w:ascii="Times New Roman" w:hAnsi="Times New Roman"/>
                <w:b/>
                <w:lang w:val="uk-UA"/>
              </w:rPr>
            </w:pPr>
            <w:r>
              <w:rPr>
                <w:rFonts w:ascii="Times New Roman" w:hAnsi="Times New Roman"/>
                <w:b/>
                <w:lang w:val="uk-UA"/>
              </w:rPr>
              <w:t>Одиниця виміру</w:t>
            </w:r>
          </w:p>
        </w:tc>
        <w:tc>
          <w:tcPr>
            <w:tcW w:w="1980" w:type="dxa"/>
            <w:vMerge w:val="restart"/>
            <w:tcBorders>
              <w:top w:val="single" w:sz="4" w:space="0" w:color="auto"/>
              <w:left w:val="single" w:sz="4" w:space="0" w:color="auto"/>
              <w:bottom w:val="single" w:sz="4" w:space="0" w:color="auto"/>
              <w:right w:val="single" w:sz="4" w:space="0" w:color="auto"/>
            </w:tcBorders>
            <w:vAlign w:val="center"/>
            <w:hideMark/>
          </w:tcPr>
          <w:p w:rsidR="001F369C" w:rsidRDefault="001F369C">
            <w:pPr>
              <w:keepNext/>
              <w:numPr>
                <w:ilvl w:val="12"/>
                <w:numId w:val="0"/>
              </w:numPr>
              <w:spacing w:after="0" w:line="240" w:lineRule="auto"/>
              <w:jc w:val="center"/>
              <w:rPr>
                <w:rFonts w:ascii="Times New Roman" w:hAnsi="Times New Roman"/>
                <w:b/>
                <w:lang w:val="uk-UA"/>
              </w:rPr>
            </w:pPr>
            <w:r>
              <w:rPr>
                <w:rFonts w:ascii="Times New Roman" w:hAnsi="Times New Roman"/>
                <w:b/>
                <w:lang w:val="uk-UA"/>
              </w:rPr>
              <w:t>Норматив на 1000 відпочивальників</w:t>
            </w:r>
          </w:p>
        </w:tc>
        <w:tc>
          <w:tcPr>
            <w:tcW w:w="3184" w:type="dxa"/>
            <w:gridSpan w:val="2"/>
            <w:tcBorders>
              <w:top w:val="single" w:sz="4" w:space="0" w:color="auto"/>
              <w:left w:val="single" w:sz="4" w:space="0" w:color="auto"/>
              <w:bottom w:val="single" w:sz="4" w:space="0" w:color="auto"/>
              <w:right w:val="single" w:sz="4" w:space="0" w:color="auto"/>
            </w:tcBorders>
            <w:vAlign w:val="center"/>
            <w:hideMark/>
          </w:tcPr>
          <w:p w:rsidR="001F369C" w:rsidRDefault="001F369C">
            <w:pPr>
              <w:keepNext/>
              <w:numPr>
                <w:ilvl w:val="12"/>
                <w:numId w:val="0"/>
              </w:numPr>
              <w:spacing w:after="0" w:line="240" w:lineRule="auto"/>
              <w:jc w:val="center"/>
              <w:rPr>
                <w:rFonts w:ascii="Times New Roman" w:hAnsi="Times New Roman"/>
                <w:b/>
                <w:lang w:val="uk-UA"/>
              </w:rPr>
            </w:pPr>
            <w:r>
              <w:rPr>
                <w:rFonts w:ascii="Times New Roman" w:hAnsi="Times New Roman"/>
                <w:b/>
                <w:lang w:val="uk-UA"/>
              </w:rPr>
              <w:t>Потреба</w:t>
            </w:r>
          </w:p>
        </w:tc>
      </w:tr>
      <w:tr w:rsidR="001F369C" w:rsidTr="001F369C">
        <w:trPr>
          <w:cantSplit/>
          <w:tblHeader/>
          <w:jc w:val="center"/>
        </w:trPr>
        <w:tc>
          <w:tcPr>
            <w:tcW w:w="6768" w:type="dxa"/>
            <w:vMerge/>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rPr>
                <w:rFonts w:ascii="Times New Roman" w:hAnsi="Times New Roman"/>
                <w:b/>
                <w:lang w:val="uk-UA"/>
              </w:rPr>
            </w:pPr>
          </w:p>
        </w:tc>
        <w:tc>
          <w:tcPr>
            <w:tcW w:w="3060" w:type="dxa"/>
            <w:vMerge/>
            <w:tcBorders>
              <w:top w:val="single" w:sz="4" w:space="0" w:color="auto"/>
              <w:left w:val="nil"/>
              <w:bottom w:val="single" w:sz="4" w:space="0" w:color="auto"/>
              <w:right w:val="single" w:sz="4" w:space="0" w:color="auto"/>
            </w:tcBorders>
            <w:vAlign w:val="center"/>
            <w:hideMark/>
          </w:tcPr>
          <w:p w:rsidR="001F369C" w:rsidRDefault="001F369C">
            <w:pPr>
              <w:spacing w:after="0" w:line="240" w:lineRule="auto"/>
              <w:rPr>
                <w:rFonts w:ascii="Times New Roman" w:hAnsi="Times New Roman"/>
                <w:b/>
                <w:lang w:val="uk-UA"/>
              </w:rPr>
            </w:pPr>
          </w:p>
        </w:tc>
        <w:tc>
          <w:tcPr>
            <w:tcW w:w="1980" w:type="dxa"/>
            <w:vMerge/>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rPr>
                <w:rFonts w:ascii="Times New Roman" w:hAnsi="Times New Roman"/>
                <w:b/>
                <w:lang w:val="uk-UA"/>
              </w:rPr>
            </w:pPr>
          </w:p>
        </w:tc>
        <w:tc>
          <w:tcPr>
            <w:tcW w:w="180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keepNext/>
              <w:numPr>
                <w:ilvl w:val="12"/>
                <w:numId w:val="0"/>
              </w:numPr>
              <w:spacing w:after="0" w:line="240" w:lineRule="auto"/>
              <w:jc w:val="center"/>
              <w:rPr>
                <w:rFonts w:ascii="Times New Roman" w:hAnsi="Times New Roman"/>
                <w:b/>
                <w:lang w:val="uk-UA"/>
              </w:rPr>
            </w:pPr>
            <w:r>
              <w:rPr>
                <w:rFonts w:ascii="Times New Roman" w:hAnsi="Times New Roman"/>
                <w:b/>
                <w:lang w:val="uk-UA"/>
              </w:rPr>
              <w:t>оздоровчо-рекреаційна зона</w:t>
            </w:r>
          </w:p>
        </w:tc>
        <w:tc>
          <w:tcPr>
            <w:tcW w:w="1384" w:type="dxa"/>
            <w:tcBorders>
              <w:top w:val="single" w:sz="4" w:space="0" w:color="auto"/>
              <w:left w:val="single" w:sz="4" w:space="0" w:color="auto"/>
              <w:bottom w:val="single" w:sz="4" w:space="0" w:color="auto"/>
              <w:right w:val="single" w:sz="4" w:space="0" w:color="auto"/>
            </w:tcBorders>
            <w:hideMark/>
          </w:tcPr>
          <w:p w:rsidR="001F369C" w:rsidRDefault="001F369C">
            <w:pPr>
              <w:keepNext/>
              <w:numPr>
                <w:ilvl w:val="12"/>
                <w:numId w:val="0"/>
              </w:numPr>
              <w:spacing w:after="0" w:line="240" w:lineRule="auto"/>
              <w:jc w:val="center"/>
              <w:rPr>
                <w:rFonts w:ascii="Times New Roman" w:hAnsi="Times New Roman"/>
                <w:b/>
                <w:lang w:val="uk-UA"/>
              </w:rPr>
            </w:pPr>
            <w:r>
              <w:rPr>
                <w:rFonts w:ascii="Times New Roman" w:hAnsi="Times New Roman"/>
                <w:b/>
                <w:lang w:val="uk-UA"/>
              </w:rPr>
              <w:t>оздоровча зона</w:t>
            </w:r>
          </w:p>
        </w:tc>
      </w:tr>
      <w:tr w:rsidR="001F369C" w:rsidTr="001F369C">
        <w:trPr>
          <w:cantSplit/>
          <w:jc w:val="center"/>
        </w:trPr>
        <w:tc>
          <w:tcPr>
            <w:tcW w:w="6768" w:type="dxa"/>
            <w:tcBorders>
              <w:top w:val="single" w:sz="4" w:space="0" w:color="auto"/>
              <w:left w:val="single" w:sz="4" w:space="0" w:color="auto"/>
              <w:bottom w:val="single" w:sz="4" w:space="0" w:color="auto"/>
              <w:right w:val="single" w:sz="4" w:space="0" w:color="auto"/>
            </w:tcBorders>
            <w:hideMark/>
          </w:tcPr>
          <w:p w:rsidR="001F369C" w:rsidRDefault="001F369C">
            <w:pPr>
              <w:numPr>
                <w:ilvl w:val="0"/>
                <w:numId w:val="28"/>
              </w:numPr>
              <w:spacing w:after="0" w:line="240" w:lineRule="auto"/>
              <w:ind w:left="0" w:firstLine="0"/>
              <w:jc w:val="both"/>
              <w:rPr>
                <w:rFonts w:ascii="Times New Roman" w:hAnsi="Times New Roman"/>
                <w:lang w:val="uk-UA"/>
              </w:rPr>
            </w:pPr>
            <w:r>
              <w:rPr>
                <w:rFonts w:ascii="Times New Roman" w:hAnsi="Times New Roman"/>
                <w:lang w:val="uk-UA"/>
              </w:rPr>
              <w:t>Поліклініки</w:t>
            </w:r>
          </w:p>
        </w:tc>
        <w:tc>
          <w:tcPr>
            <w:tcW w:w="306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both"/>
              <w:rPr>
                <w:rFonts w:ascii="Times New Roman" w:hAnsi="Times New Roman"/>
                <w:lang w:val="uk-UA"/>
              </w:rPr>
            </w:pPr>
            <w:r>
              <w:rPr>
                <w:rFonts w:ascii="Times New Roman" w:hAnsi="Times New Roman"/>
                <w:lang w:val="uk-UA"/>
              </w:rPr>
              <w:t>відвідувань/день</w:t>
            </w:r>
          </w:p>
        </w:tc>
        <w:tc>
          <w:tcPr>
            <w:tcW w:w="198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numPr>
                <w:ilvl w:val="12"/>
                <w:numId w:val="0"/>
              </w:numPr>
              <w:spacing w:after="0" w:line="240" w:lineRule="auto"/>
              <w:jc w:val="center"/>
              <w:rPr>
                <w:rFonts w:ascii="Times New Roman" w:hAnsi="Times New Roman"/>
                <w:lang w:val="uk-UA"/>
              </w:rPr>
            </w:pPr>
            <w:r>
              <w:rPr>
                <w:rFonts w:ascii="Times New Roman" w:hAnsi="Times New Roman"/>
                <w:lang w:val="uk-UA"/>
              </w:rPr>
              <w:t>25</w:t>
            </w:r>
          </w:p>
        </w:tc>
        <w:tc>
          <w:tcPr>
            <w:tcW w:w="180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center"/>
              <w:rPr>
                <w:rFonts w:ascii="Times New Roman" w:hAnsi="Times New Roman"/>
                <w:lang w:val="uk-UA"/>
              </w:rPr>
            </w:pPr>
            <w:r>
              <w:rPr>
                <w:rFonts w:ascii="Times New Roman" w:hAnsi="Times New Roman"/>
                <w:lang w:val="uk-UA"/>
              </w:rPr>
              <w:t>280</w:t>
            </w:r>
          </w:p>
        </w:tc>
        <w:tc>
          <w:tcPr>
            <w:tcW w:w="1384"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center"/>
              <w:rPr>
                <w:rFonts w:ascii="Times New Roman" w:hAnsi="Times New Roman"/>
                <w:lang w:val="uk-UA"/>
              </w:rPr>
            </w:pPr>
            <w:r>
              <w:rPr>
                <w:rFonts w:ascii="Times New Roman" w:hAnsi="Times New Roman"/>
                <w:lang w:val="uk-UA"/>
              </w:rPr>
              <w:t>63</w:t>
            </w:r>
          </w:p>
        </w:tc>
      </w:tr>
      <w:tr w:rsidR="001F369C" w:rsidTr="001F369C">
        <w:trPr>
          <w:cantSplit/>
          <w:jc w:val="center"/>
        </w:trPr>
        <w:tc>
          <w:tcPr>
            <w:tcW w:w="6768" w:type="dxa"/>
            <w:tcBorders>
              <w:top w:val="single" w:sz="4" w:space="0" w:color="auto"/>
              <w:left w:val="single" w:sz="4" w:space="0" w:color="auto"/>
              <w:bottom w:val="single" w:sz="4" w:space="0" w:color="auto"/>
              <w:right w:val="single" w:sz="4" w:space="0" w:color="auto"/>
            </w:tcBorders>
            <w:vAlign w:val="center"/>
            <w:hideMark/>
          </w:tcPr>
          <w:p w:rsidR="001F369C" w:rsidRDefault="001F369C">
            <w:pPr>
              <w:pStyle w:val="a6"/>
              <w:numPr>
                <w:ilvl w:val="0"/>
                <w:numId w:val="28"/>
              </w:numPr>
              <w:spacing w:line="276" w:lineRule="auto"/>
              <w:ind w:left="0" w:firstLine="0"/>
              <w:jc w:val="both"/>
              <w:rPr>
                <w:rFonts w:ascii="Times New Roman" w:hAnsi="Times New Roman"/>
                <w:sz w:val="22"/>
                <w:szCs w:val="22"/>
                <w:lang w:val="uk-UA"/>
              </w:rPr>
            </w:pPr>
            <w:r>
              <w:rPr>
                <w:rFonts w:ascii="Times New Roman" w:hAnsi="Times New Roman"/>
                <w:sz w:val="22"/>
                <w:szCs w:val="22"/>
                <w:lang w:val="uk-UA"/>
              </w:rPr>
              <w:t>Кінотеатри</w:t>
            </w:r>
          </w:p>
        </w:tc>
        <w:tc>
          <w:tcPr>
            <w:tcW w:w="306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both"/>
              <w:rPr>
                <w:rFonts w:ascii="Times New Roman" w:hAnsi="Times New Roman"/>
                <w:lang w:val="uk-UA"/>
              </w:rPr>
            </w:pPr>
            <w:r>
              <w:rPr>
                <w:rFonts w:ascii="Times New Roman" w:hAnsi="Times New Roman"/>
                <w:lang w:val="uk-UA"/>
              </w:rPr>
              <w:t>місць</w:t>
            </w:r>
          </w:p>
        </w:tc>
        <w:tc>
          <w:tcPr>
            <w:tcW w:w="198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numPr>
                <w:ilvl w:val="12"/>
                <w:numId w:val="0"/>
              </w:numPr>
              <w:spacing w:after="0" w:line="240" w:lineRule="auto"/>
              <w:jc w:val="center"/>
              <w:rPr>
                <w:rFonts w:ascii="Times New Roman" w:hAnsi="Times New Roman"/>
                <w:lang w:val="uk-UA"/>
              </w:rPr>
            </w:pPr>
            <w:r>
              <w:rPr>
                <w:rFonts w:ascii="Times New Roman" w:hAnsi="Times New Roman"/>
                <w:lang w:val="uk-UA"/>
              </w:rPr>
              <w:t>20</w:t>
            </w:r>
          </w:p>
        </w:tc>
        <w:tc>
          <w:tcPr>
            <w:tcW w:w="180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center"/>
              <w:rPr>
                <w:rFonts w:ascii="Times New Roman" w:hAnsi="Times New Roman"/>
                <w:lang w:val="uk-UA"/>
              </w:rPr>
            </w:pPr>
            <w:r>
              <w:rPr>
                <w:rFonts w:ascii="Times New Roman" w:hAnsi="Times New Roman"/>
                <w:lang w:val="uk-UA"/>
              </w:rPr>
              <w:t>224</w:t>
            </w:r>
          </w:p>
        </w:tc>
        <w:tc>
          <w:tcPr>
            <w:tcW w:w="1384"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center"/>
              <w:rPr>
                <w:rFonts w:ascii="Times New Roman" w:hAnsi="Times New Roman"/>
                <w:lang w:val="uk-UA"/>
              </w:rPr>
            </w:pPr>
            <w:r>
              <w:rPr>
                <w:rFonts w:ascii="Times New Roman" w:hAnsi="Times New Roman"/>
                <w:lang w:val="uk-UA"/>
              </w:rPr>
              <w:t>50</w:t>
            </w:r>
          </w:p>
        </w:tc>
      </w:tr>
      <w:tr w:rsidR="001F369C" w:rsidTr="001F369C">
        <w:trPr>
          <w:cantSplit/>
          <w:jc w:val="center"/>
        </w:trPr>
        <w:tc>
          <w:tcPr>
            <w:tcW w:w="6768" w:type="dxa"/>
            <w:tcBorders>
              <w:top w:val="single" w:sz="4" w:space="0" w:color="auto"/>
              <w:left w:val="single" w:sz="4" w:space="0" w:color="auto"/>
              <w:bottom w:val="single" w:sz="4" w:space="0" w:color="auto"/>
              <w:right w:val="single" w:sz="4" w:space="0" w:color="auto"/>
            </w:tcBorders>
            <w:vAlign w:val="center"/>
            <w:hideMark/>
          </w:tcPr>
          <w:p w:rsidR="001F369C" w:rsidRDefault="001F369C">
            <w:pPr>
              <w:pStyle w:val="a6"/>
              <w:numPr>
                <w:ilvl w:val="0"/>
                <w:numId w:val="28"/>
              </w:numPr>
              <w:spacing w:line="276" w:lineRule="auto"/>
              <w:ind w:left="0" w:firstLine="0"/>
              <w:jc w:val="both"/>
              <w:rPr>
                <w:rFonts w:ascii="Times New Roman" w:hAnsi="Times New Roman"/>
                <w:sz w:val="22"/>
                <w:szCs w:val="22"/>
                <w:lang w:val="uk-UA"/>
              </w:rPr>
            </w:pPr>
            <w:r>
              <w:rPr>
                <w:rFonts w:ascii="Times New Roman" w:hAnsi="Times New Roman"/>
                <w:sz w:val="22"/>
                <w:szCs w:val="22"/>
                <w:lang w:val="uk-UA"/>
              </w:rPr>
              <w:t>Клуби (універсальні зали)</w:t>
            </w:r>
          </w:p>
        </w:tc>
        <w:tc>
          <w:tcPr>
            <w:tcW w:w="306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both"/>
              <w:rPr>
                <w:rFonts w:ascii="Times New Roman" w:hAnsi="Times New Roman"/>
                <w:lang w:val="uk-UA"/>
              </w:rPr>
            </w:pPr>
            <w:r>
              <w:rPr>
                <w:rFonts w:ascii="Times New Roman" w:hAnsi="Times New Roman"/>
                <w:lang w:val="uk-UA"/>
              </w:rPr>
              <w:t>місць</w:t>
            </w:r>
          </w:p>
        </w:tc>
        <w:tc>
          <w:tcPr>
            <w:tcW w:w="198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numPr>
                <w:ilvl w:val="12"/>
                <w:numId w:val="0"/>
              </w:numPr>
              <w:spacing w:after="0" w:line="240" w:lineRule="auto"/>
              <w:jc w:val="center"/>
              <w:rPr>
                <w:rFonts w:ascii="Times New Roman" w:hAnsi="Times New Roman"/>
                <w:lang w:val="uk-UA"/>
              </w:rPr>
            </w:pPr>
            <w:r>
              <w:rPr>
                <w:rFonts w:ascii="Times New Roman" w:hAnsi="Times New Roman"/>
                <w:lang w:val="uk-UA"/>
              </w:rPr>
              <w:t>35</w:t>
            </w:r>
          </w:p>
        </w:tc>
        <w:tc>
          <w:tcPr>
            <w:tcW w:w="180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center"/>
              <w:rPr>
                <w:rFonts w:ascii="Times New Roman" w:hAnsi="Times New Roman"/>
                <w:lang w:val="uk-UA"/>
              </w:rPr>
            </w:pPr>
            <w:r>
              <w:rPr>
                <w:rFonts w:ascii="Times New Roman" w:hAnsi="Times New Roman"/>
                <w:lang w:val="uk-UA"/>
              </w:rPr>
              <w:t>392</w:t>
            </w:r>
          </w:p>
        </w:tc>
        <w:tc>
          <w:tcPr>
            <w:tcW w:w="1384"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center"/>
              <w:rPr>
                <w:rFonts w:ascii="Times New Roman" w:hAnsi="Times New Roman"/>
                <w:lang w:val="uk-UA"/>
              </w:rPr>
            </w:pPr>
            <w:r>
              <w:rPr>
                <w:rFonts w:ascii="Times New Roman" w:hAnsi="Times New Roman"/>
                <w:lang w:val="uk-UA"/>
              </w:rPr>
              <w:t>88</w:t>
            </w:r>
          </w:p>
        </w:tc>
      </w:tr>
      <w:tr w:rsidR="001F369C" w:rsidTr="001F369C">
        <w:trPr>
          <w:cantSplit/>
          <w:jc w:val="center"/>
        </w:trPr>
        <w:tc>
          <w:tcPr>
            <w:tcW w:w="6768" w:type="dxa"/>
            <w:tcBorders>
              <w:top w:val="single" w:sz="4" w:space="0" w:color="auto"/>
              <w:left w:val="single" w:sz="4" w:space="0" w:color="auto"/>
              <w:bottom w:val="single" w:sz="4" w:space="0" w:color="auto"/>
              <w:right w:val="single" w:sz="4" w:space="0" w:color="auto"/>
            </w:tcBorders>
            <w:vAlign w:val="center"/>
            <w:hideMark/>
          </w:tcPr>
          <w:p w:rsidR="001F369C" w:rsidRDefault="001F369C">
            <w:pPr>
              <w:pStyle w:val="a6"/>
              <w:numPr>
                <w:ilvl w:val="0"/>
                <w:numId w:val="28"/>
              </w:numPr>
              <w:spacing w:line="276" w:lineRule="auto"/>
              <w:ind w:left="0" w:firstLine="0"/>
              <w:jc w:val="both"/>
              <w:rPr>
                <w:rFonts w:ascii="Times New Roman" w:hAnsi="Times New Roman"/>
                <w:sz w:val="22"/>
                <w:szCs w:val="22"/>
                <w:lang w:val="uk-UA"/>
              </w:rPr>
            </w:pPr>
            <w:r>
              <w:rPr>
                <w:rFonts w:ascii="Times New Roman" w:hAnsi="Times New Roman"/>
                <w:sz w:val="22"/>
                <w:szCs w:val="22"/>
                <w:lang w:val="uk-UA"/>
              </w:rPr>
              <w:t>Клуби (приміщення для гурткових занять)</w:t>
            </w:r>
          </w:p>
        </w:tc>
        <w:tc>
          <w:tcPr>
            <w:tcW w:w="306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both"/>
              <w:rPr>
                <w:rFonts w:ascii="Times New Roman" w:hAnsi="Times New Roman"/>
                <w:lang w:val="uk-UA"/>
              </w:rPr>
            </w:pPr>
            <w:r>
              <w:rPr>
                <w:rFonts w:ascii="Times New Roman" w:hAnsi="Times New Roman"/>
                <w:lang w:val="uk-UA"/>
              </w:rPr>
              <w:t>місць</w:t>
            </w:r>
          </w:p>
        </w:tc>
        <w:tc>
          <w:tcPr>
            <w:tcW w:w="198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numPr>
                <w:ilvl w:val="12"/>
                <w:numId w:val="0"/>
              </w:numPr>
              <w:spacing w:after="0" w:line="240" w:lineRule="auto"/>
              <w:jc w:val="center"/>
              <w:rPr>
                <w:rFonts w:ascii="Times New Roman" w:hAnsi="Times New Roman"/>
                <w:lang w:val="uk-UA"/>
              </w:rPr>
            </w:pPr>
            <w:r>
              <w:rPr>
                <w:rFonts w:ascii="Times New Roman" w:hAnsi="Times New Roman"/>
                <w:lang w:val="uk-UA"/>
              </w:rPr>
              <w:t>10</w:t>
            </w:r>
          </w:p>
        </w:tc>
        <w:tc>
          <w:tcPr>
            <w:tcW w:w="180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center"/>
              <w:rPr>
                <w:rFonts w:ascii="Times New Roman" w:hAnsi="Times New Roman"/>
                <w:lang w:val="uk-UA"/>
              </w:rPr>
            </w:pPr>
            <w:r>
              <w:rPr>
                <w:rFonts w:ascii="Times New Roman" w:hAnsi="Times New Roman"/>
                <w:lang w:val="uk-UA"/>
              </w:rPr>
              <w:t>112</w:t>
            </w:r>
          </w:p>
        </w:tc>
        <w:tc>
          <w:tcPr>
            <w:tcW w:w="1384"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center"/>
              <w:rPr>
                <w:rFonts w:ascii="Times New Roman" w:hAnsi="Times New Roman"/>
                <w:lang w:val="uk-UA"/>
              </w:rPr>
            </w:pPr>
            <w:r>
              <w:rPr>
                <w:rFonts w:ascii="Times New Roman" w:hAnsi="Times New Roman"/>
                <w:lang w:val="uk-UA"/>
              </w:rPr>
              <w:t>25</w:t>
            </w:r>
          </w:p>
        </w:tc>
      </w:tr>
      <w:tr w:rsidR="001F369C" w:rsidTr="001F369C">
        <w:trPr>
          <w:cantSplit/>
          <w:jc w:val="center"/>
        </w:trPr>
        <w:tc>
          <w:tcPr>
            <w:tcW w:w="6768" w:type="dxa"/>
            <w:tcBorders>
              <w:top w:val="single" w:sz="4" w:space="0" w:color="auto"/>
              <w:left w:val="single" w:sz="4" w:space="0" w:color="auto"/>
              <w:bottom w:val="single" w:sz="4" w:space="0" w:color="auto"/>
              <w:right w:val="single" w:sz="4" w:space="0" w:color="auto"/>
            </w:tcBorders>
            <w:vAlign w:val="center"/>
            <w:hideMark/>
          </w:tcPr>
          <w:p w:rsidR="001F369C" w:rsidRDefault="001F369C">
            <w:pPr>
              <w:pStyle w:val="a6"/>
              <w:numPr>
                <w:ilvl w:val="0"/>
                <w:numId w:val="28"/>
              </w:numPr>
              <w:spacing w:line="276" w:lineRule="auto"/>
              <w:ind w:left="0" w:firstLine="0"/>
              <w:jc w:val="both"/>
              <w:rPr>
                <w:rFonts w:ascii="Times New Roman" w:hAnsi="Times New Roman"/>
                <w:sz w:val="22"/>
                <w:szCs w:val="22"/>
                <w:lang w:val="uk-UA"/>
              </w:rPr>
            </w:pPr>
            <w:r>
              <w:rPr>
                <w:rFonts w:ascii="Times New Roman" w:hAnsi="Times New Roman"/>
                <w:sz w:val="22"/>
                <w:szCs w:val="22"/>
                <w:lang w:val="uk-UA"/>
              </w:rPr>
              <w:t>Танцювальні зали</w:t>
            </w:r>
          </w:p>
        </w:tc>
        <w:tc>
          <w:tcPr>
            <w:tcW w:w="306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both"/>
              <w:rPr>
                <w:rFonts w:ascii="Times New Roman" w:hAnsi="Times New Roman"/>
                <w:lang w:val="uk-UA"/>
              </w:rPr>
            </w:pPr>
            <w:r>
              <w:rPr>
                <w:rFonts w:ascii="Times New Roman" w:hAnsi="Times New Roman"/>
                <w:lang w:val="uk-UA"/>
              </w:rPr>
              <w:t>місць</w:t>
            </w:r>
          </w:p>
        </w:tc>
        <w:tc>
          <w:tcPr>
            <w:tcW w:w="198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numPr>
                <w:ilvl w:val="12"/>
                <w:numId w:val="0"/>
              </w:numPr>
              <w:spacing w:after="0" w:line="240" w:lineRule="auto"/>
              <w:jc w:val="center"/>
              <w:rPr>
                <w:rFonts w:ascii="Times New Roman" w:hAnsi="Times New Roman"/>
                <w:lang w:val="uk-UA"/>
              </w:rPr>
            </w:pPr>
            <w:r>
              <w:rPr>
                <w:rFonts w:ascii="Times New Roman" w:hAnsi="Times New Roman"/>
                <w:lang w:val="uk-UA"/>
              </w:rPr>
              <w:t>50</w:t>
            </w:r>
          </w:p>
        </w:tc>
        <w:tc>
          <w:tcPr>
            <w:tcW w:w="180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center"/>
              <w:rPr>
                <w:rFonts w:ascii="Times New Roman" w:hAnsi="Times New Roman"/>
                <w:lang w:val="uk-UA"/>
              </w:rPr>
            </w:pPr>
            <w:r>
              <w:rPr>
                <w:rFonts w:ascii="Times New Roman" w:hAnsi="Times New Roman"/>
                <w:lang w:val="uk-UA"/>
              </w:rPr>
              <w:t>560</w:t>
            </w:r>
          </w:p>
        </w:tc>
        <w:tc>
          <w:tcPr>
            <w:tcW w:w="1384"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center"/>
              <w:rPr>
                <w:rFonts w:ascii="Times New Roman" w:hAnsi="Times New Roman"/>
                <w:lang w:val="uk-UA"/>
              </w:rPr>
            </w:pPr>
            <w:r>
              <w:rPr>
                <w:rFonts w:ascii="Times New Roman" w:hAnsi="Times New Roman"/>
                <w:lang w:val="uk-UA"/>
              </w:rPr>
              <w:t>125</w:t>
            </w:r>
          </w:p>
        </w:tc>
      </w:tr>
      <w:tr w:rsidR="001F369C" w:rsidTr="001F369C">
        <w:trPr>
          <w:cantSplit/>
          <w:jc w:val="center"/>
        </w:trPr>
        <w:tc>
          <w:tcPr>
            <w:tcW w:w="6768" w:type="dxa"/>
            <w:tcBorders>
              <w:top w:val="single" w:sz="4" w:space="0" w:color="auto"/>
              <w:left w:val="single" w:sz="4" w:space="0" w:color="auto"/>
              <w:bottom w:val="single" w:sz="4" w:space="0" w:color="auto"/>
              <w:right w:val="single" w:sz="4" w:space="0" w:color="auto"/>
            </w:tcBorders>
            <w:vAlign w:val="center"/>
            <w:hideMark/>
          </w:tcPr>
          <w:p w:rsidR="001F369C" w:rsidRDefault="001F369C">
            <w:pPr>
              <w:pStyle w:val="a6"/>
              <w:numPr>
                <w:ilvl w:val="0"/>
                <w:numId w:val="28"/>
              </w:numPr>
              <w:spacing w:line="276" w:lineRule="auto"/>
              <w:ind w:left="0" w:firstLine="0"/>
              <w:jc w:val="both"/>
              <w:rPr>
                <w:rFonts w:ascii="Times New Roman" w:hAnsi="Times New Roman"/>
                <w:sz w:val="22"/>
                <w:szCs w:val="22"/>
                <w:lang w:val="uk-UA"/>
              </w:rPr>
            </w:pPr>
            <w:r>
              <w:rPr>
                <w:rFonts w:ascii="Times New Roman" w:hAnsi="Times New Roman"/>
                <w:sz w:val="22"/>
                <w:szCs w:val="22"/>
                <w:lang w:val="uk-UA"/>
              </w:rPr>
              <w:t>Танцювальні майданчики</w:t>
            </w:r>
          </w:p>
        </w:tc>
        <w:tc>
          <w:tcPr>
            <w:tcW w:w="306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both"/>
              <w:rPr>
                <w:rFonts w:ascii="Times New Roman" w:hAnsi="Times New Roman"/>
                <w:lang w:val="uk-UA"/>
              </w:rPr>
            </w:pPr>
            <w:r>
              <w:rPr>
                <w:rFonts w:ascii="Times New Roman" w:hAnsi="Times New Roman"/>
                <w:lang w:val="uk-UA"/>
              </w:rPr>
              <w:t>місць</w:t>
            </w:r>
          </w:p>
        </w:tc>
        <w:tc>
          <w:tcPr>
            <w:tcW w:w="198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numPr>
                <w:ilvl w:val="12"/>
                <w:numId w:val="0"/>
              </w:numPr>
              <w:spacing w:after="0" w:line="240" w:lineRule="auto"/>
              <w:jc w:val="center"/>
              <w:rPr>
                <w:rFonts w:ascii="Times New Roman" w:hAnsi="Times New Roman"/>
                <w:lang w:val="uk-UA"/>
              </w:rPr>
            </w:pPr>
            <w:r>
              <w:rPr>
                <w:rFonts w:ascii="Times New Roman" w:hAnsi="Times New Roman"/>
                <w:lang w:val="uk-UA"/>
              </w:rPr>
              <w:t>70</w:t>
            </w:r>
          </w:p>
        </w:tc>
        <w:tc>
          <w:tcPr>
            <w:tcW w:w="180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center"/>
              <w:rPr>
                <w:rFonts w:ascii="Times New Roman" w:hAnsi="Times New Roman"/>
                <w:lang w:val="uk-UA"/>
              </w:rPr>
            </w:pPr>
            <w:r>
              <w:rPr>
                <w:rFonts w:ascii="Times New Roman" w:hAnsi="Times New Roman"/>
                <w:lang w:val="uk-UA"/>
              </w:rPr>
              <w:t>784</w:t>
            </w:r>
          </w:p>
        </w:tc>
        <w:tc>
          <w:tcPr>
            <w:tcW w:w="1384"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center"/>
              <w:rPr>
                <w:rFonts w:ascii="Times New Roman" w:hAnsi="Times New Roman"/>
                <w:lang w:val="uk-UA"/>
              </w:rPr>
            </w:pPr>
            <w:r>
              <w:rPr>
                <w:rFonts w:ascii="Times New Roman" w:hAnsi="Times New Roman"/>
                <w:lang w:val="uk-UA"/>
              </w:rPr>
              <w:t>175</w:t>
            </w:r>
          </w:p>
        </w:tc>
      </w:tr>
      <w:tr w:rsidR="001F369C" w:rsidTr="001F369C">
        <w:trPr>
          <w:cantSplit/>
          <w:jc w:val="center"/>
        </w:trPr>
        <w:tc>
          <w:tcPr>
            <w:tcW w:w="6768" w:type="dxa"/>
            <w:tcBorders>
              <w:top w:val="single" w:sz="4" w:space="0" w:color="auto"/>
              <w:left w:val="single" w:sz="4" w:space="0" w:color="auto"/>
              <w:bottom w:val="single" w:sz="4" w:space="0" w:color="auto"/>
              <w:right w:val="single" w:sz="4" w:space="0" w:color="auto"/>
            </w:tcBorders>
            <w:vAlign w:val="center"/>
            <w:hideMark/>
          </w:tcPr>
          <w:p w:rsidR="001F369C" w:rsidRDefault="001F369C">
            <w:pPr>
              <w:pStyle w:val="a6"/>
              <w:numPr>
                <w:ilvl w:val="0"/>
                <w:numId w:val="28"/>
              </w:numPr>
              <w:spacing w:line="276" w:lineRule="auto"/>
              <w:ind w:left="0" w:firstLine="0"/>
              <w:jc w:val="both"/>
              <w:rPr>
                <w:rFonts w:ascii="Times New Roman" w:hAnsi="Times New Roman"/>
                <w:sz w:val="22"/>
                <w:szCs w:val="22"/>
                <w:lang w:val="uk-UA"/>
              </w:rPr>
            </w:pPr>
            <w:r>
              <w:rPr>
                <w:rFonts w:ascii="Times New Roman" w:hAnsi="Times New Roman"/>
                <w:sz w:val="22"/>
                <w:szCs w:val="22"/>
                <w:lang w:val="uk-UA"/>
              </w:rPr>
              <w:t>Бібліотеки</w:t>
            </w:r>
          </w:p>
        </w:tc>
        <w:tc>
          <w:tcPr>
            <w:tcW w:w="306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both"/>
              <w:rPr>
                <w:rFonts w:ascii="Times New Roman" w:hAnsi="Times New Roman"/>
                <w:lang w:val="uk-UA"/>
              </w:rPr>
            </w:pPr>
            <w:r>
              <w:rPr>
                <w:rFonts w:ascii="Times New Roman" w:hAnsi="Times New Roman"/>
                <w:lang w:val="uk-UA"/>
              </w:rPr>
              <w:t>1000 книжок</w:t>
            </w:r>
          </w:p>
        </w:tc>
        <w:tc>
          <w:tcPr>
            <w:tcW w:w="198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numPr>
                <w:ilvl w:val="12"/>
                <w:numId w:val="0"/>
              </w:numPr>
              <w:spacing w:after="0" w:line="240" w:lineRule="auto"/>
              <w:jc w:val="center"/>
              <w:rPr>
                <w:rFonts w:ascii="Times New Roman" w:hAnsi="Times New Roman"/>
                <w:lang w:val="uk-UA"/>
              </w:rPr>
            </w:pPr>
            <w:r>
              <w:rPr>
                <w:rFonts w:ascii="Times New Roman" w:hAnsi="Times New Roman"/>
                <w:lang w:val="uk-UA"/>
              </w:rPr>
              <w:t>4</w:t>
            </w:r>
          </w:p>
        </w:tc>
        <w:tc>
          <w:tcPr>
            <w:tcW w:w="180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center"/>
              <w:rPr>
                <w:rFonts w:ascii="Times New Roman" w:hAnsi="Times New Roman"/>
                <w:lang w:val="uk-UA"/>
              </w:rPr>
            </w:pPr>
            <w:r>
              <w:rPr>
                <w:rFonts w:ascii="Times New Roman" w:hAnsi="Times New Roman"/>
                <w:lang w:val="uk-UA"/>
              </w:rPr>
              <w:t>44,8</w:t>
            </w:r>
          </w:p>
        </w:tc>
        <w:tc>
          <w:tcPr>
            <w:tcW w:w="1384"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center"/>
              <w:rPr>
                <w:rFonts w:ascii="Times New Roman" w:hAnsi="Times New Roman"/>
                <w:lang w:val="uk-UA"/>
              </w:rPr>
            </w:pPr>
            <w:r>
              <w:rPr>
                <w:rFonts w:ascii="Times New Roman" w:hAnsi="Times New Roman"/>
                <w:lang w:val="uk-UA"/>
              </w:rPr>
              <w:t>10,0</w:t>
            </w:r>
          </w:p>
        </w:tc>
      </w:tr>
      <w:tr w:rsidR="001F369C" w:rsidTr="001F369C">
        <w:trPr>
          <w:cantSplit/>
          <w:jc w:val="center"/>
        </w:trPr>
        <w:tc>
          <w:tcPr>
            <w:tcW w:w="6768" w:type="dxa"/>
            <w:tcBorders>
              <w:top w:val="single" w:sz="4" w:space="0" w:color="auto"/>
              <w:left w:val="single" w:sz="4" w:space="0" w:color="auto"/>
              <w:bottom w:val="single" w:sz="4" w:space="0" w:color="auto"/>
              <w:right w:val="single" w:sz="4" w:space="0" w:color="auto"/>
            </w:tcBorders>
            <w:vAlign w:val="center"/>
            <w:hideMark/>
          </w:tcPr>
          <w:p w:rsidR="001F369C" w:rsidRDefault="001F369C">
            <w:pPr>
              <w:pStyle w:val="a6"/>
              <w:numPr>
                <w:ilvl w:val="0"/>
                <w:numId w:val="28"/>
              </w:numPr>
              <w:spacing w:line="276" w:lineRule="auto"/>
              <w:ind w:left="0" w:firstLine="0"/>
              <w:jc w:val="both"/>
              <w:rPr>
                <w:rFonts w:ascii="Times New Roman" w:hAnsi="Times New Roman"/>
                <w:sz w:val="22"/>
                <w:szCs w:val="22"/>
                <w:lang w:val="uk-UA"/>
              </w:rPr>
            </w:pPr>
            <w:r>
              <w:rPr>
                <w:rFonts w:ascii="Times New Roman" w:hAnsi="Times New Roman"/>
                <w:sz w:val="22"/>
                <w:szCs w:val="22"/>
                <w:lang w:val="uk-UA"/>
              </w:rPr>
              <w:t>Відкриті кіно-естрадні майданчики</w:t>
            </w:r>
          </w:p>
        </w:tc>
        <w:tc>
          <w:tcPr>
            <w:tcW w:w="306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both"/>
              <w:rPr>
                <w:rFonts w:ascii="Times New Roman" w:hAnsi="Times New Roman"/>
                <w:lang w:val="uk-UA"/>
              </w:rPr>
            </w:pPr>
            <w:r>
              <w:rPr>
                <w:rFonts w:ascii="Times New Roman" w:hAnsi="Times New Roman"/>
                <w:lang w:val="uk-UA"/>
              </w:rPr>
              <w:t>місце</w:t>
            </w:r>
          </w:p>
        </w:tc>
        <w:tc>
          <w:tcPr>
            <w:tcW w:w="198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numPr>
                <w:ilvl w:val="12"/>
                <w:numId w:val="0"/>
              </w:numPr>
              <w:spacing w:after="0" w:line="240" w:lineRule="auto"/>
              <w:jc w:val="center"/>
              <w:rPr>
                <w:rFonts w:ascii="Times New Roman" w:hAnsi="Times New Roman"/>
                <w:lang w:val="uk-UA"/>
              </w:rPr>
            </w:pPr>
            <w:r>
              <w:rPr>
                <w:rFonts w:ascii="Times New Roman" w:hAnsi="Times New Roman"/>
                <w:lang w:val="uk-UA"/>
              </w:rPr>
              <w:t>120</w:t>
            </w:r>
          </w:p>
        </w:tc>
        <w:tc>
          <w:tcPr>
            <w:tcW w:w="180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center"/>
              <w:rPr>
                <w:rFonts w:ascii="Times New Roman" w:hAnsi="Times New Roman"/>
                <w:lang w:val="uk-UA"/>
              </w:rPr>
            </w:pPr>
            <w:r>
              <w:rPr>
                <w:rFonts w:ascii="Times New Roman" w:hAnsi="Times New Roman"/>
                <w:lang w:val="uk-UA"/>
              </w:rPr>
              <w:t>1344</w:t>
            </w:r>
          </w:p>
        </w:tc>
        <w:tc>
          <w:tcPr>
            <w:tcW w:w="1384"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center"/>
              <w:rPr>
                <w:rFonts w:ascii="Times New Roman" w:hAnsi="Times New Roman"/>
                <w:lang w:val="uk-UA"/>
              </w:rPr>
            </w:pPr>
            <w:r>
              <w:rPr>
                <w:rFonts w:ascii="Times New Roman" w:hAnsi="Times New Roman"/>
                <w:lang w:val="uk-UA"/>
              </w:rPr>
              <w:t>300</w:t>
            </w:r>
          </w:p>
        </w:tc>
      </w:tr>
      <w:tr w:rsidR="001F369C" w:rsidTr="001F369C">
        <w:trPr>
          <w:cantSplit/>
          <w:jc w:val="center"/>
        </w:trPr>
        <w:tc>
          <w:tcPr>
            <w:tcW w:w="6768" w:type="dxa"/>
            <w:tcBorders>
              <w:top w:val="single" w:sz="4" w:space="0" w:color="auto"/>
              <w:left w:val="single" w:sz="4" w:space="0" w:color="auto"/>
              <w:bottom w:val="single" w:sz="4" w:space="0" w:color="auto"/>
              <w:right w:val="single" w:sz="4" w:space="0" w:color="auto"/>
            </w:tcBorders>
            <w:vAlign w:val="center"/>
            <w:hideMark/>
          </w:tcPr>
          <w:p w:rsidR="001F369C" w:rsidRDefault="001F369C">
            <w:pPr>
              <w:pStyle w:val="a6"/>
              <w:numPr>
                <w:ilvl w:val="0"/>
                <w:numId w:val="28"/>
              </w:numPr>
              <w:spacing w:line="276" w:lineRule="auto"/>
              <w:ind w:left="0" w:firstLine="0"/>
              <w:jc w:val="both"/>
              <w:rPr>
                <w:rFonts w:ascii="Times New Roman" w:hAnsi="Times New Roman"/>
                <w:sz w:val="22"/>
                <w:szCs w:val="22"/>
                <w:lang w:val="uk-UA"/>
              </w:rPr>
            </w:pPr>
            <w:r>
              <w:rPr>
                <w:rFonts w:ascii="Times New Roman" w:hAnsi="Times New Roman"/>
                <w:sz w:val="22"/>
                <w:szCs w:val="22"/>
                <w:lang w:val="uk-UA"/>
              </w:rPr>
              <w:t>Спортивні зали</w:t>
            </w:r>
          </w:p>
        </w:tc>
        <w:tc>
          <w:tcPr>
            <w:tcW w:w="306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both"/>
              <w:rPr>
                <w:rFonts w:ascii="Times New Roman" w:hAnsi="Times New Roman"/>
                <w:vertAlign w:val="superscript"/>
                <w:lang w:val="uk-UA"/>
              </w:rPr>
            </w:pPr>
            <w:r>
              <w:rPr>
                <w:rFonts w:ascii="Times New Roman" w:hAnsi="Times New Roman"/>
                <w:lang w:val="uk-UA"/>
              </w:rPr>
              <w:t>м</w:t>
            </w:r>
            <w:r>
              <w:rPr>
                <w:rFonts w:ascii="Times New Roman" w:hAnsi="Times New Roman"/>
                <w:vertAlign w:val="superscript"/>
                <w:lang w:val="uk-UA"/>
              </w:rPr>
              <w:t xml:space="preserve">2 </w:t>
            </w:r>
            <w:r>
              <w:rPr>
                <w:rFonts w:ascii="Times New Roman" w:hAnsi="Times New Roman"/>
                <w:lang w:val="uk-UA"/>
              </w:rPr>
              <w:t>підлоги</w:t>
            </w:r>
          </w:p>
        </w:tc>
        <w:tc>
          <w:tcPr>
            <w:tcW w:w="198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numPr>
                <w:ilvl w:val="12"/>
                <w:numId w:val="0"/>
              </w:numPr>
              <w:spacing w:after="0" w:line="240" w:lineRule="auto"/>
              <w:jc w:val="center"/>
              <w:rPr>
                <w:rFonts w:ascii="Times New Roman" w:hAnsi="Times New Roman"/>
                <w:lang w:val="uk-UA"/>
              </w:rPr>
            </w:pPr>
            <w:r>
              <w:rPr>
                <w:rFonts w:ascii="Times New Roman" w:hAnsi="Times New Roman"/>
                <w:lang w:val="uk-UA"/>
              </w:rPr>
              <w:t>40</w:t>
            </w:r>
          </w:p>
        </w:tc>
        <w:tc>
          <w:tcPr>
            <w:tcW w:w="180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center"/>
              <w:rPr>
                <w:rFonts w:ascii="Times New Roman" w:hAnsi="Times New Roman"/>
                <w:lang w:val="uk-UA"/>
              </w:rPr>
            </w:pPr>
            <w:r>
              <w:rPr>
                <w:rFonts w:ascii="Times New Roman" w:hAnsi="Times New Roman"/>
                <w:lang w:val="uk-UA"/>
              </w:rPr>
              <w:t>448</w:t>
            </w:r>
          </w:p>
        </w:tc>
        <w:tc>
          <w:tcPr>
            <w:tcW w:w="1384"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center"/>
              <w:rPr>
                <w:rFonts w:ascii="Times New Roman" w:hAnsi="Times New Roman"/>
                <w:lang w:val="uk-UA"/>
              </w:rPr>
            </w:pPr>
            <w:r>
              <w:rPr>
                <w:rFonts w:ascii="Times New Roman" w:hAnsi="Times New Roman"/>
                <w:lang w:val="uk-UA"/>
              </w:rPr>
              <w:t>100</w:t>
            </w:r>
          </w:p>
        </w:tc>
      </w:tr>
      <w:tr w:rsidR="001F369C" w:rsidTr="001F369C">
        <w:trPr>
          <w:cantSplit/>
          <w:jc w:val="center"/>
        </w:trPr>
        <w:tc>
          <w:tcPr>
            <w:tcW w:w="6768" w:type="dxa"/>
            <w:tcBorders>
              <w:top w:val="single" w:sz="4" w:space="0" w:color="auto"/>
              <w:left w:val="single" w:sz="4" w:space="0" w:color="auto"/>
              <w:bottom w:val="nil"/>
              <w:right w:val="single" w:sz="4" w:space="0" w:color="auto"/>
            </w:tcBorders>
            <w:vAlign w:val="center"/>
            <w:hideMark/>
          </w:tcPr>
          <w:p w:rsidR="001F369C" w:rsidRDefault="001F369C">
            <w:pPr>
              <w:pStyle w:val="a6"/>
              <w:numPr>
                <w:ilvl w:val="0"/>
                <w:numId w:val="28"/>
              </w:numPr>
              <w:spacing w:line="276" w:lineRule="auto"/>
              <w:ind w:left="0" w:firstLine="0"/>
              <w:jc w:val="both"/>
              <w:rPr>
                <w:rFonts w:ascii="Times New Roman" w:hAnsi="Times New Roman"/>
                <w:sz w:val="22"/>
                <w:szCs w:val="22"/>
                <w:lang w:val="uk-UA"/>
              </w:rPr>
            </w:pPr>
            <w:r>
              <w:rPr>
                <w:rFonts w:ascii="Times New Roman" w:hAnsi="Times New Roman"/>
                <w:sz w:val="22"/>
                <w:szCs w:val="22"/>
                <w:lang w:val="uk-UA"/>
              </w:rPr>
              <w:t>Басейни криті</w:t>
            </w:r>
          </w:p>
        </w:tc>
        <w:tc>
          <w:tcPr>
            <w:tcW w:w="3060" w:type="dxa"/>
            <w:tcBorders>
              <w:top w:val="single" w:sz="4" w:space="0" w:color="auto"/>
              <w:left w:val="single" w:sz="4" w:space="0" w:color="auto"/>
              <w:bottom w:val="nil"/>
              <w:right w:val="single" w:sz="4" w:space="0" w:color="auto"/>
            </w:tcBorders>
            <w:vAlign w:val="center"/>
            <w:hideMark/>
          </w:tcPr>
          <w:p w:rsidR="001F369C" w:rsidRDefault="001F369C">
            <w:pPr>
              <w:spacing w:after="0" w:line="240" w:lineRule="auto"/>
              <w:jc w:val="both"/>
              <w:rPr>
                <w:rFonts w:ascii="Times New Roman" w:hAnsi="Times New Roman"/>
                <w:vertAlign w:val="superscript"/>
                <w:lang w:val="uk-UA"/>
              </w:rPr>
            </w:pPr>
            <w:r>
              <w:rPr>
                <w:rFonts w:ascii="Times New Roman" w:hAnsi="Times New Roman"/>
                <w:lang w:val="uk-UA"/>
              </w:rPr>
              <w:t>м</w:t>
            </w:r>
            <w:r>
              <w:rPr>
                <w:rFonts w:ascii="Times New Roman" w:hAnsi="Times New Roman"/>
                <w:vertAlign w:val="superscript"/>
                <w:lang w:val="uk-UA"/>
              </w:rPr>
              <w:t xml:space="preserve">2 </w:t>
            </w:r>
            <w:r>
              <w:rPr>
                <w:rFonts w:ascii="Times New Roman" w:hAnsi="Times New Roman"/>
                <w:lang w:val="uk-UA"/>
              </w:rPr>
              <w:t>дзеркала води</w:t>
            </w:r>
          </w:p>
        </w:tc>
        <w:tc>
          <w:tcPr>
            <w:tcW w:w="1980" w:type="dxa"/>
            <w:tcBorders>
              <w:top w:val="single" w:sz="4" w:space="0" w:color="auto"/>
              <w:left w:val="single" w:sz="4" w:space="0" w:color="auto"/>
              <w:bottom w:val="nil"/>
              <w:right w:val="single" w:sz="4" w:space="0" w:color="auto"/>
            </w:tcBorders>
            <w:vAlign w:val="center"/>
            <w:hideMark/>
          </w:tcPr>
          <w:p w:rsidR="001F369C" w:rsidRDefault="001F369C">
            <w:pPr>
              <w:numPr>
                <w:ilvl w:val="12"/>
                <w:numId w:val="0"/>
              </w:numPr>
              <w:spacing w:after="0" w:line="240" w:lineRule="auto"/>
              <w:jc w:val="center"/>
              <w:rPr>
                <w:rFonts w:ascii="Times New Roman" w:hAnsi="Times New Roman"/>
                <w:lang w:val="uk-UA"/>
              </w:rPr>
            </w:pPr>
            <w:r>
              <w:rPr>
                <w:rFonts w:ascii="Times New Roman" w:hAnsi="Times New Roman"/>
                <w:lang w:val="uk-UA"/>
              </w:rPr>
              <w:t>35</w:t>
            </w:r>
          </w:p>
        </w:tc>
        <w:tc>
          <w:tcPr>
            <w:tcW w:w="1800" w:type="dxa"/>
            <w:tcBorders>
              <w:top w:val="single" w:sz="4" w:space="0" w:color="auto"/>
              <w:left w:val="single" w:sz="4" w:space="0" w:color="auto"/>
              <w:bottom w:val="nil"/>
              <w:right w:val="single" w:sz="4" w:space="0" w:color="auto"/>
            </w:tcBorders>
            <w:vAlign w:val="center"/>
            <w:hideMark/>
          </w:tcPr>
          <w:p w:rsidR="001F369C" w:rsidRDefault="001F369C">
            <w:pPr>
              <w:spacing w:after="0" w:line="240" w:lineRule="auto"/>
              <w:jc w:val="center"/>
              <w:rPr>
                <w:rFonts w:ascii="Times New Roman" w:hAnsi="Times New Roman"/>
                <w:lang w:val="uk-UA"/>
              </w:rPr>
            </w:pPr>
            <w:r>
              <w:rPr>
                <w:rFonts w:ascii="Times New Roman" w:hAnsi="Times New Roman"/>
                <w:lang w:val="uk-UA"/>
              </w:rPr>
              <w:t>392</w:t>
            </w:r>
          </w:p>
        </w:tc>
        <w:tc>
          <w:tcPr>
            <w:tcW w:w="1384" w:type="dxa"/>
            <w:tcBorders>
              <w:top w:val="single" w:sz="4" w:space="0" w:color="auto"/>
              <w:left w:val="single" w:sz="4" w:space="0" w:color="auto"/>
              <w:bottom w:val="nil"/>
              <w:right w:val="single" w:sz="4" w:space="0" w:color="auto"/>
            </w:tcBorders>
            <w:vAlign w:val="center"/>
            <w:hideMark/>
          </w:tcPr>
          <w:p w:rsidR="001F369C" w:rsidRDefault="001F369C">
            <w:pPr>
              <w:spacing w:after="0" w:line="240" w:lineRule="auto"/>
              <w:jc w:val="center"/>
              <w:rPr>
                <w:rFonts w:ascii="Times New Roman" w:hAnsi="Times New Roman"/>
                <w:lang w:val="uk-UA"/>
              </w:rPr>
            </w:pPr>
            <w:r>
              <w:rPr>
                <w:rFonts w:ascii="Times New Roman" w:hAnsi="Times New Roman"/>
                <w:lang w:val="uk-UA"/>
              </w:rPr>
              <w:t>88,0</w:t>
            </w:r>
          </w:p>
        </w:tc>
      </w:tr>
      <w:tr w:rsidR="001F369C" w:rsidTr="001F369C">
        <w:trPr>
          <w:cantSplit/>
          <w:jc w:val="center"/>
        </w:trPr>
        <w:tc>
          <w:tcPr>
            <w:tcW w:w="6768" w:type="dxa"/>
            <w:tcBorders>
              <w:top w:val="single" w:sz="4" w:space="0" w:color="auto"/>
              <w:left w:val="single" w:sz="4" w:space="0" w:color="auto"/>
              <w:bottom w:val="single" w:sz="4" w:space="0" w:color="auto"/>
              <w:right w:val="single" w:sz="4" w:space="0" w:color="auto"/>
            </w:tcBorders>
            <w:vAlign w:val="center"/>
            <w:hideMark/>
          </w:tcPr>
          <w:p w:rsidR="001F369C" w:rsidRDefault="001F369C">
            <w:pPr>
              <w:pStyle w:val="a6"/>
              <w:numPr>
                <w:ilvl w:val="0"/>
                <w:numId w:val="28"/>
              </w:numPr>
              <w:spacing w:line="276" w:lineRule="auto"/>
              <w:ind w:left="0" w:firstLine="0"/>
              <w:jc w:val="both"/>
              <w:rPr>
                <w:rFonts w:ascii="Times New Roman" w:hAnsi="Times New Roman"/>
                <w:sz w:val="22"/>
                <w:szCs w:val="22"/>
                <w:lang w:val="uk-UA"/>
              </w:rPr>
            </w:pPr>
            <w:r>
              <w:rPr>
                <w:rFonts w:ascii="Times New Roman" w:hAnsi="Times New Roman"/>
                <w:sz w:val="22"/>
                <w:szCs w:val="22"/>
                <w:lang w:val="uk-UA"/>
              </w:rPr>
              <w:t>Басейни відкриті</w:t>
            </w:r>
          </w:p>
        </w:tc>
        <w:tc>
          <w:tcPr>
            <w:tcW w:w="306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both"/>
              <w:rPr>
                <w:rFonts w:ascii="Times New Roman" w:hAnsi="Times New Roman"/>
                <w:vertAlign w:val="superscript"/>
                <w:lang w:val="uk-UA"/>
              </w:rPr>
            </w:pPr>
            <w:r>
              <w:rPr>
                <w:rFonts w:ascii="Times New Roman" w:hAnsi="Times New Roman"/>
                <w:lang w:val="uk-UA"/>
              </w:rPr>
              <w:t>м</w:t>
            </w:r>
            <w:r>
              <w:rPr>
                <w:rFonts w:ascii="Times New Roman" w:hAnsi="Times New Roman"/>
                <w:vertAlign w:val="superscript"/>
                <w:lang w:val="uk-UA"/>
              </w:rPr>
              <w:t xml:space="preserve">2 </w:t>
            </w:r>
            <w:r>
              <w:rPr>
                <w:rFonts w:ascii="Times New Roman" w:hAnsi="Times New Roman"/>
                <w:lang w:val="uk-UA"/>
              </w:rPr>
              <w:t>дзеркала води</w:t>
            </w:r>
          </w:p>
        </w:tc>
        <w:tc>
          <w:tcPr>
            <w:tcW w:w="198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numPr>
                <w:ilvl w:val="12"/>
                <w:numId w:val="0"/>
              </w:numPr>
              <w:spacing w:after="0" w:line="240" w:lineRule="auto"/>
              <w:jc w:val="center"/>
              <w:rPr>
                <w:rFonts w:ascii="Times New Roman" w:hAnsi="Times New Roman"/>
                <w:lang w:val="uk-UA"/>
              </w:rPr>
            </w:pPr>
            <w:r>
              <w:rPr>
                <w:rFonts w:ascii="Times New Roman" w:hAnsi="Times New Roman"/>
                <w:lang w:val="uk-UA"/>
              </w:rPr>
              <w:t>50</w:t>
            </w:r>
          </w:p>
        </w:tc>
        <w:tc>
          <w:tcPr>
            <w:tcW w:w="180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center"/>
              <w:rPr>
                <w:rFonts w:ascii="Times New Roman" w:hAnsi="Times New Roman"/>
                <w:lang w:val="uk-UA"/>
              </w:rPr>
            </w:pPr>
            <w:r>
              <w:rPr>
                <w:rFonts w:ascii="Times New Roman" w:hAnsi="Times New Roman"/>
                <w:lang w:val="uk-UA"/>
              </w:rPr>
              <w:t>560</w:t>
            </w:r>
          </w:p>
        </w:tc>
        <w:tc>
          <w:tcPr>
            <w:tcW w:w="1384"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center"/>
              <w:rPr>
                <w:rFonts w:ascii="Times New Roman" w:hAnsi="Times New Roman"/>
                <w:lang w:val="uk-UA"/>
              </w:rPr>
            </w:pPr>
            <w:r>
              <w:rPr>
                <w:rFonts w:ascii="Times New Roman" w:hAnsi="Times New Roman"/>
                <w:lang w:val="uk-UA"/>
              </w:rPr>
              <w:t>125</w:t>
            </w:r>
          </w:p>
        </w:tc>
      </w:tr>
      <w:tr w:rsidR="001F369C" w:rsidTr="001F369C">
        <w:trPr>
          <w:cantSplit/>
          <w:jc w:val="center"/>
        </w:trPr>
        <w:tc>
          <w:tcPr>
            <w:tcW w:w="6768" w:type="dxa"/>
            <w:tcBorders>
              <w:top w:val="nil"/>
              <w:left w:val="single" w:sz="4" w:space="0" w:color="auto"/>
              <w:bottom w:val="single" w:sz="4" w:space="0" w:color="auto"/>
              <w:right w:val="single" w:sz="4" w:space="0" w:color="auto"/>
            </w:tcBorders>
            <w:vAlign w:val="center"/>
            <w:hideMark/>
          </w:tcPr>
          <w:p w:rsidR="001F369C" w:rsidRDefault="001F369C">
            <w:pPr>
              <w:pStyle w:val="a6"/>
              <w:numPr>
                <w:ilvl w:val="0"/>
                <w:numId w:val="28"/>
              </w:numPr>
              <w:spacing w:line="276" w:lineRule="auto"/>
              <w:ind w:left="0" w:firstLine="0"/>
              <w:jc w:val="both"/>
              <w:rPr>
                <w:rFonts w:ascii="Times New Roman" w:hAnsi="Times New Roman"/>
                <w:sz w:val="22"/>
                <w:szCs w:val="22"/>
                <w:lang w:val="uk-UA"/>
              </w:rPr>
            </w:pPr>
            <w:r>
              <w:rPr>
                <w:rFonts w:ascii="Times New Roman" w:hAnsi="Times New Roman"/>
                <w:sz w:val="22"/>
                <w:szCs w:val="22"/>
                <w:lang w:val="uk-UA"/>
              </w:rPr>
              <w:t>Комплекс майданчиків для дитячих ігор</w:t>
            </w:r>
          </w:p>
        </w:tc>
        <w:tc>
          <w:tcPr>
            <w:tcW w:w="3060" w:type="dxa"/>
            <w:tcBorders>
              <w:top w:val="nil"/>
              <w:left w:val="single" w:sz="4" w:space="0" w:color="auto"/>
              <w:bottom w:val="single" w:sz="4" w:space="0" w:color="auto"/>
              <w:right w:val="single" w:sz="4" w:space="0" w:color="auto"/>
            </w:tcBorders>
            <w:vAlign w:val="center"/>
            <w:hideMark/>
          </w:tcPr>
          <w:p w:rsidR="001F369C" w:rsidRDefault="001F369C">
            <w:pPr>
              <w:spacing w:after="0" w:line="240" w:lineRule="auto"/>
              <w:jc w:val="both"/>
              <w:rPr>
                <w:rFonts w:ascii="Times New Roman" w:hAnsi="Times New Roman"/>
                <w:lang w:val="uk-UA"/>
              </w:rPr>
            </w:pPr>
            <w:r>
              <w:rPr>
                <w:rFonts w:ascii="Times New Roman" w:hAnsi="Times New Roman"/>
                <w:lang w:val="uk-UA"/>
              </w:rPr>
              <w:t>га</w:t>
            </w:r>
          </w:p>
        </w:tc>
        <w:tc>
          <w:tcPr>
            <w:tcW w:w="1980" w:type="dxa"/>
            <w:tcBorders>
              <w:top w:val="nil"/>
              <w:left w:val="single" w:sz="4" w:space="0" w:color="auto"/>
              <w:bottom w:val="single" w:sz="4" w:space="0" w:color="auto"/>
              <w:right w:val="single" w:sz="4" w:space="0" w:color="auto"/>
            </w:tcBorders>
            <w:vAlign w:val="center"/>
            <w:hideMark/>
          </w:tcPr>
          <w:p w:rsidR="001F369C" w:rsidRDefault="001F369C">
            <w:pPr>
              <w:numPr>
                <w:ilvl w:val="12"/>
                <w:numId w:val="0"/>
              </w:numPr>
              <w:spacing w:after="0" w:line="240" w:lineRule="auto"/>
              <w:jc w:val="center"/>
              <w:rPr>
                <w:rFonts w:ascii="Times New Roman" w:hAnsi="Times New Roman"/>
                <w:lang w:val="uk-UA"/>
              </w:rPr>
            </w:pPr>
            <w:r>
              <w:rPr>
                <w:rFonts w:ascii="Times New Roman" w:hAnsi="Times New Roman"/>
                <w:lang w:val="uk-UA"/>
              </w:rPr>
              <w:t>0,1</w:t>
            </w:r>
          </w:p>
        </w:tc>
        <w:tc>
          <w:tcPr>
            <w:tcW w:w="1800" w:type="dxa"/>
            <w:tcBorders>
              <w:top w:val="nil"/>
              <w:left w:val="single" w:sz="4" w:space="0" w:color="auto"/>
              <w:bottom w:val="single" w:sz="4" w:space="0" w:color="auto"/>
              <w:right w:val="single" w:sz="4" w:space="0" w:color="auto"/>
            </w:tcBorders>
            <w:vAlign w:val="center"/>
            <w:hideMark/>
          </w:tcPr>
          <w:p w:rsidR="001F369C" w:rsidRDefault="001F369C">
            <w:pPr>
              <w:spacing w:after="0" w:line="240" w:lineRule="auto"/>
              <w:jc w:val="center"/>
              <w:rPr>
                <w:rFonts w:ascii="Times New Roman" w:hAnsi="Times New Roman"/>
                <w:lang w:val="uk-UA"/>
              </w:rPr>
            </w:pPr>
            <w:r>
              <w:rPr>
                <w:rFonts w:ascii="Times New Roman" w:hAnsi="Times New Roman"/>
                <w:lang w:val="uk-UA"/>
              </w:rPr>
              <w:t>1,12</w:t>
            </w:r>
          </w:p>
        </w:tc>
        <w:tc>
          <w:tcPr>
            <w:tcW w:w="1384" w:type="dxa"/>
            <w:tcBorders>
              <w:top w:val="nil"/>
              <w:left w:val="single" w:sz="4" w:space="0" w:color="auto"/>
              <w:bottom w:val="single" w:sz="4" w:space="0" w:color="auto"/>
              <w:right w:val="single" w:sz="4" w:space="0" w:color="auto"/>
            </w:tcBorders>
            <w:vAlign w:val="center"/>
            <w:hideMark/>
          </w:tcPr>
          <w:p w:rsidR="001F369C" w:rsidRDefault="001F369C">
            <w:pPr>
              <w:spacing w:after="0" w:line="240" w:lineRule="auto"/>
              <w:jc w:val="center"/>
              <w:rPr>
                <w:rFonts w:ascii="Times New Roman" w:hAnsi="Times New Roman"/>
                <w:lang w:val="uk-UA"/>
              </w:rPr>
            </w:pPr>
            <w:r>
              <w:rPr>
                <w:rFonts w:ascii="Times New Roman" w:hAnsi="Times New Roman"/>
                <w:lang w:val="uk-UA"/>
              </w:rPr>
              <w:t>0,25</w:t>
            </w:r>
          </w:p>
        </w:tc>
      </w:tr>
      <w:tr w:rsidR="001F369C" w:rsidTr="001F369C">
        <w:trPr>
          <w:cantSplit/>
          <w:jc w:val="center"/>
        </w:trPr>
        <w:tc>
          <w:tcPr>
            <w:tcW w:w="6768" w:type="dxa"/>
            <w:tcBorders>
              <w:top w:val="single" w:sz="4" w:space="0" w:color="auto"/>
              <w:left w:val="single" w:sz="4" w:space="0" w:color="auto"/>
              <w:bottom w:val="single" w:sz="4" w:space="0" w:color="auto"/>
              <w:right w:val="single" w:sz="4" w:space="0" w:color="auto"/>
            </w:tcBorders>
            <w:vAlign w:val="center"/>
            <w:hideMark/>
          </w:tcPr>
          <w:p w:rsidR="001F369C" w:rsidRDefault="001F369C">
            <w:pPr>
              <w:pStyle w:val="a6"/>
              <w:numPr>
                <w:ilvl w:val="0"/>
                <w:numId w:val="28"/>
              </w:numPr>
              <w:spacing w:line="276" w:lineRule="auto"/>
              <w:ind w:left="0" w:firstLine="0"/>
              <w:jc w:val="both"/>
              <w:rPr>
                <w:rFonts w:ascii="Times New Roman" w:hAnsi="Times New Roman"/>
                <w:sz w:val="22"/>
                <w:szCs w:val="22"/>
                <w:lang w:val="uk-UA"/>
              </w:rPr>
            </w:pPr>
            <w:r>
              <w:rPr>
                <w:rFonts w:ascii="Times New Roman" w:hAnsi="Times New Roman"/>
                <w:sz w:val="22"/>
                <w:szCs w:val="22"/>
                <w:lang w:val="uk-UA"/>
              </w:rPr>
              <w:t>Комплекс майданчиків для спортивних ігор</w:t>
            </w:r>
          </w:p>
        </w:tc>
        <w:tc>
          <w:tcPr>
            <w:tcW w:w="306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both"/>
              <w:rPr>
                <w:rFonts w:ascii="Times New Roman" w:hAnsi="Times New Roman"/>
                <w:lang w:val="uk-UA"/>
              </w:rPr>
            </w:pPr>
            <w:r>
              <w:rPr>
                <w:rFonts w:ascii="Times New Roman" w:hAnsi="Times New Roman"/>
                <w:lang w:val="uk-UA"/>
              </w:rPr>
              <w:t>га</w:t>
            </w:r>
          </w:p>
        </w:tc>
        <w:tc>
          <w:tcPr>
            <w:tcW w:w="198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numPr>
                <w:ilvl w:val="12"/>
                <w:numId w:val="0"/>
              </w:numPr>
              <w:spacing w:after="0" w:line="240" w:lineRule="auto"/>
              <w:jc w:val="center"/>
              <w:rPr>
                <w:rFonts w:ascii="Times New Roman" w:hAnsi="Times New Roman"/>
                <w:lang w:val="uk-UA"/>
              </w:rPr>
            </w:pPr>
            <w:r>
              <w:rPr>
                <w:rFonts w:ascii="Times New Roman" w:hAnsi="Times New Roman"/>
                <w:lang w:val="uk-UA"/>
              </w:rPr>
              <w:t>0,15</w:t>
            </w:r>
          </w:p>
        </w:tc>
        <w:tc>
          <w:tcPr>
            <w:tcW w:w="180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center"/>
              <w:rPr>
                <w:rFonts w:ascii="Times New Roman" w:hAnsi="Times New Roman"/>
                <w:lang w:val="uk-UA"/>
              </w:rPr>
            </w:pPr>
            <w:r>
              <w:rPr>
                <w:rFonts w:ascii="Times New Roman" w:hAnsi="Times New Roman"/>
                <w:lang w:val="uk-UA"/>
              </w:rPr>
              <w:t>1,68</w:t>
            </w:r>
          </w:p>
        </w:tc>
        <w:tc>
          <w:tcPr>
            <w:tcW w:w="1384"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center"/>
              <w:rPr>
                <w:rFonts w:ascii="Times New Roman" w:hAnsi="Times New Roman"/>
                <w:lang w:val="uk-UA"/>
              </w:rPr>
            </w:pPr>
            <w:r>
              <w:rPr>
                <w:rFonts w:ascii="Times New Roman" w:hAnsi="Times New Roman"/>
                <w:lang w:val="uk-UA"/>
              </w:rPr>
              <w:t>0,375</w:t>
            </w:r>
          </w:p>
        </w:tc>
      </w:tr>
      <w:tr w:rsidR="001F369C" w:rsidTr="001F369C">
        <w:trPr>
          <w:cantSplit/>
          <w:jc w:val="center"/>
        </w:trPr>
        <w:tc>
          <w:tcPr>
            <w:tcW w:w="6768" w:type="dxa"/>
            <w:tcBorders>
              <w:top w:val="single" w:sz="4" w:space="0" w:color="auto"/>
              <w:left w:val="single" w:sz="4" w:space="0" w:color="auto"/>
              <w:bottom w:val="single" w:sz="4" w:space="0" w:color="auto"/>
              <w:right w:val="single" w:sz="4" w:space="0" w:color="auto"/>
            </w:tcBorders>
            <w:vAlign w:val="center"/>
            <w:hideMark/>
          </w:tcPr>
          <w:p w:rsidR="001F369C" w:rsidRDefault="001F369C">
            <w:pPr>
              <w:pStyle w:val="a6"/>
              <w:numPr>
                <w:ilvl w:val="0"/>
                <w:numId w:val="28"/>
              </w:numPr>
              <w:spacing w:line="276" w:lineRule="auto"/>
              <w:ind w:left="0" w:firstLine="0"/>
              <w:jc w:val="both"/>
              <w:rPr>
                <w:rFonts w:ascii="Times New Roman" w:hAnsi="Times New Roman"/>
                <w:sz w:val="22"/>
                <w:szCs w:val="22"/>
                <w:lang w:val="uk-UA"/>
              </w:rPr>
            </w:pPr>
            <w:r>
              <w:rPr>
                <w:rFonts w:ascii="Times New Roman" w:hAnsi="Times New Roman"/>
                <w:sz w:val="22"/>
                <w:szCs w:val="22"/>
                <w:lang w:val="uk-UA"/>
              </w:rPr>
              <w:t>Продовольчі магазини</w:t>
            </w:r>
          </w:p>
        </w:tc>
        <w:tc>
          <w:tcPr>
            <w:tcW w:w="306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both"/>
              <w:rPr>
                <w:rFonts w:ascii="Times New Roman" w:hAnsi="Times New Roman"/>
                <w:vertAlign w:val="superscript"/>
                <w:lang w:val="uk-UA"/>
              </w:rPr>
            </w:pPr>
            <w:r>
              <w:rPr>
                <w:rFonts w:ascii="Times New Roman" w:hAnsi="Times New Roman"/>
                <w:lang w:val="uk-UA"/>
              </w:rPr>
              <w:t>м</w:t>
            </w:r>
            <w:r>
              <w:rPr>
                <w:rFonts w:ascii="Times New Roman" w:hAnsi="Times New Roman"/>
                <w:vertAlign w:val="superscript"/>
                <w:lang w:val="uk-UA"/>
              </w:rPr>
              <w:t xml:space="preserve">2 </w:t>
            </w:r>
            <w:r>
              <w:rPr>
                <w:rFonts w:ascii="Times New Roman" w:hAnsi="Times New Roman"/>
                <w:lang w:val="uk-UA"/>
              </w:rPr>
              <w:t xml:space="preserve">торгової площі </w:t>
            </w:r>
          </w:p>
        </w:tc>
        <w:tc>
          <w:tcPr>
            <w:tcW w:w="198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numPr>
                <w:ilvl w:val="12"/>
                <w:numId w:val="0"/>
              </w:numPr>
              <w:spacing w:after="0" w:line="240" w:lineRule="auto"/>
              <w:jc w:val="center"/>
              <w:rPr>
                <w:rFonts w:ascii="Times New Roman" w:hAnsi="Times New Roman"/>
                <w:lang w:val="uk-UA"/>
              </w:rPr>
            </w:pPr>
            <w:r>
              <w:rPr>
                <w:rFonts w:ascii="Times New Roman" w:hAnsi="Times New Roman"/>
                <w:lang w:val="uk-UA"/>
              </w:rPr>
              <w:t>16</w:t>
            </w:r>
          </w:p>
        </w:tc>
        <w:tc>
          <w:tcPr>
            <w:tcW w:w="180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center"/>
              <w:rPr>
                <w:rFonts w:ascii="Times New Roman" w:hAnsi="Times New Roman"/>
                <w:lang w:val="uk-UA"/>
              </w:rPr>
            </w:pPr>
            <w:r>
              <w:rPr>
                <w:rFonts w:ascii="Times New Roman" w:hAnsi="Times New Roman"/>
                <w:lang w:val="uk-UA"/>
              </w:rPr>
              <w:t>179</w:t>
            </w:r>
          </w:p>
        </w:tc>
        <w:tc>
          <w:tcPr>
            <w:tcW w:w="1384"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center"/>
              <w:rPr>
                <w:rFonts w:ascii="Times New Roman" w:hAnsi="Times New Roman"/>
                <w:lang w:val="uk-UA"/>
              </w:rPr>
            </w:pPr>
            <w:r>
              <w:rPr>
                <w:rFonts w:ascii="Times New Roman" w:hAnsi="Times New Roman"/>
                <w:lang w:val="uk-UA"/>
              </w:rPr>
              <w:t>40</w:t>
            </w:r>
          </w:p>
        </w:tc>
      </w:tr>
      <w:tr w:rsidR="001F369C" w:rsidTr="001F369C">
        <w:trPr>
          <w:cantSplit/>
          <w:jc w:val="center"/>
        </w:trPr>
        <w:tc>
          <w:tcPr>
            <w:tcW w:w="6768" w:type="dxa"/>
            <w:tcBorders>
              <w:top w:val="single" w:sz="4" w:space="0" w:color="auto"/>
              <w:left w:val="single" w:sz="4" w:space="0" w:color="auto"/>
              <w:bottom w:val="nil"/>
              <w:right w:val="single" w:sz="4" w:space="0" w:color="auto"/>
            </w:tcBorders>
            <w:vAlign w:val="center"/>
            <w:hideMark/>
          </w:tcPr>
          <w:p w:rsidR="001F369C" w:rsidRDefault="001F369C">
            <w:pPr>
              <w:pStyle w:val="a6"/>
              <w:numPr>
                <w:ilvl w:val="0"/>
                <w:numId w:val="28"/>
              </w:numPr>
              <w:spacing w:line="276" w:lineRule="auto"/>
              <w:ind w:left="0" w:firstLine="0"/>
              <w:jc w:val="both"/>
              <w:rPr>
                <w:rFonts w:ascii="Times New Roman" w:hAnsi="Times New Roman"/>
                <w:sz w:val="22"/>
                <w:szCs w:val="22"/>
                <w:lang w:val="uk-UA"/>
              </w:rPr>
            </w:pPr>
            <w:r>
              <w:rPr>
                <w:rFonts w:ascii="Times New Roman" w:hAnsi="Times New Roman"/>
                <w:sz w:val="22"/>
                <w:szCs w:val="22"/>
                <w:lang w:val="uk-UA"/>
              </w:rPr>
              <w:t>Промтоварні магазини</w:t>
            </w:r>
          </w:p>
        </w:tc>
        <w:tc>
          <w:tcPr>
            <w:tcW w:w="306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both"/>
              <w:rPr>
                <w:rFonts w:ascii="Times New Roman" w:hAnsi="Times New Roman"/>
                <w:vertAlign w:val="superscript"/>
                <w:lang w:val="uk-UA"/>
              </w:rPr>
            </w:pPr>
            <w:r>
              <w:rPr>
                <w:rFonts w:ascii="Times New Roman" w:hAnsi="Times New Roman"/>
                <w:lang w:val="uk-UA"/>
              </w:rPr>
              <w:t>м</w:t>
            </w:r>
            <w:r>
              <w:rPr>
                <w:rFonts w:ascii="Times New Roman" w:hAnsi="Times New Roman"/>
                <w:vertAlign w:val="superscript"/>
                <w:lang w:val="uk-UA"/>
              </w:rPr>
              <w:t xml:space="preserve">2 </w:t>
            </w:r>
            <w:r>
              <w:rPr>
                <w:rFonts w:ascii="Times New Roman" w:hAnsi="Times New Roman"/>
                <w:lang w:val="uk-UA"/>
              </w:rPr>
              <w:t xml:space="preserve">торгової площі </w:t>
            </w:r>
          </w:p>
        </w:tc>
        <w:tc>
          <w:tcPr>
            <w:tcW w:w="198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numPr>
                <w:ilvl w:val="12"/>
                <w:numId w:val="0"/>
              </w:numPr>
              <w:spacing w:after="0" w:line="240" w:lineRule="auto"/>
              <w:jc w:val="center"/>
              <w:rPr>
                <w:rFonts w:ascii="Times New Roman" w:hAnsi="Times New Roman"/>
                <w:lang w:val="uk-UA"/>
              </w:rPr>
            </w:pPr>
            <w:r>
              <w:rPr>
                <w:rFonts w:ascii="Times New Roman" w:hAnsi="Times New Roman"/>
                <w:lang w:val="uk-UA"/>
              </w:rPr>
              <w:t>24</w:t>
            </w:r>
          </w:p>
        </w:tc>
        <w:tc>
          <w:tcPr>
            <w:tcW w:w="180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center"/>
              <w:rPr>
                <w:rFonts w:ascii="Times New Roman" w:hAnsi="Times New Roman"/>
                <w:lang w:val="uk-UA"/>
              </w:rPr>
            </w:pPr>
            <w:r>
              <w:rPr>
                <w:rFonts w:ascii="Times New Roman" w:hAnsi="Times New Roman"/>
                <w:lang w:val="uk-UA"/>
              </w:rPr>
              <w:t>269</w:t>
            </w:r>
          </w:p>
        </w:tc>
        <w:tc>
          <w:tcPr>
            <w:tcW w:w="1384"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center"/>
              <w:rPr>
                <w:rFonts w:ascii="Times New Roman" w:hAnsi="Times New Roman"/>
                <w:lang w:val="uk-UA"/>
              </w:rPr>
            </w:pPr>
            <w:r>
              <w:rPr>
                <w:rFonts w:ascii="Times New Roman" w:hAnsi="Times New Roman"/>
                <w:lang w:val="uk-UA"/>
              </w:rPr>
              <w:t>60</w:t>
            </w:r>
          </w:p>
        </w:tc>
      </w:tr>
      <w:tr w:rsidR="001F369C" w:rsidTr="001F369C">
        <w:trPr>
          <w:cantSplit/>
          <w:jc w:val="center"/>
        </w:trPr>
        <w:tc>
          <w:tcPr>
            <w:tcW w:w="6768" w:type="dxa"/>
            <w:tcBorders>
              <w:top w:val="single" w:sz="4" w:space="0" w:color="auto"/>
              <w:left w:val="single" w:sz="4" w:space="0" w:color="auto"/>
              <w:bottom w:val="single" w:sz="4" w:space="0" w:color="auto"/>
              <w:right w:val="single" w:sz="4" w:space="0" w:color="auto"/>
            </w:tcBorders>
            <w:vAlign w:val="center"/>
            <w:hideMark/>
          </w:tcPr>
          <w:p w:rsidR="001F369C" w:rsidRDefault="001F369C">
            <w:pPr>
              <w:pStyle w:val="a6"/>
              <w:numPr>
                <w:ilvl w:val="0"/>
                <w:numId w:val="28"/>
              </w:numPr>
              <w:spacing w:line="276" w:lineRule="auto"/>
              <w:ind w:left="0" w:firstLine="0"/>
              <w:jc w:val="both"/>
              <w:rPr>
                <w:rFonts w:ascii="Times New Roman" w:hAnsi="Times New Roman"/>
                <w:sz w:val="22"/>
                <w:szCs w:val="22"/>
                <w:lang w:val="uk-UA"/>
              </w:rPr>
            </w:pPr>
            <w:r>
              <w:rPr>
                <w:rFonts w:ascii="Times New Roman" w:hAnsi="Times New Roman"/>
                <w:sz w:val="22"/>
                <w:szCs w:val="22"/>
                <w:lang w:val="uk-UA"/>
              </w:rPr>
              <w:t>Їдальні, ресторани, кафе</w:t>
            </w:r>
          </w:p>
        </w:tc>
        <w:tc>
          <w:tcPr>
            <w:tcW w:w="306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both"/>
              <w:rPr>
                <w:rFonts w:ascii="Times New Roman" w:hAnsi="Times New Roman"/>
                <w:lang w:val="uk-UA"/>
              </w:rPr>
            </w:pPr>
            <w:r>
              <w:rPr>
                <w:rFonts w:ascii="Times New Roman" w:hAnsi="Times New Roman"/>
                <w:lang w:val="uk-UA"/>
              </w:rPr>
              <w:t>місце</w:t>
            </w:r>
          </w:p>
        </w:tc>
        <w:tc>
          <w:tcPr>
            <w:tcW w:w="198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numPr>
                <w:ilvl w:val="12"/>
                <w:numId w:val="0"/>
              </w:numPr>
              <w:spacing w:after="0" w:line="240" w:lineRule="auto"/>
              <w:jc w:val="center"/>
              <w:rPr>
                <w:rFonts w:ascii="Times New Roman" w:hAnsi="Times New Roman"/>
                <w:lang w:val="uk-UA"/>
              </w:rPr>
            </w:pPr>
            <w:r>
              <w:rPr>
                <w:rFonts w:ascii="Times New Roman" w:hAnsi="Times New Roman"/>
                <w:lang w:val="uk-UA"/>
              </w:rPr>
              <w:t>90</w:t>
            </w:r>
          </w:p>
        </w:tc>
        <w:tc>
          <w:tcPr>
            <w:tcW w:w="180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center"/>
              <w:rPr>
                <w:rFonts w:ascii="Times New Roman" w:hAnsi="Times New Roman"/>
                <w:lang w:val="uk-UA"/>
              </w:rPr>
            </w:pPr>
            <w:r>
              <w:rPr>
                <w:rFonts w:ascii="Times New Roman" w:hAnsi="Times New Roman"/>
                <w:lang w:val="uk-UA"/>
              </w:rPr>
              <w:t>1008</w:t>
            </w:r>
          </w:p>
        </w:tc>
        <w:tc>
          <w:tcPr>
            <w:tcW w:w="1384"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center"/>
              <w:rPr>
                <w:rFonts w:ascii="Times New Roman" w:hAnsi="Times New Roman"/>
                <w:lang w:val="uk-UA"/>
              </w:rPr>
            </w:pPr>
            <w:r>
              <w:rPr>
                <w:rFonts w:ascii="Times New Roman" w:hAnsi="Times New Roman"/>
                <w:lang w:val="uk-UA"/>
              </w:rPr>
              <w:t>225</w:t>
            </w:r>
          </w:p>
        </w:tc>
      </w:tr>
      <w:tr w:rsidR="001F369C" w:rsidTr="001F369C">
        <w:trPr>
          <w:cantSplit/>
          <w:jc w:val="center"/>
        </w:trPr>
        <w:tc>
          <w:tcPr>
            <w:tcW w:w="6768" w:type="dxa"/>
            <w:tcBorders>
              <w:top w:val="nil"/>
              <w:left w:val="single" w:sz="4" w:space="0" w:color="auto"/>
              <w:bottom w:val="single" w:sz="4" w:space="0" w:color="auto"/>
              <w:right w:val="single" w:sz="4" w:space="0" w:color="auto"/>
            </w:tcBorders>
            <w:hideMark/>
          </w:tcPr>
          <w:p w:rsidR="001F369C" w:rsidRDefault="001F369C">
            <w:pPr>
              <w:pStyle w:val="a6"/>
              <w:numPr>
                <w:ilvl w:val="0"/>
                <w:numId w:val="28"/>
              </w:numPr>
              <w:spacing w:line="276" w:lineRule="auto"/>
              <w:ind w:left="0" w:firstLine="0"/>
              <w:jc w:val="both"/>
              <w:rPr>
                <w:rFonts w:ascii="Times New Roman" w:hAnsi="Times New Roman"/>
                <w:sz w:val="22"/>
                <w:szCs w:val="22"/>
                <w:lang w:val="uk-UA"/>
              </w:rPr>
            </w:pPr>
            <w:r>
              <w:rPr>
                <w:rFonts w:ascii="Times New Roman" w:hAnsi="Times New Roman"/>
                <w:sz w:val="22"/>
                <w:szCs w:val="22"/>
                <w:lang w:val="uk-UA"/>
              </w:rPr>
              <w:t>Майстерні ремонту одягу, взуття, галантереї, годинників</w:t>
            </w:r>
          </w:p>
        </w:tc>
        <w:tc>
          <w:tcPr>
            <w:tcW w:w="306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both"/>
              <w:rPr>
                <w:rFonts w:ascii="Times New Roman" w:hAnsi="Times New Roman"/>
                <w:lang w:val="uk-UA"/>
              </w:rPr>
            </w:pPr>
            <w:r>
              <w:rPr>
                <w:rFonts w:ascii="Times New Roman" w:hAnsi="Times New Roman"/>
                <w:lang w:val="uk-UA"/>
              </w:rPr>
              <w:t>робоче місце</w:t>
            </w:r>
          </w:p>
        </w:tc>
        <w:tc>
          <w:tcPr>
            <w:tcW w:w="198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numPr>
                <w:ilvl w:val="12"/>
                <w:numId w:val="0"/>
              </w:numPr>
              <w:spacing w:after="0" w:line="240" w:lineRule="auto"/>
              <w:jc w:val="center"/>
              <w:rPr>
                <w:rFonts w:ascii="Times New Roman" w:hAnsi="Times New Roman"/>
                <w:lang w:val="uk-UA"/>
              </w:rPr>
            </w:pPr>
            <w:r>
              <w:rPr>
                <w:rFonts w:ascii="Times New Roman" w:hAnsi="Times New Roman"/>
                <w:lang w:val="uk-UA"/>
              </w:rPr>
              <w:t>2,8</w:t>
            </w:r>
          </w:p>
        </w:tc>
        <w:tc>
          <w:tcPr>
            <w:tcW w:w="180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center"/>
              <w:rPr>
                <w:rFonts w:ascii="Times New Roman" w:hAnsi="Times New Roman"/>
                <w:lang w:val="uk-UA"/>
              </w:rPr>
            </w:pPr>
            <w:r>
              <w:rPr>
                <w:rFonts w:ascii="Times New Roman" w:hAnsi="Times New Roman"/>
                <w:lang w:val="uk-UA"/>
              </w:rPr>
              <w:t>31</w:t>
            </w:r>
          </w:p>
        </w:tc>
        <w:tc>
          <w:tcPr>
            <w:tcW w:w="1384"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center"/>
              <w:rPr>
                <w:rFonts w:ascii="Times New Roman" w:hAnsi="Times New Roman"/>
                <w:lang w:val="uk-UA"/>
              </w:rPr>
            </w:pPr>
            <w:r>
              <w:rPr>
                <w:rFonts w:ascii="Times New Roman" w:hAnsi="Times New Roman"/>
                <w:lang w:val="uk-UA"/>
              </w:rPr>
              <w:t>7</w:t>
            </w:r>
          </w:p>
        </w:tc>
      </w:tr>
      <w:tr w:rsidR="001F369C" w:rsidTr="001F369C">
        <w:trPr>
          <w:cantSplit/>
          <w:jc w:val="center"/>
        </w:trPr>
        <w:tc>
          <w:tcPr>
            <w:tcW w:w="6768" w:type="dxa"/>
            <w:tcBorders>
              <w:top w:val="single" w:sz="4" w:space="0" w:color="auto"/>
              <w:left w:val="single" w:sz="4" w:space="0" w:color="auto"/>
              <w:bottom w:val="single" w:sz="4" w:space="0" w:color="auto"/>
              <w:right w:val="single" w:sz="4" w:space="0" w:color="auto"/>
            </w:tcBorders>
            <w:vAlign w:val="center"/>
            <w:hideMark/>
          </w:tcPr>
          <w:p w:rsidR="001F369C" w:rsidRDefault="001F369C">
            <w:pPr>
              <w:pStyle w:val="a6"/>
              <w:numPr>
                <w:ilvl w:val="0"/>
                <w:numId w:val="28"/>
              </w:numPr>
              <w:spacing w:line="276" w:lineRule="auto"/>
              <w:ind w:left="0" w:firstLine="0"/>
              <w:jc w:val="both"/>
              <w:rPr>
                <w:rFonts w:ascii="Times New Roman" w:hAnsi="Times New Roman"/>
                <w:sz w:val="22"/>
                <w:szCs w:val="22"/>
                <w:lang w:val="uk-UA"/>
              </w:rPr>
            </w:pPr>
            <w:r>
              <w:rPr>
                <w:rFonts w:ascii="Times New Roman" w:hAnsi="Times New Roman"/>
                <w:sz w:val="22"/>
                <w:szCs w:val="22"/>
                <w:lang w:val="uk-UA"/>
              </w:rPr>
              <w:t>Пункт прокату предметів курортного попиту</w:t>
            </w:r>
          </w:p>
        </w:tc>
        <w:tc>
          <w:tcPr>
            <w:tcW w:w="306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both"/>
              <w:rPr>
                <w:rFonts w:ascii="Times New Roman" w:hAnsi="Times New Roman"/>
                <w:lang w:val="uk-UA"/>
              </w:rPr>
            </w:pPr>
            <w:r>
              <w:rPr>
                <w:rFonts w:ascii="Times New Roman" w:hAnsi="Times New Roman"/>
                <w:lang w:val="uk-UA"/>
              </w:rPr>
              <w:t>робоче місце</w:t>
            </w:r>
          </w:p>
        </w:tc>
        <w:tc>
          <w:tcPr>
            <w:tcW w:w="198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numPr>
                <w:ilvl w:val="12"/>
                <w:numId w:val="0"/>
              </w:numPr>
              <w:spacing w:after="0" w:line="240" w:lineRule="auto"/>
              <w:jc w:val="center"/>
              <w:rPr>
                <w:rFonts w:ascii="Times New Roman" w:hAnsi="Times New Roman"/>
                <w:lang w:val="uk-UA"/>
              </w:rPr>
            </w:pPr>
            <w:r>
              <w:rPr>
                <w:rFonts w:ascii="Times New Roman" w:hAnsi="Times New Roman"/>
                <w:lang w:val="uk-UA"/>
              </w:rPr>
              <w:t>0,3</w:t>
            </w:r>
          </w:p>
        </w:tc>
        <w:tc>
          <w:tcPr>
            <w:tcW w:w="180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center"/>
              <w:rPr>
                <w:rFonts w:ascii="Times New Roman" w:hAnsi="Times New Roman"/>
                <w:lang w:val="uk-UA"/>
              </w:rPr>
            </w:pPr>
            <w:r>
              <w:rPr>
                <w:rFonts w:ascii="Times New Roman" w:hAnsi="Times New Roman"/>
                <w:lang w:val="uk-UA"/>
              </w:rPr>
              <w:t>3</w:t>
            </w:r>
          </w:p>
        </w:tc>
        <w:tc>
          <w:tcPr>
            <w:tcW w:w="1384"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center"/>
              <w:rPr>
                <w:rFonts w:ascii="Times New Roman" w:hAnsi="Times New Roman"/>
                <w:lang w:val="uk-UA"/>
              </w:rPr>
            </w:pPr>
            <w:r>
              <w:rPr>
                <w:rFonts w:ascii="Times New Roman" w:hAnsi="Times New Roman"/>
                <w:lang w:val="uk-UA"/>
              </w:rPr>
              <w:t>1</w:t>
            </w:r>
          </w:p>
        </w:tc>
      </w:tr>
      <w:tr w:rsidR="001F369C" w:rsidTr="001F369C">
        <w:trPr>
          <w:cantSplit/>
          <w:jc w:val="center"/>
        </w:trPr>
        <w:tc>
          <w:tcPr>
            <w:tcW w:w="6768" w:type="dxa"/>
            <w:tcBorders>
              <w:top w:val="single" w:sz="4" w:space="0" w:color="auto"/>
              <w:left w:val="single" w:sz="4" w:space="0" w:color="auto"/>
              <w:bottom w:val="single" w:sz="4" w:space="0" w:color="auto"/>
              <w:right w:val="single" w:sz="4" w:space="0" w:color="auto"/>
            </w:tcBorders>
            <w:hideMark/>
          </w:tcPr>
          <w:p w:rsidR="001F369C" w:rsidRDefault="001F369C">
            <w:pPr>
              <w:pStyle w:val="a6"/>
              <w:numPr>
                <w:ilvl w:val="0"/>
                <w:numId w:val="28"/>
              </w:numPr>
              <w:spacing w:line="276" w:lineRule="auto"/>
              <w:ind w:left="0" w:firstLine="0"/>
              <w:jc w:val="both"/>
              <w:rPr>
                <w:rFonts w:ascii="Times New Roman" w:hAnsi="Times New Roman"/>
                <w:sz w:val="22"/>
                <w:szCs w:val="22"/>
                <w:lang w:val="uk-UA"/>
              </w:rPr>
            </w:pPr>
            <w:r>
              <w:rPr>
                <w:rFonts w:ascii="Times New Roman" w:hAnsi="Times New Roman"/>
                <w:sz w:val="22"/>
                <w:szCs w:val="22"/>
                <w:lang w:val="uk-UA"/>
              </w:rPr>
              <w:t>Хімчистки</w:t>
            </w:r>
          </w:p>
        </w:tc>
        <w:tc>
          <w:tcPr>
            <w:tcW w:w="306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both"/>
              <w:rPr>
                <w:rFonts w:ascii="Times New Roman" w:hAnsi="Times New Roman"/>
                <w:lang w:val="uk-UA"/>
              </w:rPr>
            </w:pPr>
            <w:r>
              <w:rPr>
                <w:rFonts w:ascii="Times New Roman" w:hAnsi="Times New Roman"/>
                <w:lang w:val="uk-UA"/>
              </w:rPr>
              <w:t>- // -</w:t>
            </w:r>
          </w:p>
        </w:tc>
        <w:tc>
          <w:tcPr>
            <w:tcW w:w="198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numPr>
                <w:ilvl w:val="12"/>
                <w:numId w:val="0"/>
              </w:numPr>
              <w:spacing w:after="0" w:line="240" w:lineRule="auto"/>
              <w:jc w:val="center"/>
              <w:rPr>
                <w:rFonts w:ascii="Times New Roman" w:hAnsi="Times New Roman"/>
                <w:lang w:val="uk-UA"/>
              </w:rPr>
            </w:pPr>
            <w:r>
              <w:rPr>
                <w:rFonts w:ascii="Times New Roman" w:hAnsi="Times New Roman"/>
                <w:lang w:val="uk-UA"/>
              </w:rPr>
              <w:t>0,3</w:t>
            </w:r>
          </w:p>
        </w:tc>
        <w:tc>
          <w:tcPr>
            <w:tcW w:w="180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center"/>
              <w:rPr>
                <w:rFonts w:ascii="Times New Roman" w:hAnsi="Times New Roman"/>
                <w:lang w:val="uk-UA"/>
              </w:rPr>
            </w:pPr>
            <w:r>
              <w:rPr>
                <w:rFonts w:ascii="Times New Roman" w:hAnsi="Times New Roman"/>
                <w:lang w:val="uk-UA"/>
              </w:rPr>
              <w:t>3</w:t>
            </w:r>
          </w:p>
        </w:tc>
        <w:tc>
          <w:tcPr>
            <w:tcW w:w="1384"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center"/>
              <w:rPr>
                <w:rFonts w:ascii="Times New Roman" w:hAnsi="Times New Roman"/>
                <w:lang w:val="uk-UA"/>
              </w:rPr>
            </w:pPr>
            <w:r>
              <w:rPr>
                <w:rFonts w:ascii="Times New Roman" w:hAnsi="Times New Roman"/>
                <w:lang w:val="uk-UA"/>
              </w:rPr>
              <w:t>1</w:t>
            </w:r>
          </w:p>
        </w:tc>
      </w:tr>
      <w:tr w:rsidR="001F369C" w:rsidTr="001F369C">
        <w:trPr>
          <w:cantSplit/>
          <w:jc w:val="center"/>
        </w:trPr>
        <w:tc>
          <w:tcPr>
            <w:tcW w:w="6768" w:type="dxa"/>
            <w:tcBorders>
              <w:top w:val="single" w:sz="4" w:space="0" w:color="auto"/>
              <w:left w:val="single" w:sz="4" w:space="0" w:color="auto"/>
              <w:bottom w:val="single" w:sz="4" w:space="0" w:color="auto"/>
              <w:right w:val="single" w:sz="4" w:space="0" w:color="auto"/>
            </w:tcBorders>
            <w:hideMark/>
          </w:tcPr>
          <w:p w:rsidR="001F369C" w:rsidRDefault="001F369C">
            <w:pPr>
              <w:pStyle w:val="a6"/>
              <w:numPr>
                <w:ilvl w:val="0"/>
                <w:numId w:val="28"/>
              </w:numPr>
              <w:spacing w:line="276" w:lineRule="auto"/>
              <w:ind w:left="0" w:firstLine="0"/>
              <w:jc w:val="both"/>
              <w:rPr>
                <w:rFonts w:ascii="Times New Roman" w:hAnsi="Times New Roman"/>
                <w:sz w:val="22"/>
                <w:szCs w:val="22"/>
                <w:lang w:val="uk-UA"/>
              </w:rPr>
            </w:pPr>
            <w:r>
              <w:rPr>
                <w:rFonts w:ascii="Times New Roman" w:hAnsi="Times New Roman"/>
                <w:sz w:val="22"/>
                <w:szCs w:val="22"/>
                <w:lang w:val="uk-UA"/>
              </w:rPr>
              <w:t>Перукарні</w:t>
            </w:r>
          </w:p>
        </w:tc>
        <w:tc>
          <w:tcPr>
            <w:tcW w:w="306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both"/>
              <w:rPr>
                <w:rFonts w:ascii="Times New Roman" w:hAnsi="Times New Roman"/>
                <w:lang w:val="uk-UA"/>
              </w:rPr>
            </w:pPr>
            <w:r>
              <w:rPr>
                <w:rFonts w:ascii="Times New Roman" w:hAnsi="Times New Roman"/>
                <w:lang w:val="uk-UA"/>
              </w:rPr>
              <w:t>- // -</w:t>
            </w:r>
          </w:p>
        </w:tc>
        <w:tc>
          <w:tcPr>
            <w:tcW w:w="198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numPr>
                <w:ilvl w:val="12"/>
                <w:numId w:val="0"/>
              </w:numPr>
              <w:spacing w:after="0" w:line="240" w:lineRule="auto"/>
              <w:jc w:val="center"/>
              <w:rPr>
                <w:rFonts w:ascii="Times New Roman" w:hAnsi="Times New Roman"/>
                <w:lang w:val="uk-UA"/>
              </w:rPr>
            </w:pPr>
            <w:r>
              <w:rPr>
                <w:rFonts w:ascii="Times New Roman" w:hAnsi="Times New Roman"/>
                <w:lang w:val="uk-UA"/>
              </w:rPr>
              <w:t>3,0</w:t>
            </w:r>
          </w:p>
        </w:tc>
        <w:tc>
          <w:tcPr>
            <w:tcW w:w="180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center"/>
              <w:rPr>
                <w:rFonts w:ascii="Times New Roman" w:hAnsi="Times New Roman"/>
                <w:lang w:val="uk-UA"/>
              </w:rPr>
            </w:pPr>
            <w:r>
              <w:rPr>
                <w:rFonts w:ascii="Times New Roman" w:hAnsi="Times New Roman"/>
                <w:lang w:val="uk-UA"/>
              </w:rPr>
              <w:t>34</w:t>
            </w:r>
          </w:p>
        </w:tc>
        <w:tc>
          <w:tcPr>
            <w:tcW w:w="1384"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center"/>
              <w:rPr>
                <w:rFonts w:ascii="Times New Roman" w:hAnsi="Times New Roman"/>
                <w:lang w:val="uk-UA"/>
              </w:rPr>
            </w:pPr>
            <w:r>
              <w:rPr>
                <w:rFonts w:ascii="Times New Roman" w:hAnsi="Times New Roman"/>
                <w:lang w:val="uk-UA"/>
              </w:rPr>
              <w:t>8</w:t>
            </w:r>
          </w:p>
        </w:tc>
      </w:tr>
      <w:tr w:rsidR="001F369C" w:rsidTr="001F369C">
        <w:trPr>
          <w:cantSplit/>
          <w:jc w:val="center"/>
        </w:trPr>
        <w:tc>
          <w:tcPr>
            <w:tcW w:w="6768" w:type="dxa"/>
            <w:tcBorders>
              <w:top w:val="single" w:sz="4" w:space="0" w:color="auto"/>
              <w:left w:val="single" w:sz="4" w:space="0" w:color="auto"/>
              <w:bottom w:val="single" w:sz="4" w:space="0" w:color="auto"/>
              <w:right w:val="single" w:sz="4" w:space="0" w:color="auto"/>
            </w:tcBorders>
            <w:hideMark/>
          </w:tcPr>
          <w:p w:rsidR="001F369C" w:rsidRDefault="001F369C">
            <w:pPr>
              <w:pStyle w:val="a6"/>
              <w:numPr>
                <w:ilvl w:val="0"/>
                <w:numId w:val="28"/>
              </w:numPr>
              <w:spacing w:line="276" w:lineRule="auto"/>
              <w:ind w:left="0" w:firstLine="0"/>
              <w:jc w:val="both"/>
              <w:rPr>
                <w:rFonts w:ascii="Times New Roman" w:hAnsi="Times New Roman"/>
                <w:sz w:val="22"/>
                <w:szCs w:val="22"/>
                <w:lang w:val="uk-UA"/>
              </w:rPr>
            </w:pPr>
            <w:r>
              <w:rPr>
                <w:rFonts w:ascii="Times New Roman" w:hAnsi="Times New Roman"/>
                <w:sz w:val="22"/>
                <w:szCs w:val="22"/>
                <w:lang w:val="uk-UA"/>
              </w:rPr>
              <w:t>Фотоательє</w:t>
            </w:r>
          </w:p>
        </w:tc>
        <w:tc>
          <w:tcPr>
            <w:tcW w:w="306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both"/>
              <w:rPr>
                <w:rFonts w:ascii="Times New Roman" w:hAnsi="Times New Roman"/>
                <w:lang w:val="uk-UA"/>
              </w:rPr>
            </w:pPr>
            <w:r>
              <w:rPr>
                <w:rFonts w:ascii="Times New Roman" w:hAnsi="Times New Roman"/>
                <w:lang w:val="uk-UA"/>
              </w:rPr>
              <w:t>- // -</w:t>
            </w:r>
          </w:p>
        </w:tc>
        <w:tc>
          <w:tcPr>
            <w:tcW w:w="198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numPr>
                <w:ilvl w:val="12"/>
                <w:numId w:val="0"/>
              </w:numPr>
              <w:spacing w:after="0" w:line="240" w:lineRule="auto"/>
              <w:jc w:val="center"/>
              <w:rPr>
                <w:rFonts w:ascii="Times New Roman" w:hAnsi="Times New Roman"/>
                <w:lang w:val="uk-UA"/>
              </w:rPr>
            </w:pPr>
            <w:r>
              <w:rPr>
                <w:rFonts w:ascii="Times New Roman" w:hAnsi="Times New Roman"/>
                <w:lang w:val="uk-UA"/>
              </w:rPr>
              <w:t>0,5</w:t>
            </w:r>
          </w:p>
        </w:tc>
        <w:tc>
          <w:tcPr>
            <w:tcW w:w="180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center"/>
              <w:rPr>
                <w:rFonts w:ascii="Times New Roman" w:hAnsi="Times New Roman"/>
                <w:lang w:val="uk-UA"/>
              </w:rPr>
            </w:pPr>
            <w:r>
              <w:rPr>
                <w:rFonts w:ascii="Times New Roman" w:hAnsi="Times New Roman"/>
                <w:lang w:val="uk-UA"/>
              </w:rPr>
              <w:t>6</w:t>
            </w:r>
          </w:p>
        </w:tc>
        <w:tc>
          <w:tcPr>
            <w:tcW w:w="1384"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center"/>
              <w:rPr>
                <w:rFonts w:ascii="Times New Roman" w:hAnsi="Times New Roman"/>
                <w:lang w:val="uk-UA"/>
              </w:rPr>
            </w:pPr>
            <w:r>
              <w:rPr>
                <w:rFonts w:ascii="Times New Roman" w:hAnsi="Times New Roman"/>
                <w:lang w:val="uk-UA"/>
              </w:rPr>
              <w:t>1</w:t>
            </w:r>
          </w:p>
        </w:tc>
      </w:tr>
      <w:tr w:rsidR="001F369C" w:rsidTr="001F369C">
        <w:trPr>
          <w:cantSplit/>
          <w:jc w:val="center"/>
        </w:trPr>
        <w:tc>
          <w:tcPr>
            <w:tcW w:w="6768" w:type="dxa"/>
            <w:tcBorders>
              <w:top w:val="single" w:sz="4" w:space="0" w:color="auto"/>
              <w:left w:val="single" w:sz="4" w:space="0" w:color="auto"/>
              <w:bottom w:val="single" w:sz="4" w:space="0" w:color="auto"/>
              <w:right w:val="single" w:sz="4" w:space="0" w:color="auto"/>
            </w:tcBorders>
            <w:hideMark/>
          </w:tcPr>
          <w:p w:rsidR="001F369C" w:rsidRDefault="001F369C">
            <w:pPr>
              <w:pStyle w:val="a6"/>
              <w:numPr>
                <w:ilvl w:val="0"/>
                <w:numId w:val="28"/>
              </w:numPr>
              <w:spacing w:line="276" w:lineRule="auto"/>
              <w:ind w:left="0" w:firstLine="0"/>
              <w:jc w:val="both"/>
              <w:rPr>
                <w:rFonts w:ascii="Times New Roman" w:hAnsi="Times New Roman"/>
                <w:sz w:val="22"/>
                <w:szCs w:val="22"/>
                <w:lang w:val="uk-UA"/>
              </w:rPr>
            </w:pPr>
            <w:r>
              <w:rPr>
                <w:rFonts w:ascii="Times New Roman" w:hAnsi="Times New Roman"/>
                <w:sz w:val="22"/>
                <w:szCs w:val="22"/>
                <w:lang w:val="uk-UA"/>
              </w:rPr>
              <w:t>Лазні</w:t>
            </w:r>
          </w:p>
        </w:tc>
        <w:tc>
          <w:tcPr>
            <w:tcW w:w="306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both"/>
              <w:rPr>
                <w:rFonts w:ascii="Times New Roman" w:hAnsi="Times New Roman"/>
                <w:lang w:val="uk-UA"/>
              </w:rPr>
            </w:pPr>
            <w:r>
              <w:rPr>
                <w:rFonts w:ascii="Times New Roman" w:hAnsi="Times New Roman"/>
                <w:lang w:val="uk-UA"/>
              </w:rPr>
              <w:t>місце</w:t>
            </w:r>
          </w:p>
        </w:tc>
        <w:tc>
          <w:tcPr>
            <w:tcW w:w="198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numPr>
                <w:ilvl w:val="12"/>
                <w:numId w:val="0"/>
              </w:numPr>
              <w:spacing w:after="0" w:line="240" w:lineRule="auto"/>
              <w:jc w:val="center"/>
              <w:rPr>
                <w:rFonts w:ascii="Times New Roman" w:hAnsi="Times New Roman"/>
                <w:lang w:val="uk-UA"/>
              </w:rPr>
            </w:pPr>
            <w:r>
              <w:rPr>
                <w:rFonts w:ascii="Times New Roman" w:hAnsi="Times New Roman"/>
                <w:lang w:val="uk-UA"/>
              </w:rPr>
              <w:t>5</w:t>
            </w:r>
          </w:p>
        </w:tc>
        <w:tc>
          <w:tcPr>
            <w:tcW w:w="180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center"/>
              <w:rPr>
                <w:rFonts w:ascii="Times New Roman" w:hAnsi="Times New Roman"/>
                <w:lang w:val="uk-UA"/>
              </w:rPr>
            </w:pPr>
            <w:r>
              <w:rPr>
                <w:rFonts w:ascii="Times New Roman" w:hAnsi="Times New Roman"/>
                <w:lang w:val="uk-UA"/>
              </w:rPr>
              <w:t>56</w:t>
            </w:r>
          </w:p>
        </w:tc>
        <w:tc>
          <w:tcPr>
            <w:tcW w:w="1384"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center"/>
              <w:rPr>
                <w:rFonts w:ascii="Times New Roman" w:hAnsi="Times New Roman"/>
                <w:lang w:val="uk-UA"/>
              </w:rPr>
            </w:pPr>
            <w:r>
              <w:rPr>
                <w:rFonts w:ascii="Times New Roman" w:hAnsi="Times New Roman"/>
                <w:lang w:val="uk-UA"/>
              </w:rPr>
              <w:t>13</w:t>
            </w:r>
          </w:p>
        </w:tc>
      </w:tr>
      <w:tr w:rsidR="001F369C" w:rsidTr="001F369C">
        <w:trPr>
          <w:cantSplit/>
          <w:jc w:val="center"/>
        </w:trPr>
        <w:tc>
          <w:tcPr>
            <w:tcW w:w="6768" w:type="dxa"/>
            <w:tcBorders>
              <w:top w:val="single" w:sz="4" w:space="0" w:color="auto"/>
              <w:left w:val="single" w:sz="4" w:space="0" w:color="auto"/>
              <w:bottom w:val="single" w:sz="4" w:space="0" w:color="auto"/>
              <w:right w:val="single" w:sz="4" w:space="0" w:color="auto"/>
            </w:tcBorders>
            <w:vAlign w:val="center"/>
            <w:hideMark/>
          </w:tcPr>
          <w:p w:rsidR="001F369C" w:rsidRDefault="001F369C">
            <w:pPr>
              <w:pStyle w:val="a6"/>
              <w:numPr>
                <w:ilvl w:val="0"/>
                <w:numId w:val="28"/>
              </w:numPr>
              <w:spacing w:line="276" w:lineRule="auto"/>
              <w:ind w:left="0" w:firstLine="0"/>
              <w:jc w:val="both"/>
              <w:rPr>
                <w:rFonts w:ascii="Times New Roman" w:hAnsi="Times New Roman"/>
                <w:sz w:val="22"/>
                <w:szCs w:val="22"/>
                <w:lang w:val="uk-UA"/>
              </w:rPr>
            </w:pPr>
            <w:r>
              <w:rPr>
                <w:rFonts w:ascii="Times New Roman" w:hAnsi="Times New Roman"/>
                <w:sz w:val="22"/>
                <w:szCs w:val="22"/>
                <w:lang w:val="uk-UA"/>
              </w:rPr>
              <w:t>Фабрики-пральні</w:t>
            </w:r>
          </w:p>
        </w:tc>
        <w:tc>
          <w:tcPr>
            <w:tcW w:w="306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both"/>
              <w:rPr>
                <w:rFonts w:ascii="Times New Roman" w:hAnsi="Times New Roman"/>
                <w:lang w:val="uk-UA"/>
              </w:rPr>
            </w:pPr>
            <w:r>
              <w:rPr>
                <w:rFonts w:ascii="Times New Roman" w:hAnsi="Times New Roman"/>
                <w:lang w:val="uk-UA"/>
              </w:rPr>
              <w:t>кг білизни за зміну</w:t>
            </w:r>
          </w:p>
        </w:tc>
        <w:tc>
          <w:tcPr>
            <w:tcW w:w="198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numPr>
                <w:ilvl w:val="12"/>
                <w:numId w:val="0"/>
              </w:numPr>
              <w:spacing w:after="0" w:line="240" w:lineRule="auto"/>
              <w:jc w:val="center"/>
              <w:rPr>
                <w:rFonts w:ascii="Times New Roman" w:hAnsi="Times New Roman"/>
                <w:lang w:val="uk-UA"/>
              </w:rPr>
            </w:pPr>
            <w:r>
              <w:rPr>
                <w:rFonts w:ascii="Times New Roman" w:hAnsi="Times New Roman"/>
                <w:lang w:val="uk-UA"/>
              </w:rPr>
              <w:t>250</w:t>
            </w:r>
          </w:p>
        </w:tc>
        <w:tc>
          <w:tcPr>
            <w:tcW w:w="180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center"/>
              <w:rPr>
                <w:rFonts w:ascii="Times New Roman" w:hAnsi="Times New Roman"/>
                <w:lang w:val="uk-UA"/>
              </w:rPr>
            </w:pPr>
            <w:r>
              <w:rPr>
                <w:rFonts w:ascii="Times New Roman" w:hAnsi="Times New Roman"/>
                <w:lang w:val="uk-UA"/>
              </w:rPr>
              <w:t>2800</w:t>
            </w:r>
          </w:p>
        </w:tc>
        <w:tc>
          <w:tcPr>
            <w:tcW w:w="1384"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center"/>
              <w:rPr>
                <w:rFonts w:ascii="Times New Roman" w:hAnsi="Times New Roman"/>
                <w:lang w:val="uk-UA"/>
              </w:rPr>
            </w:pPr>
            <w:r>
              <w:rPr>
                <w:rFonts w:ascii="Times New Roman" w:hAnsi="Times New Roman"/>
                <w:lang w:val="uk-UA"/>
              </w:rPr>
              <w:t>625</w:t>
            </w:r>
          </w:p>
        </w:tc>
      </w:tr>
      <w:tr w:rsidR="001F369C" w:rsidTr="001F369C">
        <w:trPr>
          <w:cantSplit/>
          <w:jc w:val="center"/>
        </w:trPr>
        <w:tc>
          <w:tcPr>
            <w:tcW w:w="6768" w:type="dxa"/>
            <w:tcBorders>
              <w:top w:val="single" w:sz="4" w:space="0" w:color="auto"/>
              <w:left w:val="single" w:sz="4" w:space="0" w:color="auto"/>
              <w:bottom w:val="single" w:sz="4" w:space="0" w:color="auto"/>
              <w:right w:val="single" w:sz="4" w:space="0" w:color="auto"/>
            </w:tcBorders>
            <w:hideMark/>
          </w:tcPr>
          <w:p w:rsidR="001F369C" w:rsidRDefault="001F369C">
            <w:pPr>
              <w:pStyle w:val="a6"/>
              <w:numPr>
                <w:ilvl w:val="0"/>
                <w:numId w:val="28"/>
              </w:numPr>
              <w:spacing w:line="276" w:lineRule="auto"/>
              <w:ind w:left="0" w:firstLine="0"/>
              <w:jc w:val="both"/>
              <w:rPr>
                <w:rFonts w:ascii="Times New Roman" w:hAnsi="Times New Roman"/>
                <w:sz w:val="22"/>
                <w:szCs w:val="22"/>
                <w:lang w:val="uk-UA"/>
              </w:rPr>
            </w:pPr>
            <w:r>
              <w:rPr>
                <w:rFonts w:ascii="Times New Roman" w:hAnsi="Times New Roman"/>
                <w:sz w:val="22"/>
                <w:szCs w:val="22"/>
                <w:lang w:val="uk-UA"/>
              </w:rPr>
              <w:t>Склади загально-товарні</w:t>
            </w:r>
          </w:p>
        </w:tc>
        <w:tc>
          <w:tcPr>
            <w:tcW w:w="306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both"/>
              <w:rPr>
                <w:rFonts w:ascii="Times New Roman" w:hAnsi="Times New Roman"/>
                <w:lang w:val="uk-UA"/>
              </w:rPr>
            </w:pPr>
            <w:r>
              <w:rPr>
                <w:rFonts w:ascii="Times New Roman" w:hAnsi="Times New Roman"/>
                <w:lang w:val="uk-UA"/>
              </w:rPr>
              <w:t>га</w:t>
            </w:r>
          </w:p>
        </w:tc>
        <w:tc>
          <w:tcPr>
            <w:tcW w:w="198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numPr>
                <w:ilvl w:val="12"/>
                <w:numId w:val="0"/>
              </w:numPr>
              <w:spacing w:after="0" w:line="240" w:lineRule="auto"/>
              <w:jc w:val="center"/>
              <w:rPr>
                <w:rFonts w:ascii="Times New Roman" w:hAnsi="Times New Roman"/>
                <w:lang w:val="uk-UA"/>
              </w:rPr>
            </w:pPr>
            <w:r>
              <w:rPr>
                <w:rFonts w:ascii="Times New Roman" w:hAnsi="Times New Roman"/>
                <w:lang w:val="uk-UA"/>
              </w:rPr>
              <w:t>0,05</w:t>
            </w:r>
          </w:p>
        </w:tc>
        <w:tc>
          <w:tcPr>
            <w:tcW w:w="180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center"/>
              <w:rPr>
                <w:rFonts w:ascii="Times New Roman" w:hAnsi="Times New Roman"/>
                <w:lang w:val="uk-UA"/>
              </w:rPr>
            </w:pPr>
            <w:r>
              <w:rPr>
                <w:rFonts w:ascii="Times New Roman" w:hAnsi="Times New Roman"/>
                <w:lang w:val="uk-UA"/>
              </w:rPr>
              <w:t>0,56</w:t>
            </w:r>
          </w:p>
        </w:tc>
        <w:tc>
          <w:tcPr>
            <w:tcW w:w="1384"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center"/>
              <w:rPr>
                <w:rFonts w:ascii="Times New Roman" w:hAnsi="Times New Roman"/>
                <w:lang w:val="uk-UA"/>
              </w:rPr>
            </w:pPr>
            <w:r>
              <w:rPr>
                <w:rFonts w:ascii="Times New Roman" w:hAnsi="Times New Roman"/>
                <w:lang w:val="uk-UA"/>
              </w:rPr>
              <w:t>0,13</w:t>
            </w:r>
          </w:p>
        </w:tc>
      </w:tr>
      <w:tr w:rsidR="001F369C" w:rsidTr="001F369C">
        <w:trPr>
          <w:cantSplit/>
          <w:jc w:val="center"/>
        </w:trPr>
        <w:tc>
          <w:tcPr>
            <w:tcW w:w="6768" w:type="dxa"/>
            <w:tcBorders>
              <w:top w:val="single" w:sz="4" w:space="0" w:color="auto"/>
              <w:left w:val="single" w:sz="4" w:space="0" w:color="auto"/>
              <w:bottom w:val="single" w:sz="4" w:space="0" w:color="auto"/>
              <w:right w:val="single" w:sz="4" w:space="0" w:color="auto"/>
            </w:tcBorders>
            <w:hideMark/>
          </w:tcPr>
          <w:p w:rsidR="001F369C" w:rsidRDefault="001F369C">
            <w:pPr>
              <w:numPr>
                <w:ilvl w:val="0"/>
                <w:numId w:val="28"/>
              </w:numPr>
              <w:spacing w:after="0" w:line="240" w:lineRule="auto"/>
              <w:ind w:left="0" w:firstLine="0"/>
              <w:jc w:val="both"/>
              <w:rPr>
                <w:rFonts w:ascii="Times New Roman" w:hAnsi="Times New Roman"/>
                <w:lang w:val="uk-UA"/>
              </w:rPr>
            </w:pPr>
            <w:r>
              <w:rPr>
                <w:rFonts w:ascii="Times New Roman" w:hAnsi="Times New Roman"/>
                <w:lang w:val="uk-UA"/>
              </w:rPr>
              <w:t>Склади спеціалізовані: будматеріалів, палива</w:t>
            </w:r>
          </w:p>
        </w:tc>
        <w:tc>
          <w:tcPr>
            <w:tcW w:w="306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both"/>
              <w:rPr>
                <w:rFonts w:ascii="Times New Roman" w:hAnsi="Times New Roman"/>
                <w:lang w:val="uk-UA"/>
              </w:rPr>
            </w:pPr>
            <w:r>
              <w:rPr>
                <w:rFonts w:ascii="Times New Roman" w:hAnsi="Times New Roman"/>
                <w:lang w:val="uk-UA"/>
              </w:rPr>
              <w:t>га</w:t>
            </w:r>
          </w:p>
        </w:tc>
        <w:tc>
          <w:tcPr>
            <w:tcW w:w="198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numPr>
                <w:ilvl w:val="12"/>
                <w:numId w:val="0"/>
              </w:numPr>
              <w:spacing w:after="0" w:line="240" w:lineRule="auto"/>
              <w:jc w:val="center"/>
              <w:rPr>
                <w:rFonts w:ascii="Times New Roman" w:hAnsi="Times New Roman"/>
                <w:lang w:val="uk-UA"/>
              </w:rPr>
            </w:pPr>
            <w:r>
              <w:rPr>
                <w:rFonts w:ascii="Times New Roman" w:hAnsi="Times New Roman"/>
                <w:lang w:val="uk-UA"/>
              </w:rPr>
              <w:t>0,2</w:t>
            </w:r>
          </w:p>
        </w:tc>
        <w:tc>
          <w:tcPr>
            <w:tcW w:w="180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center"/>
              <w:rPr>
                <w:rFonts w:ascii="Times New Roman" w:hAnsi="Times New Roman"/>
                <w:lang w:val="uk-UA"/>
              </w:rPr>
            </w:pPr>
            <w:r>
              <w:rPr>
                <w:rFonts w:ascii="Times New Roman" w:hAnsi="Times New Roman"/>
                <w:lang w:val="uk-UA"/>
              </w:rPr>
              <w:t>2,24</w:t>
            </w:r>
          </w:p>
        </w:tc>
        <w:tc>
          <w:tcPr>
            <w:tcW w:w="1384"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center"/>
              <w:rPr>
                <w:rFonts w:ascii="Times New Roman" w:hAnsi="Times New Roman"/>
                <w:lang w:val="uk-UA"/>
              </w:rPr>
            </w:pPr>
            <w:r>
              <w:rPr>
                <w:rFonts w:ascii="Times New Roman" w:hAnsi="Times New Roman"/>
                <w:lang w:val="uk-UA"/>
              </w:rPr>
              <w:t>0,5</w:t>
            </w:r>
          </w:p>
        </w:tc>
      </w:tr>
      <w:tr w:rsidR="001F369C" w:rsidTr="001F369C">
        <w:trPr>
          <w:cantSplit/>
          <w:jc w:val="center"/>
        </w:trPr>
        <w:tc>
          <w:tcPr>
            <w:tcW w:w="6768" w:type="dxa"/>
            <w:tcBorders>
              <w:top w:val="single" w:sz="4" w:space="0" w:color="auto"/>
              <w:left w:val="single" w:sz="4" w:space="0" w:color="auto"/>
              <w:bottom w:val="single" w:sz="4" w:space="0" w:color="auto"/>
              <w:right w:val="single" w:sz="4" w:space="0" w:color="auto"/>
            </w:tcBorders>
            <w:hideMark/>
          </w:tcPr>
          <w:p w:rsidR="001F369C" w:rsidRDefault="001F369C">
            <w:pPr>
              <w:numPr>
                <w:ilvl w:val="0"/>
                <w:numId w:val="28"/>
              </w:numPr>
              <w:spacing w:after="0" w:line="240" w:lineRule="auto"/>
              <w:ind w:left="0" w:firstLine="0"/>
              <w:jc w:val="both"/>
              <w:rPr>
                <w:rFonts w:ascii="Times New Roman" w:hAnsi="Times New Roman"/>
                <w:lang w:val="uk-UA"/>
              </w:rPr>
            </w:pPr>
            <w:r>
              <w:rPr>
                <w:rFonts w:ascii="Times New Roman" w:hAnsi="Times New Roman"/>
                <w:lang w:val="uk-UA"/>
              </w:rPr>
              <w:t>Оранжерейно-тепличне господарство</w:t>
            </w:r>
          </w:p>
        </w:tc>
        <w:tc>
          <w:tcPr>
            <w:tcW w:w="306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both"/>
              <w:rPr>
                <w:rFonts w:ascii="Times New Roman" w:hAnsi="Times New Roman"/>
                <w:lang w:val="uk-UA"/>
              </w:rPr>
            </w:pPr>
            <w:r>
              <w:rPr>
                <w:rFonts w:ascii="Times New Roman" w:hAnsi="Times New Roman"/>
                <w:lang w:val="uk-UA"/>
              </w:rPr>
              <w:t>га</w:t>
            </w:r>
          </w:p>
        </w:tc>
        <w:tc>
          <w:tcPr>
            <w:tcW w:w="198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numPr>
                <w:ilvl w:val="12"/>
                <w:numId w:val="0"/>
              </w:numPr>
              <w:spacing w:after="0" w:line="240" w:lineRule="auto"/>
              <w:jc w:val="center"/>
              <w:rPr>
                <w:rFonts w:ascii="Times New Roman" w:hAnsi="Times New Roman"/>
                <w:lang w:val="uk-UA"/>
              </w:rPr>
            </w:pPr>
            <w:r>
              <w:rPr>
                <w:rFonts w:ascii="Times New Roman" w:hAnsi="Times New Roman"/>
                <w:lang w:val="uk-UA"/>
              </w:rPr>
              <w:t>0,2</w:t>
            </w:r>
          </w:p>
        </w:tc>
        <w:tc>
          <w:tcPr>
            <w:tcW w:w="180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center"/>
              <w:rPr>
                <w:rFonts w:ascii="Times New Roman" w:hAnsi="Times New Roman"/>
                <w:lang w:val="uk-UA"/>
              </w:rPr>
            </w:pPr>
            <w:r>
              <w:rPr>
                <w:rFonts w:ascii="Times New Roman" w:hAnsi="Times New Roman"/>
                <w:lang w:val="uk-UA"/>
              </w:rPr>
              <w:t>2,24</w:t>
            </w:r>
          </w:p>
        </w:tc>
        <w:tc>
          <w:tcPr>
            <w:tcW w:w="1384"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center"/>
              <w:rPr>
                <w:rFonts w:ascii="Times New Roman" w:hAnsi="Times New Roman"/>
                <w:lang w:val="uk-UA"/>
              </w:rPr>
            </w:pPr>
            <w:r>
              <w:rPr>
                <w:rFonts w:ascii="Times New Roman" w:hAnsi="Times New Roman"/>
                <w:lang w:val="uk-UA"/>
              </w:rPr>
              <w:t>0,5</w:t>
            </w:r>
          </w:p>
        </w:tc>
      </w:tr>
      <w:tr w:rsidR="001F369C" w:rsidTr="001F369C">
        <w:trPr>
          <w:cantSplit/>
          <w:jc w:val="center"/>
        </w:trPr>
        <w:tc>
          <w:tcPr>
            <w:tcW w:w="6768" w:type="dxa"/>
            <w:tcBorders>
              <w:top w:val="single" w:sz="4" w:space="0" w:color="auto"/>
              <w:left w:val="single" w:sz="4" w:space="0" w:color="auto"/>
              <w:bottom w:val="single" w:sz="4" w:space="0" w:color="auto"/>
              <w:right w:val="single" w:sz="4" w:space="0" w:color="auto"/>
            </w:tcBorders>
            <w:hideMark/>
          </w:tcPr>
          <w:p w:rsidR="001F369C" w:rsidRDefault="001F369C">
            <w:pPr>
              <w:numPr>
                <w:ilvl w:val="0"/>
                <w:numId w:val="28"/>
              </w:numPr>
              <w:spacing w:after="0" w:line="240" w:lineRule="auto"/>
              <w:ind w:left="0" w:firstLine="0"/>
              <w:jc w:val="both"/>
              <w:rPr>
                <w:rFonts w:ascii="Times New Roman" w:hAnsi="Times New Roman"/>
                <w:lang w:val="uk-UA"/>
              </w:rPr>
            </w:pPr>
            <w:r>
              <w:rPr>
                <w:rFonts w:ascii="Times New Roman" w:hAnsi="Times New Roman"/>
                <w:lang w:val="uk-UA"/>
              </w:rPr>
              <w:t>Гаражі</w:t>
            </w:r>
          </w:p>
        </w:tc>
        <w:tc>
          <w:tcPr>
            <w:tcW w:w="306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both"/>
              <w:rPr>
                <w:rFonts w:ascii="Times New Roman" w:hAnsi="Times New Roman"/>
                <w:lang w:val="uk-UA"/>
              </w:rPr>
            </w:pPr>
            <w:r>
              <w:rPr>
                <w:rFonts w:ascii="Times New Roman" w:hAnsi="Times New Roman"/>
                <w:lang w:val="uk-UA"/>
              </w:rPr>
              <w:t>машин</w:t>
            </w:r>
          </w:p>
        </w:tc>
        <w:tc>
          <w:tcPr>
            <w:tcW w:w="198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numPr>
                <w:ilvl w:val="12"/>
                <w:numId w:val="0"/>
              </w:numPr>
              <w:spacing w:after="0" w:line="240" w:lineRule="auto"/>
              <w:jc w:val="center"/>
              <w:rPr>
                <w:rFonts w:ascii="Times New Roman" w:hAnsi="Times New Roman"/>
                <w:lang w:val="uk-UA"/>
              </w:rPr>
            </w:pPr>
            <w:r>
              <w:rPr>
                <w:rFonts w:ascii="Times New Roman" w:hAnsi="Times New Roman"/>
                <w:lang w:val="uk-UA"/>
              </w:rPr>
              <w:t>3</w:t>
            </w:r>
          </w:p>
        </w:tc>
        <w:tc>
          <w:tcPr>
            <w:tcW w:w="180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center"/>
              <w:rPr>
                <w:rFonts w:ascii="Times New Roman" w:hAnsi="Times New Roman"/>
                <w:lang w:val="uk-UA"/>
              </w:rPr>
            </w:pPr>
            <w:r>
              <w:rPr>
                <w:rFonts w:ascii="Times New Roman" w:hAnsi="Times New Roman"/>
                <w:lang w:val="uk-UA"/>
              </w:rPr>
              <w:t>33,6</w:t>
            </w:r>
          </w:p>
        </w:tc>
        <w:tc>
          <w:tcPr>
            <w:tcW w:w="1384"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center"/>
              <w:rPr>
                <w:rFonts w:ascii="Times New Roman" w:hAnsi="Times New Roman"/>
                <w:lang w:val="uk-UA"/>
              </w:rPr>
            </w:pPr>
            <w:r>
              <w:rPr>
                <w:rFonts w:ascii="Times New Roman" w:hAnsi="Times New Roman"/>
                <w:lang w:val="uk-UA"/>
              </w:rPr>
              <w:t>8</w:t>
            </w:r>
          </w:p>
        </w:tc>
      </w:tr>
      <w:tr w:rsidR="001F369C" w:rsidTr="001F369C">
        <w:trPr>
          <w:cantSplit/>
          <w:jc w:val="center"/>
        </w:trPr>
        <w:tc>
          <w:tcPr>
            <w:tcW w:w="6768" w:type="dxa"/>
            <w:tcBorders>
              <w:top w:val="single" w:sz="4" w:space="0" w:color="auto"/>
              <w:left w:val="single" w:sz="4" w:space="0" w:color="auto"/>
              <w:bottom w:val="single" w:sz="4" w:space="0" w:color="auto"/>
              <w:right w:val="single" w:sz="4" w:space="0" w:color="auto"/>
            </w:tcBorders>
            <w:hideMark/>
          </w:tcPr>
          <w:p w:rsidR="001F369C" w:rsidRDefault="001F369C">
            <w:pPr>
              <w:numPr>
                <w:ilvl w:val="0"/>
                <w:numId w:val="28"/>
              </w:numPr>
              <w:spacing w:after="0" w:line="240" w:lineRule="auto"/>
              <w:ind w:left="0" w:firstLine="0"/>
              <w:jc w:val="both"/>
              <w:rPr>
                <w:rFonts w:ascii="Times New Roman" w:hAnsi="Times New Roman"/>
                <w:lang w:val="uk-UA"/>
              </w:rPr>
            </w:pPr>
            <w:r>
              <w:rPr>
                <w:rFonts w:ascii="Times New Roman" w:hAnsi="Times New Roman"/>
                <w:lang w:val="uk-UA"/>
              </w:rPr>
              <w:lastRenderedPageBreak/>
              <w:t>Ремонтні майстерні</w:t>
            </w:r>
          </w:p>
        </w:tc>
        <w:tc>
          <w:tcPr>
            <w:tcW w:w="306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both"/>
              <w:rPr>
                <w:rFonts w:ascii="Times New Roman" w:hAnsi="Times New Roman"/>
                <w:lang w:val="uk-UA"/>
              </w:rPr>
            </w:pPr>
            <w:r>
              <w:rPr>
                <w:rFonts w:ascii="Times New Roman" w:hAnsi="Times New Roman"/>
                <w:lang w:val="uk-UA"/>
              </w:rPr>
              <w:t>роб. місце</w:t>
            </w:r>
          </w:p>
        </w:tc>
        <w:tc>
          <w:tcPr>
            <w:tcW w:w="198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numPr>
                <w:ilvl w:val="12"/>
                <w:numId w:val="0"/>
              </w:numPr>
              <w:spacing w:after="0" w:line="240" w:lineRule="auto"/>
              <w:jc w:val="center"/>
              <w:rPr>
                <w:rFonts w:ascii="Times New Roman" w:hAnsi="Times New Roman"/>
                <w:lang w:val="uk-UA"/>
              </w:rPr>
            </w:pPr>
            <w:r>
              <w:rPr>
                <w:rFonts w:ascii="Times New Roman" w:hAnsi="Times New Roman"/>
                <w:lang w:val="uk-UA"/>
              </w:rPr>
              <w:t>1</w:t>
            </w:r>
          </w:p>
        </w:tc>
        <w:tc>
          <w:tcPr>
            <w:tcW w:w="180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center"/>
              <w:rPr>
                <w:rFonts w:ascii="Times New Roman" w:hAnsi="Times New Roman"/>
                <w:lang w:val="uk-UA"/>
              </w:rPr>
            </w:pPr>
            <w:r>
              <w:rPr>
                <w:rFonts w:ascii="Times New Roman" w:hAnsi="Times New Roman"/>
                <w:lang w:val="uk-UA"/>
              </w:rPr>
              <w:t>11</w:t>
            </w:r>
          </w:p>
        </w:tc>
        <w:tc>
          <w:tcPr>
            <w:tcW w:w="1384"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center"/>
              <w:rPr>
                <w:rFonts w:ascii="Times New Roman" w:hAnsi="Times New Roman"/>
                <w:lang w:val="uk-UA"/>
              </w:rPr>
            </w:pPr>
            <w:r>
              <w:rPr>
                <w:rFonts w:ascii="Times New Roman" w:hAnsi="Times New Roman"/>
                <w:lang w:val="uk-UA"/>
              </w:rPr>
              <w:t>3</w:t>
            </w:r>
          </w:p>
        </w:tc>
      </w:tr>
      <w:tr w:rsidR="001F369C" w:rsidTr="001F369C">
        <w:trPr>
          <w:cantSplit/>
          <w:jc w:val="center"/>
        </w:trPr>
        <w:tc>
          <w:tcPr>
            <w:tcW w:w="6768" w:type="dxa"/>
            <w:tcBorders>
              <w:top w:val="single" w:sz="4" w:space="0" w:color="auto"/>
              <w:left w:val="single" w:sz="4" w:space="0" w:color="auto"/>
              <w:bottom w:val="single" w:sz="4" w:space="0" w:color="auto"/>
              <w:right w:val="single" w:sz="4" w:space="0" w:color="auto"/>
            </w:tcBorders>
            <w:vAlign w:val="center"/>
            <w:hideMark/>
          </w:tcPr>
          <w:p w:rsidR="001F369C" w:rsidRDefault="001F369C">
            <w:pPr>
              <w:numPr>
                <w:ilvl w:val="0"/>
                <w:numId w:val="28"/>
              </w:numPr>
              <w:spacing w:after="0" w:line="240" w:lineRule="auto"/>
              <w:ind w:left="0" w:firstLine="0"/>
              <w:jc w:val="both"/>
              <w:rPr>
                <w:rFonts w:ascii="Times New Roman" w:hAnsi="Times New Roman"/>
                <w:lang w:val="uk-UA"/>
              </w:rPr>
            </w:pPr>
            <w:r>
              <w:rPr>
                <w:rFonts w:ascii="Times New Roman" w:hAnsi="Times New Roman"/>
                <w:lang w:val="uk-UA"/>
              </w:rPr>
              <w:t>Пожежні машини</w:t>
            </w:r>
          </w:p>
        </w:tc>
        <w:tc>
          <w:tcPr>
            <w:tcW w:w="306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both"/>
              <w:rPr>
                <w:rFonts w:ascii="Times New Roman" w:hAnsi="Times New Roman"/>
                <w:lang w:val="uk-UA"/>
              </w:rPr>
            </w:pPr>
            <w:r>
              <w:rPr>
                <w:rFonts w:ascii="Times New Roman" w:hAnsi="Times New Roman"/>
                <w:lang w:val="uk-UA"/>
              </w:rPr>
              <w:t>пожежний автомобіль</w:t>
            </w:r>
          </w:p>
        </w:tc>
        <w:tc>
          <w:tcPr>
            <w:tcW w:w="198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numPr>
                <w:ilvl w:val="12"/>
                <w:numId w:val="0"/>
              </w:numPr>
              <w:spacing w:after="0" w:line="240" w:lineRule="auto"/>
              <w:jc w:val="center"/>
              <w:rPr>
                <w:rFonts w:ascii="Times New Roman" w:hAnsi="Times New Roman"/>
                <w:lang w:val="uk-UA"/>
              </w:rPr>
            </w:pPr>
            <w:r>
              <w:rPr>
                <w:rFonts w:ascii="Times New Roman" w:hAnsi="Times New Roman"/>
                <w:lang w:val="uk-UA"/>
              </w:rPr>
              <w:t>0,2</w:t>
            </w:r>
          </w:p>
        </w:tc>
        <w:tc>
          <w:tcPr>
            <w:tcW w:w="180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center"/>
              <w:rPr>
                <w:rFonts w:ascii="Times New Roman" w:hAnsi="Times New Roman"/>
                <w:lang w:val="uk-UA"/>
              </w:rPr>
            </w:pPr>
            <w:r>
              <w:rPr>
                <w:rFonts w:ascii="Times New Roman" w:hAnsi="Times New Roman"/>
                <w:lang w:val="uk-UA"/>
              </w:rPr>
              <w:t>2</w:t>
            </w:r>
          </w:p>
        </w:tc>
        <w:tc>
          <w:tcPr>
            <w:tcW w:w="1384"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center"/>
              <w:rPr>
                <w:rFonts w:ascii="Times New Roman" w:hAnsi="Times New Roman"/>
                <w:lang w:val="uk-UA"/>
              </w:rPr>
            </w:pPr>
            <w:r>
              <w:rPr>
                <w:rFonts w:ascii="Times New Roman" w:hAnsi="Times New Roman"/>
                <w:lang w:val="uk-UA"/>
              </w:rPr>
              <w:t>0,5</w:t>
            </w:r>
          </w:p>
        </w:tc>
      </w:tr>
      <w:tr w:rsidR="001F369C" w:rsidTr="001F369C">
        <w:trPr>
          <w:cantSplit/>
          <w:jc w:val="center"/>
        </w:trPr>
        <w:tc>
          <w:tcPr>
            <w:tcW w:w="6768" w:type="dxa"/>
            <w:tcBorders>
              <w:top w:val="single" w:sz="4" w:space="0" w:color="auto"/>
              <w:left w:val="single" w:sz="4" w:space="0" w:color="auto"/>
              <w:bottom w:val="single" w:sz="4" w:space="0" w:color="auto"/>
              <w:right w:val="single" w:sz="4" w:space="0" w:color="auto"/>
            </w:tcBorders>
            <w:hideMark/>
          </w:tcPr>
          <w:p w:rsidR="001F369C" w:rsidRDefault="001F369C">
            <w:pPr>
              <w:numPr>
                <w:ilvl w:val="0"/>
                <w:numId w:val="28"/>
              </w:numPr>
              <w:spacing w:after="0" w:line="240" w:lineRule="auto"/>
              <w:ind w:left="0" w:firstLine="0"/>
              <w:jc w:val="both"/>
              <w:rPr>
                <w:rFonts w:ascii="Times New Roman" w:hAnsi="Times New Roman"/>
                <w:lang w:val="uk-UA"/>
              </w:rPr>
            </w:pPr>
            <w:r>
              <w:rPr>
                <w:rFonts w:ascii="Times New Roman" w:hAnsi="Times New Roman"/>
                <w:lang w:val="uk-UA"/>
              </w:rPr>
              <w:t>Громадські туалети</w:t>
            </w:r>
          </w:p>
        </w:tc>
        <w:tc>
          <w:tcPr>
            <w:tcW w:w="306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both"/>
              <w:rPr>
                <w:rFonts w:ascii="Times New Roman" w:hAnsi="Times New Roman"/>
                <w:lang w:val="uk-UA"/>
              </w:rPr>
            </w:pPr>
            <w:r>
              <w:rPr>
                <w:rFonts w:ascii="Times New Roman" w:hAnsi="Times New Roman"/>
                <w:lang w:val="uk-UA"/>
              </w:rPr>
              <w:t>прилад</w:t>
            </w:r>
          </w:p>
        </w:tc>
        <w:tc>
          <w:tcPr>
            <w:tcW w:w="198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numPr>
                <w:ilvl w:val="12"/>
                <w:numId w:val="0"/>
              </w:numPr>
              <w:spacing w:after="0" w:line="240" w:lineRule="auto"/>
              <w:jc w:val="center"/>
              <w:rPr>
                <w:rFonts w:ascii="Times New Roman" w:hAnsi="Times New Roman"/>
                <w:lang w:val="uk-UA"/>
              </w:rPr>
            </w:pPr>
            <w:r>
              <w:rPr>
                <w:rFonts w:ascii="Times New Roman" w:hAnsi="Times New Roman"/>
                <w:lang w:val="uk-UA"/>
              </w:rPr>
              <w:t>1</w:t>
            </w:r>
          </w:p>
        </w:tc>
        <w:tc>
          <w:tcPr>
            <w:tcW w:w="180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center"/>
              <w:rPr>
                <w:rFonts w:ascii="Times New Roman" w:hAnsi="Times New Roman"/>
                <w:lang w:val="uk-UA"/>
              </w:rPr>
            </w:pPr>
            <w:r>
              <w:rPr>
                <w:rFonts w:ascii="Times New Roman" w:hAnsi="Times New Roman"/>
                <w:lang w:val="uk-UA"/>
              </w:rPr>
              <w:t>11</w:t>
            </w:r>
          </w:p>
        </w:tc>
        <w:tc>
          <w:tcPr>
            <w:tcW w:w="1384"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center"/>
              <w:rPr>
                <w:rFonts w:ascii="Times New Roman" w:hAnsi="Times New Roman"/>
                <w:lang w:val="uk-UA"/>
              </w:rPr>
            </w:pPr>
            <w:r>
              <w:rPr>
                <w:rFonts w:ascii="Times New Roman" w:hAnsi="Times New Roman"/>
                <w:lang w:val="uk-UA"/>
              </w:rPr>
              <w:t>3</w:t>
            </w:r>
          </w:p>
        </w:tc>
      </w:tr>
    </w:tbl>
    <w:p w:rsidR="001F369C" w:rsidRDefault="001F369C" w:rsidP="001F369C">
      <w:pPr>
        <w:spacing w:after="0"/>
        <w:rPr>
          <w:rFonts w:ascii="Times New Roman" w:hAnsi="Times New Roman"/>
          <w:sz w:val="26"/>
          <w:szCs w:val="26"/>
          <w:lang w:val="uk-UA"/>
        </w:rPr>
        <w:sectPr w:rsidR="001F369C">
          <w:type w:val="continuous"/>
          <w:pgSz w:w="16840" w:h="11907" w:orient="landscape"/>
          <w:pgMar w:top="1134" w:right="850" w:bottom="1134" w:left="1701" w:header="709" w:footer="709" w:gutter="0"/>
          <w:cols w:space="720"/>
        </w:sectPr>
      </w:pPr>
    </w:p>
    <w:p w:rsidR="001F369C" w:rsidRDefault="001F369C" w:rsidP="001F369C">
      <w:pPr>
        <w:spacing w:after="0" w:line="360" w:lineRule="auto"/>
        <w:ind w:firstLine="709"/>
        <w:jc w:val="both"/>
        <w:rPr>
          <w:rFonts w:ascii="Times New Roman" w:hAnsi="Times New Roman"/>
          <w:b/>
          <w:i/>
          <w:sz w:val="26"/>
          <w:szCs w:val="26"/>
          <w:lang w:val="uk-UA"/>
        </w:rPr>
      </w:pPr>
      <w:r>
        <w:rPr>
          <w:rFonts w:ascii="Times New Roman" w:hAnsi="Times New Roman"/>
          <w:b/>
          <w:i/>
          <w:sz w:val="26"/>
          <w:szCs w:val="26"/>
          <w:lang w:val="uk-UA"/>
        </w:rPr>
        <w:lastRenderedPageBreak/>
        <w:t>4.1.2.4. Внутрішній транспорт</w:t>
      </w:r>
    </w:p>
    <w:p w:rsidR="001F369C" w:rsidRDefault="001F369C" w:rsidP="001F369C">
      <w:pPr>
        <w:spacing w:after="0" w:line="360" w:lineRule="auto"/>
        <w:ind w:firstLine="709"/>
        <w:jc w:val="both"/>
        <w:rPr>
          <w:rFonts w:ascii="Times New Roman" w:hAnsi="Times New Roman"/>
          <w:color w:val="000000"/>
          <w:sz w:val="26"/>
          <w:szCs w:val="26"/>
          <w:lang w:val="uk-UA"/>
        </w:rPr>
      </w:pPr>
    </w:p>
    <w:p w:rsidR="001F369C" w:rsidRDefault="001F369C" w:rsidP="001F369C">
      <w:pPr>
        <w:spacing w:after="0" w:line="360" w:lineRule="auto"/>
        <w:ind w:firstLine="709"/>
        <w:jc w:val="both"/>
        <w:rPr>
          <w:rFonts w:ascii="Times New Roman" w:hAnsi="Times New Roman"/>
          <w:color w:val="000000"/>
          <w:sz w:val="26"/>
          <w:szCs w:val="26"/>
          <w:lang w:val="uk-UA"/>
        </w:rPr>
      </w:pPr>
      <w:r>
        <w:rPr>
          <w:rFonts w:ascii="Times New Roman" w:hAnsi="Times New Roman"/>
          <w:color w:val="000000"/>
          <w:sz w:val="26"/>
          <w:szCs w:val="26"/>
          <w:lang w:val="uk-UA"/>
        </w:rPr>
        <w:t>На перспективу територію «IntermedicalEcoCity» планується майже повністю вивільнити від транспорту (залишити лише транспорт екстрених служб: міліція, швидка допомога, пожежна), який погіршує екологічний стан. Обслуговування відпочивальників «IntermedicalEcoCity» буде виконуватись електротранспортом та велосипедами.</w:t>
      </w:r>
    </w:p>
    <w:p w:rsidR="001F369C" w:rsidRDefault="001F369C" w:rsidP="001F369C">
      <w:pPr>
        <w:spacing w:after="0" w:line="360" w:lineRule="auto"/>
        <w:ind w:firstLine="709"/>
        <w:jc w:val="both"/>
        <w:rPr>
          <w:rFonts w:ascii="Times New Roman" w:hAnsi="Times New Roman"/>
          <w:color w:val="000000"/>
          <w:sz w:val="26"/>
          <w:szCs w:val="26"/>
          <w:lang w:val="uk-UA"/>
        </w:rPr>
      </w:pPr>
      <w:r>
        <w:rPr>
          <w:rFonts w:ascii="Times New Roman" w:hAnsi="Times New Roman"/>
          <w:color w:val="000000"/>
          <w:sz w:val="26"/>
          <w:szCs w:val="26"/>
          <w:lang w:val="uk-UA"/>
        </w:rPr>
        <w:t>Для забезпечення необхідного рівня безпеки руху електротранспорту, велотранспорту та пішоходів передбачається організація наземних пішохідних переходів на перехрестях та у фокусах формування пішохідного руху відповідно до нормативних показників і розміткою типу «Зебра».</w:t>
      </w:r>
    </w:p>
    <w:p w:rsidR="001F369C" w:rsidRDefault="001F369C" w:rsidP="001F369C">
      <w:pPr>
        <w:spacing w:after="0" w:line="360" w:lineRule="auto"/>
        <w:ind w:firstLine="709"/>
        <w:jc w:val="both"/>
        <w:rPr>
          <w:rFonts w:ascii="Times New Roman" w:hAnsi="Times New Roman"/>
          <w:color w:val="000000"/>
          <w:sz w:val="26"/>
          <w:szCs w:val="26"/>
          <w:lang w:val="uk-UA"/>
        </w:rPr>
      </w:pPr>
      <w:r>
        <w:rPr>
          <w:rFonts w:ascii="Times New Roman" w:hAnsi="Times New Roman"/>
          <w:color w:val="000000"/>
          <w:sz w:val="26"/>
          <w:szCs w:val="26"/>
          <w:lang w:val="uk-UA"/>
        </w:rPr>
        <w:t>Кількість місць зберігання автотранспорту визначається виходячи з специфіки зони (що проектується), кількості відпочивальників, наявності обслуговуючого персоналу та очікуваного рівня автомобілізації.</w:t>
      </w:r>
    </w:p>
    <w:p w:rsidR="001F369C" w:rsidRDefault="001F369C" w:rsidP="001F369C">
      <w:pPr>
        <w:spacing w:after="0" w:line="360" w:lineRule="auto"/>
        <w:ind w:firstLine="709"/>
        <w:jc w:val="both"/>
        <w:rPr>
          <w:rFonts w:ascii="Times New Roman" w:hAnsi="Times New Roman"/>
          <w:color w:val="000000"/>
          <w:sz w:val="26"/>
          <w:szCs w:val="26"/>
          <w:lang w:val="uk-UA"/>
        </w:rPr>
      </w:pPr>
      <w:r>
        <w:rPr>
          <w:rFonts w:ascii="Times New Roman" w:hAnsi="Times New Roman"/>
          <w:color w:val="000000"/>
          <w:sz w:val="26"/>
          <w:szCs w:val="26"/>
          <w:lang w:val="uk-UA"/>
        </w:rPr>
        <w:t>Для постійного зберігання індивідуальних легкових автомобілів відпочивальників та обслуговуючого персоналу (</w:t>
      </w:r>
      <w:r>
        <w:rPr>
          <w:rFonts w:ascii="Times New Roman" w:hAnsi="Times New Roman"/>
          <w:i/>
          <w:color w:val="000000"/>
          <w:sz w:val="26"/>
          <w:szCs w:val="26"/>
          <w:lang w:val="uk-UA"/>
        </w:rPr>
        <w:t>територія оздоровчо-рекреаційної та оздоровчої зони</w:t>
      </w:r>
      <w:r>
        <w:rPr>
          <w:rFonts w:ascii="Times New Roman" w:hAnsi="Times New Roman"/>
          <w:color w:val="000000"/>
          <w:sz w:val="26"/>
          <w:szCs w:val="26"/>
          <w:lang w:val="uk-UA"/>
        </w:rPr>
        <w:t>) передбачено будівництво перехоплюючої автостоянки (багатоповерхового гаражу) на в’їзді – виїзді з Арабатської стрілки загальною кількістю 2200 машиномісць (в максимально літній сезон). Поруч з перехоплюючою автостоянкою передбачено будівництво зупинки електропоїзда лінії «Радан», для зручної пересадки з одного виду транспорту на інший.</w:t>
      </w:r>
    </w:p>
    <w:p w:rsidR="001F369C" w:rsidRDefault="001F369C" w:rsidP="001F369C">
      <w:pPr>
        <w:spacing w:after="0" w:line="360" w:lineRule="auto"/>
        <w:ind w:firstLine="709"/>
        <w:jc w:val="both"/>
        <w:rPr>
          <w:rFonts w:ascii="Times New Roman" w:hAnsi="Times New Roman"/>
          <w:color w:val="000000"/>
          <w:sz w:val="26"/>
          <w:szCs w:val="26"/>
          <w:lang w:val="uk-UA"/>
        </w:rPr>
      </w:pPr>
      <w:r>
        <w:rPr>
          <w:rFonts w:ascii="Times New Roman" w:hAnsi="Times New Roman"/>
          <w:color w:val="000000"/>
          <w:sz w:val="26"/>
          <w:szCs w:val="26"/>
          <w:lang w:val="uk-UA"/>
        </w:rPr>
        <w:t>Обслуговування відпочивальників всередині території «IntermedicalEcoCity» буде виконуватись електрокарами місткістю 4-6 місць. Зберігання електрокарів буде здійснюватись на територіях рекреаційних установ.</w:t>
      </w:r>
    </w:p>
    <w:p w:rsidR="001F369C" w:rsidRDefault="001F369C" w:rsidP="001F369C">
      <w:pPr>
        <w:spacing w:after="0" w:line="360" w:lineRule="auto"/>
        <w:ind w:firstLine="709"/>
        <w:jc w:val="both"/>
        <w:rPr>
          <w:rFonts w:ascii="Times New Roman" w:hAnsi="Times New Roman"/>
          <w:color w:val="000000"/>
          <w:sz w:val="26"/>
          <w:szCs w:val="26"/>
          <w:lang w:val="uk-UA"/>
        </w:rPr>
      </w:pPr>
      <w:r>
        <w:rPr>
          <w:rFonts w:ascii="Times New Roman" w:hAnsi="Times New Roman"/>
          <w:color w:val="000000"/>
          <w:sz w:val="26"/>
          <w:szCs w:val="26"/>
          <w:lang w:val="uk-UA"/>
        </w:rPr>
        <w:t>Передбачено організацію стоянок для тимчасового зберігання електротранспорту (електрокарів) та велотранспорту біля громадських будинків та споруд масового відвідування. Нижче в таблиці 4.10 наведений розрахунок кількості машиномісць для тимчасового зберігання електротранспорту та веломісць для зберігання велосипедів.</w:t>
      </w:r>
    </w:p>
    <w:p w:rsidR="001F369C" w:rsidRDefault="001F369C" w:rsidP="001F369C">
      <w:pPr>
        <w:spacing w:after="0" w:line="360" w:lineRule="auto"/>
        <w:ind w:firstLine="709"/>
        <w:jc w:val="both"/>
        <w:rPr>
          <w:rFonts w:ascii="Times New Roman" w:hAnsi="Times New Roman"/>
          <w:color w:val="000000"/>
          <w:sz w:val="26"/>
          <w:szCs w:val="26"/>
          <w:lang w:val="uk-UA"/>
        </w:rPr>
      </w:pPr>
    </w:p>
    <w:p w:rsidR="001F369C" w:rsidRDefault="001F369C" w:rsidP="001F369C">
      <w:pPr>
        <w:spacing w:after="0" w:line="360" w:lineRule="auto"/>
        <w:ind w:firstLine="709"/>
        <w:jc w:val="both"/>
        <w:rPr>
          <w:rFonts w:ascii="Times New Roman" w:hAnsi="Times New Roman"/>
          <w:color w:val="000000"/>
          <w:sz w:val="26"/>
          <w:szCs w:val="26"/>
          <w:lang w:val="uk-UA"/>
        </w:rPr>
      </w:pPr>
    </w:p>
    <w:p w:rsidR="001F369C" w:rsidRDefault="001F369C" w:rsidP="001F369C">
      <w:pPr>
        <w:spacing w:after="0" w:line="360" w:lineRule="auto"/>
        <w:ind w:firstLine="709"/>
        <w:jc w:val="both"/>
        <w:rPr>
          <w:rFonts w:ascii="Times New Roman" w:hAnsi="Times New Roman"/>
          <w:color w:val="000000"/>
          <w:sz w:val="26"/>
          <w:szCs w:val="26"/>
          <w:lang w:val="uk-UA"/>
        </w:rPr>
      </w:pPr>
      <w:r>
        <w:rPr>
          <w:rFonts w:ascii="Times New Roman" w:hAnsi="Times New Roman"/>
          <w:color w:val="000000"/>
          <w:sz w:val="26"/>
          <w:szCs w:val="26"/>
          <w:lang w:val="uk-UA"/>
        </w:rPr>
        <w:lastRenderedPageBreak/>
        <w:t>Таблиця 4.10 – Розрахунок кількості машиномісць для тимчасового зберігання електротранспорту та веломісць для зберігання велосипедів</w:t>
      </w:r>
    </w:p>
    <w:tbl>
      <w:tblPr>
        <w:tblW w:w="95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47"/>
        <w:gridCol w:w="1642"/>
        <w:gridCol w:w="1630"/>
        <w:gridCol w:w="1338"/>
        <w:gridCol w:w="1566"/>
      </w:tblGrid>
      <w:tr w:rsidR="001F369C" w:rsidTr="001F369C">
        <w:trPr>
          <w:trHeight w:val="765"/>
          <w:tblHeader/>
          <w:jc w:val="center"/>
        </w:trPr>
        <w:tc>
          <w:tcPr>
            <w:tcW w:w="3347"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sz w:val="24"/>
                <w:szCs w:val="24"/>
                <w:lang w:val="uk-UA"/>
              </w:rPr>
            </w:pPr>
            <w:r>
              <w:rPr>
                <w:rFonts w:ascii="Times New Roman" w:hAnsi="Times New Roman"/>
                <w:b/>
                <w:sz w:val="20"/>
                <w:szCs w:val="20"/>
                <w:lang w:val="uk-UA"/>
              </w:rPr>
              <w:t>Назва установ</w:t>
            </w:r>
          </w:p>
        </w:tc>
        <w:tc>
          <w:tcPr>
            <w:tcW w:w="1642"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sz w:val="24"/>
                <w:szCs w:val="24"/>
                <w:lang w:val="uk-UA"/>
              </w:rPr>
            </w:pPr>
            <w:r>
              <w:rPr>
                <w:rFonts w:ascii="Times New Roman" w:hAnsi="Times New Roman"/>
                <w:b/>
                <w:sz w:val="20"/>
                <w:szCs w:val="20"/>
                <w:lang w:val="uk-UA"/>
              </w:rPr>
              <w:t>Кількість машино-місць (електрокари)</w:t>
            </w:r>
          </w:p>
        </w:tc>
        <w:tc>
          <w:tcPr>
            <w:tcW w:w="163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pageBreakBefore/>
              <w:spacing w:before="20" w:after="20" w:line="240" w:lineRule="auto"/>
              <w:jc w:val="center"/>
              <w:rPr>
                <w:rFonts w:ascii="Times New Roman" w:hAnsi="Times New Roman"/>
                <w:b/>
                <w:sz w:val="20"/>
                <w:szCs w:val="20"/>
                <w:vertAlign w:val="superscript"/>
                <w:lang w:val="uk-UA"/>
              </w:rPr>
            </w:pPr>
            <w:r>
              <w:rPr>
                <w:rFonts w:ascii="Times New Roman" w:hAnsi="Times New Roman"/>
                <w:b/>
                <w:sz w:val="20"/>
                <w:szCs w:val="20"/>
                <w:lang w:val="uk-UA"/>
              </w:rPr>
              <w:t>Загальна площа (під електрокари), м</w:t>
            </w:r>
            <w:r>
              <w:rPr>
                <w:rFonts w:ascii="Times New Roman" w:hAnsi="Times New Roman"/>
                <w:b/>
                <w:sz w:val="20"/>
                <w:szCs w:val="20"/>
                <w:vertAlign w:val="superscript"/>
                <w:lang w:val="uk-UA"/>
              </w:rPr>
              <w:t>2</w:t>
            </w:r>
          </w:p>
        </w:tc>
        <w:tc>
          <w:tcPr>
            <w:tcW w:w="1338" w:type="dxa"/>
            <w:tcBorders>
              <w:top w:val="single" w:sz="4" w:space="0" w:color="auto"/>
              <w:left w:val="single" w:sz="4" w:space="0" w:color="auto"/>
              <w:bottom w:val="single" w:sz="4" w:space="0" w:color="auto"/>
              <w:right w:val="single" w:sz="4" w:space="0" w:color="auto"/>
            </w:tcBorders>
            <w:vAlign w:val="center"/>
            <w:hideMark/>
          </w:tcPr>
          <w:p w:rsidR="001F369C" w:rsidRDefault="001F369C">
            <w:pPr>
              <w:pageBreakBefore/>
              <w:spacing w:before="20" w:after="20" w:line="240" w:lineRule="auto"/>
              <w:jc w:val="center"/>
              <w:rPr>
                <w:rFonts w:ascii="Times New Roman" w:hAnsi="Times New Roman"/>
                <w:b/>
                <w:sz w:val="20"/>
                <w:szCs w:val="20"/>
                <w:lang w:val="uk-UA"/>
              </w:rPr>
            </w:pPr>
            <w:r>
              <w:rPr>
                <w:rFonts w:ascii="Times New Roman" w:hAnsi="Times New Roman"/>
                <w:b/>
                <w:sz w:val="20"/>
                <w:szCs w:val="20"/>
                <w:lang w:val="uk-UA"/>
              </w:rPr>
              <w:t>Кількість веломісць</w:t>
            </w:r>
          </w:p>
        </w:tc>
        <w:tc>
          <w:tcPr>
            <w:tcW w:w="1566" w:type="dxa"/>
            <w:tcBorders>
              <w:top w:val="single" w:sz="4" w:space="0" w:color="auto"/>
              <w:left w:val="single" w:sz="4" w:space="0" w:color="auto"/>
              <w:bottom w:val="single" w:sz="4" w:space="0" w:color="auto"/>
              <w:right w:val="single" w:sz="4" w:space="0" w:color="auto"/>
            </w:tcBorders>
            <w:vAlign w:val="center"/>
            <w:hideMark/>
          </w:tcPr>
          <w:p w:rsidR="001F369C" w:rsidRDefault="001F369C">
            <w:pPr>
              <w:pageBreakBefore/>
              <w:spacing w:before="20" w:after="20" w:line="240" w:lineRule="auto"/>
              <w:jc w:val="center"/>
              <w:rPr>
                <w:rFonts w:ascii="Times New Roman" w:hAnsi="Times New Roman"/>
                <w:b/>
                <w:sz w:val="20"/>
                <w:szCs w:val="20"/>
                <w:vertAlign w:val="superscript"/>
                <w:lang w:val="uk-UA"/>
              </w:rPr>
            </w:pPr>
            <w:r>
              <w:rPr>
                <w:rFonts w:ascii="Times New Roman" w:hAnsi="Times New Roman"/>
                <w:b/>
                <w:sz w:val="20"/>
                <w:szCs w:val="20"/>
                <w:lang w:val="uk-UA"/>
              </w:rPr>
              <w:t>Загальна площа (під велосипеди), м</w:t>
            </w:r>
            <w:r>
              <w:rPr>
                <w:rFonts w:ascii="Times New Roman" w:hAnsi="Times New Roman"/>
                <w:b/>
                <w:sz w:val="20"/>
                <w:szCs w:val="20"/>
                <w:vertAlign w:val="superscript"/>
                <w:lang w:val="uk-UA"/>
              </w:rPr>
              <w:t>2</w:t>
            </w:r>
          </w:p>
        </w:tc>
      </w:tr>
      <w:tr w:rsidR="001F369C" w:rsidTr="001F369C">
        <w:trPr>
          <w:trHeight w:val="297"/>
          <w:jc w:val="center"/>
        </w:trPr>
        <w:tc>
          <w:tcPr>
            <w:tcW w:w="9523" w:type="dxa"/>
            <w:gridSpan w:val="5"/>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sz w:val="24"/>
                <w:szCs w:val="24"/>
                <w:lang w:val="uk-UA"/>
              </w:rPr>
            </w:pPr>
            <w:r>
              <w:rPr>
                <w:rFonts w:ascii="Times New Roman" w:hAnsi="Times New Roman"/>
                <w:b/>
                <w:sz w:val="24"/>
                <w:szCs w:val="24"/>
                <w:lang w:val="uk-UA"/>
              </w:rPr>
              <w:t>І. Оздоровчо-рекреаційна зона</w:t>
            </w:r>
          </w:p>
        </w:tc>
      </w:tr>
      <w:tr w:rsidR="001F369C" w:rsidTr="001F369C">
        <w:trPr>
          <w:trHeight w:val="765"/>
          <w:jc w:val="center"/>
        </w:trPr>
        <w:tc>
          <w:tcPr>
            <w:tcW w:w="3347"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rPr>
                <w:rFonts w:ascii="Times New Roman" w:hAnsi="Times New Roman"/>
                <w:sz w:val="24"/>
                <w:szCs w:val="24"/>
                <w:lang w:val="uk-UA"/>
              </w:rPr>
            </w:pPr>
            <w:r>
              <w:rPr>
                <w:rFonts w:ascii="Times New Roman" w:hAnsi="Times New Roman"/>
                <w:sz w:val="24"/>
                <w:szCs w:val="24"/>
                <w:lang w:val="uk-UA"/>
              </w:rPr>
              <w:t>Адміністративний будинок з бібліотекою, галереєю та виставковими залами</w:t>
            </w:r>
          </w:p>
        </w:tc>
        <w:tc>
          <w:tcPr>
            <w:tcW w:w="1642"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10</w:t>
            </w:r>
          </w:p>
        </w:tc>
        <w:tc>
          <w:tcPr>
            <w:tcW w:w="163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120</w:t>
            </w:r>
          </w:p>
        </w:tc>
        <w:tc>
          <w:tcPr>
            <w:tcW w:w="1338"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15</w:t>
            </w:r>
          </w:p>
        </w:tc>
        <w:tc>
          <w:tcPr>
            <w:tcW w:w="1566"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18</w:t>
            </w:r>
          </w:p>
        </w:tc>
      </w:tr>
      <w:tr w:rsidR="001F369C" w:rsidTr="001F369C">
        <w:trPr>
          <w:jc w:val="center"/>
        </w:trPr>
        <w:tc>
          <w:tcPr>
            <w:tcW w:w="3347"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rPr>
                <w:rFonts w:ascii="Times New Roman" w:hAnsi="Times New Roman"/>
                <w:sz w:val="24"/>
                <w:szCs w:val="24"/>
                <w:lang w:val="uk-UA"/>
              </w:rPr>
            </w:pPr>
            <w:r>
              <w:rPr>
                <w:rFonts w:ascii="Times New Roman" w:hAnsi="Times New Roman"/>
                <w:sz w:val="24"/>
                <w:szCs w:val="24"/>
                <w:lang w:val="uk-UA"/>
              </w:rPr>
              <w:t>Культові споруди</w:t>
            </w:r>
          </w:p>
        </w:tc>
        <w:tc>
          <w:tcPr>
            <w:tcW w:w="1642"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15</w:t>
            </w:r>
          </w:p>
        </w:tc>
        <w:tc>
          <w:tcPr>
            <w:tcW w:w="163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180</w:t>
            </w:r>
          </w:p>
        </w:tc>
        <w:tc>
          <w:tcPr>
            <w:tcW w:w="1338"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15</w:t>
            </w:r>
          </w:p>
        </w:tc>
        <w:tc>
          <w:tcPr>
            <w:tcW w:w="1566"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18</w:t>
            </w:r>
          </w:p>
        </w:tc>
      </w:tr>
      <w:tr w:rsidR="001F369C" w:rsidTr="001F369C">
        <w:trPr>
          <w:jc w:val="center"/>
        </w:trPr>
        <w:tc>
          <w:tcPr>
            <w:tcW w:w="3347"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rPr>
                <w:rFonts w:ascii="Times New Roman" w:hAnsi="Times New Roman"/>
                <w:sz w:val="24"/>
                <w:szCs w:val="24"/>
                <w:lang w:val="uk-UA"/>
              </w:rPr>
            </w:pPr>
            <w:r>
              <w:rPr>
                <w:rFonts w:ascii="Times New Roman" w:hAnsi="Times New Roman"/>
                <w:sz w:val="24"/>
                <w:szCs w:val="24"/>
                <w:lang w:val="uk-UA"/>
              </w:rPr>
              <w:t>Універсальний видовищно-розважальний центр (амфітеатр)</w:t>
            </w:r>
          </w:p>
        </w:tc>
        <w:tc>
          <w:tcPr>
            <w:tcW w:w="1642"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150</w:t>
            </w:r>
          </w:p>
        </w:tc>
        <w:tc>
          <w:tcPr>
            <w:tcW w:w="163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1800</w:t>
            </w:r>
          </w:p>
        </w:tc>
        <w:tc>
          <w:tcPr>
            <w:tcW w:w="1338"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50</w:t>
            </w:r>
          </w:p>
        </w:tc>
        <w:tc>
          <w:tcPr>
            <w:tcW w:w="1566"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60</w:t>
            </w:r>
          </w:p>
        </w:tc>
      </w:tr>
      <w:tr w:rsidR="001F369C" w:rsidTr="001F369C">
        <w:trPr>
          <w:jc w:val="center"/>
        </w:trPr>
        <w:tc>
          <w:tcPr>
            <w:tcW w:w="3347"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rPr>
                <w:rFonts w:ascii="Times New Roman" w:hAnsi="Times New Roman"/>
                <w:sz w:val="24"/>
                <w:szCs w:val="24"/>
                <w:lang w:val="uk-UA"/>
              </w:rPr>
            </w:pPr>
            <w:r>
              <w:rPr>
                <w:rFonts w:ascii="Times New Roman" w:hAnsi="Times New Roman"/>
                <w:sz w:val="24"/>
                <w:szCs w:val="24"/>
                <w:lang w:val="uk-UA"/>
              </w:rPr>
              <w:t>Терми</w:t>
            </w:r>
          </w:p>
        </w:tc>
        <w:tc>
          <w:tcPr>
            <w:tcW w:w="1642"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40</w:t>
            </w:r>
          </w:p>
        </w:tc>
        <w:tc>
          <w:tcPr>
            <w:tcW w:w="163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480</w:t>
            </w:r>
          </w:p>
        </w:tc>
        <w:tc>
          <w:tcPr>
            <w:tcW w:w="1338"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20</w:t>
            </w:r>
          </w:p>
        </w:tc>
        <w:tc>
          <w:tcPr>
            <w:tcW w:w="1566"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24</w:t>
            </w:r>
          </w:p>
        </w:tc>
      </w:tr>
      <w:tr w:rsidR="001F369C" w:rsidTr="001F369C">
        <w:trPr>
          <w:jc w:val="center"/>
        </w:trPr>
        <w:tc>
          <w:tcPr>
            <w:tcW w:w="3347"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rPr>
                <w:rFonts w:ascii="Times New Roman" w:hAnsi="Times New Roman"/>
                <w:sz w:val="24"/>
                <w:szCs w:val="24"/>
                <w:lang w:val="uk-UA"/>
              </w:rPr>
            </w:pPr>
            <w:r>
              <w:rPr>
                <w:rFonts w:ascii="Times New Roman" w:hAnsi="Times New Roman"/>
                <w:sz w:val="24"/>
                <w:szCs w:val="24"/>
                <w:lang w:val="uk-UA"/>
              </w:rPr>
              <w:t>Спортивний клуб (на півдні)</w:t>
            </w:r>
          </w:p>
        </w:tc>
        <w:tc>
          <w:tcPr>
            <w:tcW w:w="1642"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50</w:t>
            </w:r>
          </w:p>
        </w:tc>
        <w:tc>
          <w:tcPr>
            <w:tcW w:w="163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600</w:t>
            </w:r>
          </w:p>
        </w:tc>
        <w:tc>
          <w:tcPr>
            <w:tcW w:w="1338"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30</w:t>
            </w:r>
          </w:p>
        </w:tc>
        <w:tc>
          <w:tcPr>
            <w:tcW w:w="1566"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36</w:t>
            </w:r>
          </w:p>
        </w:tc>
      </w:tr>
      <w:tr w:rsidR="001F369C" w:rsidTr="001F369C">
        <w:trPr>
          <w:jc w:val="center"/>
        </w:trPr>
        <w:tc>
          <w:tcPr>
            <w:tcW w:w="3347"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rPr>
                <w:rFonts w:ascii="Times New Roman" w:hAnsi="Times New Roman"/>
                <w:sz w:val="24"/>
                <w:szCs w:val="24"/>
                <w:lang w:val="uk-UA"/>
              </w:rPr>
            </w:pPr>
            <w:r>
              <w:rPr>
                <w:rFonts w:ascii="Times New Roman" w:hAnsi="Times New Roman"/>
                <w:sz w:val="24"/>
                <w:szCs w:val="24"/>
                <w:lang w:val="uk-UA"/>
              </w:rPr>
              <w:t>Спортивний кантрі-клуб (на півночі)</w:t>
            </w:r>
          </w:p>
        </w:tc>
        <w:tc>
          <w:tcPr>
            <w:tcW w:w="1642"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50</w:t>
            </w:r>
          </w:p>
        </w:tc>
        <w:tc>
          <w:tcPr>
            <w:tcW w:w="163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600</w:t>
            </w:r>
          </w:p>
        </w:tc>
        <w:tc>
          <w:tcPr>
            <w:tcW w:w="1338"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30</w:t>
            </w:r>
          </w:p>
        </w:tc>
        <w:tc>
          <w:tcPr>
            <w:tcW w:w="1566"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36</w:t>
            </w:r>
          </w:p>
        </w:tc>
      </w:tr>
      <w:tr w:rsidR="001F369C" w:rsidTr="001F369C">
        <w:trPr>
          <w:jc w:val="center"/>
        </w:trPr>
        <w:tc>
          <w:tcPr>
            <w:tcW w:w="3347"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rPr>
                <w:rFonts w:ascii="Times New Roman" w:hAnsi="Times New Roman"/>
                <w:sz w:val="24"/>
                <w:szCs w:val="24"/>
                <w:lang w:val="uk-UA"/>
              </w:rPr>
            </w:pPr>
            <w:r>
              <w:rPr>
                <w:rFonts w:ascii="Times New Roman" w:hAnsi="Times New Roman"/>
                <w:sz w:val="24"/>
                <w:szCs w:val="24"/>
                <w:lang w:val="uk-UA"/>
              </w:rPr>
              <w:t>Яхт-клуб</w:t>
            </w:r>
          </w:p>
        </w:tc>
        <w:tc>
          <w:tcPr>
            <w:tcW w:w="1642"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50</w:t>
            </w:r>
          </w:p>
        </w:tc>
        <w:tc>
          <w:tcPr>
            <w:tcW w:w="163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600</w:t>
            </w:r>
          </w:p>
        </w:tc>
        <w:tc>
          <w:tcPr>
            <w:tcW w:w="1338"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30</w:t>
            </w:r>
          </w:p>
        </w:tc>
        <w:tc>
          <w:tcPr>
            <w:tcW w:w="1566"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36</w:t>
            </w:r>
          </w:p>
        </w:tc>
      </w:tr>
      <w:tr w:rsidR="001F369C" w:rsidTr="001F369C">
        <w:trPr>
          <w:jc w:val="center"/>
        </w:trPr>
        <w:tc>
          <w:tcPr>
            <w:tcW w:w="3347"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rPr>
                <w:rFonts w:ascii="Times New Roman" w:hAnsi="Times New Roman"/>
                <w:sz w:val="24"/>
                <w:szCs w:val="24"/>
                <w:lang w:val="uk-UA"/>
              </w:rPr>
            </w:pPr>
            <w:r>
              <w:rPr>
                <w:rFonts w:ascii="Times New Roman" w:hAnsi="Times New Roman"/>
                <w:sz w:val="24"/>
                <w:szCs w:val="24"/>
                <w:lang w:val="uk-UA"/>
              </w:rPr>
              <w:t>4 торгових комплекси</w:t>
            </w:r>
          </w:p>
        </w:tc>
        <w:tc>
          <w:tcPr>
            <w:tcW w:w="1642"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4×30</w:t>
            </w:r>
          </w:p>
        </w:tc>
        <w:tc>
          <w:tcPr>
            <w:tcW w:w="163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4×360=1440</w:t>
            </w:r>
          </w:p>
        </w:tc>
        <w:tc>
          <w:tcPr>
            <w:tcW w:w="1338"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4×15</w:t>
            </w:r>
          </w:p>
        </w:tc>
        <w:tc>
          <w:tcPr>
            <w:tcW w:w="1566"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4×18=72</w:t>
            </w:r>
          </w:p>
        </w:tc>
      </w:tr>
      <w:tr w:rsidR="001F369C" w:rsidTr="001F369C">
        <w:trPr>
          <w:jc w:val="center"/>
        </w:trPr>
        <w:tc>
          <w:tcPr>
            <w:tcW w:w="3347"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rPr>
                <w:rFonts w:ascii="Times New Roman" w:hAnsi="Times New Roman"/>
                <w:sz w:val="24"/>
                <w:szCs w:val="24"/>
                <w:lang w:val="uk-UA"/>
              </w:rPr>
            </w:pPr>
            <w:r>
              <w:rPr>
                <w:rFonts w:ascii="Times New Roman" w:hAnsi="Times New Roman"/>
                <w:sz w:val="24"/>
                <w:szCs w:val="24"/>
                <w:lang w:val="uk-UA"/>
              </w:rPr>
              <w:t>Медичний коледж на 500 учнів</w:t>
            </w:r>
          </w:p>
        </w:tc>
        <w:tc>
          <w:tcPr>
            <w:tcW w:w="1642"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30</w:t>
            </w:r>
          </w:p>
        </w:tc>
        <w:tc>
          <w:tcPr>
            <w:tcW w:w="163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360</w:t>
            </w:r>
          </w:p>
        </w:tc>
        <w:tc>
          <w:tcPr>
            <w:tcW w:w="1338"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25</w:t>
            </w:r>
          </w:p>
        </w:tc>
        <w:tc>
          <w:tcPr>
            <w:tcW w:w="1566"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30</w:t>
            </w:r>
          </w:p>
        </w:tc>
      </w:tr>
      <w:tr w:rsidR="001F369C" w:rsidTr="001F369C">
        <w:trPr>
          <w:jc w:val="center"/>
        </w:trPr>
        <w:tc>
          <w:tcPr>
            <w:tcW w:w="3347"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rPr>
                <w:rFonts w:ascii="Times New Roman" w:hAnsi="Times New Roman"/>
                <w:sz w:val="24"/>
                <w:szCs w:val="24"/>
                <w:lang w:val="uk-UA"/>
              </w:rPr>
            </w:pPr>
            <w:r>
              <w:rPr>
                <w:rFonts w:ascii="Times New Roman" w:hAnsi="Times New Roman"/>
                <w:sz w:val="24"/>
                <w:szCs w:val="24"/>
                <w:lang w:val="uk-UA"/>
              </w:rPr>
              <w:t>2 Етно-комплекси по 550 місць (зона №1)</w:t>
            </w:r>
          </w:p>
        </w:tc>
        <w:tc>
          <w:tcPr>
            <w:tcW w:w="1642"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2×100</w:t>
            </w:r>
          </w:p>
        </w:tc>
        <w:tc>
          <w:tcPr>
            <w:tcW w:w="163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2×1200=2400</w:t>
            </w:r>
          </w:p>
        </w:tc>
        <w:tc>
          <w:tcPr>
            <w:tcW w:w="1338"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2×60</w:t>
            </w:r>
          </w:p>
        </w:tc>
        <w:tc>
          <w:tcPr>
            <w:tcW w:w="1566"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2×72=144</w:t>
            </w:r>
          </w:p>
        </w:tc>
      </w:tr>
      <w:tr w:rsidR="001F369C" w:rsidTr="001F369C">
        <w:trPr>
          <w:jc w:val="center"/>
        </w:trPr>
        <w:tc>
          <w:tcPr>
            <w:tcW w:w="3347"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rPr>
                <w:rFonts w:ascii="Times New Roman" w:hAnsi="Times New Roman"/>
                <w:sz w:val="24"/>
                <w:szCs w:val="24"/>
                <w:lang w:val="uk-UA"/>
              </w:rPr>
            </w:pPr>
            <w:r>
              <w:rPr>
                <w:rFonts w:ascii="Times New Roman" w:hAnsi="Times New Roman"/>
                <w:sz w:val="24"/>
                <w:szCs w:val="24"/>
                <w:lang w:val="uk-UA"/>
              </w:rPr>
              <w:t>2 Етно-комплекси по 200 місць (зона №2)</w:t>
            </w:r>
          </w:p>
        </w:tc>
        <w:tc>
          <w:tcPr>
            <w:tcW w:w="1642"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2×100</w:t>
            </w:r>
          </w:p>
        </w:tc>
        <w:tc>
          <w:tcPr>
            <w:tcW w:w="163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2×1200=2400</w:t>
            </w:r>
          </w:p>
        </w:tc>
        <w:tc>
          <w:tcPr>
            <w:tcW w:w="1338"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2×60</w:t>
            </w:r>
          </w:p>
        </w:tc>
        <w:tc>
          <w:tcPr>
            <w:tcW w:w="1566"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2×72=144</w:t>
            </w:r>
          </w:p>
        </w:tc>
      </w:tr>
      <w:tr w:rsidR="001F369C" w:rsidTr="001F369C">
        <w:trPr>
          <w:jc w:val="center"/>
        </w:trPr>
        <w:tc>
          <w:tcPr>
            <w:tcW w:w="3347"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rPr>
                <w:rFonts w:ascii="Times New Roman" w:hAnsi="Times New Roman"/>
                <w:sz w:val="24"/>
                <w:szCs w:val="24"/>
                <w:lang w:val="uk-UA"/>
              </w:rPr>
            </w:pPr>
            <w:r>
              <w:rPr>
                <w:rFonts w:ascii="Times New Roman" w:hAnsi="Times New Roman"/>
                <w:sz w:val="24"/>
                <w:szCs w:val="24"/>
                <w:lang w:val="uk-UA"/>
              </w:rPr>
              <w:t>Диско-клуби (3 клуби по 200 місць)</w:t>
            </w:r>
          </w:p>
        </w:tc>
        <w:tc>
          <w:tcPr>
            <w:tcW w:w="1642"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3×30</w:t>
            </w:r>
          </w:p>
        </w:tc>
        <w:tc>
          <w:tcPr>
            <w:tcW w:w="163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3×360=1080</w:t>
            </w:r>
          </w:p>
        </w:tc>
        <w:tc>
          <w:tcPr>
            <w:tcW w:w="1338"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3×15</w:t>
            </w:r>
          </w:p>
        </w:tc>
        <w:tc>
          <w:tcPr>
            <w:tcW w:w="1566"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3×18=54</w:t>
            </w:r>
          </w:p>
        </w:tc>
      </w:tr>
      <w:tr w:rsidR="001F369C" w:rsidTr="001F369C">
        <w:trPr>
          <w:trHeight w:val="392"/>
          <w:jc w:val="center"/>
        </w:trPr>
        <w:tc>
          <w:tcPr>
            <w:tcW w:w="3347"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rPr>
                <w:rFonts w:ascii="Times New Roman" w:hAnsi="Times New Roman"/>
                <w:sz w:val="24"/>
                <w:szCs w:val="24"/>
                <w:lang w:val="uk-UA"/>
              </w:rPr>
            </w:pPr>
            <w:r>
              <w:rPr>
                <w:rFonts w:ascii="Times New Roman" w:hAnsi="Times New Roman"/>
                <w:sz w:val="24"/>
                <w:szCs w:val="24"/>
                <w:lang w:val="uk-UA"/>
              </w:rPr>
              <w:t>Комунальна зона</w:t>
            </w:r>
          </w:p>
        </w:tc>
        <w:tc>
          <w:tcPr>
            <w:tcW w:w="1642"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50</w:t>
            </w:r>
          </w:p>
        </w:tc>
        <w:tc>
          <w:tcPr>
            <w:tcW w:w="163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600</w:t>
            </w:r>
          </w:p>
        </w:tc>
        <w:tc>
          <w:tcPr>
            <w:tcW w:w="1338"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30</w:t>
            </w:r>
          </w:p>
        </w:tc>
        <w:tc>
          <w:tcPr>
            <w:tcW w:w="1566"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36</w:t>
            </w:r>
          </w:p>
        </w:tc>
      </w:tr>
      <w:tr w:rsidR="001F369C" w:rsidTr="001F369C">
        <w:trPr>
          <w:trHeight w:val="210"/>
          <w:jc w:val="center"/>
        </w:trPr>
        <w:tc>
          <w:tcPr>
            <w:tcW w:w="3347"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rPr>
                <w:rFonts w:ascii="Times New Roman" w:hAnsi="Times New Roman"/>
                <w:i/>
                <w:sz w:val="24"/>
                <w:szCs w:val="24"/>
                <w:lang w:val="uk-UA"/>
              </w:rPr>
            </w:pPr>
            <w:r>
              <w:rPr>
                <w:rFonts w:ascii="Times New Roman" w:hAnsi="Times New Roman"/>
                <w:i/>
                <w:sz w:val="24"/>
                <w:szCs w:val="24"/>
                <w:lang w:val="uk-UA"/>
              </w:rPr>
              <w:t>Разом по оздоровчо-рекреаційній зоні</w:t>
            </w:r>
          </w:p>
        </w:tc>
        <w:tc>
          <w:tcPr>
            <w:tcW w:w="1642"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i/>
                <w:sz w:val="24"/>
                <w:szCs w:val="24"/>
                <w:lang w:val="uk-UA"/>
              </w:rPr>
            </w:pPr>
            <w:r>
              <w:rPr>
                <w:rFonts w:ascii="Times New Roman" w:hAnsi="Times New Roman"/>
                <w:i/>
                <w:sz w:val="24"/>
                <w:szCs w:val="24"/>
                <w:lang w:val="uk-UA"/>
              </w:rPr>
              <w:t>1055</w:t>
            </w:r>
          </w:p>
        </w:tc>
        <w:tc>
          <w:tcPr>
            <w:tcW w:w="163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i/>
                <w:sz w:val="24"/>
                <w:szCs w:val="24"/>
                <w:lang w:val="uk-UA"/>
              </w:rPr>
            </w:pPr>
            <w:r>
              <w:rPr>
                <w:rFonts w:ascii="Times New Roman" w:hAnsi="Times New Roman"/>
                <w:i/>
                <w:sz w:val="24"/>
                <w:szCs w:val="24"/>
                <w:lang w:val="uk-UA"/>
              </w:rPr>
              <w:t>12660</w:t>
            </w:r>
          </w:p>
        </w:tc>
        <w:tc>
          <w:tcPr>
            <w:tcW w:w="1338"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i/>
                <w:sz w:val="24"/>
                <w:szCs w:val="24"/>
                <w:lang w:val="uk-UA"/>
              </w:rPr>
            </w:pPr>
            <w:r>
              <w:rPr>
                <w:rFonts w:ascii="Times New Roman" w:hAnsi="Times New Roman"/>
                <w:i/>
                <w:sz w:val="24"/>
                <w:szCs w:val="24"/>
                <w:lang w:val="uk-UA"/>
              </w:rPr>
              <w:t>470</w:t>
            </w:r>
          </w:p>
        </w:tc>
        <w:tc>
          <w:tcPr>
            <w:tcW w:w="1566"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i/>
                <w:sz w:val="24"/>
                <w:szCs w:val="24"/>
                <w:lang w:val="uk-UA"/>
              </w:rPr>
            </w:pPr>
            <w:r>
              <w:rPr>
                <w:rFonts w:ascii="Times New Roman" w:hAnsi="Times New Roman"/>
                <w:i/>
                <w:sz w:val="24"/>
                <w:szCs w:val="24"/>
                <w:lang w:val="uk-UA"/>
              </w:rPr>
              <w:t>564</w:t>
            </w:r>
          </w:p>
        </w:tc>
      </w:tr>
      <w:tr w:rsidR="001F369C" w:rsidTr="001F369C">
        <w:trPr>
          <w:trHeight w:val="330"/>
          <w:jc w:val="center"/>
        </w:trPr>
        <w:tc>
          <w:tcPr>
            <w:tcW w:w="9523" w:type="dxa"/>
            <w:gridSpan w:val="5"/>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b/>
                <w:sz w:val="24"/>
                <w:szCs w:val="24"/>
                <w:lang w:val="uk-UA"/>
              </w:rPr>
            </w:pPr>
            <w:r>
              <w:rPr>
                <w:rFonts w:ascii="Times New Roman" w:hAnsi="Times New Roman"/>
                <w:b/>
                <w:sz w:val="24"/>
                <w:szCs w:val="24"/>
                <w:lang w:val="uk-UA"/>
              </w:rPr>
              <w:t>ІІІ. Парково-громадська зона</w:t>
            </w:r>
          </w:p>
        </w:tc>
      </w:tr>
      <w:tr w:rsidR="001F369C" w:rsidTr="001F369C">
        <w:trPr>
          <w:trHeight w:val="510"/>
          <w:jc w:val="center"/>
        </w:trPr>
        <w:tc>
          <w:tcPr>
            <w:tcW w:w="3347"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rPr>
                <w:rFonts w:ascii="Times New Roman" w:hAnsi="Times New Roman"/>
                <w:sz w:val="24"/>
                <w:szCs w:val="24"/>
                <w:lang w:val="uk-UA"/>
              </w:rPr>
            </w:pPr>
            <w:r>
              <w:rPr>
                <w:rFonts w:ascii="Times New Roman" w:hAnsi="Times New Roman"/>
                <w:sz w:val="24"/>
                <w:szCs w:val="24"/>
                <w:lang w:val="uk-UA"/>
              </w:rPr>
              <w:t>Універсальний розважальний центр</w:t>
            </w:r>
          </w:p>
        </w:tc>
        <w:tc>
          <w:tcPr>
            <w:tcW w:w="1642"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50</w:t>
            </w:r>
          </w:p>
        </w:tc>
        <w:tc>
          <w:tcPr>
            <w:tcW w:w="163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600</w:t>
            </w:r>
          </w:p>
        </w:tc>
        <w:tc>
          <w:tcPr>
            <w:tcW w:w="1338"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60</w:t>
            </w:r>
          </w:p>
        </w:tc>
        <w:tc>
          <w:tcPr>
            <w:tcW w:w="1566"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72</w:t>
            </w:r>
          </w:p>
        </w:tc>
      </w:tr>
      <w:tr w:rsidR="001F369C" w:rsidTr="001F369C">
        <w:trPr>
          <w:trHeight w:val="285"/>
          <w:jc w:val="center"/>
        </w:trPr>
        <w:tc>
          <w:tcPr>
            <w:tcW w:w="3347"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rPr>
                <w:rFonts w:ascii="Times New Roman" w:hAnsi="Times New Roman"/>
                <w:sz w:val="24"/>
                <w:szCs w:val="24"/>
                <w:lang w:val="uk-UA"/>
              </w:rPr>
            </w:pPr>
            <w:r>
              <w:rPr>
                <w:rFonts w:ascii="Times New Roman" w:hAnsi="Times New Roman"/>
                <w:sz w:val="24"/>
                <w:szCs w:val="24"/>
                <w:lang w:val="uk-UA"/>
              </w:rPr>
              <w:t>Спортивний центр</w:t>
            </w:r>
          </w:p>
        </w:tc>
        <w:tc>
          <w:tcPr>
            <w:tcW w:w="1642"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50</w:t>
            </w:r>
          </w:p>
        </w:tc>
        <w:tc>
          <w:tcPr>
            <w:tcW w:w="163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600</w:t>
            </w:r>
          </w:p>
        </w:tc>
        <w:tc>
          <w:tcPr>
            <w:tcW w:w="1338"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60</w:t>
            </w:r>
          </w:p>
        </w:tc>
        <w:tc>
          <w:tcPr>
            <w:tcW w:w="1566"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72</w:t>
            </w:r>
          </w:p>
        </w:tc>
      </w:tr>
      <w:tr w:rsidR="001F369C" w:rsidTr="001F369C">
        <w:trPr>
          <w:trHeight w:val="300"/>
          <w:jc w:val="center"/>
        </w:trPr>
        <w:tc>
          <w:tcPr>
            <w:tcW w:w="3347"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rPr>
                <w:rFonts w:ascii="Times New Roman" w:hAnsi="Times New Roman"/>
                <w:sz w:val="24"/>
                <w:szCs w:val="24"/>
                <w:lang w:val="uk-UA"/>
              </w:rPr>
            </w:pPr>
            <w:r>
              <w:rPr>
                <w:rFonts w:ascii="Times New Roman" w:hAnsi="Times New Roman"/>
                <w:sz w:val="24"/>
                <w:szCs w:val="24"/>
                <w:lang w:val="uk-UA"/>
              </w:rPr>
              <w:t>Торговий комплекс</w:t>
            </w:r>
          </w:p>
        </w:tc>
        <w:tc>
          <w:tcPr>
            <w:tcW w:w="1642"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100</w:t>
            </w:r>
          </w:p>
        </w:tc>
        <w:tc>
          <w:tcPr>
            <w:tcW w:w="163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1200</w:t>
            </w:r>
          </w:p>
        </w:tc>
        <w:tc>
          <w:tcPr>
            <w:tcW w:w="1338"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120</w:t>
            </w:r>
          </w:p>
        </w:tc>
        <w:tc>
          <w:tcPr>
            <w:tcW w:w="1566"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144</w:t>
            </w:r>
          </w:p>
        </w:tc>
      </w:tr>
      <w:tr w:rsidR="001F369C" w:rsidTr="001F369C">
        <w:trPr>
          <w:trHeight w:val="315"/>
          <w:jc w:val="center"/>
        </w:trPr>
        <w:tc>
          <w:tcPr>
            <w:tcW w:w="3347"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rPr>
                <w:rFonts w:ascii="Times New Roman" w:hAnsi="Times New Roman"/>
                <w:sz w:val="24"/>
                <w:szCs w:val="24"/>
                <w:lang w:val="uk-UA"/>
              </w:rPr>
            </w:pPr>
            <w:r>
              <w:rPr>
                <w:rFonts w:ascii="Times New Roman" w:hAnsi="Times New Roman"/>
                <w:sz w:val="24"/>
                <w:szCs w:val="24"/>
                <w:lang w:val="uk-UA"/>
              </w:rPr>
              <w:t>«Діснейленд»</w:t>
            </w:r>
          </w:p>
        </w:tc>
        <w:tc>
          <w:tcPr>
            <w:tcW w:w="1642"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80</w:t>
            </w:r>
          </w:p>
        </w:tc>
        <w:tc>
          <w:tcPr>
            <w:tcW w:w="163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960</w:t>
            </w:r>
          </w:p>
        </w:tc>
        <w:tc>
          <w:tcPr>
            <w:tcW w:w="1338"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100</w:t>
            </w:r>
          </w:p>
        </w:tc>
        <w:tc>
          <w:tcPr>
            <w:tcW w:w="1566"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120</w:t>
            </w:r>
          </w:p>
        </w:tc>
      </w:tr>
      <w:tr w:rsidR="001F369C" w:rsidTr="001F369C">
        <w:trPr>
          <w:trHeight w:val="330"/>
          <w:jc w:val="center"/>
        </w:trPr>
        <w:tc>
          <w:tcPr>
            <w:tcW w:w="3347"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rPr>
                <w:rFonts w:ascii="Times New Roman" w:hAnsi="Times New Roman"/>
                <w:sz w:val="24"/>
                <w:szCs w:val="24"/>
                <w:lang w:val="uk-UA"/>
              </w:rPr>
            </w:pPr>
            <w:r>
              <w:rPr>
                <w:rFonts w:ascii="Times New Roman" w:hAnsi="Times New Roman"/>
                <w:sz w:val="24"/>
                <w:szCs w:val="24"/>
                <w:lang w:val="uk-UA"/>
              </w:rPr>
              <w:t>Аквапарк</w:t>
            </w:r>
          </w:p>
        </w:tc>
        <w:tc>
          <w:tcPr>
            <w:tcW w:w="1642"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80</w:t>
            </w:r>
          </w:p>
        </w:tc>
        <w:tc>
          <w:tcPr>
            <w:tcW w:w="163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960</w:t>
            </w:r>
          </w:p>
        </w:tc>
        <w:tc>
          <w:tcPr>
            <w:tcW w:w="1338"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100</w:t>
            </w:r>
          </w:p>
        </w:tc>
        <w:tc>
          <w:tcPr>
            <w:tcW w:w="1566"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sz w:val="24"/>
                <w:szCs w:val="24"/>
                <w:lang w:val="uk-UA"/>
              </w:rPr>
            </w:pPr>
            <w:r>
              <w:rPr>
                <w:rFonts w:ascii="Times New Roman" w:hAnsi="Times New Roman"/>
                <w:sz w:val="24"/>
                <w:szCs w:val="24"/>
                <w:lang w:val="uk-UA"/>
              </w:rPr>
              <w:t>120</w:t>
            </w:r>
          </w:p>
        </w:tc>
      </w:tr>
      <w:tr w:rsidR="001F369C" w:rsidTr="001F369C">
        <w:trPr>
          <w:trHeight w:val="180"/>
          <w:jc w:val="center"/>
        </w:trPr>
        <w:tc>
          <w:tcPr>
            <w:tcW w:w="3347"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rPr>
                <w:rFonts w:ascii="Times New Roman" w:hAnsi="Times New Roman"/>
                <w:i/>
                <w:sz w:val="24"/>
                <w:szCs w:val="24"/>
                <w:lang w:val="uk-UA"/>
              </w:rPr>
            </w:pPr>
            <w:r>
              <w:rPr>
                <w:rFonts w:ascii="Times New Roman" w:hAnsi="Times New Roman"/>
                <w:i/>
                <w:sz w:val="24"/>
                <w:szCs w:val="24"/>
                <w:lang w:val="uk-UA"/>
              </w:rPr>
              <w:t>Разом по парково-громадській зоні</w:t>
            </w:r>
          </w:p>
        </w:tc>
        <w:tc>
          <w:tcPr>
            <w:tcW w:w="1642"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i/>
                <w:sz w:val="24"/>
                <w:szCs w:val="24"/>
                <w:lang w:val="uk-UA"/>
              </w:rPr>
            </w:pPr>
            <w:r>
              <w:rPr>
                <w:rFonts w:ascii="Times New Roman" w:hAnsi="Times New Roman"/>
                <w:i/>
                <w:sz w:val="24"/>
                <w:szCs w:val="24"/>
                <w:lang w:val="uk-UA"/>
              </w:rPr>
              <w:t>360</w:t>
            </w:r>
          </w:p>
        </w:tc>
        <w:tc>
          <w:tcPr>
            <w:tcW w:w="163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i/>
                <w:sz w:val="24"/>
                <w:szCs w:val="24"/>
                <w:lang w:val="uk-UA"/>
              </w:rPr>
            </w:pPr>
            <w:r>
              <w:rPr>
                <w:rFonts w:ascii="Times New Roman" w:hAnsi="Times New Roman"/>
                <w:i/>
                <w:sz w:val="24"/>
                <w:szCs w:val="24"/>
                <w:lang w:val="uk-UA"/>
              </w:rPr>
              <w:t>4320</w:t>
            </w:r>
          </w:p>
        </w:tc>
        <w:tc>
          <w:tcPr>
            <w:tcW w:w="1338"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i/>
                <w:sz w:val="24"/>
                <w:szCs w:val="24"/>
                <w:lang w:val="uk-UA"/>
              </w:rPr>
            </w:pPr>
            <w:r>
              <w:rPr>
                <w:rFonts w:ascii="Times New Roman" w:hAnsi="Times New Roman"/>
                <w:i/>
                <w:sz w:val="24"/>
                <w:szCs w:val="24"/>
                <w:lang w:val="uk-UA"/>
              </w:rPr>
              <w:t>440</w:t>
            </w:r>
          </w:p>
        </w:tc>
        <w:tc>
          <w:tcPr>
            <w:tcW w:w="1566"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i/>
                <w:sz w:val="24"/>
                <w:szCs w:val="24"/>
                <w:lang w:val="uk-UA"/>
              </w:rPr>
            </w:pPr>
            <w:r>
              <w:rPr>
                <w:rFonts w:ascii="Times New Roman" w:hAnsi="Times New Roman"/>
                <w:i/>
                <w:sz w:val="24"/>
                <w:szCs w:val="24"/>
                <w:lang w:val="uk-UA"/>
              </w:rPr>
              <w:t>528</w:t>
            </w:r>
          </w:p>
        </w:tc>
      </w:tr>
      <w:tr w:rsidR="001F369C" w:rsidTr="001F369C">
        <w:trPr>
          <w:trHeight w:val="435"/>
          <w:jc w:val="center"/>
        </w:trPr>
        <w:tc>
          <w:tcPr>
            <w:tcW w:w="3347"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rPr>
                <w:rFonts w:ascii="Times New Roman" w:hAnsi="Times New Roman"/>
                <w:b/>
                <w:sz w:val="24"/>
                <w:szCs w:val="24"/>
                <w:lang w:val="uk-UA"/>
              </w:rPr>
            </w:pPr>
            <w:r>
              <w:rPr>
                <w:rFonts w:ascii="Times New Roman" w:hAnsi="Times New Roman"/>
                <w:b/>
                <w:sz w:val="24"/>
                <w:szCs w:val="24"/>
                <w:lang w:val="uk-UA"/>
              </w:rPr>
              <w:t>Всього по «IntermedicalEcoCity»</w:t>
            </w:r>
          </w:p>
        </w:tc>
        <w:tc>
          <w:tcPr>
            <w:tcW w:w="1642"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b/>
                <w:sz w:val="24"/>
                <w:szCs w:val="24"/>
                <w:lang w:val="uk-UA"/>
              </w:rPr>
            </w:pPr>
            <w:r>
              <w:rPr>
                <w:rFonts w:ascii="Times New Roman" w:hAnsi="Times New Roman"/>
                <w:b/>
                <w:sz w:val="24"/>
                <w:szCs w:val="24"/>
                <w:lang w:val="uk-UA"/>
              </w:rPr>
              <w:t>1415</w:t>
            </w:r>
          </w:p>
        </w:tc>
        <w:tc>
          <w:tcPr>
            <w:tcW w:w="163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b/>
                <w:sz w:val="24"/>
                <w:szCs w:val="24"/>
                <w:lang w:val="uk-UA"/>
              </w:rPr>
            </w:pPr>
            <w:r>
              <w:rPr>
                <w:rFonts w:ascii="Times New Roman" w:hAnsi="Times New Roman"/>
                <w:b/>
                <w:sz w:val="24"/>
                <w:szCs w:val="24"/>
                <w:lang w:val="uk-UA"/>
              </w:rPr>
              <w:t>16980</w:t>
            </w:r>
          </w:p>
        </w:tc>
        <w:tc>
          <w:tcPr>
            <w:tcW w:w="1338"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b/>
                <w:sz w:val="24"/>
                <w:szCs w:val="24"/>
                <w:lang w:val="uk-UA"/>
              </w:rPr>
            </w:pPr>
            <w:r>
              <w:rPr>
                <w:rFonts w:ascii="Times New Roman" w:hAnsi="Times New Roman"/>
                <w:b/>
                <w:sz w:val="24"/>
                <w:szCs w:val="24"/>
                <w:lang w:val="uk-UA"/>
              </w:rPr>
              <w:t>910</w:t>
            </w:r>
          </w:p>
        </w:tc>
        <w:tc>
          <w:tcPr>
            <w:tcW w:w="1566"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before="20" w:after="20" w:line="240" w:lineRule="auto"/>
              <w:jc w:val="center"/>
              <w:rPr>
                <w:rFonts w:ascii="Times New Roman" w:hAnsi="Times New Roman"/>
                <w:b/>
                <w:sz w:val="24"/>
                <w:szCs w:val="24"/>
                <w:lang w:val="uk-UA"/>
              </w:rPr>
            </w:pPr>
            <w:r>
              <w:rPr>
                <w:rFonts w:ascii="Times New Roman" w:hAnsi="Times New Roman"/>
                <w:b/>
                <w:sz w:val="24"/>
                <w:szCs w:val="24"/>
                <w:lang w:val="uk-UA"/>
              </w:rPr>
              <w:t>1092</w:t>
            </w:r>
          </w:p>
        </w:tc>
      </w:tr>
    </w:tbl>
    <w:p w:rsidR="001F369C" w:rsidRDefault="001F369C" w:rsidP="001F369C">
      <w:pPr>
        <w:spacing w:after="0" w:line="360" w:lineRule="auto"/>
        <w:ind w:firstLine="709"/>
        <w:jc w:val="both"/>
        <w:rPr>
          <w:rFonts w:ascii="Times New Roman" w:hAnsi="Times New Roman"/>
          <w:color w:val="000000"/>
          <w:sz w:val="28"/>
          <w:szCs w:val="28"/>
          <w:lang w:val="uk-UA"/>
        </w:rPr>
      </w:pPr>
    </w:p>
    <w:p w:rsidR="001F369C" w:rsidRDefault="001F369C" w:rsidP="001F369C">
      <w:pPr>
        <w:spacing w:after="0" w:line="360" w:lineRule="auto"/>
        <w:ind w:firstLine="709"/>
        <w:jc w:val="both"/>
        <w:rPr>
          <w:rFonts w:ascii="Times New Roman" w:hAnsi="Times New Roman"/>
          <w:sz w:val="26"/>
          <w:szCs w:val="26"/>
          <w:lang w:val="uk-UA"/>
        </w:rPr>
      </w:pPr>
    </w:p>
    <w:p w:rsidR="001F369C" w:rsidRDefault="001F369C" w:rsidP="001F369C">
      <w:pPr>
        <w:spacing w:after="0" w:line="360" w:lineRule="auto"/>
        <w:ind w:firstLine="709"/>
        <w:jc w:val="both"/>
        <w:rPr>
          <w:rFonts w:ascii="Times New Roman" w:hAnsi="Times New Roman"/>
          <w:sz w:val="26"/>
          <w:szCs w:val="26"/>
          <w:lang w:val="uk-UA"/>
        </w:rPr>
      </w:pPr>
    </w:p>
    <w:p w:rsidR="001F369C" w:rsidRDefault="001F369C" w:rsidP="001F369C">
      <w:pPr>
        <w:spacing w:after="0" w:line="360" w:lineRule="auto"/>
        <w:ind w:firstLine="708"/>
        <w:jc w:val="both"/>
        <w:rPr>
          <w:rFonts w:ascii="Times New Roman" w:hAnsi="Times New Roman"/>
          <w:b/>
          <w:i/>
          <w:sz w:val="26"/>
          <w:szCs w:val="26"/>
          <w:lang w:val="uk-UA"/>
        </w:rPr>
      </w:pPr>
      <w:r>
        <w:rPr>
          <w:rFonts w:ascii="Times New Roman" w:hAnsi="Times New Roman"/>
          <w:b/>
          <w:i/>
          <w:sz w:val="26"/>
          <w:szCs w:val="26"/>
          <w:lang w:val="uk-UA"/>
        </w:rPr>
        <w:lastRenderedPageBreak/>
        <w:t xml:space="preserve">4.1.2.5. Потужність інженерних мереж </w:t>
      </w:r>
    </w:p>
    <w:p w:rsidR="001F369C" w:rsidRDefault="001F369C" w:rsidP="001F369C">
      <w:pPr>
        <w:spacing w:after="0" w:line="360" w:lineRule="auto"/>
        <w:ind w:firstLine="708"/>
        <w:jc w:val="both"/>
        <w:rPr>
          <w:rFonts w:ascii="Times New Roman" w:hAnsi="Times New Roman"/>
          <w:b/>
          <w:i/>
          <w:sz w:val="26"/>
          <w:szCs w:val="26"/>
          <w:lang w:val="uk-UA"/>
        </w:rPr>
      </w:pPr>
    </w:p>
    <w:p w:rsidR="001F369C" w:rsidRDefault="001F369C" w:rsidP="001F369C">
      <w:pPr>
        <w:spacing w:after="0" w:line="360" w:lineRule="auto"/>
        <w:jc w:val="center"/>
        <w:rPr>
          <w:rFonts w:ascii="Times New Roman" w:hAnsi="Times New Roman"/>
          <w:i/>
          <w:sz w:val="26"/>
          <w:szCs w:val="26"/>
          <w:lang w:val="uk-UA"/>
        </w:rPr>
      </w:pPr>
      <w:r>
        <w:rPr>
          <w:rFonts w:ascii="Times New Roman" w:hAnsi="Times New Roman"/>
          <w:i/>
          <w:sz w:val="26"/>
          <w:szCs w:val="26"/>
          <w:lang w:val="uk-UA"/>
        </w:rPr>
        <w:t>Водопостачання і каналізація</w:t>
      </w:r>
    </w:p>
    <w:p w:rsidR="001F369C" w:rsidRDefault="001F369C" w:rsidP="001F369C">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Забудову території Міста майбутнього „InterMedicalEcoCiti” що проектуються передбачається обладнати системами водопостачання та каналізації.</w:t>
      </w:r>
    </w:p>
    <w:p w:rsidR="001F369C" w:rsidRDefault="001F369C" w:rsidP="001F369C">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 xml:space="preserve">Потреба у воді питної якості території, що проектується складе </w:t>
      </w:r>
      <w:smartTag w:uri="urn:schemas-microsoft-com:office:smarttags" w:element="metricconverter">
        <w:smartTagPr>
          <w:attr w:name="ProductID" w:val="3861,21 м3"/>
        </w:smartTagPr>
        <w:r>
          <w:rPr>
            <w:rFonts w:ascii="Times New Roman" w:hAnsi="Times New Roman"/>
            <w:sz w:val="26"/>
            <w:szCs w:val="26"/>
            <w:lang w:val="uk-UA"/>
          </w:rPr>
          <w:t>3861,21 м</w:t>
        </w:r>
        <w:r>
          <w:rPr>
            <w:rFonts w:ascii="Times New Roman" w:hAnsi="Times New Roman"/>
            <w:sz w:val="26"/>
            <w:szCs w:val="26"/>
            <w:vertAlign w:val="superscript"/>
            <w:lang w:val="uk-UA"/>
          </w:rPr>
          <w:t>3</w:t>
        </w:r>
      </w:smartTag>
      <w:r>
        <w:rPr>
          <w:rFonts w:ascii="Times New Roman" w:hAnsi="Times New Roman"/>
          <w:sz w:val="26"/>
          <w:szCs w:val="26"/>
          <w:lang w:val="uk-UA"/>
        </w:rPr>
        <w:t xml:space="preserve"> за максимальну добу; </w:t>
      </w:r>
      <w:r>
        <w:rPr>
          <w:rFonts w:ascii="Times New Roman" w:eastAsia="MS Mincho" w:hAnsi="Times New Roman"/>
          <w:sz w:val="26"/>
          <w:szCs w:val="26"/>
          <w:lang w:val="uk-UA"/>
        </w:rPr>
        <w:t xml:space="preserve">технічної води на зрошення і поливання територій </w:t>
      </w:r>
      <w:smartTag w:uri="urn:schemas-microsoft-com:office:smarttags" w:element="metricconverter">
        <w:smartTagPr>
          <w:attr w:name="ProductID" w:val="4058,56 м3"/>
        </w:smartTagPr>
        <w:r>
          <w:rPr>
            <w:rFonts w:ascii="Times New Roman" w:hAnsi="Times New Roman"/>
            <w:sz w:val="26"/>
            <w:szCs w:val="26"/>
            <w:lang w:val="uk-UA"/>
          </w:rPr>
          <w:t>4058,56 м</w:t>
        </w:r>
        <w:r>
          <w:rPr>
            <w:rFonts w:ascii="Times New Roman" w:hAnsi="Times New Roman"/>
            <w:sz w:val="26"/>
            <w:szCs w:val="26"/>
            <w:vertAlign w:val="superscript"/>
            <w:lang w:val="uk-UA"/>
          </w:rPr>
          <w:t>3</w:t>
        </w:r>
      </w:smartTag>
      <w:r>
        <w:rPr>
          <w:rFonts w:ascii="Times New Roman" w:hAnsi="Times New Roman"/>
          <w:sz w:val="26"/>
          <w:szCs w:val="26"/>
          <w:lang w:val="uk-UA"/>
        </w:rPr>
        <w:t xml:space="preserve"> за максимальну добу (ДБН 360-92**). Розрахунки по групах водокористувачів наведені у таблиці нижче.</w:t>
      </w:r>
    </w:p>
    <w:p w:rsidR="001F369C" w:rsidRDefault="001F369C" w:rsidP="001F369C">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 xml:space="preserve">Покриття розрахункової потреби у воді питної якості передбачається із підземних джерел. За гідрогеологічними умовами основним водоносним горизонтом в районі детального планування території є горизонт верхньоміоценових відкладів. Глибина залягання комплексу 70 - </w:t>
      </w:r>
      <w:smartTag w:uri="urn:schemas-microsoft-com:office:smarttags" w:element="metricconverter">
        <w:smartTagPr>
          <w:attr w:name="ProductID" w:val="120 м"/>
        </w:smartTagPr>
        <w:r>
          <w:rPr>
            <w:rFonts w:ascii="Times New Roman" w:hAnsi="Times New Roman"/>
            <w:sz w:val="26"/>
            <w:szCs w:val="26"/>
            <w:lang w:val="uk-UA"/>
          </w:rPr>
          <w:t>120 м</w:t>
        </w:r>
      </w:smartTag>
      <w:r>
        <w:rPr>
          <w:rFonts w:ascii="Times New Roman" w:hAnsi="Times New Roman"/>
          <w:sz w:val="26"/>
          <w:szCs w:val="26"/>
          <w:lang w:val="uk-UA"/>
        </w:rPr>
        <w:t>, максимальний дебіт свердловин, що експлуатуються - 5-18 л/с, горизонт надзвичайно водоємний. Води гідрокарбонатні, з мінералізацією до 0,9 г/л. Розрахункова продуктивність свердловин за 20 годин за добу та дебіту 12 л/с – 0,86 тис. м</w:t>
      </w:r>
      <w:r>
        <w:rPr>
          <w:rFonts w:ascii="Times New Roman" w:hAnsi="Times New Roman"/>
          <w:sz w:val="26"/>
          <w:szCs w:val="26"/>
          <w:vertAlign w:val="superscript"/>
          <w:lang w:val="uk-UA"/>
        </w:rPr>
        <w:t>3</w:t>
      </w:r>
      <w:r>
        <w:rPr>
          <w:rFonts w:ascii="Times New Roman" w:hAnsi="Times New Roman"/>
          <w:sz w:val="26"/>
          <w:szCs w:val="26"/>
          <w:lang w:val="uk-UA"/>
        </w:rPr>
        <w:t>/добу.</w:t>
      </w:r>
    </w:p>
    <w:p w:rsidR="001F369C" w:rsidRDefault="001F369C" w:rsidP="001F369C">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 xml:space="preserve">Для забезпечення водою питної якості території Міста майбутнього „InterMedicalEcoCiti” проектом передбачається будівництво двох окремих систем питного водопостачання. Для зони № I проектуються дві ділянки водопровідних споруд та 4 свердловини. Для зон № II та №III проектується одна ділянка водопровідних споруд і одна артезіанська свердловина. Зона санітарної охорони першого поясу підземних джерел </w:t>
      </w:r>
      <w:smartTag w:uri="urn:schemas-microsoft-com:office:smarttags" w:element="metricconverter">
        <w:smartTagPr>
          <w:attr w:name="ProductID" w:val="30 м"/>
        </w:smartTagPr>
        <w:r>
          <w:rPr>
            <w:rFonts w:ascii="Times New Roman" w:hAnsi="Times New Roman"/>
            <w:sz w:val="26"/>
            <w:szCs w:val="26"/>
            <w:lang w:val="uk-UA"/>
          </w:rPr>
          <w:t>30 м</w:t>
        </w:r>
      </w:smartTag>
      <w:r>
        <w:rPr>
          <w:rFonts w:ascii="Times New Roman" w:hAnsi="Times New Roman"/>
          <w:sz w:val="26"/>
          <w:szCs w:val="26"/>
          <w:lang w:val="uk-UA"/>
        </w:rPr>
        <w:t>, другий та третій пояси розраховуються на стадії робочого проектування водозабору. На кожній ділянці передбачаються напірно-регулюючі резервуари, споруди знезаражування та поліпшення якості води (при необхідності), будівництво насосної станції II підйому.</w:t>
      </w:r>
    </w:p>
    <w:p w:rsidR="001F369C" w:rsidRDefault="001F369C" w:rsidP="001F369C">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Водопровідні мережі території проектується кільцевими, протипожежними низького тиску. Гасіння пожеж передбачається через гідранти, що встановленні на кільцевій мережі та забезпечують гасіння кожної будівлі з двох гідрантів.</w:t>
      </w:r>
    </w:p>
    <w:p w:rsidR="001F369C" w:rsidRDefault="001F369C" w:rsidP="001F369C">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 xml:space="preserve">Розрахункові протипожежні витрати для зони № I при двох розрахункових пожежах –15 л/с на зовнішнє і 2×5,0 л/с на внутрішнє пожежjгасіння, 28,8 л/с - на автоматичне пожежогасіння, що у підсумку складає </w:t>
      </w:r>
      <w:smartTag w:uri="urn:schemas-microsoft-com:office:smarttags" w:element="metricconverter">
        <w:smartTagPr>
          <w:attr w:name="ProductID" w:val="536 м3"/>
        </w:smartTagPr>
        <w:r>
          <w:rPr>
            <w:rFonts w:ascii="Times New Roman" w:hAnsi="Times New Roman"/>
            <w:sz w:val="26"/>
            <w:szCs w:val="26"/>
            <w:lang w:val="uk-UA"/>
          </w:rPr>
          <w:t>536 м</w:t>
        </w:r>
        <w:r>
          <w:rPr>
            <w:rFonts w:ascii="Times New Roman" w:hAnsi="Times New Roman"/>
            <w:sz w:val="26"/>
            <w:szCs w:val="26"/>
            <w:vertAlign w:val="superscript"/>
            <w:lang w:val="uk-UA"/>
          </w:rPr>
          <w:t>3</w:t>
        </w:r>
      </w:smartTag>
      <w:r>
        <w:rPr>
          <w:rFonts w:ascii="Times New Roman" w:hAnsi="Times New Roman"/>
          <w:sz w:val="26"/>
          <w:szCs w:val="26"/>
          <w:lang w:val="uk-UA"/>
        </w:rPr>
        <w:t>.</w:t>
      </w:r>
    </w:p>
    <w:p w:rsidR="001F369C" w:rsidRDefault="001F369C" w:rsidP="001F369C">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lastRenderedPageBreak/>
        <w:t xml:space="preserve">Розрахунковий протипожежний об’єм для зон № II та №III складає </w:t>
      </w:r>
      <w:smartTag w:uri="urn:schemas-microsoft-com:office:smarttags" w:element="metricconverter">
        <w:smartTagPr>
          <w:attr w:name="ProductID" w:val="428 м3"/>
        </w:smartTagPr>
        <w:r>
          <w:rPr>
            <w:rFonts w:ascii="Times New Roman" w:hAnsi="Times New Roman"/>
            <w:sz w:val="26"/>
            <w:szCs w:val="26"/>
            <w:lang w:val="uk-UA"/>
          </w:rPr>
          <w:t>428 м</w:t>
        </w:r>
        <w:r>
          <w:rPr>
            <w:rFonts w:ascii="Times New Roman" w:hAnsi="Times New Roman"/>
            <w:sz w:val="26"/>
            <w:szCs w:val="26"/>
            <w:vertAlign w:val="superscript"/>
            <w:lang w:val="uk-UA"/>
          </w:rPr>
          <w:t>3</w:t>
        </w:r>
      </w:smartTag>
      <w:r>
        <w:rPr>
          <w:rFonts w:ascii="Times New Roman" w:hAnsi="Times New Roman"/>
          <w:sz w:val="26"/>
          <w:szCs w:val="26"/>
          <w:lang w:val="uk-UA"/>
        </w:rPr>
        <w:t>, при витратах на зовнішнє пожежогасіння - 20 л/с, на внутрішнє пожежогасіння - 2×5,0 л/с, на автоматичне пожежогасіння – 28,8 л/с.</w:t>
      </w:r>
    </w:p>
    <w:p w:rsidR="001F369C" w:rsidRDefault="001F369C" w:rsidP="001F369C">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Норми витрат прийняти у відповідності зі СНиП 2.04.02-84, СНиП 2.04.01-85.</w:t>
      </w:r>
    </w:p>
    <w:p w:rsidR="001F369C" w:rsidRDefault="001F369C" w:rsidP="001F369C">
      <w:pPr>
        <w:spacing w:after="0" w:line="360" w:lineRule="auto"/>
        <w:ind w:firstLine="709"/>
        <w:jc w:val="both"/>
        <w:rPr>
          <w:rFonts w:ascii="Times New Roman" w:hAnsi="Times New Roman"/>
          <w:sz w:val="26"/>
          <w:szCs w:val="26"/>
          <w:lang w:val="uk-UA"/>
        </w:rPr>
      </w:pPr>
      <w:r>
        <w:rPr>
          <w:rFonts w:ascii="Times New Roman" w:eastAsia="MS Mincho" w:hAnsi="Times New Roman"/>
          <w:sz w:val="26"/>
          <w:szCs w:val="26"/>
          <w:lang w:val="uk-UA"/>
        </w:rPr>
        <w:t>Для поливання і миття територій рекомендується улаштування локальних водозаборів з використанням поверхневих та ґрунтових вод.</w:t>
      </w:r>
      <w:r>
        <w:rPr>
          <w:rFonts w:ascii="Times New Roman" w:hAnsi="Times New Roman"/>
          <w:sz w:val="26"/>
          <w:szCs w:val="26"/>
          <w:lang w:val="uk-UA"/>
        </w:rPr>
        <w:t xml:space="preserve"> Використання води з комунального водопроводу на потреби поливання та миття передбачається тільки для територій, до санітарного стану яких ставляться підвищені вимоги (дитячі установи, лікарні тощо).</w:t>
      </w:r>
    </w:p>
    <w:p w:rsidR="001F369C" w:rsidRDefault="001F369C" w:rsidP="001F369C">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Відповідно до розрахунків, об’єм побутових стічних вод складе 3738,81 м</w:t>
      </w:r>
      <w:r>
        <w:rPr>
          <w:rFonts w:ascii="Times New Roman" w:hAnsi="Times New Roman"/>
          <w:sz w:val="26"/>
          <w:szCs w:val="26"/>
          <w:vertAlign w:val="superscript"/>
          <w:lang w:val="uk-UA"/>
        </w:rPr>
        <w:t>3</w:t>
      </w:r>
      <w:r>
        <w:rPr>
          <w:rFonts w:ascii="Times New Roman" w:hAnsi="Times New Roman"/>
          <w:sz w:val="26"/>
          <w:szCs w:val="26"/>
          <w:lang w:val="uk-UA"/>
        </w:rPr>
        <w:t xml:space="preserve"> за максимальну добу (ДБН 360-92**).</w:t>
      </w:r>
    </w:p>
    <w:p w:rsidR="001F369C" w:rsidRDefault="001F369C" w:rsidP="001F369C">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Відведення побутових стічних вод зони № I передбачається самопливними колекторами до каналізаційної насосної станції, яка напірним трубопроводом буде перекачувати їх за межі території, що проектується на каналізаційні очисні споруди (КОС). Для зони № I передбачається будівництво очисних споруд продуктивністю 3,00 тис. м</w:t>
      </w:r>
      <w:r>
        <w:rPr>
          <w:rFonts w:ascii="Times New Roman" w:hAnsi="Times New Roman"/>
          <w:sz w:val="26"/>
          <w:szCs w:val="26"/>
          <w:vertAlign w:val="superscript"/>
          <w:lang w:val="uk-UA"/>
        </w:rPr>
        <w:t>3</w:t>
      </w:r>
      <w:r>
        <w:rPr>
          <w:rFonts w:ascii="Times New Roman" w:hAnsi="Times New Roman"/>
          <w:sz w:val="26"/>
          <w:szCs w:val="26"/>
          <w:lang w:val="uk-UA"/>
        </w:rPr>
        <w:t xml:space="preserve">/добу. Орієнтовне місце розміщення – ділянка площею </w:t>
      </w:r>
      <w:smartTag w:uri="urn:schemas-microsoft-com:office:smarttags" w:element="metricconverter">
        <w:smartTagPr>
          <w:attr w:name="ProductID" w:val="2 га"/>
        </w:smartTagPr>
        <w:r>
          <w:rPr>
            <w:rFonts w:ascii="Times New Roman" w:hAnsi="Times New Roman"/>
            <w:sz w:val="26"/>
            <w:szCs w:val="26"/>
            <w:lang w:val="uk-UA"/>
          </w:rPr>
          <w:t>2 га</w:t>
        </w:r>
      </w:smartTag>
      <w:r>
        <w:rPr>
          <w:rFonts w:ascii="Times New Roman" w:hAnsi="Times New Roman"/>
          <w:sz w:val="26"/>
          <w:szCs w:val="26"/>
          <w:lang w:val="uk-UA"/>
        </w:rPr>
        <w:t>, відведена під будівництво очисних споруд каналізації в районі існуючих очисних споруд ДОТ „Альбатрос”. Очисні споруди мають забезпечити відновлення якості води, її природної структури та біологічної активності і можливість подальшого використання. Відновлення якості води може здійснюватися як за традиційною схемою - глибоке біологічне очищення, знезаражування, доочищення у ставках з вищою водною рослинністю, так і на базі новітніх технологій. Рекомендуються очисні споруди закритого типу: біосорбційно-фільтраційної очистки стічних вод - „БІОСОФ”, або „Браво”, з послідуючим доочищенням на закритих біоплато або на біоінженерних спорудах - „БІС”. Вибір технології та уточнення міста розташування найбільш доцільного для умов коси Арабатська Стрілка відноситься до стадії спеціалізованого проекту очисних споруд. Остаточний вибір варіанту належить до компетенції органів місцевого самоврядування та власників рекреаційних установ.</w:t>
      </w:r>
    </w:p>
    <w:p w:rsidR="001F369C" w:rsidRDefault="001F369C" w:rsidP="001F369C">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 xml:space="preserve">Відведення побутових стічних вод зон № II та №III передбачається самопливними колекторами до каналізаційної насосної станції, яка напірним трубопроводом буде перекачувати їх за межі території, що проектується на існуючі </w:t>
      </w:r>
      <w:r>
        <w:rPr>
          <w:rFonts w:ascii="Times New Roman" w:hAnsi="Times New Roman"/>
          <w:sz w:val="26"/>
          <w:szCs w:val="26"/>
          <w:lang w:val="uk-UA"/>
        </w:rPr>
        <w:lastRenderedPageBreak/>
        <w:t xml:space="preserve">каналізаційні очисні споруди. Дані КОС побудовані але не введені в експлуатацію. Розташовані на території площею </w:t>
      </w:r>
      <w:smartTag w:uri="urn:schemas-microsoft-com:office:smarttags" w:element="metricconverter">
        <w:smartTagPr>
          <w:attr w:name="ProductID" w:val="4 га"/>
        </w:smartTagPr>
        <w:r>
          <w:rPr>
            <w:rFonts w:ascii="Times New Roman" w:hAnsi="Times New Roman"/>
            <w:sz w:val="26"/>
            <w:szCs w:val="26"/>
            <w:lang w:val="uk-UA"/>
          </w:rPr>
          <w:t>4 га</w:t>
        </w:r>
      </w:smartTag>
      <w:r>
        <w:rPr>
          <w:rFonts w:ascii="Times New Roman" w:hAnsi="Times New Roman"/>
          <w:sz w:val="26"/>
          <w:szCs w:val="26"/>
          <w:lang w:val="uk-UA"/>
        </w:rPr>
        <w:t>, на північному сході від межі території зон № II та №III. Для початку функціонування даних очисних споруд необхідно виконати пуско-налагоджувальні роботи.</w:t>
      </w:r>
    </w:p>
    <w:p w:rsidR="001F369C" w:rsidRDefault="001F369C" w:rsidP="001F369C">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Після повного біологічного очищення та знезараження стічні води можливо використовувати у системі змиву унітазів (допускається п.2.6 діючого СНиП 2.04.01-85), що забезпечує значну економію води питної якості. А також на зрошення зелених насаджень з урахуванням виконання вимог, передбачених у висновку Інституту гігієни та медичної екології ім. О.М. Марзеєва № 21/4191 від 5.11.02. Для партерних газонів та квітників система зрошення – внутрішньо - ґрунтова, для садових газонів з посадками дерев та чагарників допускається поверхневий спосіб поливання з розташуванням зрошувачів на висоті декілька сантиметрів від поверхні землі. Зрошення насаджень у першому поясі зони санітарної охорони джерел господарчо-питного водопостачання і поливання покриттів проїздів та майданчиків – тільки водою із господарчо-питного водопроводу.</w:t>
      </w:r>
    </w:p>
    <w:p w:rsidR="001F369C" w:rsidRDefault="001F369C" w:rsidP="001F369C">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 xml:space="preserve">Довжина вуличної мережі в межах проектного комплексу: водопровідної </w:t>
      </w:r>
      <w:smartTag w:uri="urn:schemas-microsoft-com:office:smarttags" w:element="metricconverter">
        <w:smartTagPr>
          <w:attr w:name="ProductID" w:val="15,00 км"/>
        </w:smartTagPr>
        <w:r>
          <w:rPr>
            <w:rFonts w:ascii="Times New Roman" w:hAnsi="Times New Roman"/>
            <w:sz w:val="26"/>
            <w:szCs w:val="26"/>
            <w:lang w:val="uk-UA"/>
          </w:rPr>
          <w:t>15,00 км</w:t>
        </w:r>
      </w:smartTag>
      <w:r>
        <w:rPr>
          <w:rFonts w:ascii="Times New Roman" w:hAnsi="Times New Roman"/>
          <w:sz w:val="26"/>
          <w:szCs w:val="26"/>
          <w:lang w:val="uk-UA"/>
        </w:rPr>
        <w:t xml:space="preserve">; каналізаційної самопливної </w:t>
      </w:r>
      <w:smartTag w:uri="urn:schemas-microsoft-com:office:smarttags" w:element="metricconverter">
        <w:smartTagPr>
          <w:attr w:name="ProductID" w:val="5,60 км"/>
        </w:smartTagPr>
        <w:r>
          <w:rPr>
            <w:rFonts w:ascii="Times New Roman" w:hAnsi="Times New Roman"/>
            <w:sz w:val="26"/>
            <w:szCs w:val="26"/>
            <w:lang w:val="uk-UA"/>
          </w:rPr>
          <w:t>5,60 км</w:t>
        </w:r>
      </w:smartTag>
      <w:r>
        <w:rPr>
          <w:rFonts w:ascii="Times New Roman" w:hAnsi="Times New Roman"/>
          <w:sz w:val="26"/>
          <w:szCs w:val="26"/>
          <w:lang w:val="uk-UA"/>
        </w:rPr>
        <w:t xml:space="preserve">, каналізації напірної </w:t>
      </w:r>
      <w:smartTag w:uri="urn:schemas-microsoft-com:office:smarttags" w:element="metricconverter">
        <w:smartTagPr>
          <w:attr w:name="ProductID" w:val="3,50 км"/>
        </w:smartTagPr>
        <w:r>
          <w:rPr>
            <w:rFonts w:ascii="Times New Roman" w:hAnsi="Times New Roman"/>
            <w:sz w:val="26"/>
            <w:szCs w:val="26"/>
            <w:lang w:val="uk-UA"/>
          </w:rPr>
          <w:t>3,50 км</w:t>
        </w:r>
      </w:smartTag>
      <w:r>
        <w:rPr>
          <w:rFonts w:ascii="Times New Roman" w:hAnsi="Times New Roman"/>
          <w:sz w:val="26"/>
          <w:szCs w:val="26"/>
          <w:lang w:val="uk-UA"/>
        </w:rPr>
        <w:t>.</w:t>
      </w:r>
    </w:p>
    <w:p w:rsidR="001F369C" w:rsidRDefault="001F369C" w:rsidP="001F369C">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Орієнтовна вартість мережі водопроводу в межах проектного комплексу – 25,96 млн. грн. (у т. ч. водопровідні споруди 11,13 млн. грн.) Орієнтовна вартість мережі каналізації в межах проектного комплексу - 17,14 млн. грн. (у т. ч. каналізаційні очисні споруди 4,00 млн. грн., каналізаційні насосні станції – 0,80 млн. грн.).</w:t>
      </w:r>
    </w:p>
    <w:p w:rsidR="001F369C" w:rsidRDefault="001F369C" w:rsidP="001F369C">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Таблиця 4.11 - Показники водоспоживання і водовідведення</w:t>
      </w:r>
    </w:p>
    <w:tbl>
      <w:tblPr>
        <w:tblW w:w="9210" w:type="dxa"/>
        <w:jc w:val="center"/>
        <w:tblInd w:w="2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4A0"/>
      </w:tblPr>
      <w:tblGrid>
        <w:gridCol w:w="4109"/>
        <w:gridCol w:w="1558"/>
        <w:gridCol w:w="1275"/>
        <w:gridCol w:w="1134"/>
        <w:gridCol w:w="1134"/>
      </w:tblGrid>
      <w:tr w:rsidR="001F369C" w:rsidTr="001F369C">
        <w:trPr>
          <w:cantSplit/>
          <w:trHeight w:val="720"/>
          <w:tblHeader/>
          <w:jc w:val="center"/>
        </w:trPr>
        <w:tc>
          <w:tcPr>
            <w:tcW w:w="411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1F369C" w:rsidRDefault="001F369C">
            <w:pPr>
              <w:spacing w:after="0" w:line="240" w:lineRule="auto"/>
              <w:jc w:val="center"/>
              <w:rPr>
                <w:rFonts w:ascii="Times New Roman" w:hAnsi="Times New Roman"/>
                <w:b/>
                <w:sz w:val="24"/>
                <w:szCs w:val="24"/>
                <w:lang w:val="uk-UA"/>
              </w:rPr>
            </w:pPr>
            <w:r>
              <w:rPr>
                <w:rFonts w:ascii="Times New Roman" w:hAnsi="Times New Roman"/>
                <w:b/>
                <w:sz w:val="24"/>
                <w:szCs w:val="24"/>
                <w:lang w:val="uk-UA"/>
              </w:rPr>
              <w:t>Найменування</w:t>
            </w:r>
          </w:p>
        </w:tc>
        <w:tc>
          <w:tcPr>
            <w:tcW w:w="155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1F369C" w:rsidRDefault="001F369C">
            <w:pPr>
              <w:spacing w:after="0" w:line="240" w:lineRule="auto"/>
              <w:jc w:val="center"/>
              <w:rPr>
                <w:rFonts w:ascii="Times New Roman" w:hAnsi="Times New Roman"/>
                <w:b/>
                <w:sz w:val="24"/>
                <w:szCs w:val="24"/>
                <w:lang w:val="uk-UA"/>
              </w:rPr>
            </w:pPr>
            <w:r>
              <w:rPr>
                <w:rFonts w:ascii="Times New Roman" w:hAnsi="Times New Roman"/>
                <w:b/>
                <w:sz w:val="24"/>
                <w:szCs w:val="24"/>
                <w:lang w:val="uk-UA"/>
              </w:rPr>
              <w:t>Одиниця виміру</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1F369C" w:rsidRDefault="001F369C">
            <w:pPr>
              <w:spacing w:after="0" w:line="240" w:lineRule="auto"/>
              <w:jc w:val="center"/>
              <w:rPr>
                <w:rFonts w:ascii="Times New Roman" w:hAnsi="Times New Roman"/>
                <w:b/>
                <w:sz w:val="24"/>
                <w:szCs w:val="24"/>
                <w:lang w:val="uk-UA"/>
              </w:rPr>
            </w:pPr>
            <w:r>
              <w:rPr>
                <w:rFonts w:ascii="Times New Roman" w:hAnsi="Times New Roman"/>
                <w:b/>
                <w:sz w:val="24"/>
                <w:szCs w:val="24"/>
                <w:lang w:val="uk-UA"/>
              </w:rPr>
              <w:t>Кількість</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1F369C" w:rsidRDefault="001F369C">
            <w:pPr>
              <w:spacing w:after="0" w:line="240" w:lineRule="auto"/>
              <w:jc w:val="center"/>
              <w:rPr>
                <w:rFonts w:ascii="Times New Roman" w:hAnsi="Times New Roman"/>
                <w:b/>
                <w:sz w:val="24"/>
                <w:szCs w:val="24"/>
                <w:lang w:val="uk-UA"/>
              </w:rPr>
            </w:pPr>
            <w:r>
              <w:rPr>
                <w:rFonts w:ascii="Times New Roman" w:hAnsi="Times New Roman"/>
                <w:b/>
                <w:sz w:val="24"/>
                <w:szCs w:val="24"/>
                <w:lang w:val="uk-UA"/>
              </w:rPr>
              <w:t>Норма, л/макс. добу</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1F369C" w:rsidRDefault="001F369C">
            <w:pPr>
              <w:spacing w:after="0" w:line="240" w:lineRule="auto"/>
              <w:jc w:val="center"/>
              <w:rPr>
                <w:rFonts w:ascii="Times New Roman" w:hAnsi="Times New Roman"/>
                <w:b/>
                <w:sz w:val="24"/>
                <w:szCs w:val="24"/>
                <w:lang w:val="uk-UA"/>
              </w:rPr>
            </w:pPr>
            <w:r>
              <w:rPr>
                <w:rFonts w:ascii="Times New Roman" w:hAnsi="Times New Roman"/>
                <w:b/>
                <w:sz w:val="24"/>
                <w:szCs w:val="24"/>
                <w:lang w:val="uk-UA"/>
              </w:rPr>
              <w:t>Об’єм, м</w:t>
            </w:r>
            <w:r>
              <w:rPr>
                <w:rFonts w:ascii="Times New Roman" w:hAnsi="Times New Roman"/>
                <w:b/>
                <w:sz w:val="24"/>
                <w:szCs w:val="24"/>
                <w:vertAlign w:val="superscript"/>
                <w:lang w:val="uk-UA"/>
              </w:rPr>
              <w:t>3</w:t>
            </w:r>
            <w:r>
              <w:rPr>
                <w:rFonts w:ascii="Times New Roman" w:hAnsi="Times New Roman"/>
                <w:b/>
                <w:sz w:val="24"/>
                <w:szCs w:val="24"/>
                <w:lang w:val="uk-UA"/>
              </w:rPr>
              <w:t>/макс. добу</w:t>
            </w:r>
          </w:p>
        </w:tc>
      </w:tr>
      <w:tr w:rsidR="001F369C" w:rsidTr="001F369C">
        <w:trPr>
          <w:cantSplit/>
          <w:trHeight w:val="28"/>
          <w:jc w:val="center"/>
        </w:trPr>
        <w:tc>
          <w:tcPr>
            <w:tcW w:w="4111" w:type="dxa"/>
            <w:tcBorders>
              <w:top w:val="single" w:sz="6" w:space="0" w:color="auto"/>
              <w:left w:val="single" w:sz="6" w:space="0" w:color="auto"/>
              <w:bottom w:val="single" w:sz="4" w:space="0" w:color="auto"/>
              <w:right w:val="single" w:sz="6" w:space="0" w:color="auto"/>
            </w:tcBorders>
            <w:vAlign w:val="center"/>
            <w:hideMark/>
          </w:tcPr>
          <w:p w:rsidR="001F369C" w:rsidRDefault="001F369C">
            <w:pPr>
              <w:spacing w:after="0" w:line="240" w:lineRule="auto"/>
              <w:rPr>
                <w:rFonts w:ascii="Times New Roman" w:hAnsi="Times New Roman"/>
                <w:b/>
                <w:sz w:val="24"/>
                <w:szCs w:val="24"/>
                <w:lang w:val="uk-UA"/>
              </w:rPr>
            </w:pPr>
            <w:r>
              <w:rPr>
                <w:rFonts w:ascii="Times New Roman" w:hAnsi="Times New Roman"/>
                <w:b/>
                <w:sz w:val="24"/>
                <w:szCs w:val="24"/>
                <w:lang w:val="uk-UA"/>
              </w:rPr>
              <w:t>I Оздоровчо – рекреаційна зона</w:t>
            </w:r>
          </w:p>
        </w:tc>
        <w:tc>
          <w:tcPr>
            <w:tcW w:w="1559" w:type="dxa"/>
            <w:tcBorders>
              <w:top w:val="single" w:sz="6" w:space="0" w:color="auto"/>
              <w:left w:val="single" w:sz="6" w:space="0" w:color="auto"/>
              <w:bottom w:val="single" w:sz="4" w:space="0" w:color="auto"/>
              <w:right w:val="single" w:sz="6" w:space="0" w:color="auto"/>
            </w:tcBorders>
            <w:vAlign w:val="center"/>
          </w:tcPr>
          <w:p w:rsidR="001F369C" w:rsidRDefault="001F369C">
            <w:pPr>
              <w:spacing w:after="0" w:line="240" w:lineRule="auto"/>
              <w:jc w:val="center"/>
              <w:rPr>
                <w:rFonts w:ascii="Times New Roman" w:hAnsi="Times New Roman"/>
                <w:sz w:val="24"/>
                <w:szCs w:val="24"/>
                <w:lang w:val="uk-UA"/>
              </w:rPr>
            </w:pPr>
          </w:p>
        </w:tc>
        <w:tc>
          <w:tcPr>
            <w:tcW w:w="1276" w:type="dxa"/>
            <w:tcBorders>
              <w:top w:val="single" w:sz="6" w:space="0" w:color="auto"/>
              <w:left w:val="single" w:sz="6" w:space="0" w:color="auto"/>
              <w:bottom w:val="single" w:sz="4" w:space="0" w:color="auto"/>
              <w:right w:val="single" w:sz="6" w:space="0" w:color="auto"/>
            </w:tcBorders>
            <w:vAlign w:val="center"/>
          </w:tcPr>
          <w:p w:rsidR="001F369C" w:rsidRDefault="001F369C">
            <w:pPr>
              <w:spacing w:after="0" w:line="240" w:lineRule="auto"/>
              <w:jc w:val="center"/>
              <w:rPr>
                <w:rFonts w:ascii="Times New Roman" w:hAnsi="Times New Roman"/>
                <w:sz w:val="24"/>
                <w:szCs w:val="24"/>
                <w:lang w:val="uk-UA"/>
              </w:rPr>
            </w:pPr>
          </w:p>
        </w:tc>
        <w:tc>
          <w:tcPr>
            <w:tcW w:w="1134" w:type="dxa"/>
            <w:tcBorders>
              <w:top w:val="single" w:sz="6" w:space="0" w:color="auto"/>
              <w:left w:val="single" w:sz="6" w:space="0" w:color="auto"/>
              <w:bottom w:val="single" w:sz="4" w:space="0" w:color="auto"/>
              <w:right w:val="single" w:sz="6" w:space="0" w:color="auto"/>
            </w:tcBorders>
            <w:vAlign w:val="center"/>
          </w:tcPr>
          <w:p w:rsidR="001F369C" w:rsidRDefault="001F369C">
            <w:pPr>
              <w:spacing w:after="0" w:line="240" w:lineRule="auto"/>
              <w:jc w:val="center"/>
              <w:rPr>
                <w:rFonts w:ascii="Times New Roman" w:hAnsi="Times New Roman"/>
                <w:sz w:val="24"/>
                <w:szCs w:val="24"/>
                <w:lang w:val="uk-UA"/>
              </w:rPr>
            </w:pPr>
          </w:p>
        </w:tc>
        <w:tc>
          <w:tcPr>
            <w:tcW w:w="1134" w:type="dxa"/>
            <w:tcBorders>
              <w:top w:val="single" w:sz="6" w:space="0" w:color="auto"/>
              <w:left w:val="single" w:sz="6" w:space="0" w:color="auto"/>
              <w:bottom w:val="single" w:sz="4" w:space="0" w:color="auto"/>
              <w:right w:val="single" w:sz="6" w:space="0" w:color="auto"/>
            </w:tcBorders>
            <w:vAlign w:val="center"/>
          </w:tcPr>
          <w:p w:rsidR="001F369C" w:rsidRDefault="001F369C">
            <w:pPr>
              <w:spacing w:after="0" w:line="240" w:lineRule="auto"/>
              <w:jc w:val="center"/>
              <w:rPr>
                <w:rFonts w:ascii="Times New Roman" w:hAnsi="Times New Roman"/>
                <w:sz w:val="24"/>
                <w:szCs w:val="24"/>
                <w:lang w:val="uk-UA"/>
              </w:rPr>
            </w:pPr>
          </w:p>
        </w:tc>
      </w:tr>
      <w:tr w:rsidR="001F369C" w:rsidTr="001F369C">
        <w:trPr>
          <w:cantSplit/>
          <w:trHeight w:val="28"/>
          <w:jc w:val="center"/>
        </w:trPr>
        <w:tc>
          <w:tcPr>
            <w:tcW w:w="4111" w:type="dxa"/>
            <w:tcBorders>
              <w:top w:val="single" w:sz="6" w:space="0" w:color="auto"/>
              <w:left w:val="single" w:sz="6" w:space="0" w:color="auto"/>
              <w:bottom w:val="single" w:sz="4" w:space="0" w:color="auto"/>
              <w:right w:val="single" w:sz="6" w:space="0" w:color="auto"/>
            </w:tcBorders>
            <w:vAlign w:val="center"/>
            <w:hideMark/>
          </w:tcPr>
          <w:p w:rsidR="001F369C" w:rsidRDefault="001F369C">
            <w:pPr>
              <w:spacing w:after="0" w:line="240" w:lineRule="auto"/>
              <w:rPr>
                <w:rFonts w:ascii="Times New Roman" w:hAnsi="Times New Roman"/>
                <w:i/>
                <w:sz w:val="24"/>
                <w:szCs w:val="24"/>
                <w:lang w:val="uk-UA"/>
              </w:rPr>
            </w:pPr>
            <w:r>
              <w:rPr>
                <w:rFonts w:ascii="Times New Roman" w:hAnsi="Times New Roman"/>
                <w:i/>
                <w:sz w:val="24"/>
                <w:szCs w:val="24"/>
                <w:lang w:val="uk-UA"/>
              </w:rPr>
              <w:t>Оздоровча зона</w:t>
            </w:r>
          </w:p>
        </w:tc>
        <w:tc>
          <w:tcPr>
            <w:tcW w:w="1559" w:type="dxa"/>
            <w:tcBorders>
              <w:top w:val="single" w:sz="6" w:space="0" w:color="auto"/>
              <w:left w:val="single" w:sz="6" w:space="0" w:color="auto"/>
              <w:bottom w:val="single" w:sz="4" w:space="0" w:color="auto"/>
              <w:right w:val="single" w:sz="6" w:space="0" w:color="auto"/>
            </w:tcBorders>
            <w:vAlign w:val="center"/>
          </w:tcPr>
          <w:p w:rsidR="001F369C" w:rsidRDefault="001F369C">
            <w:pPr>
              <w:spacing w:after="0" w:line="240" w:lineRule="auto"/>
              <w:jc w:val="center"/>
              <w:rPr>
                <w:rFonts w:ascii="Times New Roman" w:hAnsi="Times New Roman"/>
                <w:i/>
                <w:sz w:val="24"/>
                <w:szCs w:val="24"/>
                <w:lang w:val="uk-UA"/>
              </w:rPr>
            </w:pPr>
          </w:p>
        </w:tc>
        <w:tc>
          <w:tcPr>
            <w:tcW w:w="1276" w:type="dxa"/>
            <w:tcBorders>
              <w:top w:val="single" w:sz="6" w:space="0" w:color="auto"/>
              <w:left w:val="single" w:sz="6" w:space="0" w:color="auto"/>
              <w:bottom w:val="single" w:sz="4" w:space="0" w:color="auto"/>
              <w:right w:val="single" w:sz="6" w:space="0" w:color="auto"/>
            </w:tcBorders>
            <w:vAlign w:val="center"/>
          </w:tcPr>
          <w:p w:rsidR="001F369C" w:rsidRDefault="001F369C">
            <w:pPr>
              <w:spacing w:after="0" w:line="240" w:lineRule="auto"/>
              <w:jc w:val="center"/>
              <w:rPr>
                <w:rFonts w:ascii="Times New Roman" w:hAnsi="Times New Roman"/>
                <w:i/>
                <w:sz w:val="24"/>
                <w:szCs w:val="24"/>
                <w:lang w:val="uk-UA"/>
              </w:rPr>
            </w:pPr>
          </w:p>
        </w:tc>
        <w:tc>
          <w:tcPr>
            <w:tcW w:w="1134" w:type="dxa"/>
            <w:tcBorders>
              <w:top w:val="single" w:sz="6" w:space="0" w:color="auto"/>
              <w:left w:val="single" w:sz="6" w:space="0" w:color="auto"/>
              <w:bottom w:val="single" w:sz="4" w:space="0" w:color="auto"/>
              <w:right w:val="single" w:sz="6" w:space="0" w:color="auto"/>
            </w:tcBorders>
            <w:vAlign w:val="center"/>
          </w:tcPr>
          <w:p w:rsidR="001F369C" w:rsidRDefault="001F369C">
            <w:pPr>
              <w:spacing w:after="0" w:line="240" w:lineRule="auto"/>
              <w:jc w:val="center"/>
              <w:rPr>
                <w:rFonts w:ascii="Times New Roman" w:hAnsi="Times New Roman"/>
                <w:i/>
                <w:sz w:val="24"/>
                <w:szCs w:val="24"/>
                <w:lang w:val="uk-UA"/>
              </w:rPr>
            </w:pPr>
          </w:p>
        </w:tc>
        <w:tc>
          <w:tcPr>
            <w:tcW w:w="1134" w:type="dxa"/>
            <w:tcBorders>
              <w:top w:val="single" w:sz="6" w:space="0" w:color="auto"/>
              <w:left w:val="single" w:sz="6" w:space="0" w:color="auto"/>
              <w:bottom w:val="single" w:sz="4" w:space="0" w:color="auto"/>
              <w:right w:val="single" w:sz="6" w:space="0" w:color="auto"/>
            </w:tcBorders>
            <w:vAlign w:val="center"/>
          </w:tcPr>
          <w:p w:rsidR="001F369C" w:rsidRDefault="001F369C">
            <w:pPr>
              <w:spacing w:after="0" w:line="240" w:lineRule="auto"/>
              <w:jc w:val="center"/>
              <w:rPr>
                <w:rFonts w:ascii="Times New Roman" w:hAnsi="Times New Roman"/>
                <w:i/>
                <w:sz w:val="24"/>
                <w:szCs w:val="24"/>
                <w:lang w:val="uk-UA"/>
              </w:rPr>
            </w:pPr>
          </w:p>
        </w:tc>
      </w:tr>
      <w:tr w:rsidR="001F369C" w:rsidTr="001F369C">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 група санаторіїв №1</w:t>
            </w:r>
          </w:p>
        </w:tc>
        <w:tc>
          <w:tcPr>
            <w:tcW w:w="1559"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місць</w:t>
            </w:r>
          </w:p>
        </w:tc>
        <w:tc>
          <w:tcPr>
            <w:tcW w:w="1276"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1800</w:t>
            </w:r>
          </w:p>
        </w:tc>
        <w:tc>
          <w:tcPr>
            <w:tcW w:w="1134"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200</w:t>
            </w:r>
          </w:p>
        </w:tc>
        <w:tc>
          <w:tcPr>
            <w:tcW w:w="1134"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360,00</w:t>
            </w:r>
          </w:p>
        </w:tc>
      </w:tr>
      <w:tr w:rsidR="001F369C" w:rsidTr="001F369C">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 група санаторіїв №2</w:t>
            </w:r>
          </w:p>
        </w:tc>
        <w:tc>
          <w:tcPr>
            <w:tcW w:w="1559"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місць</w:t>
            </w:r>
          </w:p>
        </w:tc>
        <w:tc>
          <w:tcPr>
            <w:tcW w:w="1276"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1800</w:t>
            </w:r>
          </w:p>
        </w:tc>
        <w:tc>
          <w:tcPr>
            <w:tcW w:w="1134"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200</w:t>
            </w:r>
          </w:p>
        </w:tc>
        <w:tc>
          <w:tcPr>
            <w:tcW w:w="1134"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360,00</w:t>
            </w:r>
          </w:p>
        </w:tc>
      </w:tr>
      <w:tr w:rsidR="001F369C" w:rsidTr="001F369C">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rPr>
                <w:rFonts w:ascii="Times New Roman" w:hAnsi="Times New Roman"/>
                <w:i/>
                <w:sz w:val="24"/>
                <w:szCs w:val="24"/>
                <w:lang w:val="uk-UA"/>
              </w:rPr>
            </w:pPr>
            <w:r>
              <w:rPr>
                <w:rFonts w:ascii="Times New Roman" w:hAnsi="Times New Roman"/>
                <w:i/>
                <w:sz w:val="24"/>
                <w:szCs w:val="24"/>
                <w:lang w:val="uk-UA"/>
              </w:rPr>
              <w:t>Рекреаційна зона</w:t>
            </w:r>
          </w:p>
        </w:tc>
        <w:tc>
          <w:tcPr>
            <w:tcW w:w="1559" w:type="dxa"/>
            <w:tcBorders>
              <w:top w:val="single" w:sz="4" w:space="0" w:color="auto"/>
              <w:left w:val="single" w:sz="6" w:space="0" w:color="auto"/>
              <w:bottom w:val="single" w:sz="4" w:space="0" w:color="auto"/>
              <w:right w:val="single" w:sz="6" w:space="0" w:color="auto"/>
            </w:tcBorders>
            <w:vAlign w:val="center"/>
          </w:tcPr>
          <w:p w:rsidR="001F369C" w:rsidRDefault="001F369C">
            <w:pPr>
              <w:spacing w:after="0" w:line="240" w:lineRule="auto"/>
              <w:jc w:val="center"/>
              <w:rPr>
                <w:rFonts w:ascii="Times New Roman" w:hAnsi="Times New Roman"/>
                <w:i/>
                <w:sz w:val="24"/>
                <w:szCs w:val="24"/>
                <w:lang w:val="uk-UA"/>
              </w:rPr>
            </w:pPr>
          </w:p>
        </w:tc>
        <w:tc>
          <w:tcPr>
            <w:tcW w:w="1276" w:type="dxa"/>
            <w:tcBorders>
              <w:top w:val="single" w:sz="4" w:space="0" w:color="auto"/>
              <w:left w:val="single" w:sz="6" w:space="0" w:color="auto"/>
              <w:bottom w:val="single" w:sz="4" w:space="0" w:color="auto"/>
              <w:right w:val="single" w:sz="6" w:space="0" w:color="auto"/>
            </w:tcBorders>
            <w:vAlign w:val="center"/>
          </w:tcPr>
          <w:p w:rsidR="001F369C" w:rsidRDefault="001F369C">
            <w:pPr>
              <w:spacing w:after="0" w:line="240" w:lineRule="auto"/>
              <w:jc w:val="center"/>
              <w:rPr>
                <w:rFonts w:ascii="Times New Roman" w:hAnsi="Times New Roman"/>
                <w:i/>
                <w:sz w:val="24"/>
                <w:szCs w:val="24"/>
                <w:lang w:val="uk-UA"/>
              </w:rPr>
            </w:pPr>
          </w:p>
        </w:tc>
        <w:tc>
          <w:tcPr>
            <w:tcW w:w="1134" w:type="dxa"/>
            <w:tcBorders>
              <w:top w:val="single" w:sz="4" w:space="0" w:color="auto"/>
              <w:left w:val="single" w:sz="6" w:space="0" w:color="auto"/>
              <w:bottom w:val="single" w:sz="4" w:space="0" w:color="auto"/>
              <w:right w:val="single" w:sz="6" w:space="0" w:color="auto"/>
            </w:tcBorders>
            <w:vAlign w:val="center"/>
          </w:tcPr>
          <w:p w:rsidR="001F369C" w:rsidRDefault="001F369C">
            <w:pPr>
              <w:spacing w:after="0" w:line="240" w:lineRule="auto"/>
              <w:jc w:val="center"/>
              <w:rPr>
                <w:rFonts w:ascii="Times New Roman" w:hAnsi="Times New Roman"/>
                <w:i/>
                <w:sz w:val="24"/>
                <w:szCs w:val="24"/>
                <w:lang w:val="uk-UA"/>
              </w:rPr>
            </w:pPr>
          </w:p>
        </w:tc>
        <w:tc>
          <w:tcPr>
            <w:tcW w:w="1134" w:type="dxa"/>
            <w:tcBorders>
              <w:top w:val="single" w:sz="4" w:space="0" w:color="auto"/>
              <w:left w:val="single" w:sz="6" w:space="0" w:color="auto"/>
              <w:bottom w:val="single" w:sz="4" w:space="0" w:color="auto"/>
              <w:right w:val="single" w:sz="6" w:space="0" w:color="auto"/>
            </w:tcBorders>
            <w:vAlign w:val="center"/>
          </w:tcPr>
          <w:p w:rsidR="001F369C" w:rsidRDefault="001F369C">
            <w:pPr>
              <w:spacing w:after="0" w:line="240" w:lineRule="auto"/>
              <w:jc w:val="center"/>
              <w:rPr>
                <w:rFonts w:ascii="Times New Roman" w:hAnsi="Times New Roman"/>
                <w:i/>
                <w:sz w:val="24"/>
                <w:szCs w:val="24"/>
                <w:lang w:val="uk-UA"/>
              </w:rPr>
            </w:pPr>
          </w:p>
        </w:tc>
      </w:tr>
      <w:tr w:rsidR="001F369C" w:rsidTr="001F369C">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1. Курортні готелі:</w:t>
            </w:r>
          </w:p>
        </w:tc>
        <w:tc>
          <w:tcPr>
            <w:tcW w:w="1559" w:type="dxa"/>
            <w:tcBorders>
              <w:top w:val="single" w:sz="4" w:space="0" w:color="auto"/>
              <w:left w:val="single" w:sz="6" w:space="0" w:color="auto"/>
              <w:bottom w:val="single" w:sz="4" w:space="0" w:color="auto"/>
              <w:right w:val="single" w:sz="6" w:space="0" w:color="auto"/>
            </w:tcBorders>
            <w:vAlign w:val="center"/>
          </w:tcPr>
          <w:p w:rsidR="001F369C" w:rsidRDefault="001F369C">
            <w:pPr>
              <w:spacing w:after="0" w:line="240" w:lineRule="auto"/>
              <w:jc w:val="center"/>
              <w:rPr>
                <w:rFonts w:ascii="Times New Roman" w:hAnsi="Times New Roman"/>
                <w:sz w:val="24"/>
                <w:szCs w:val="24"/>
                <w:lang w:val="uk-UA"/>
              </w:rPr>
            </w:pPr>
          </w:p>
        </w:tc>
        <w:tc>
          <w:tcPr>
            <w:tcW w:w="1276" w:type="dxa"/>
            <w:tcBorders>
              <w:top w:val="single" w:sz="4" w:space="0" w:color="auto"/>
              <w:left w:val="single" w:sz="6" w:space="0" w:color="auto"/>
              <w:bottom w:val="single" w:sz="4" w:space="0" w:color="auto"/>
              <w:right w:val="single" w:sz="6" w:space="0" w:color="auto"/>
            </w:tcBorders>
            <w:vAlign w:val="center"/>
          </w:tcPr>
          <w:p w:rsidR="001F369C" w:rsidRDefault="001F369C">
            <w:pPr>
              <w:spacing w:after="0" w:line="240" w:lineRule="auto"/>
              <w:jc w:val="center"/>
              <w:rPr>
                <w:rFonts w:ascii="Times New Roman" w:hAnsi="Times New Roman"/>
                <w:sz w:val="24"/>
                <w:szCs w:val="24"/>
                <w:lang w:val="uk-UA"/>
              </w:rPr>
            </w:pPr>
          </w:p>
        </w:tc>
        <w:tc>
          <w:tcPr>
            <w:tcW w:w="1134" w:type="dxa"/>
            <w:tcBorders>
              <w:top w:val="single" w:sz="4" w:space="0" w:color="auto"/>
              <w:left w:val="single" w:sz="6" w:space="0" w:color="auto"/>
              <w:bottom w:val="single" w:sz="4" w:space="0" w:color="auto"/>
              <w:right w:val="single" w:sz="6" w:space="0" w:color="auto"/>
            </w:tcBorders>
            <w:vAlign w:val="center"/>
          </w:tcPr>
          <w:p w:rsidR="001F369C" w:rsidRDefault="001F369C">
            <w:pPr>
              <w:spacing w:after="0" w:line="240" w:lineRule="auto"/>
              <w:jc w:val="center"/>
              <w:rPr>
                <w:rFonts w:ascii="Times New Roman" w:hAnsi="Times New Roman"/>
                <w:sz w:val="24"/>
                <w:szCs w:val="24"/>
                <w:lang w:val="uk-UA"/>
              </w:rPr>
            </w:pPr>
          </w:p>
        </w:tc>
        <w:tc>
          <w:tcPr>
            <w:tcW w:w="1134" w:type="dxa"/>
            <w:tcBorders>
              <w:top w:val="single" w:sz="4" w:space="0" w:color="auto"/>
              <w:left w:val="single" w:sz="6" w:space="0" w:color="auto"/>
              <w:bottom w:val="single" w:sz="4" w:space="0" w:color="auto"/>
              <w:right w:val="single" w:sz="6" w:space="0" w:color="auto"/>
            </w:tcBorders>
            <w:vAlign w:val="center"/>
          </w:tcPr>
          <w:p w:rsidR="001F369C" w:rsidRDefault="001F369C">
            <w:pPr>
              <w:spacing w:after="0" w:line="240" w:lineRule="auto"/>
              <w:jc w:val="center"/>
              <w:rPr>
                <w:rFonts w:ascii="Times New Roman" w:hAnsi="Times New Roman"/>
                <w:sz w:val="24"/>
                <w:szCs w:val="24"/>
                <w:lang w:val="uk-UA"/>
              </w:rPr>
            </w:pPr>
          </w:p>
        </w:tc>
      </w:tr>
      <w:tr w:rsidR="001F369C" w:rsidTr="001F369C">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 зона №1</w:t>
            </w:r>
          </w:p>
        </w:tc>
        <w:tc>
          <w:tcPr>
            <w:tcW w:w="1559"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місць</w:t>
            </w:r>
          </w:p>
        </w:tc>
        <w:tc>
          <w:tcPr>
            <w:tcW w:w="1276"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600</w:t>
            </w:r>
          </w:p>
        </w:tc>
        <w:tc>
          <w:tcPr>
            <w:tcW w:w="1134"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230</w:t>
            </w:r>
          </w:p>
        </w:tc>
        <w:tc>
          <w:tcPr>
            <w:tcW w:w="1134"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138,00</w:t>
            </w:r>
          </w:p>
        </w:tc>
      </w:tr>
      <w:tr w:rsidR="001F369C" w:rsidTr="001F369C">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 xml:space="preserve">- зона №2 </w:t>
            </w:r>
          </w:p>
        </w:tc>
        <w:tc>
          <w:tcPr>
            <w:tcW w:w="1559"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місць</w:t>
            </w:r>
          </w:p>
        </w:tc>
        <w:tc>
          <w:tcPr>
            <w:tcW w:w="1276"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600</w:t>
            </w:r>
          </w:p>
        </w:tc>
        <w:tc>
          <w:tcPr>
            <w:tcW w:w="1134"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230</w:t>
            </w:r>
          </w:p>
        </w:tc>
        <w:tc>
          <w:tcPr>
            <w:tcW w:w="1134"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138,00</w:t>
            </w:r>
          </w:p>
        </w:tc>
      </w:tr>
      <w:tr w:rsidR="001F369C" w:rsidTr="001F369C">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2. Пансіонати:</w:t>
            </w:r>
          </w:p>
        </w:tc>
        <w:tc>
          <w:tcPr>
            <w:tcW w:w="1559" w:type="dxa"/>
            <w:tcBorders>
              <w:top w:val="single" w:sz="4" w:space="0" w:color="auto"/>
              <w:left w:val="single" w:sz="6" w:space="0" w:color="auto"/>
              <w:bottom w:val="single" w:sz="4" w:space="0" w:color="auto"/>
              <w:right w:val="single" w:sz="6" w:space="0" w:color="auto"/>
            </w:tcBorders>
            <w:vAlign w:val="center"/>
          </w:tcPr>
          <w:p w:rsidR="001F369C" w:rsidRDefault="001F369C">
            <w:pPr>
              <w:spacing w:after="0" w:line="240" w:lineRule="auto"/>
              <w:jc w:val="center"/>
              <w:rPr>
                <w:rFonts w:ascii="Times New Roman" w:hAnsi="Times New Roman"/>
                <w:sz w:val="24"/>
                <w:szCs w:val="24"/>
                <w:lang w:val="uk-UA"/>
              </w:rPr>
            </w:pPr>
          </w:p>
        </w:tc>
        <w:tc>
          <w:tcPr>
            <w:tcW w:w="1276" w:type="dxa"/>
            <w:tcBorders>
              <w:top w:val="single" w:sz="4" w:space="0" w:color="auto"/>
              <w:left w:val="single" w:sz="6" w:space="0" w:color="auto"/>
              <w:bottom w:val="single" w:sz="4" w:space="0" w:color="auto"/>
              <w:right w:val="single" w:sz="6" w:space="0" w:color="auto"/>
            </w:tcBorders>
            <w:vAlign w:val="center"/>
          </w:tcPr>
          <w:p w:rsidR="001F369C" w:rsidRDefault="001F369C">
            <w:pPr>
              <w:spacing w:after="0" w:line="240" w:lineRule="auto"/>
              <w:jc w:val="center"/>
              <w:rPr>
                <w:rFonts w:ascii="Times New Roman" w:hAnsi="Times New Roman"/>
                <w:sz w:val="24"/>
                <w:szCs w:val="24"/>
                <w:lang w:val="uk-UA"/>
              </w:rPr>
            </w:pPr>
          </w:p>
        </w:tc>
        <w:tc>
          <w:tcPr>
            <w:tcW w:w="1134" w:type="dxa"/>
            <w:tcBorders>
              <w:top w:val="single" w:sz="4" w:space="0" w:color="auto"/>
              <w:left w:val="single" w:sz="6" w:space="0" w:color="auto"/>
              <w:bottom w:val="single" w:sz="4" w:space="0" w:color="auto"/>
              <w:right w:val="single" w:sz="6" w:space="0" w:color="auto"/>
            </w:tcBorders>
            <w:vAlign w:val="center"/>
          </w:tcPr>
          <w:p w:rsidR="001F369C" w:rsidRDefault="001F369C">
            <w:pPr>
              <w:spacing w:after="0" w:line="240" w:lineRule="auto"/>
              <w:jc w:val="center"/>
              <w:rPr>
                <w:rFonts w:ascii="Times New Roman" w:hAnsi="Times New Roman"/>
                <w:sz w:val="24"/>
                <w:szCs w:val="24"/>
                <w:lang w:val="uk-UA"/>
              </w:rPr>
            </w:pPr>
          </w:p>
        </w:tc>
        <w:tc>
          <w:tcPr>
            <w:tcW w:w="1134" w:type="dxa"/>
            <w:tcBorders>
              <w:top w:val="single" w:sz="4" w:space="0" w:color="auto"/>
              <w:left w:val="single" w:sz="6" w:space="0" w:color="auto"/>
              <w:bottom w:val="single" w:sz="4" w:space="0" w:color="auto"/>
              <w:right w:val="single" w:sz="6" w:space="0" w:color="auto"/>
            </w:tcBorders>
            <w:vAlign w:val="center"/>
          </w:tcPr>
          <w:p w:rsidR="001F369C" w:rsidRDefault="001F369C">
            <w:pPr>
              <w:spacing w:after="0" w:line="240" w:lineRule="auto"/>
              <w:jc w:val="center"/>
              <w:rPr>
                <w:rFonts w:ascii="Times New Roman" w:hAnsi="Times New Roman"/>
                <w:sz w:val="24"/>
                <w:szCs w:val="24"/>
                <w:lang w:val="uk-UA"/>
              </w:rPr>
            </w:pPr>
          </w:p>
        </w:tc>
      </w:tr>
      <w:tr w:rsidR="001F369C" w:rsidTr="001F369C">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 зона №1</w:t>
            </w:r>
          </w:p>
        </w:tc>
        <w:tc>
          <w:tcPr>
            <w:tcW w:w="1559"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місць</w:t>
            </w:r>
          </w:p>
        </w:tc>
        <w:tc>
          <w:tcPr>
            <w:tcW w:w="1276"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950</w:t>
            </w:r>
          </w:p>
        </w:tc>
        <w:tc>
          <w:tcPr>
            <w:tcW w:w="1134"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150</w:t>
            </w:r>
          </w:p>
        </w:tc>
        <w:tc>
          <w:tcPr>
            <w:tcW w:w="1134"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142,50</w:t>
            </w:r>
          </w:p>
        </w:tc>
      </w:tr>
      <w:tr w:rsidR="001F369C" w:rsidTr="001F369C">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lastRenderedPageBreak/>
              <w:t>- зона №2</w:t>
            </w:r>
          </w:p>
        </w:tc>
        <w:tc>
          <w:tcPr>
            <w:tcW w:w="1559"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місць</w:t>
            </w:r>
          </w:p>
        </w:tc>
        <w:tc>
          <w:tcPr>
            <w:tcW w:w="1276"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950</w:t>
            </w:r>
          </w:p>
        </w:tc>
        <w:tc>
          <w:tcPr>
            <w:tcW w:w="1134"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150</w:t>
            </w:r>
          </w:p>
        </w:tc>
        <w:tc>
          <w:tcPr>
            <w:tcW w:w="1134"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142,50</w:t>
            </w:r>
          </w:p>
        </w:tc>
      </w:tr>
      <w:tr w:rsidR="001F369C" w:rsidTr="001F369C">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3. Міні-пансіонати:</w:t>
            </w:r>
          </w:p>
        </w:tc>
        <w:tc>
          <w:tcPr>
            <w:tcW w:w="1559" w:type="dxa"/>
            <w:tcBorders>
              <w:top w:val="single" w:sz="4" w:space="0" w:color="auto"/>
              <w:left w:val="single" w:sz="6" w:space="0" w:color="auto"/>
              <w:bottom w:val="single" w:sz="4" w:space="0" w:color="auto"/>
              <w:right w:val="single" w:sz="6" w:space="0" w:color="auto"/>
            </w:tcBorders>
            <w:vAlign w:val="center"/>
          </w:tcPr>
          <w:p w:rsidR="001F369C" w:rsidRDefault="001F369C">
            <w:pPr>
              <w:spacing w:after="0" w:line="240" w:lineRule="auto"/>
              <w:jc w:val="center"/>
              <w:rPr>
                <w:rFonts w:ascii="Times New Roman" w:hAnsi="Times New Roman"/>
                <w:sz w:val="24"/>
                <w:szCs w:val="24"/>
                <w:lang w:val="uk-UA"/>
              </w:rPr>
            </w:pPr>
          </w:p>
        </w:tc>
        <w:tc>
          <w:tcPr>
            <w:tcW w:w="1276" w:type="dxa"/>
            <w:tcBorders>
              <w:top w:val="single" w:sz="4" w:space="0" w:color="auto"/>
              <w:left w:val="single" w:sz="6" w:space="0" w:color="auto"/>
              <w:bottom w:val="single" w:sz="4" w:space="0" w:color="auto"/>
              <w:right w:val="single" w:sz="6" w:space="0" w:color="auto"/>
            </w:tcBorders>
            <w:vAlign w:val="center"/>
          </w:tcPr>
          <w:p w:rsidR="001F369C" w:rsidRDefault="001F369C">
            <w:pPr>
              <w:spacing w:after="0" w:line="240" w:lineRule="auto"/>
              <w:jc w:val="center"/>
              <w:rPr>
                <w:rFonts w:ascii="Times New Roman" w:hAnsi="Times New Roman"/>
                <w:sz w:val="24"/>
                <w:szCs w:val="24"/>
                <w:lang w:val="uk-UA"/>
              </w:rPr>
            </w:pPr>
          </w:p>
        </w:tc>
        <w:tc>
          <w:tcPr>
            <w:tcW w:w="1134" w:type="dxa"/>
            <w:tcBorders>
              <w:top w:val="single" w:sz="4" w:space="0" w:color="auto"/>
              <w:left w:val="single" w:sz="6" w:space="0" w:color="auto"/>
              <w:bottom w:val="single" w:sz="4" w:space="0" w:color="auto"/>
              <w:right w:val="single" w:sz="6" w:space="0" w:color="auto"/>
            </w:tcBorders>
            <w:vAlign w:val="center"/>
          </w:tcPr>
          <w:p w:rsidR="001F369C" w:rsidRDefault="001F369C">
            <w:pPr>
              <w:spacing w:after="0" w:line="240" w:lineRule="auto"/>
              <w:jc w:val="center"/>
              <w:rPr>
                <w:rFonts w:ascii="Times New Roman" w:hAnsi="Times New Roman"/>
                <w:sz w:val="24"/>
                <w:szCs w:val="24"/>
                <w:lang w:val="uk-UA"/>
              </w:rPr>
            </w:pPr>
          </w:p>
        </w:tc>
        <w:tc>
          <w:tcPr>
            <w:tcW w:w="1134" w:type="dxa"/>
            <w:tcBorders>
              <w:top w:val="single" w:sz="4" w:space="0" w:color="auto"/>
              <w:left w:val="single" w:sz="6" w:space="0" w:color="auto"/>
              <w:bottom w:val="single" w:sz="4" w:space="0" w:color="auto"/>
              <w:right w:val="single" w:sz="6" w:space="0" w:color="auto"/>
            </w:tcBorders>
            <w:vAlign w:val="center"/>
          </w:tcPr>
          <w:p w:rsidR="001F369C" w:rsidRDefault="001F369C">
            <w:pPr>
              <w:spacing w:after="0" w:line="240" w:lineRule="auto"/>
              <w:jc w:val="center"/>
              <w:rPr>
                <w:rFonts w:ascii="Times New Roman" w:hAnsi="Times New Roman"/>
                <w:sz w:val="24"/>
                <w:szCs w:val="24"/>
                <w:lang w:val="uk-UA"/>
              </w:rPr>
            </w:pPr>
          </w:p>
        </w:tc>
      </w:tr>
      <w:tr w:rsidR="001F369C" w:rsidTr="001F369C">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 зона №1</w:t>
            </w:r>
          </w:p>
        </w:tc>
        <w:tc>
          <w:tcPr>
            <w:tcW w:w="1559"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місць</w:t>
            </w:r>
          </w:p>
        </w:tc>
        <w:tc>
          <w:tcPr>
            <w:tcW w:w="1276"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1000</w:t>
            </w:r>
          </w:p>
        </w:tc>
        <w:tc>
          <w:tcPr>
            <w:tcW w:w="1134"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120</w:t>
            </w:r>
          </w:p>
        </w:tc>
        <w:tc>
          <w:tcPr>
            <w:tcW w:w="1134"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120,00</w:t>
            </w:r>
          </w:p>
        </w:tc>
      </w:tr>
      <w:tr w:rsidR="001F369C" w:rsidTr="001F369C">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 зона №2</w:t>
            </w:r>
          </w:p>
        </w:tc>
        <w:tc>
          <w:tcPr>
            <w:tcW w:w="1559"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місць</w:t>
            </w:r>
          </w:p>
        </w:tc>
        <w:tc>
          <w:tcPr>
            <w:tcW w:w="1276"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600</w:t>
            </w:r>
          </w:p>
        </w:tc>
        <w:tc>
          <w:tcPr>
            <w:tcW w:w="1134"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120</w:t>
            </w:r>
          </w:p>
        </w:tc>
        <w:tc>
          <w:tcPr>
            <w:tcW w:w="1134"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72,00</w:t>
            </w:r>
          </w:p>
        </w:tc>
      </w:tr>
      <w:tr w:rsidR="001F369C" w:rsidTr="001F369C">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4. Молодіжний табір</w:t>
            </w:r>
          </w:p>
        </w:tc>
        <w:tc>
          <w:tcPr>
            <w:tcW w:w="1559"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місць</w:t>
            </w:r>
          </w:p>
        </w:tc>
        <w:tc>
          <w:tcPr>
            <w:tcW w:w="1276"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900</w:t>
            </w:r>
          </w:p>
        </w:tc>
        <w:tc>
          <w:tcPr>
            <w:tcW w:w="1134"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100</w:t>
            </w:r>
          </w:p>
        </w:tc>
        <w:tc>
          <w:tcPr>
            <w:tcW w:w="1134"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90,00</w:t>
            </w:r>
          </w:p>
        </w:tc>
      </w:tr>
      <w:tr w:rsidR="001F369C" w:rsidTr="001F369C">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rPr>
                <w:rFonts w:ascii="Times New Roman" w:hAnsi="Times New Roman"/>
                <w:i/>
                <w:sz w:val="24"/>
                <w:szCs w:val="24"/>
                <w:lang w:val="uk-UA"/>
              </w:rPr>
            </w:pPr>
            <w:r>
              <w:rPr>
                <w:rFonts w:ascii="Times New Roman" w:hAnsi="Times New Roman"/>
                <w:i/>
                <w:sz w:val="24"/>
                <w:szCs w:val="24"/>
                <w:lang w:val="uk-UA"/>
              </w:rPr>
              <w:t>Етно-комплекс</w:t>
            </w:r>
          </w:p>
        </w:tc>
        <w:tc>
          <w:tcPr>
            <w:tcW w:w="1559" w:type="dxa"/>
            <w:tcBorders>
              <w:top w:val="single" w:sz="4" w:space="0" w:color="auto"/>
              <w:left w:val="single" w:sz="6" w:space="0" w:color="auto"/>
              <w:bottom w:val="single" w:sz="4" w:space="0" w:color="auto"/>
              <w:right w:val="single" w:sz="6" w:space="0" w:color="auto"/>
            </w:tcBorders>
            <w:vAlign w:val="center"/>
          </w:tcPr>
          <w:p w:rsidR="001F369C" w:rsidRDefault="001F369C">
            <w:pPr>
              <w:spacing w:after="0" w:line="240" w:lineRule="auto"/>
              <w:jc w:val="center"/>
              <w:rPr>
                <w:rFonts w:ascii="Times New Roman" w:hAnsi="Times New Roman"/>
                <w:i/>
                <w:sz w:val="24"/>
                <w:szCs w:val="24"/>
                <w:lang w:val="uk-UA"/>
              </w:rPr>
            </w:pPr>
          </w:p>
        </w:tc>
        <w:tc>
          <w:tcPr>
            <w:tcW w:w="1276" w:type="dxa"/>
            <w:tcBorders>
              <w:top w:val="single" w:sz="4" w:space="0" w:color="auto"/>
              <w:left w:val="single" w:sz="6" w:space="0" w:color="auto"/>
              <w:bottom w:val="single" w:sz="4" w:space="0" w:color="auto"/>
              <w:right w:val="single" w:sz="6" w:space="0" w:color="auto"/>
            </w:tcBorders>
            <w:vAlign w:val="center"/>
          </w:tcPr>
          <w:p w:rsidR="001F369C" w:rsidRDefault="001F369C">
            <w:pPr>
              <w:spacing w:after="0" w:line="240" w:lineRule="auto"/>
              <w:jc w:val="center"/>
              <w:rPr>
                <w:rFonts w:ascii="Times New Roman" w:hAnsi="Times New Roman"/>
                <w:i/>
                <w:sz w:val="24"/>
                <w:szCs w:val="24"/>
                <w:lang w:val="uk-UA"/>
              </w:rPr>
            </w:pPr>
          </w:p>
        </w:tc>
        <w:tc>
          <w:tcPr>
            <w:tcW w:w="1134" w:type="dxa"/>
            <w:tcBorders>
              <w:top w:val="single" w:sz="4" w:space="0" w:color="auto"/>
              <w:left w:val="single" w:sz="6" w:space="0" w:color="auto"/>
              <w:bottom w:val="single" w:sz="4" w:space="0" w:color="auto"/>
              <w:right w:val="single" w:sz="6" w:space="0" w:color="auto"/>
            </w:tcBorders>
            <w:vAlign w:val="center"/>
          </w:tcPr>
          <w:p w:rsidR="001F369C" w:rsidRDefault="001F369C">
            <w:pPr>
              <w:spacing w:after="0" w:line="240" w:lineRule="auto"/>
              <w:jc w:val="center"/>
              <w:rPr>
                <w:rFonts w:ascii="Times New Roman" w:hAnsi="Times New Roman"/>
                <w:i/>
                <w:sz w:val="24"/>
                <w:szCs w:val="24"/>
                <w:lang w:val="uk-UA"/>
              </w:rPr>
            </w:pPr>
          </w:p>
        </w:tc>
        <w:tc>
          <w:tcPr>
            <w:tcW w:w="1134" w:type="dxa"/>
            <w:tcBorders>
              <w:top w:val="single" w:sz="4" w:space="0" w:color="auto"/>
              <w:left w:val="single" w:sz="6" w:space="0" w:color="auto"/>
              <w:bottom w:val="single" w:sz="4" w:space="0" w:color="auto"/>
              <w:right w:val="single" w:sz="6" w:space="0" w:color="auto"/>
            </w:tcBorders>
            <w:vAlign w:val="center"/>
          </w:tcPr>
          <w:p w:rsidR="001F369C" w:rsidRDefault="001F369C">
            <w:pPr>
              <w:spacing w:after="0" w:line="240" w:lineRule="auto"/>
              <w:jc w:val="center"/>
              <w:rPr>
                <w:rFonts w:ascii="Times New Roman" w:hAnsi="Times New Roman"/>
                <w:i/>
                <w:sz w:val="24"/>
                <w:szCs w:val="24"/>
                <w:lang w:val="uk-UA"/>
              </w:rPr>
            </w:pPr>
          </w:p>
        </w:tc>
      </w:tr>
      <w:tr w:rsidR="001F369C" w:rsidTr="001F369C">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 зона №1</w:t>
            </w:r>
          </w:p>
        </w:tc>
        <w:tc>
          <w:tcPr>
            <w:tcW w:w="1559"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місць</w:t>
            </w:r>
          </w:p>
        </w:tc>
        <w:tc>
          <w:tcPr>
            <w:tcW w:w="1276"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1100</w:t>
            </w:r>
          </w:p>
        </w:tc>
        <w:tc>
          <w:tcPr>
            <w:tcW w:w="1134"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200</w:t>
            </w:r>
          </w:p>
        </w:tc>
        <w:tc>
          <w:tcPr>
            <w:tcW w:w="1134"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220,00</w:t>
            </w:r>
          </w:p>
        </w:tc>
      </w:tr>
      <w:tr w:rsidR="001F369C" w:rsidTr="001F369C">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 зона №2</w:t>
            </w:r>
          </w:p>
        </w:tc>
        <w:tc>
          <w:tcPr>
            <w:tcW w:w="1559"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місць</w:t>
            </w:r>
          </w:p>
        </w:tc>
        <w:tc>
          <w:tcPr>
            <w:tcW w:w="1276"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400</w:t>
            </w:r>
          </w:p>
        </w:tc>
        <w:tc>
          <w:tcPr>
            <w:tcW w:w="1134"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200</w:t>
            </w:r>
          </w:p>
        </w:tc>
        <w:tc>
          <w:tcPr>
            <w:tcW w:w="1134"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80,00</w:t>
            </w:r>
          </w:p>
        </w:tc>
      </w:tr>
      <w:tr w:rsidR="001F369C" w:rsidTr="001F369C">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rPr>
                <w:rFonts w:ascii="Times New Roman" w:hAnsi="Times New Roman"/>
                <w:i/>
                <w:sz w:val="24"/>
                <w:szCs w:val="24"/>
                <w:lang w:val="uk-UA"/>
              </w:rPr>
            </w:pPr>
            <w:r>
              <w:rPr>
                <w:rFonts w:ascii="Times New Roman" w:hAnsi="Times New Roman"/>
                <w:i/>
                <w:sz w:val="24"/>
                <w:szCs w:val="24"/>
                <w:lang w:val="uk-UA"/>
              </w:rPr>
              <w:t xml:space="preserve">Медичний коледж </w:t>
            </w:r>
          </w:p>
        </w:tc>
        <w:tc>
          <w:tcPr>
            <w:tcW w:w="1559"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учні</w:t>
            </w:r>
          </w:p>
        </w:tc>
        <w:tc>
          <w:tcPr>
            <w:tcW w:w="1276"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500</w:t>
            </w:r>
          </w:p>
        </w:tc>
        <w:tc>
          <w:tcPr>
            <w:tcW w:w="1134"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20</w:t>
            </w:r>
          </w:p>
        </w:tc>
        <w:tc>
          <w:tcPr>
            <w:tcW w:w="1134"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10,00</w:t>
            </w:r>
          </w:p>
        </w:tc>
      </w:tr>
      <w:tr w:rsidR="001F369C" w:rsidTr="001F369C">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rPr>
                <w:rFonts w:ascii="Times New Roman" w:hAnsi="Times New Roman"/>
                <w:i/>
                <w:sz w:val="24"/>
                <w:szCs w:val="24"/>
                <w:lang w:val="uk-UA"/>
              </w:rPr>
            </w:pPr>
            <w:r>
              <w:rPr>
                <w:rFonts w:ascii="Times New Roman" w:hAnsi="Times New Roman"/>
                <w:i/>
                <w:sz w:val="24"/>
                <w:szCs w:val="24"/>
                <w:lang w:val="uk-UA"/>
              </w:rPr>
              <w:t>Заклади загально курортного значення:</w:t>
            </w:r>
          </w:p>
        </w:tc>
        <w:tc>
          <w:tcPr>
            <w:tcW w:w="1559" w:type="dxa"/>
            <w:tcBorders>
              <w:top w:val="single" w:sz="4" w:space="0" w:color="auto"/>
              <w:left w:val="single" w:sz="6" w:space="0" w:color="auto"/>
              <w:bottom w:val="single" w:sz="4" w:space="0" w:color="auto"/>
              <w:right w:val="single" w:sz="6" w:space="0" w:color="auto"/>
            </w:tcBorders>
            <w:vAlign w:val="center"/>
          </w:tcPr>
          <w:p w:rsidR="001F369C" w:rsidRDefault="001F369C">
            <w:pPr>
              <w:spacing w:after="0" w:line="240" w:lineRule="auto"/>
              <w:jc w:val="center"/>
              <w:rPr>
                <w:rFonts w:ascii="Times New Roman" w:hAnsi="Times New Roman"/>
                <w:b/>
                <w:sz w:val="24"/>
                <w:szCs w:val="24"/>
                <w:lang w:val="uk-UA"/>
              </w:rPr>
            </w:pPr>
          </w:p>
        </w:tc>
        <w:tc>
          <w:tcPr>
            <w:tcW w:w="1276" w:type="dxa"/>
            <w:tcBorders>
              <w:top w:val="single" w:sz="4" w:space="0" w:color="auto"/>
              <w:left w:val="single" w:sz="6" w:space="0" w:color="auto"/>
              <w:bottom w:val="single" w:sz="4" w:space="0" w:color="auto"/>
              <w:right w:val="single" w:sz="6" w:space="0" w:color="auto"/>
            </w:tcBorders>
            <w:vAlign w:val="center"/>
          </w:tcPr>
          <w:p w:rsidR="001F369C" w:rsidRDefault="001F369C">
            <w:pPr>
              <w:spacing w:after="0" w:line="240" w:lineRule="auto"/>
              <w:jc w:val="center"/>
              <w:rPr>
                <w:rFonts w:ascii="Times New Roman" w:hAnsi="Times New Roman"/>
                <w:b/>
                <w:sz w:val="24"/>
                <w:szCs w:val="24"/>
                <w:lang w:val="uk-UA"/>
              </w:rPr>
            </w:pPr>
          </w:p>
        </w:tc>
        <w:tc>
          <w:tcPr>
            <w:tcW w:w="1134" w:type="dxa"/>
            <w:tcBorders>
              <w:top w:val="single" w:sz="4" w:space="0" w:color="auto"/>
              <w:left w:val="single" w:sz="6" w:space="0" w:color="auto"/>
              <w:bottom w:val="single" w:sz="4" w:space="0" w:color="auto"/>
              <w:right w:val="single" w:sz="6" w:space="0" w:color="auto"/>
            </w:tcBorders>
            <w:vAlign w:val="center"/>
          </w:tcPr>
          <w:p w:rsidR="001F369C" w:rsidRDefault="001F369C">
            <w:pPr>
              <w:spacing w:after="0" w:line="240" w:lineRule="auto"/>
              <w:jc w:val="center"/>
              <w:rPr>
                <w:rFonts w:ascii="Times New Roman" w:hAnsi="Times New Roman"/>
                <w:b/>
                <w:sz w:val="24"/>
                <w:szCs w:val="24"/>
                <w:lang w:val="uk-UA"/>
              </w:rPr>
            </w:pPr>
          </w:p>
        </w:tc>
        <w:tc>
          <w:tcPr>
            <w:tcW w:w="1134" w:type="dxa"/>
            <w:tcBorders>
              <w:top w:val="single" w:sz="4" w:space="0" w:color="auto"/>
              <w:left w:val="single" w:sz="6" w:space="0" w:color="auto"/>
              <w:bottom w:val="single" w:sz="4" w:space="0" w:color="auto"/>
              <w:right w:val="single" w:sz="6" w:space="0" w:color="auto"/>
            </w:tcBorders>
            <w:vAlign w:val="center"/>
          </w:tcPr>
          <w:p w:rsidR="001F369C" w:rsidRDefault="001F369C">
            <w:pPr>
              <w:spacing w:after="0" w:line="240" w:lineRule="auto"/>
              <w:jc w:val="center"/>
              <w:rPr>
                <w:rFonts w:ascii="Times New Roman" w:hAnsi="Times New Roman"/>
                <w:b/>
                <w:sz w:val="24"/>
                <w:szCs w:val="24"/>
                <w:lang w:val="uk-UA"/>
              </w:rPr>
            </w:pPr>
          </w:p>
        </w:tc>
      </w:tr>
      <w:tr w:rsidR="001F369C" w:rsidTr="001F369C">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 xml:space="preserve">1. Адміністративний будинок </w:t>
            </w:r>
          </w:p>
        </w:tc>
        <w:tc>
          <w:tcPr>
            <w:tcW w:w="1559"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об’єкт</w:t>
            </w:r>
          </w:p>
        </w:tc>
        <w:tc>
          <w:tcPr>
            <w:tcW w:w="1276"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1</w:t>
            </w:r>
          </w:p>
        </w:tc>
        <w:tc>
          <w:tcPr>
            <w:tcW w:w="1134"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аналог</w:t>
            </w:r>
          </w:p>
        </w:tc>
        <w:tc>
          <w:tcPr>
            <w:tcW w:w="1134"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2,46</w:t>
            </w:r>
          </w:p>
        </w:tc>
      </w:tr>
      <w:tr w:rsidR="001F369C" w:rsidTr="001F369C">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2. Універсальний відовищно-розважальний центр:</w:t>
            </w:r>
          </w:p>
        </w:tc>
        <w:tc>
          <w:tcPr>
            <w:tcW w:w="1559" w:type="dxa"/>
            <w:tcBorders>
              <w:top w:val="single" w:sz="4" w:space="0" w:color="auto"/>
              <w:left w:val="single" w:sz="6" w:space="0" w:color="auto"/>
              <w:bottom w:val="single" w:sz="4" w:space="0" w:color="auto"/>
              <w:right w:val="single" w:sz="6" w:space="0" w:color="auto"/>
            </w:tcBorders>
            <w:vAlign w:val="center"/>
          </w:tcPr>
          <w:p w:rsidR="001F369C" w:rsidRDefault="001F369C">
            <w:pPr>
              <w:spacing w:after="0" w:line="240" w:lineRule="auto"/>
              <w:jc w:val="center"/>
              <w:rPr>
                <w:rFonts w:ascii="Times New Roman" w:hAnsi="Times New Roman"/>
                <w:sz w:val="24"/>
                <w:szCs w:val="24"/>
                <w:lang w:val="uk-UA"/>
              </w:rPr>
            </w:pPr>
          </w:p>
        </w:tc>
        <w:tc>
          <w:tcPr>
            <w:tcW w:w="1276" w:type="dxa"/>
            <w:tcBorders>
              <w:top w:val="single" w:sz="4" w:space="0" w:color="auto"/>
              <w:left w:val="single" w:sz="6" w:space="0" w:color="auto"/>
              <w:bottom w:val="single" w:sz="4" w:space="0" w:color="auto"/>
              <w:right w:val="single" w:sz="6" w:space="0" w:color="auto"/>
            </w:tcBorders>
            <w:vAlign w:val="center"/>
          </w:tcPr>
          <w:p w:rsidR="001F369C" w:rsidRDefault="001F369C">
            <w:pPr>
              <w:spacing w:after="0" w:line="240" w:lineRule="auto"/>
              <w:jc w:val="center"/>
              <w:rPr>
                <w:rFonts w:ascii="Times New Roman" w:hAnsi="Times New Roman"/>
                <w:sz w:val="24"/>
                <w:szCs w:val="24"/>
                <w:lang w:val="uk-UA"/>
              </w:rPr>
            </w:pPr>
          </w:p>
        </w:tc>
        <w:tc>
          <w:tcPr>
            <w:tcW w:w="1134" w:type="dxa"/>
            <w:tcBorders>
              <w:top w:val="single" w:sz="4" w:space="0" w:color="auto"/>
              <w:left w:val="single" w:sz="6" w:space="0" w:color="auto"/>
              <w:bottom w:val="single" w:sz="4" w:space="0" w:color="auto"/>
              <w:right w:val="single" w:sz="6" w:space="0" w:color="auto"/>
            </w:tcBorders>
            <w:vAlign w:val="center"/>
          </w:tcPr>
          <w:p w:rsidR="001F369C" w:rsidRDefault="001F369C">
            <w:pPr>
              <w:spacing w:after="0" w:line="240" w:lineRule="auto"/>
              <w:jc w:val="center"/>
              <w:rPr>
                <w:rFonts w:ascii="Times New Roman" w:hAnsi="Times New Roman"/>
                <w:sz w:val="24"/>
                <w:szCs w:val="24"/>
                <w:lang w:val="uk-UA"/>
              </w:rPr>
            </w:pPr>
          </w:p>
        </w:tc>
        <w:tc>
          <w:tcPr>
            <w:tcW w:w="1134" w:type="dxa"/>
            <w:tcBorders>
              <w:top w:val="single" w:sz="4" w:space="0" w:color="auto"/>
              <w:left w:val="single" w:sz="6" w:space="0" w:color="auto"/>
              <w:bottom w:val="single" w:sz="4" w:space="0" w:color="auto"/>
              <w:right w:val="single" w:sz="6" w:space="0" w:color="auto"/>
            </w:tcBorders>
            <w:vAlign w:val="center"/>
          </w:tcPr>
          <w:p w:rsidR="001F369C" w:rsidRDefault="001F369C">
            <w:pPr>
              <w:spacing w:after="0" w:line="240" w:lineRule="auto"/>
              <w:jc w:val="center"/>
              <w:rPr>
                <w:rFonts w:ascii="Times New Roman" w:hAnsi="Times New Roman"/>
                <w:sz w:val="24"/>
                <w:szCs w:val="24"/>
                <w:lang w:val="uk-UA"/>
              </w:rPr>
            </w:pPr>
          </w:p>
        </w:tc>
      </w:tr>
      <w:tr w:rsidR="001F369C" w:rsidTr="001F369C">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 кіноконцертний зал</w:t>
            </w:r>
          </w:p>
        </w:tc>
        <w:tc>
          <w:tcPr>
            <w:tcW w:w="1559"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місць</w:t>
            </w:r>
          </w:p>
        </w:tc>
        <w:tc>
          <w:tcPr>
            <w:tcW w:w="1276"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2000</w:t>
            </w:r>
          </w:p>
        </w:tc>
        <w:tc>
          <w:tcPr>
            <w:tcW w:w="1134"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4</w:t>
            </w:r>
          </w:p>
        </w:tc>
        <w:tc>
          <w:tcPr>
            <w:tcW w:w="1134"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8,00</w:t>
            </w:r>
          </w:p>
        </w:tc>
      </w:tr>
      <w:tr w:rsidR="001F369C" w:rsidTr="001F369C">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 бар-ресторан</w:t>
            </w:r>
          </w:p>
        </w:tc>
        <w:tc>
          <w:tcPr>
            <w:tcW w:w="1559"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місць</w:t>
            </w:r>
          </w:p>
        </w:tc>
        <w:tc>
          <w:tcPr>
            <w:tcW w:w="1276"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200</w:t>
            </w:r>
          </w:p>
        </w:tc>
        <w:tc>
          <w:tcPr>
            <w:tcW w:w="1134"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400</w:t>
            </w:r>
          </w:p>
        </w:tc>
        <w:tc>
          <w:tcPr>
            <w:tcW w:w="1134"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80,00</w:t>
            </w:r>
          </w:p>
        </w:tc>
      </w:tr>
      <w:tr w:rsidR="001F369C" w:rsidTr="001F369C">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3. Терми:</w:t>
            </w:r>
          </w:p>
        </w:tc>
        <w:tc>
          <w:tcPr>
            <w:tcW w:w="1559" w:type="dxa"/>
            <w:tcBorders>
              <w:top w:val="single" w:sz="4" w:space="0" w:color="auto"/>
              <w:left w:val="single" w:sz="6" w:space="0" w:color="auto"/>
              <w:bottom w:val="single" w:sz="4" w:space="0" w:color="auto"/>
              <w:right w:val="single" w:sz="6" w:space="0" w:color="auto"/>
            </w:tcBorders>
            <w:vAlign w:val="center"/>
          </w:tcPr>
          <w:p w:rsidR="001F369C" w:rsidRDefault="001F369C">
            <w:pPr>
              <w:spacing w:after="0" w:line="240" w:lineRule="auto"/>
              <w:jc w:val="center"/>
              <w:rPr>
                <w:rFonts w:ascii="Times New Roman" w:hAnsi="Times New Roman"/>
                <w:sz w:val="24"/>
                <w:szCs w:val="24"/>
                <w:lang w:val="uk-UA"/>
              </w:rPr>
            </w:pPr>
          </w:p>
        </w:tc>
        <w:tc>
          <w:tcPr>
            <w:tcW w:w="1276" w:type="dxa"/>
            <w:tcBorders>
              <w:top w:val="single" w:sz="4" w:space="0" w:color="auto"/>
              <w:left w:val="single" w:sz="6" w:space="0" w:color="auto"/>
              <w:bottom w:val="single" w:sz="4" w:space="0" w:color="auto"/>
              <w:right w:val="single" w:sz="6" w:space="0" w:color="auto"/>
            </w:tcBorders>
            <w:vAlign w:val="center"/>
          </w:tcPr>
          <w:p w:rsidR="001F369C" w:rsidRDefault="001F369C">
            <w:pPr>
              <w:spacing w:after="0" w:line="240" w:lineRule="auto"/>
              <w:jc w:val="center"/>
              <w:rPr>
                <w:rFonts w:ascii="Times New Roman" w:hAnsi="Times New Roman"/>
                <w:sz w:val="24"/>
                <w:szCs w:val="24"/>
                <w:lang w:val="uk-UA"/>
              </w:rPr>
            </w:pPr>
          </w:p>
        </w:tc>
        <w:tc>
          <w:tcPr>
            <w:tcW w:w="1134" w:type="dxa"/>
            <w:tcBorders>
              <w:top w:val="single" w:sz="4" w:space="0" w:color="auto"/>
              <w:left w:val="single" w:sz="6" w:space="0" w:color="auto"/>
              <w:bottom w:val="single" w:sz="4" w:space="0" w:color="auto"/>
              <w:right w:val="single" w:sz="6" w:space="0" w:color="auto"/>
            </w:tcBorders>
            <w:vAlign w:val="center"/>
          </w:tcPr>
          <w:p w:rsidR="001F369C" w:rsidRDefault="001F369C">
            <w:pPr>
              <w:spacing w:after="0" w:line="240" w:lineRule="auto"/>
              <w:jc w:val="center"/>
              <w:rPr>
                <w:rFonts w:ascii="Times New Roman" w:hAnsi="Times New Roman"/>
                <w:sz w:val="24"/>
                <w:szCs w:val="24"/>
                <w:lang w:val="uk-UA"/>
              </w:rPr>
            </w:pPr>
          </w:p>
        </w:tc>
        <w:tc>
          <w:tcPr>
            <w:tcW w:w="1134" w:type="dxa"/>
            <w:tcBorders>
              <w:top w:val="single" w:sz="4" w:space="0" w:color="auto"/>
              <w:left w:val="single" w:sz="6" w:space="0" w:color="auto"/>
              <w:bottom w:val="single" w:sz="4" w:space="0" w:color="auto"/>
              <w:right w:val="single" w:sz="6" w:space="0" w:color="auto"/>
            </w:tcBorders>
            <w:vAlign w:val="center"/>
          </w:tcPr>
          <w:p w:rsidR="001F369C" w:rsidRDefault="001F369C">
            <w:pPr>
              <w:spacing w:after="0" w:line="240" w:lineRule="auto"/>
              <w:jc w:val="center"/>
              <w:rPr>
                <w:rFonts w:ascii="Times New Roman" w:hAnsi="Times New Roman"/>
                <w:sz w:val="24"/>
                <w:szCs w:val="24"/>
                <w:lang w:val="uk-UA"/>
              </w:rPr>
            </w:pPr>
          </w:p>
        </w:tc>
      </w:tr>
      <w:tr w:rsidR="001F369C" w:rsidTr="001F369C">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 сауна; турецька, руська лазні</w:t>
            </w:r>
          </w:p>
        </w:tc>
        <w:tc>
          <w:tcPr>
            <w:tcW w:w="1559"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місць</w:t>
            </w:r>
          </w:p>
        </w:tc>
        <w:tc>
          <w:tcPr>
            <w:tcW w:w="1276"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60</w:t>
            </w:r>
          </w:p>
        </w:tc>
        <w:tc>
          <w:tcPr>
            <w:tcW w:w="1134"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180</w:t>
            </w:r>
          </w:p>
        </w:tc>
        <w:tc>
          <w:tcPr>
            <w:tcW w:w="1134"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10,80</w:t>
            </w:r>
          </w:p>
        </w:tc>
      </w:tr>
      <w:tr w:rsidR="001F369C" w:rsidTr="001F369C">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 xml:space="preserve">- басейни(и) критий(і) </w:t>
            </w:r>
          </w:p>
        </w:tc>
        <w:tc>
          <w:tcPr>
            <w:tcW w:w="1559"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м</w:t>
            </w:r>
            <w:r>
              <w:rPr>
                <w:rFonts w:ascii="Times New Roman" w:hAnsi="Times New Roman"/>
                <w:sz w:val="24"/>
                <w:szCs w:val="24"/>
                <w:vertAlign w:val="superscript"/>
                <w:lang w:val="uk-UA"/>
              </w:rPr>
              <w:t>2</w:t>
            </w:r>
            <w:r>
              <w:rPr>
                <w:rFonts w:ascii="Times New Roman" w:hAnsi="Times New Roman"/>
                <w:sz w:val="24"/>
                <w:szCs w:val="24"/>
                <w:lang w:val="uk-UA"/>
              </w:rPr>
              <w:t xml:space="preserve"> дз. води</w:t>
            </w:r>
          </w:p>
        </w:tc>
        <w:tc>
          <w:tcPr>
            <w:tcW w:w="1276"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400</w:t>
            </w:r>
          </w:p>
        </w:tc>
        <w:tc>
          <w:tcPr>
            <w:tcW w:w="1134" w:type="dxa"/>
            <w:tcBorders>
              <w:top w:val="single" w:sz="4" w:space="0" w:color="auto"/>
              <w:left w:val="single" w:sz="6" w:space="0" w:color="auto"/>
              <w:bottom w:val="single" w:sz="4" w:space="0" w:color="auto"/>
              <w:right w:val="single" w:sz="6" w:space="0" w:color="auto"/>
            </w:tcBorders>
            <w:vAlign w:val="center"/>
          </w:tcPr>
          <w:p w:rsidR="001F369C" w:rsidRDefault="001F369C">
            <w:pPr>
              <w:spacing w:after="0" w:line="240" w:lineRule="auto"/>
              <w:jc w:val="center"/>
              <w:rPr>
                <w:rFonts w:ascii="Times New Roman" w:hAnsi="Times New Roman"/>
                <w:sz w:val="24"/>
                <w:szCs w:val="24"/>
                <w:lang w:val="uk-UA"/>
              </w:rPr>
            </w:pPr>
          </w:p>
        </w:tc>
        <w:tc>
          <w:tcPr>
            <w:tcW w:w="1134"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62,00</w:t>
            </w:r>
          </w:p>
        </w:tc>
      </w:tr>
      <w:tr w:rsidR="001F369C" w:rsidTr="001F369C">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 салон краси, перукарня</w:t>
            </w:r>
          </w:p>
        </w:tc>
        <w:tc>
          <w:tcPr>
            <w:tcW w:w="1559"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місць</w:t>
            </w:r>
          </w:p>
        </w:tc>
        <w:tc>
          <w:tcPr>
            <w:tcW w:w="1276"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10</w:t>
            </w:r>
          </w:p>
        </w:tc>
        <w:tc>
          <w:tcPr>
            <w:tcW w:w="1134"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60</w:t>
            </w:r>
          </w:p>
        </w:tc>
        <w:tc>
          <w:tcPr>
            <w:tcW w:w="1134"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0,60</w:t>
            </w:r>
          </w:p>
        </w:tc>
      </w:tr>
      <w:tr w:rsidR="001F369C" w:rsidTr="001F369C">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 фітнес-кафе</w:t>
            </w:r>
          </w:p>
        </w:tc>
        <w:tc>
          <w:tcPr>
            <w:tcW w:w="1559"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місць</w:t>
            </w:r>
          </w:p>
        </w:tc>
        <w:tc>
          <w:tcPr>
            <w:tcW w:w="1276"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50</w:t>
            </w:r>
          </w:p>
        </w:tc>
        <w:tc>
          <w:tcPr>
            <w:tcW w:w="1134"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12/страву</w:t>
            </w:r>
          </w:p>
        </w:tc>
        <w:tc>
          <w:tcPr>
            <w:tcW w:w="1134"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16,00</w:t>
            </w:r>
          </w:p>
        </w:tc>
      </w:tr>
      <w:tr w:rsidR="001F369C" w:rsidTr="001F369C">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4. Спортивний клуб (південь):</w:t>
            </w:r>
          </w:p>
        </w:tc>
        <w:tc>
          <w:tcPr>
            <w:tcW w:w="1559" w:type="dxa"/>
            <w:tcBorders>
              <w:top w:val="single" w:sz="4" w:space="0" w:color="auto"/>
              <w:left w:val="single" w:sz="6" w:space="0" w:color="auto"/>
              <w:bottom w:val="single" w:sz="4" w:space="0" w:color="auto"/>
              <w:right w:val="single" w:sz="6" w:space="0" w:color="auto"/>
            </w:tcBorders>
            <w:vAlign w:val="center"/>
          </w:tcPr>
          <w:p w:rsidR="001F369C" w:rsidRDefault="001F369C">
            <w:pPr>
              <w:spacing w:after="0" w:line="240" w:lineRule="auto"/>
              <w:jc w:val="center"/>
              <w:rPr>
                <w:rFonts w:ascii="Times New Roman" w:hAnsi="Times New Roman"/>
                <w:sz w:val="24"/>
                <w:szCs w:val="24"/>
                <w:lang w:val="uk-UA"/>
              </w:rPr>
            </w:pPr>
          </w:p>
        </w:tc>
        <w:tc>
          <w:tcPr>
            <w:tcW w:w="1276" w:type="dxa"/>
            <w:tcBorders>
              <w:top w:val="single" w:sz="4" w:space="0" w:color="auto"/>
              <w:left w:val="single" w:sz="6" w:space="0" w:color="auto"/>
              <w:bottom w:val="single" w:sz="4" w:space="0" w:color="auto"/>
              <w:right w:val="single" w:sz="6" w:space="0" w:color="auto"/>
            </w:tcBorders>
            <w:vAlign w:val="center"/>
          </w:tcPr>
          <w:p w:rsidR="001F369C" w:rsidRDefault="001F369C">
            <w:pPr>
              <w:spacing w:after="0" w:line="240" w:lineRule="auto"/>
              <w:jc w:val="center"/>
              <w:rPr>
                <w:rFonts w:ascii="Times New Roman" w:hAnsi="Times New Roman"/>
                <w:sz w:val="24"/>
                <w:szCs w:val="24"/>
                <w:lang w:val="uk-UA"/>
              </w:rPr>
            </w:pPr>
          </w:p>
        </w:tc>
        <w:tc>
          <w:tcPr>
            <w:tcW w:w="1134" w:type="dxa"/>
            <w:tcBorders>
              <w:top w:val="single" w:sz="4" w:space="0" w:color="auto"/>
              <w:left w:val="single" w:sz="6" w:space="0" w:color="auto"/>
              <w:bottom w:val="single" w:sz="4" w:space="0" w:color="auto"/>
              <w:right w:val="single" w:sz="6" w:space="0" w:color="auto"/>
            </w:tcBorders>
            <w:vAlign w:val="center"/>
          </w:tcPr>
          <w:p w:rsidR="001F369C" w:rsidRDefault="001F369C">
            <w:pPr>
              <w:spacing w:after="0" w:line="240" w:lineRule="auto"/>
              <w:jc w:val="center"/>
              <w:rPr>
                <w:rFonts w:ascii="Times New Roman" w:hAnsi="Times New Roman"/>
                <w:sz w:val="24"/>
                <w:szCs w:val="24"/>
                <w:lang w:val="uk-UA"/>
              </w:rPr>
            </w:pPr>
          </w:p>
        </w:tc>
        <w:tc>
          <w:tcPr>
            <w:tcW w:w="1134" w:type="dxa"/>
            <w:tcBorders>
              <w:top w:val="single" w:sz="4" w:space="0" w:color="auto"/>
              <w:left w:val="single" w:sz="6" w:space="0" w:color="auto"/>
              <w:bottom w:val="single" w:sz="4" w:space="0" w:color="auto"/>
              <w:right w:val="single" w:sz="6" w:space="0" w:color="auto"/>
            </w:tcBorders>
            <w:vAlign w:val="center"/>
          </w:tcPr>
          <w:p w:rsidR="001F369C" w:rsidRDefault="001F369C">
            <w:pPr>
              <w:spacing w:after="0" w:line="240" w:lineRule="auto"/>
              <w:jc w:val="center"/>
              <w:rPr>
                <w:rFonts w:ascii="Times New Roman" w:hAnsi="Times New Roman"/>
                <w:sz w:val="24"/>
                <w:szCs w:val="24"/>
                <w:lang w:val="uk-UA"/>
              </w:rPr>
            </w:pPr>
          </w:p>
        </w:tc>
      </w:tr>
      <w:tr w:rsidR="001F369C" w:rsidTr="001F369C">
        <w:trPr>
          <w:cantSplit/>
          <w:trHeight w:val="195"/>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 xml:space="preserve">- спортивні зали </w:t>
            </w:r>
          </w:p>
        </w:tc>
        <w:tc>
          <w:tcPr>
            <w:tcW w:w="1559"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об’єкт</w:t>
            </w:r>
          </w:p>
        </w:tc>
        <w:tc>
          <w:tcPr>
            <w:tcW w:w="1276"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1</w:t>
            </w:r>
          </w:p>
        </w:tc>
        <w:tc>
          <w:tcPr>
            <w:tcW w:w="1134"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аналог</w:t>
            </w:r>
          </w:p>
        </w:tc>
        <w:tc>
          <w:tcPr>
            <w:tcW w:w="1134"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1,04</w:t>
            </w:r>
          </w:p>
        </w:tc>
      </w:tr>
      <w:tr w:rsidR="001F369C" w:rsidTr="001F369C">
        <w:trPr>
          <w:cantSplit/>
          <w:trHeight w:val="224"/>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 басейни(и) відкритий(і)</w:t>
            </w:r>
          </w:p>
        </w:tc>
        <w:tc>
          <w:tcPr>
            <w:tcW w:w="1559"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м</w:t>
            </w:r>
            <w:r>
              <w:rPr>
                <w:rFonts w:ascii="Times New Roman" w:hAnsi="Times New Roman"/>
                <w:sz w:val="24"/>
                <w:szCs w:val="24"/>
                <w:vertAlign w:val="superscript"/>
                <w:lang w:val="uk-UA"/>
              </w:rPr>
              <w:t>2</w:t>
            </w:r>
            <w:r>
              <w:rPr>
                <w:rFonts w:ascii="Times New Roman" w:hAnsi="Times New Roman"/>
                <w:sz w:val="24"/>
                <w:szCs w:val="24"/>
                <w:lang w:val="uk-UA"/>
              </w:rPr>
              <w:t xml:space="preserve"> дз. води</w:t>
            </w:r>
          </w:p>
        </w:tc>
        <w:tc>
          <w:tcPr>
            <w:tcW w:w="1276"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600</w:t>
            </w:r>
          </w:p>
        </w:tc>
        <w:tc>
          <w:tcPr>
            <w:tcW w:w="1134" w:type="dxa"/>
            <w:tcBorders>
              <w:top w:val="single" w:sz="4" w:space="0" w:color="auto"/>
              <w:left w:val="single" w:sz="6" w:space="0" w:color="auto"/>
              <w:bottom w:val="single" w:sz="4" w:space="0" w:color="auto"/>
              <w:right w:val="single" w:sz="6" w:space="0" w:color="auto"/>
            </w:tcBorders>
            <w:vAlign w:val="center"/>
          </w:tcPr>
          <w:p w:rsidR="001F369C" w:rsidRDefault="001F369C">
            <w:pPr>
              <w:spacing w:after="0" w:line="240" w:lineRule="auto"/>
              <w:jc w:val="center"/>
              <w:rPr>
                <w:rFonts w:ascii="Times New Roman" w:hAnsi="Times New Roman"/>
                <w:sz w:val="24"/>
                <w:szCs w:val="24"/>
                <w:lang w:val="uk-UA"/>
              </w:rPr>
            </w:pPr>
          </w:p>
        </w:tc>
        <w:tc>
          <w:tcPr>
            <w:tcW w:w="1134"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93,00</w:t>
            </w:r>
          </w:p>
        </w:tc>
      </w:tr>
      <w:tr w:rsidR="001F369C" w:rsidTr="001F369C">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 кафе</w:t>
            </w:r>
          </w:p>
        </w:tc>
        <w:tc>
          <w:tcPr>
            <w:tcW w:w="1559"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місць</w:t>
            </w:r>
          </w:p>
        </w:tc>
        <w:tc>
          <w:tcPr>
            <w:tcW w:w="1276"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50</w:t>
            </w:r>
          </w:p>
        </w:tc>
        <w:tc>
          <w:tcPr>
            <w:tcW w:w="1134"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12/страву</w:t>
            </w:r>
          </w:p>
        </w:tc>
        <w:tc>
          <w:tcPr>
            <w:tcW w:w="1134"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18,00</w:t>
            </w:r>
          </w:p>
        </w:tc>
      </w:tr>
      <w:tr w:rsidR="001F369C" w:rsidTr="001F369C">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5. Спортивний кантрі-клуб (північ):</w:t>
            </w:r>
          </w:p>
        </w:tc>
        <w:tc>
          <w:tcPr>
            <w:tcW w:w="1559" w:type="dxa"/>
            <w:tcBorders>
              <w:top w:val="single" w:sz="4" w:space="0" w:color="auto"/>
              <w:left w:val="single" w:sz="6" w:space="0" w:color="auto"/>
              <w:bottom w:val="single" w:sz="4" w:space="0" w:color="auto"/>
              <w:right w:val="single" w:sz="6" w:space="0" w:color="auto"/>
            </w:tcBorders>
            <w:vAlign w:val="center"/>
          </w:tcPr>
          <w:p w:rsidR="001F369C" w:rsidRDefault="001F369C">
            <w:pPr>
              <w:spacing w:after="0" w:line="240" w:lineRule="auto"/>
              <w:jc w:val="center"/>
              <w:rPr>
                <w:rFonts w:ascii="Times New Roman" w:hAnsi="Times New Roman"/>
                <w:sz w:val="24"/>
                <w:szCs w:val="24"/>
                <w:lang w:val="uk-UA"/>
              </w:rPr>
            </w:pPr>
          </w:p>
        </w:tc>
        <w:tc>
          <w:tcPr>
            <w:tcW w:w="1276" w:type="dxa"/>
            <w:tcBorders>
              <w:top w:val="single" w:sz="4" w:space="0" w:color="auto"/>
              <w:left w:val="single" w:sz="6" w:space="0" w:color="auto"/>
              <w:bottom w:val="single" w:sz="4" w:space="0" w:color="auto"/>
              <w:right w:val="single" w:sz="6" w:space="0" w:color="auto"/>
            </w:tcBorders>
            <w:vAlign w:val="center"/>
          </w:tcPr>
          <w:p w:rsidR="001F369C" w:rsidRDefault="001F369C">
            <w:pPr>
              <w:spacing w:after="0" w:line="240" w:lineRule="auto"/>
              <w:jc w:val="center"/>
              <w:rPr>
                <w:rFonts w:ascii="Times New Roman" w:hAnsi="Times New Roman"/>
                <w:sz w:val="24"/>
                <w:szCs w:val="24"/>
                <w:lang w:val="uk-UA"/>
              </w:rPr>
            </w:pPr>
          </w:p>
        </w:tc>
        <w:tc>
          <w:tcPr>
            <w:tcW w:w="1134" w:type="dxa"/>
            <w:tcBorders>
              <w:top w:val="single" w:sz="4" w:space="0" w:color="auto"/>
              <w:left w:val="single" w:sz="6" w:space="0" w:color="auto"/>
              <w:bottom w:val="single" w:sz="4" w:space="0" w:color="auto"/>
              <w:right w:val="single" w:sz="6" w:space="0" w:color="auto"/>
            </w:tcBorders>
            <w:vAlign w:val="center"/>
          </w:tcPr>
          <w:p w:rsidR="001F369C" w:rsidRDefault="001F369C">
            <w:pPr>
              <w:spacing w:after="0" w:line="240" w:lineRule="auto"/>
              <w:jc w:val="center"/>
              <w:rPr>
                <w:rFonts w:ascii="Times New Roman" w:hAnsi="Times New Roman"/>
                <w:sz w:val="24"/>
                <w:szCs w:val="24"/>
                <w:lang w:val="uk-UA"/>
              </w:rPr>
            </w:pPr>
          </w:p>
        </w:tc>
        <w:tc>
          <w:tcPr>
            <w:tcW w:w="1134" w:type="dxa"/>
            <w:tcBorders>
              <w:top w:val="single" w:sz="4" w:space="0" w:color="auto"/>
              <w:left w:val="single" w:sz="6" w:space="0" w:color="auto"/>
              <w:bottom w:val="single" w:sz="4" w:space="0" w:color="auto"/>
              <w:right w:val="single" w:sz="6" w:space="0" w:color="auto"/>
            </w:tcBorders>
            <w:vAlign w:val="center"/>
          </w:tcPr>
          <w:p w:rsidR="001F369C" w:rsidRDefault="001F369C">
            <w:pPr>
              <w:spacing w:after="0" w:line="240" w:lineRule="auto"/>
              <w:jc w:val="center"/>
              <w:rPr>
                <w:rFonts w:ascii="Times New Roman" w:hAnsi="Times New Roman"/>
                <w:sz w:val="24"/>
                <w:szCs w:val="24"/>
                <w:lang w:val="uk-UA"/>
              </w:rPr>
            </w:pPr>
          </w:p>
        </w:tc>
      </w:tr>
      <w:tr w:rsidR="001F369C" w:rsidTr="001F369C">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 кафе</w:t>
            </w:r>
          </w:p>
        </w:tc>
        <w:tc>
          <w:tcPr>
            <w:tcW w:w="1559"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місць</w:t>
            </w:r>
          </w:p>
        </w:tc>
        <w:tc>
          <w:tcPr>
            <w:tcW w:w="1276"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50</w:t>
            </w:r>
          </w:p>
        </w:tc>
        <w:tc>
          <w:tcPr>
            <w:tcW w:w="1134"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12/страву</w:t>
            </w:r>
          </w:p>
        </w:tc>
        <w:tc>
          <w:tcPr>
            <w:tcW w:w="1134"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18,00</w:t>
            </w:r>
          </w:p>
        </w:tc>
      </w:tr>
      <w:tr w:rsidR="001F369C" w:rsidTr="001F369C">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6. Яхт-клуб:</w:t>
            </w:r>
          </w:p>
        </w:tc>
        <w:tc>
          <w:tcPr>
            <w:tcW w:w="1559" w:type="dxa"/>
            <w:tcBorders>
              <w:top w:val="single" w:sz="4" w:space="0" w:color="auto"/>
              <w:left w:val="single" w:sz="6" w:space="0" w:color="auto"/>
              <w:bottom w:val="single" w:sz="4" w:space="0" w:color="auto"/>
              <w:right w:val="single" w:sz="6" w:space="0" w:color="auto"/>
            </w:tcBorders>
            <w:vAlign w:val="center"/>
          </w:tcPr>
          <w:p w:rsidR="001F369C" w:rsidRDefault="001F369C">
            <w:pPr>
              <w:spacing w:after="0" w:line="240" w:lineRule="auto"/>
              <w:jc w:val="center"/>
              <w:rPr>
                <w:rFonts w:ascii="Times New Roman" w:hAnsi="Times New Roman"/>
                <w:sz w:val="24"/>
                <w:szCs w:val="24"/>
                <w:lang w:val="uk-UA"/>
              </w:rPr>
            </w:pPr>
          </w:p>
        </w:tc>
        <w:tc>
          <w:tcPr>
            <w:tcW w:w="1276" w:type="dxa"/>
            <w:tcBorders>
              <w:top w:val="single" w:sz="4" w:space="0" w:color="auto"/>
              <w:left w:val="single" w:sz="6" w:space="0" w:color="auto"/>
              <w:bottom w:val="single" w:sz="4" w:space="0" w:color="auto"/>
              <w:right w:val="single" w:sz="6" w:space="0" w:color="auto"/>
            </w:tcBorders>
            <w:vAlign w:val="center"/>
          </w:tcPr>
          <w:p w:rsidR="001F369C" w:rsidRDefault="001F369C">
            <w:pPr>
              <w:spacing w:after="0" w:line="240" w:lineRule="auto"/>
              <w:jc w:val="center"/>
              <w:rPr>
                <w:rFonts w:ascii="Times New Roman" w:hAnsi="Times New Roman"/>
                <w:sz w:val="24"/>
                <w:szCs w:val="24"/>
                <w:lang w:val="uk-UA"/>
              </w:rPr>
            </w:pPr>
          </w:p>
        </w:tc>
        <w:tc>
          <w:tcPr>
            <w:tcW w:w="1134" w:type="dxa"/>
            <w:tcBorders>
              <w:top w:val="single" w:sz="4" w:space="0" w:color="auto"/>
              <w:left w:val="single" w:sz="6" w:space="0" w:color="auto"/>
              <w:bottom w:val="single" w:sz="4" w:space="0" w:color="auto"/>
              <w:right w:val="single" w:sz="6" w:space="0" w:color="auto"/>
            </w:tcBorders>
            <w:vAlign w:val="center"/>
          </w:tcPr>
          <w:p w:rsidR="001F369C" w:rsidRDefault="001F369C">
            <w:pPr>
              <w:spacing w:after="0" w:line="240" w:lineRule="auto"/>
              <w:jc w:val="center"/>
              <w:rPr>
                <w:rFonts w:ascii="Times New Roman" w:hAnsi="Times New Roman"/>
                <w:sz w:val="24"/>
                <w:szCs w:val="24"/>
                <w:lang w:val="uk-UA"/>
              </w:rPr>
            </w:pPr>
          </w:p>
        </w:tc>
        <w:tc>
          <w:tcPr>
            <w:tcW w:w="1134" w:type="dxa"/>
            <w:tcBorders>
              <w:top w:val="single" w:sz="4" w:space="0" w:color="auto"/>
              <w:left w:val="single" w:sz="6" w:space="0" w:color="auto"/>
              <w:bottom w:val="single" w:sz="4" w:space="0" w:color="auto"/>
              <w:right w:val="single" w:sz="6" w:space="0" w:color="auto"/>
            </w:tcBorders>
            <w:vAlign w:val="center"/>
          </w:tcPr>
          <w:p w:rsidR="001F369C" w:rsidRDefault="001F369C">
            <w:pPr>
              <w:spacing w:after="0" w:line="240" w:lineRule="auto"/>
              <w:jc w:val="center"/>
              <w:rPr>
                <w:rFonts w:ascii="Times New Roman" w:hAnsi="Times New Roman"/>
                <w:sz w:val="24"/>
                <w:szCs w:val="24"/>
                <w:lang w:val="uk-UA"/>
              </w:rPr>
            </w:pPr>
          </w:p>
        </w:tc>
      </w:tr>
      <w:tr w:rsidR="001F369C" w:rsidTr="001F369C">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 клуб аквалангістів, рибалок-аматорів</w:t>
            </w:r>
          </w:p>
        </w:tc>
        <w:tc>
          <w:tcPr>
            <w:tcW w:w="1559"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об’єкт</w:t>
            </w:r>
          </w:p>
        </w:tc>
        <w:tc>
          <w:tcPr>
            <w:tcW w:w="1276"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1</w:t>
            </w:r>
          </w:p>
        </w:tc>
        <w:tc>
          <w:tcPr>
            <w:tcW w:w="1134"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аналог</w:t>
            </w:r>
          </w:p>
        </w:tc>
        <w:tc>
          <w:tcPr>
            <w:tcW w:w="1134"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0,60</w:t>
            </w:r>
          </w:p>
        </w:tc>
      </w:tr>
      <w:tr w:rsidR="001F369C" w:rsidTr="001F369C">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 спорт-бар</w:t>
            </w:r>
          </w:p>
        </w:tc>
        <w:tc>
          <w:tcPr>
            <w:tcW w:w="1559"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місць</w:t>
            </w:r>
          </w:p>
        </w:tc>
        <w:tc>
          <w:tcPr>
            <w:tcW w:w="1276"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50</w:t>
            </w:r>
          </w:p>
        </w:tc>
        <w:tc>
          <w:tcPr>
            <w:tcW w:w="1134"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12/страву</w:t>
            </w:r>
          </w:p>
        </w:tc>
        <w:tc>
          <w:tcPr>
            <w:tcW w:w="1134"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12,00</w:t>
            </w:r>
          </w:p>
        </w:tc>
      </w:tr>
      <w:tr w:rsidR="001F369C" w:rsidTr="001F369C">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7. Торгові комплекси:</w:t>
            </w:r>
          </w:p>
        </w:tc>
        <w:tc>
          <w:tcPr>
            <w:tcW w:w="1559" w:type="dxa"/>
            <w:tcBorders>
              <w:top w:val="single" w:sz="4" w:space="0" w:color="auto"/>
              <w:left w:val="single" w:sz="6" w:space="0" w:color="auto"/>
              <w:bottom w:val="single" w:sz="4" w:space="0" w:color="auto"/>
              <w:right w:val="single" w:sz="6" w:space="0" w:color="auto"/>
            </w:tcBorders>
            <w:vAlign w:val="center"/>
          </w:tcPr>
          <w:p w:rsidR="001F369C" w:rsidRDefault="001F369C">
            <w:pPr>
              <w:spacing w:after="0" w:line="240" w:lineRule="auto"/>
              <w:jc w:val="center"/>
              <w:rPr>
                <w:rFonts w:ascii="Times New Roman" w:hAnsi="Times New Roman"/>
                <w:sz w:val="24"/>
                <w:szCs w:val="24"/>
                <w:lang w:val="uk-UA"/>
              </w:rPr>
            </w:pPr>
          </w:p>
        </w:tc>
        <w:tc>
          <w:tcPr>
            <w:tcW w:w="1276" w:type="dxa"/>
            <w:tcBorders>
              <w:top w:val="single" w:sz="4" w:space="0" w:color="auto"/>
              <w:left w:val="single" w:sz="6" w:space="0" w:color="auto"/>
              <w:bottom w:val="single" w:sz="4" w:space="0" w:color="auto"/>
              <w:right w:val="single" w:sz="6" w:space="0" w:color="auto"/>
            </w:tcBorders>
            <w:vAlign w:val="center"/>
          </w:tcPr>
          <w:p w:rsidR="001F369C" w:rsidRDefault="001F369C">
            <w:pPr>
              <w:spacing w:after="0" w:line="240" w:lineRule="auto"/>
              <w:jc w:val="center"/>
              <w:rPr>
                <w:rFonts w:ascii="Times New Roman" w:hAnsi="Times New Roman"/>
                <w:sz w:val="24"/>
                <w:szCs w:val="24"/>
                <w:lang w:val="uk-UA"/>
              </w:rPr>
            </w:pPr>
          </w:p>
        </w:tc>
        <w:tc>
          <w:tcPr>
            <w:tcW w:w="1134" w:type="dxa"/>
            <w:tcBorders>
              <w:top w:val="single" w:sz="4" w:space="0" w:color="auto"/>
              <w:left w:val="single" w:sz="6" w:space="0" w:color="auto"/>
              <w:bottom w:val="single" w:sz="4" w:space="0" w:color="auto"/>
              <w:right w:val="single" w:sz="6" w:space="0" w:color="auto"/>
            </w:tcBorders>
            <w:vAlign w:val="center"/>
          </w:tcPr>
          <w:p w:rsidR="001F369C" w:rsidRDefault="001F369C">
            <w:pPr>
              <w:spacing w:after="0" w:line="240" w:lineRule="auto"/>
              <w:jc w:val="center"/>
              <w:rPr>
                <w:rFonts w:ascii="Times New Roman" w:hAnsi="Times New Roman"/>
                <w:sz w:val="24"/>
                <w:szCs w:val="24"/>
                <w:lang w:val="uk-UA"/>
              </w:rPr>
            </w:pPr>
          </w:p>
        </w:tc>
        <w:tc>
          <w:tcPr>
            <w:tcW w:w="1134" w:type="dxa"/>
            <w:tcBorders>
              <w:top w:val="single" w:sz="4" w:space="0" w:color="auto"/>
              <w:left w:val="single" w:sz="6" w:space="0" w:color="auto"/>
              <w:bottom w:val="single" w:sz="4" w:space="0" w:color="auto"/>
              <w:right w:val="single" w:sz="6" w:space="0" w:color="auto"/>
            </w:tcBorders>
            <w:vAlign w:val="center"/>
          </w:tcPr>
          <w:p w:rsidR="001F369C" w:rsidRDefault="001F369C">
            <w:pPr>
              <w:spacing w:after="0" w:line="240" w:lineRule="auto"/>
              <w:jc w:val="center"/>
              <w:rPr>
                <w:rFonts w:ascii="Times New Roman" w:hAnsi="Times New Roman"/>
                <w:sz w:val="24"/>
                <w:szCs w:val="24"/>
                <w:lang w:val="uk-UA"/>
              </w:rPr>
            </w:pPr>
          </w:p>
        </w:tc>
      </w:tr>
      <w:tr w:rsidR="001F369C" w:rsidTr="001F369C">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 xml:space="preserve">- магазини </w:t>
            </w:r>
          </w:p>
        </w:tc>
        <w:tc>
          <w:tcPr>
            <w:tcW w:w="1559"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smartTag w:uri="urn:schemas-microsoft-com:office:smarttags" w:element="metricconverter">
              <w:smartTagPr>
                <w:attr w:name="ProductID" w:val="20 м2"/>
              </w:smartTagPr>
              <w:r>
                <w:rPr>
                  <w:rFonts w:ascii="Times New Roman" w:hAnsi="Times New Roman"/>
                  <w:sz w:val="24"/>
                  <w:szCs w:val="24"/>
                  <w:lang w:val="uk-UA"/>
                </w:rPr>
                <w:t>20 м</w:t>
              </w:r>
              <w:r>
                <w:rPr>
                  <w:rFonts w:ascii="Times New Roman" w:hAnsi="Times New Roman"/>
                  <w:sz w:val="24"/>
                  <w:szCs w:val="24"/>
                  <w:vertAlign w:val="superscript"/>
                  <w:lang w:val="uk-UA"/>
                </w:rPr>
                <w:t>2</w:t>
              </w:r>
            </w:smartTag>
            <w:r>
              <w:rPr>
                <w:rFonts w:ascii="Times New Roman" w:hAnsi="Times New Roman"/>
                <w:sz w:val="24"/>
                <w:szCs w:val="24"/>
                <w:lang w:val="uk-UA"/>
              </w:rPr>
              <w:t xml:space="preserve"> т. пл.</w:t>
            </w:r>
          </w:p>
        </w:tc>
        <w:tc>
          <w:tcPr>
            <w:tcW w:w="1276"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480</w:t>
            </w:r>
          </w:p>
        </w:tc>
        <w:tc>
          <w:tcPr>
            <w:tcW w:w="1134"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133</w:t>
            </w:r>
          </w:p>
        </w:tc>
        <w:tc>
          <w:tcPr>
            <w:tcW w:w="1134"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3,16</w:t>
            </w:r>
          </w:p>
        </w:tc>
      </w:tr>
      <w:tr w:rsidR="001F369C" w:rsidTr="001F369C">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 пункт прокату, майстерні</w:t>
            </w:r>
          </w:p>
        </w:tc>
        <w:tc>
          <w:tcPr>
            <w:tcW w:w="1559"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роб. місць</w:t>
            </w:r>
          </w:p>
        </w:tc>
        <w:tc>
          <w:tcPr>
            <w:tcW w:w="1276"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44</w:t>
            </w:r>
          </w:p>
        </w:tc>
        <w:tc>
          <w:tcPr>
            <w:tcW w:w="1134"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16</w:t>
            </w:r>
          </w:p>
        </w:tc>
        <w:tc>
          <w:tcPr>
            <w:tcW w:w="1134"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0,72</w:t>
            </w:r>
          </w:p>
        </w:tc>
      </w:tr>
      <w:tr w:rsidR="001F369C" w:rsidTr="001F369C">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 перукарні, салони краси</w:t>
            </w:r>
          </w:p>
        </w:tc>
        <w:tc>
          <w:tcPr>
            <w:tcW w:w="1559"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роб. місць</w:t>
            </w:r>
          </w:p>
        </w:tc>
        <w:tc>
          <w:tcPr>
            <w:tcW w:w="1276"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24</w:t>
            </w:r>
          </w:p>
        </w:tc>
        <w:tc>
          <w:tcPr>
            <w:tcW w:w="1134"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60</w:t>
            </w:r>
          </w:p>
        </w:tc>
        <w:tc>
          <w:tcPr>
            <w:tcW w:w="1134"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1,44</w:t>
            </w:r>
          </w:p>
        </w:tc>
      </w:tr>
      <w:tr w:rsidR="001F369C" w:rsidTr="001F369C">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 xml:space="preserve">- дитячі кафе, спорт-бари </w:t>
            </w:r>
          </w:p>
        </w:tc>
        <w:tc>
          <w:tcPr>
            <w:tcW w:w="1559"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місць</w:t>
            </w:r>
          </w:p>
        </w:tc>
        <w:tc>
          <w:tcPr>
            <w:tcW w:w="1276"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200</w:t>
            </w:r>
          </w:p>
        </w:tc>
        <w:tc>
          <w:tcPr>
            <w:tcW w:w="1134"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12/страву</w:t>
            </w:r>
          </w:p>
        </w:tc>
        <w:tc>
          <w:tcPr>
            <w:tcW w:w="1134"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72,00</w:t>
            </w:r>
          </w:p>
        </w:tc>
      </w:tr>
      <w:tr w:rsidR="001F369C" w:rsidTr="001F369C">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 xml:space="preserve">8. Медичний коледж </w:t>
            </w:r>
          </w:p>
        </w:tc>
        <w:tc>
          <w:tcPr>
            <w:tcW w:w="1559"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учнів</w:t>
            </w:r>
          </w:p>
        </w:tc>
        <w:tc>
          <w:tcPr>
            <w:tcW w:w="1276"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500</w:t>
            </w:r>
          </w:p>
        </w:tc>
        <w:tc>
          <w:tcPr>
            <w:tcW w:w="1134"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20</w:t>
            </w:r>
          </w:p>
        </w:tc>
        <w:tc>
          <w:tcPr>
            <w:tcW w:w="1134"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10,00</w:t>
            </w:r>
          </w:p>
        </w:tc>
      </w:tr>
      <w:tr w:rsidR="001F369C" w:rsidTr="001F369C">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9. Етно-комплекс (зона №1):</w:t>
            </w:r>
          </w:p>
        </w:tc>
        <w:tc>
          <w:tcPr>
            <w:tcW w:w="1559" w:type="dxa"/>
            <w:tcBorders>
              <w:top w:val="single" w:sz="4" w:space="0" w:color="auto"/>
              <w:left w:val="single" w:sz="6" w:space="0" w:color="auto"/>
              <w:bottom w:val="single" w:sz="4" w:space="0" w:color="auto"/>
              <w:right w:val="single" w:sz="6" w:space="0" w:color="auto"/>
            </w:tcBorders>
            <w:vAlign w:val="center"/>
          </w:tcPr>
          <w:p w:rsidR="001F369C" w:rsidRDefault="001F369C">
            <w:pPr>
              <w:spacing w:after="0" w:line="240" w:lineRule="auto"/>
              <w:jc w:val="center"/>
              <w:rPr>
                <w:rFonts w:ascii="Times New Roman" w:hAnsi="Times New Roman"/>
                <w:sz w:val="24"/>
                <w:szCs w:val="24"/>
                <w:lang w:val="uk-UA"/>
              </w:rPr>
            </w:pPr>
          </w:p>
        </w:tc>
        <w:tc>
          <w:tcPr>
            <w:tcW w:w="1276" w:type="dxa"/>
            <w:tcBorders>
              <w:top w:val="single" w:sz="4" w:space="0" w:color="auto"/>
              <w:left w:val="single" w:sz="6" w:space="0" w:color="auto"/>
              <w:bottom w:val="single" w:sz="4" w:space="0" w:color="auto"/>
              <w:right w:val="single" w:sz="6" w:space="0" w:color="auto"/>
            </w:tcBorders>
            <w:vAlign w:val="center"/>
          </w:tcPr>
          <w:p w:rsidR="001F369C" w:rsidRDefault="001F369C">
            <w:pPr>
              <w:spacing w:after="0" w:line="240" w:lineRule="auto"/>
              <w:jc w:val="center"/>
              <w:rPr>
                <w:rFonts w:ascii="Times New Roman" w:hAnsi="Times New Roman"/>
                <w:sz w:val="24"/>
                <w:szCs w:val="24"/>
                <w:lang w:val="uk-UA"/>
              </w:rPr>
            </w:pPr>
          </w:p>
        </w:tc>
        <w:tc>
          <w:tcPr>
            <w:tcW w:w="1134" w:type="dxa"/>
            <w:tcBorders>
              <w:top w:val="single" w:sz="4" w:space="0" w:color="auto"/>
              <w:left w:val="single" w:sz="6" w:space="0" w:color="auto"/>
              <w:bottom w:val="single" w:sz="4" w:space="0" w:color="auto"/>
              <w:right w:val="single" w:sz="6" w:space="0" w:color="auto"/>
            </w:tcBorders>
            <w:vAlign w:val="center"/>
          </w:tcPr>
          <w:p w:rsidR="001F369C" w:rsidRDefault="001F369C">
            <w:pPr>
              <w:spacing w:after="0" w:line="240" w:lineRule="auto"/>
              <w:jc w:val="center"/>
              <w:rPr>
                <w:rFonts w:ascii="Times New Roman" w:hAnsi="Times New Roman"/>
                <w:sz w:val="24"/>
                <w:szCs w:val="24"/>
                <w:lang w:val="uk-UA"/>
              </w:rPr>
            </w:pPr>
          </w:p>
        </w:tc>
        <w:tc>
          <w:tcPr>
            <w:tcW w:w="1134" w:type="dxa"/>
            <w:tcBorders>
              <w:top w:val="single" w:sz="4" w:space="0" w:color="auto"/>
              <w:left w:val="single" w:sz="6" w:space="0" w:color="auto"/>
              <w:bottom w:val="single" w:sz="4" w:space="0" w:color="auto"/>
              <w:right w:val="single" w:sz="6" w:space="0" w:color="auto"/>
            </w:tcBorders>
            <w:vAlign w:val="center"/>
          </w:tcPr>
          <w:p w:rsidR="001F369C" w:rsidRDefault="001F369C">
            <w:pPr>
              <w:spacing w:after="0" w:line="240" w:lineRule="auto"/>
              <w:jc w:val="center"/>
              <w:rPr>
                <w:rFonts w:ascii="Times New Roman" w:hAnsi="Times New Roman"/>
                <w:sz w:val="24"/>
                <w:szCs w:val="24"/>
                <w:lang w:val="uk-UA"/>
              </w:rPr>
            </w:pPr>
          </w:p>
        </w:tc>
      </w:tr>
      <w:tr w:rsidR="001F369C" w:rsidTr="001F369C">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 xml:space="preserve">- ресторани </w:t>
            </w:r>
          </w:p>
        </w:tc>
        <w:tc>
          <w:tcPr>
            <w:tcW w:w="1559"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місць</w:t>
            </w:r>
          </w:p>
        </w:tc>
        <w:tc>
          <w:tcPr>
            <w:tcW w:w="1276"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550</w:t>
            </w:r>
          </w:p>
        </w:tc>
        <w:tc>
          <w:tcPr>
            <w:tcW w:w="1134"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12/страву</w:t>
            </w:r>
          </w:p>
        </w:tc>
        <w:tc>
          <w:tcPr>
            <w:tcW w:w="1134"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170,28</w:t>
            </w:r>
          </w:p>
        </w:tc>
      </w:tr>
      <w:tr w:rsidR="001F369C" w:rsidTr="001F369C">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 диско-клуб, більярдний клуб</w:t>
            </w:r>
          </w:p>
        </w:tc>
        <w:tc>
          <w:tcPr>
            <w:tcW w:w="1559"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осіб</w:t>
            </w:r>
          </w:p>
        </w:tc>
        <w:tc>
          <w:tcPr>
            <w:tcW w:w="1276"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1</w:t>
            </w:r>
          </w:p>
        </w:tc>
        <w:tc>
          <w:tcPr>
            <w:tcW w:w="1134"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аналог</w:t>
            </w:r>
          </w:p>
        </w:tc>
        <w:tc>
          <w:tcPr>
            <w:tcW w:w="1134"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2,12</w:t>
            </w:r>
          </w:p>
        </w:tc>
      </w:tr>
      <w:tr w:rsidR="001F369C" w:rsidTr="001F369C">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10. Етно-комплекс (зона №2):</w:t>
            </w:r>
          </w:p>
        </w:tc>
        <w:tc>
          <w:tcPr>
            <w:tcW w:w="1559"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об’єкт</w:t>
            </w:r>
          </w:p>
        </w:tc>
        <w:tc>
          <w:tcPr>
            <w:tcW w:w="1276" w:type="dxa"/>
            <w:tcBorders>
              <w:top w:val="single" w:sz="4" w:space="0" w:color="auto"/>
              <w:left w:val="single" w:sz="6" w:space="0" w:color="auto"/>
              <w:bottom w:val="single" w:sz="4" w:space="0" w:color="auto"/>
              <w:right w:val="single" w:sz="6" w:space="0" w:color="auto"/>
            </w:tcBorders>
            <w:vAlign w:val="center"/>
          </w:tcPr>
          <w:p w:rsidR="001F369C" w:rsidRDefault="001F369C">
            <w:pPr>
              <w:spacing w:after="0" w:line="240" w:lineRule="auto"/>
              <w:jc w:val="center"/>
              <w:rPr>
                <w:rFonts w:ascii="Times New Roman" w:hAnsi="Times New Roman"/>
                <w:sz w:val="24"/>
                <w:szCs w:val="24"/>
                <w:lang w:val="uk-UA"/>
              </w:rPr>
            </w:pPr>
          </w:p>
        </w:tc>
        <w:tc>
          <w:tcPr>
            <w:tcW w:w="1134" w:type="dxa"/>
            <w:tcBorders>
              <w:top w:val="single" w:sz="4" w:space="0" w:color="auto"/>
              <w:left w:val="single" w:sz="6" w:space="0" w:color="auto"/>
              <w:bottom w:val="single" w:sz="4" w:space="0" w:color="auto"/>
              <w:right w:val="single" w:sz="6" w:space="0" w:color="auto"/>
            </w:tcBorders>
            <w:vAlign w:val="center"/>
          </w:tcPr>
          <w:p w:rsidR="001F369C" w:rsidRDefault="001F369C">
            <w:pPr>
              <w:spacing w:after="0" w:line="240" w:lineRule="auto"/>
              <w:jc w:val="center"/>
              <w:rPr>
                <w:rFonts w:ascii="Times New Roman" w:hAnsi="Times New Roman"/>
                <w:sz w:val="24"/>
                <w:szCs w:val="24"/>
                <w:lang w:val="uk-UA"/>
              </w:rPr>
            </w:pPr>
          </w:p>
        </w:tc>
        <w:tc>
          <w:tcPr>
            <w:tcW w:w="1134" w:type="dxa"/>
            <w:tcBorders>
              <w:top w:val="single" w:sz="4" w:space="0" w:color="auto"/>
              <w:left w:val="single" w:sz="6" w:space="0" w:color="auto"/>
              <w:bottom w:val="single" w:sz="4" w:space="0" w:color="auto"/>
              <w:right w:val="single" w:sz="6" w:space="0" w:color="auto"/>
            </w:tcBorders>
            <w:vAlign w:val="center"/>
          </w:tcPr>
          <w:p w:rsidR="001F369C" w:rsidRDefault="001F369C">
            <w:pPr>
              <w:spacing w:after="0" w:line="240" w:lineRule="auto"/>
              <w:jc w:val="center"/>
              <w:rPr>
                <w:rFonts w:ascii="Times New Roman" w:hAnsi="Times New Roman"/>
                <w:sz w:val="24"/>
                <w:szCs w:val="24"/>
                <w:lang w:val="uk-UA"/>
              </w:rPr>
            </w:pPr>
          </w:p>
        </w:tc>
      </w:tr>
      <w:tr w:rsidR="001F369C" w:rsidTr="001F369C">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 xml:space="preserve">- ресторани </w:t>
            </w:r>
          </w:p>
        </w:tc>
        <w:tc>
          <w:tcPr>
            <w:tcW w:w="1559" w:type="dxa"/>
            <w:tcBorders>
              <w:top w:val="single" w:sz="4" w:space="0" w:color="auto"/>
              <w:left w:val="single" w:sz="6" w:space="0" w:color="auto"/>
              <w:bottom w:val="single" w:sz="4" w:space="0" w:color="auto"/>
              <w:right w:val="single" w:sz="6" w:space="0" w:color="auto"/>
            </w:tcBorders>
            <w:vAlign w:val="center"/>
          </w:tcPr>
          <w:p w:rsidR="001F369C" w:rsidRDefault="001F369C">
            <w:pPr>
              <w:spacing w:after="0" w:line="240" w:lineRule="auto"/>
              <w:jc w:val="center"/>
              <w:rPr>
                <w:rFonts w:ascii="Times New Roman" w:hAnsi="Times New Roman"/>
                <w:sz w:val="24"/>
                <w:szCs w:val="24"/>
                <w:lang w:val="uk-UA"/>
              </w:rPr>
            </w:pPr>
          </w:p>
        </w:tc>
        <w:tc>
          <w:tcPr>
            <w:tcW w:w="1276"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200</w:t>
            </w:r>
          </w:p>
        </w:tc>
        <w:tc>
          <w:tcPr>
            <w:tcW w:w="1134"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12/страву</w:t>
            </w:r>
          </w:p>
        </w:tc>
        <w:tc>
          <w:tcPr>
            <w:tcW w:w="1134"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61,92</w:t>
            </w:r>
          </w:p>
        </w:tc>
      </w:tr>
      <w:tr w:rsidR="001F369C" w:rsidTr="001F369C">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 диско-клуб</w:t>
            </w:r>
          </w:p>
        </w:tc>
        <w:tc>
          <w:tcPr>
            <w:tcW w:w="1559"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чол.</w:t>
            </w:r>
          </w:p>
        </w:tc>
        <w:tc>
          <w:tcPr>
            <w:tcW w:w="1276"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1</w:t>
            </w:r>
          </w:p>
        </w:tc>
        <w:tc>
          <w:tcPr>
            <w:tcW w:w="1134"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аналог</w:t>
            </w:r>
          </w:p>
        </w:tc>
        <w:tc>
          <w:tcPr>
            <w:tcW w:w="1134"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0,85</w:t>
            </w:r>
          </w:p>
        </w:tc>
      </w:tr>
      <w:tr w:rsidR="001F369C" w:rsidTr="001F369C">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 xml:space="preserve">11. Диско-клуби </w:t>
            </w:r>
          </w:p>
        </w:tc>
        <w:tc>
          <w:tcPr>
            <w:tcW w:w="1559"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об’єкт</w:t>
            </w:r>
          </w:p>
        </w:tc>
        <w:tc>
          <w:tcPr>
            <w:tcW w:w="1276"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600</w:t>
            </w:r>
          </w:p>
        </w:tc>
        <w:tc>
          <w:tcPr>
            <w:tcW w:w="1134"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4</w:t>
            </w:r>
          </w:p>
        </w:tc>
        <w:tc>
          <w:tcPr>
            <w:tcW w:w="1134"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2,40</w:t>
            </w:r>
          </w:p>
        </w:tc>
      </w:tr>
      <w:tr w:rsidR="001F369C" w:rsidTr="001F369C">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12. Комунальна зона:</w:t>
            </w:r>
          </w:p>
        </w:tc>
        <w:tc>
          <w:tcPr>
            <w:tcW w:w="1559"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місць</w:t>
            </w:r>
          </w:p>
        </w:tc>
        <w:tc>
          <w:tcPr>
            <w:tcW w:w="1276" w:type="dxa"/>
            <w:tcBorders>
              <w:top w:val="single" w:sz="4" w:space="0" w:color="auto"/>
              <w:left w:val="single" w:sz="6" w:space="0" w:color="auto"/>
              <w:bottom w:val="single" w:sz="4" w:space="0" w:color="auto"/>
              <w:right w:val="single" w:sz="6" w:space="0" w:color="auto"/>
            </w:tcBorders>
            <w:vAlign w:val="center"/>
          </w:tcPr>
          <w:p w:rsidR="001F369C" w:rsidRDefault="001F369C">
            <w:pPr>
              <w:spacing w:after="0" w:line="240" w:lineRule="auto"/>
              <w:jc w:val="center"/>
              <w:rPr>
                <w:rFonts w:ascii="Times New Roman" w:hAnsi="Times New Roman"/>
                <w:sz w:val="24"/>
                <w:szCs w:val="24"/>
                <w:lang w:val="uk-UA"/>
              </w:rPr>
            </w:pPr>
          </w:p>
        </w:tc>
        <w:tc>
          <w:tcPr>
            <w:tcW w:w="1134" w:type="dxa"/>
            <w:tcBorders>
              <w:top w:val="single" w:sz="4" w:space="0" w:color="auto"/>
              <w:left w:val="single" w:sz="6" w:space="0" w:color="auto"/>
              <w:bottom w:val="single" w:sz="4" w:space="0" w:color="auto"/>
              <w:right w:val="single" w:sz="6" w:space="0" w:color="auto"/>
            </w:tcBorders>
            <w:vAlign w:val="center"/>
          </w:tcPr>
          <w:p w:rsidR="001F369C" w:rsidRDefault="001F369C">
            <w:pPr>
              <w:spacing w:after="0" w:line="240" w:lineRule="auto"/>
              <w:jc w:val="center"/>
              <w:rPr>
                <w:rFonts w:ascii="Times New Roman" w:hAnsi="Times New Roman"/>
                <w:sz w:val="24"/>
                <w:szCs w:val="24"/>
                <w:lang w:val="uk-UA"/>
              </w:rPr>
            </w:pPr>
          </w:p>
        </w:tc>
        <w:tc>
          <w:tcPr>
            <w:tcW w:w="1134" w:type="dxa"/>
            <w:tcBorders>
              <w:top w:val="single" w:sz="4" w:space="0" w:color="auto"/>
              <w:left w:val="single" w:sz="6" w:space="0" w:color="auto"/>
              <w:bottom w:val="single" w:sz="4" w:space="0" w:color="auto"/>
              <w:right w:val="single" w:sz="6" w:space="0" w:color="auto"/>
            </w:tcBorders>
            <w:vAlign w:val="center"/>
          </w:tcPr>
          <w:p w:rsidR="001F369C" w:rsidRDefault="001F369C">
            <w:pPr>
              <w:spacing w:after="0" w:line="240" w:lineRule="auto"/>
              <w:jc w:val="center"/>
              <w:rPr>
                <w:rFonts w:ascii="Times New Roman" w:hAnsi="Times New Roman"/>
                <w:sz w:val="24"/>
                <w:szCs w:val="24"/>
                <w:lang w:val="uk-UA"/>
              </w:rPr>
            </w:pPr>
          </w:p>
        </w:tc>
      </w:tr>
      <w:tr w:rsidR="001F369C" w:rsidTr="001F369C">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 конюшня</w:t>
            </w:r>
          </w:p>
        </w:tc>
        <w:tc>
          <w:tcPr>
            <w:tcW w:w="1559"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коней</w:t>
            </w:r>
          </w:p>
        </w:tc>
        <w:tc>
          <w:tcPr>
            <w:tcW w:w="1276"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10</w:t>
            </w:r>
          </w:p>
        </w:tc>
        <w:tc>
          <w:tcPr>
            <w:tcW w:w="1134" w:type="dxa"/>
            <w:tcBorders>
              <w:top w:val="single" w:sz="4" w:space="0" w:color="auto"/>
              <w:left w:val="single" w:sz="6" w:space="0" w:color="auto"/>
              <w:bottom w:val="single" w:sz="4" w:space="0" w:color="auto"/>
              <w:right w:val="single" w:sz="6" w:space="0" w:color="auto"/>
            </w:tcBorders>
            <w:vAlign w:val="center"/>
          </w:tcPr>
          <w:p w:rsidR="001F369C" w:rsidRDefault="001F369C">
            <w:pPr>
              <w:spacing w:after="0" w:line="240" w:lineRule="auto"/>
              <w:jc w:val="center"/>
              <w:rPr>
                <w:rFonts w:ascii="Times New Roman" w:hAnsi="Times New Roman"/>
                <w:sz w:val="24"/>
                <w:szCs w:val="24"/>
                <w:lang w:val="uk-UA"/>
              </w:rPr>
            </w:pPr>
          </w:p>
        </w:tc>
        <w:tc>
          <w:tcPr>
            <w:tcW w:w="1134"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2,00</w:t>
            </w:r>
          </w:p>
        </w:tc>
      </w:tr>
      <w:tr w:rsidR="001F369C" w:rsidTr="001F369C">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 фабрика-пральня</w:t>
            </w:r>
          </w:p>
        </w:tc>
        <w:tc>
          <w:tcPr>
            <w:tcW w:w="1559"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кг</w:t>
            </w:r>
          </w:p>
        </w:tc>
        <w:tc>
          <w:tcPr>
            <w:tcW w:w="1276"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2800</w:t>
            </w:r>
          </w:p>
        </w:tc>
        <w:tc>
          <w:tcPr>
            <w:tcW w:w="1134"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40</w:t>
            </w:r>
          </w:p>
        </w:tc>
        <w:tc>
          <w:tcPr>
            <w:tcW w:w="1134"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112</w:t>
            </w:r>
          </w:p>
        </w:tc>
      </w:tr>
      <w:tr w:rsidR="001F369C" w:rsidTr="001F369C">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 ремонтні майстерні</w:t>
            </w:r>
          </w:p>
        </w:tc>
        <w:tc>
          <w:tcPr>
            <w:tcW w:w="1559"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роб. місць</w:t>
            </w:r>
          </w:p>
        </w:tc>
        <w:tc>
          <w:tcPr>
            <w:tcW w:w="1276"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11</w:t>
            </w:r>
          </w:p>
        </w:tc>
        <w:tc>
          <w:tcPr>
            <w:tcW w:w="1134"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16</w:t>
            </w:r>
          </w:p>
        </w:tc>
        <w:tc>
          <w:tcPr>
            <w:tcW w:w="1134"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0,18</w:t>
            </w:r>
          </w:p>
        </w:tc>
      </w:tr>
      <w:tr w:rsidR="001F369C" w:rsidTr="001F369C">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rPr>
                <w:rFonts w:ascii="Times New Roman" w:hAnsi="Times New Roman"/>
                <w:sz w:val="24"/>
                <w:szCs w:val="24"/>
                <w:lang w:val="uk-UA"/>
              </w:rPr>
            </w:pPr>
            <w:r>
              <w:rPr>
                <w:rFonts w:ascii="Times New Roman" w:hAnsi="Times New Roman"/>
                <w:b/>
                <w:sz w:val="24"/>
                <w:szCs w:val="24"/>
                <w:lang w:val="uk-UA"/>
              </w:rPr>
              <w:t>II Оздоровча зона</w:t>
            </w:r>
          </w:p>
        </w:tc>
        <w:tc>
          <w:tcPr>
            <w:tcW w:w="1559"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місць</w:t>
            </w:r>
          </w:p>
        </w:tc>
        <w:tc>
          <w:tcPr>
            <w:tcW w:w="1276"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2500</w:t>
            </w:r>
          </w:p>
        </w:tc>
        <w:tc>
          <w:tcPr>
            <w:tcW w:w="1134"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230</w:t>
            </w:r>
          </w:p>
        </w:tc>
        <w:tc>
          <w:tcPr>
            <w:tcW w:w="1134"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575,00</w:t>
            </w:r>
          </w:p>
        </w:tc>
      </w:tr>
      <w:tr w:rsidR="001F369C" w:rsidTr="001F369C">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rPr>
                <w:rFonts w:ascii="Times New Roman" w:hAnsi="Times New Roman"/>
                <w:sz w:val="24"/>
                <w:szCs w:val="24"/>
                <w:lang w:val="uk-UA"/>
              </w:rPr>
            </w:pPr>
            <w:r>
              <w:rPr>
                <w:rFonts w:ascii="Times New Roman" w:hAnsi="Times New Roman"/>
                <w:b/>
                <w:sz w:val="24"/>
                <w:szCs w:val="24"/>
                <w:lang w:val="uk-UA"/>
              </w:rPr>
              <w:lastRenderedPageBreak/>
              <w:t>III Парково–громадська зона</w:t>
            </w:r>
          </w:p>
        </w:tc>
        <w:tc>
          <w:tcPr>
            <w:tcW w:w="1559" w:type="dxa"/>
            <w:tcBorders>
              <w:top w:val="single" w:sz="4" w:space="0" w:color="auto"/>
              <w:left w:val="single" w:sz="6" w:space="0" w:color="auto"/>
              <w:bottom w:val="single" w:sz="4" w:space="0" w:color="auto"/>
              <w:right w:val="single" w:sz="6" w:space="0" w:color="auto"/>
            </w:tcBorders>
            <w:vAlign w:val="center"/>
          </w:tcPr>
          <w:p w:rsidR="001F369C" w:rsidRDefault="001F369C">
            <w:pPr>
              <w:spacing w:after="0" w:line="240" w:lineRule="auto"/>
              <w:jc w:val="center"/>
              <w:rPr>
                <w:rFonts w:ascii="Times New Roman" w:hAnsi="Times New Roman"/>
                <w:sz w:val="24"/>
                <w:szCs w:val="24"/>
                <w:lang w:val="uk-UA"/>
              </w:rPr>
            </w:pPr>
          </w:p>
        </w:tc>
        <w:tc>
          <w:tcPr>
            <w:tcW w:w="1276" w:type="dxa"/>
            <w:tcBorders>
              <w:top w:val="single" w:sz="4" w:space="0" w:color="auto"/>
              <w:left w:val="single" w:sz="6" w:space="0" w:color="auto"/>
              <w:bottom w:val="single" w:sz="4" w:space="0" w:color="auto"/>
              <w:right w:val="single" w:sz="6" w:space="0" w:color="auto"/>
            </w:tcBorders>
            <w:vAlign w:val="center"/>
          </w:tcPr>
          <w:p w:rsidR="001F369C" w:rsidRDefault="001F369C">
            <w:pPr>
              <w:spacing w:after="0" w:line="240" w:lineRule="auto"/>
              <w:jc w:val="center"/>
              <w:rPr>
                <w:rFonts w:ascii="Times New Roman" w:hAnsi="Times New Roman"/>
                <w:sz w:val="24"/>
                <w:szCs w:val="24"/>
                <w:lang w:val="uk-UA"/>
              </w:rPr>
            </w:pPr>
          </w:p>
        </w:tc>
        <w:tc>
          <w:tcPr>
            <w:tcW w:w="1134" w:type="dxa"/>
            <w:tcBorders>
              <w:top w:val="single" w:sz="4" w:space="0" w:color="auto"/>
              <w:left w:val="single" w:sz="6" w:space="0" w:color="auto"/>
              <w:bottom w:val="single" w:sz="4" w:space="0" w:color="auto"/>
              <w:right w:val="single" w:sz="6" w:space="0" w:color="auto"/>
            </w:tcBorders>
            <w:vAlign w:val="center"/>
          </w:tcPr>
          <w:p w:rsidR="001F369C" w:rsidRDefault="001F369C">
            <w:pPr>
              <w:spacing w:after="0" w:line="240" w:lineRule="auto"/>
              <w:jc w:val="center"/>
              <w:rPr>
                <w:rFonts w:ascii="Times New Roman" w:hAnsi="Times New Roman"/>
                <w:sz w:val="24"/>
                <w:szCs w:val="24"/>
                <w:lang w:val="uk-UA"/>
              </w:rPr>
            </w:pPr>
          </w:p>
        </w:tc>
        <w:tc>
          <w:tcPr>
            <w:tcW w:w="1134" w:type="dxa"/>
            <w:tcBorders>
              <w:top w:val="single" w:sz="4" w:space="0" w:color="auto"/>
              <w:left w:val="single" w:sz="6" w:space="0" w:color="auto"/>
              <w:bottom w:val="single" w:sz="4" w:space="0" w:color="auto"/>
              <w:right w:val="single" w:sz="6" w:space="0" w:color="auto"/>
            </w:tcBorders>
            <w:vAlign w:val="center"/>
          </w:tcPr>
          <w:p w:rsidR="001F369C" w:rsidRDefault="001F369C">
            <w:pPr>
              <w:spacing w:after="0" w:line="240" w:lineRule="auto"/>
              <w:jc w:val="center"/>
              <w:rPr>
                <w:rFonts w:ascii="Times New Roman" w:hAnsi="Times New Roman"/>
                <w:sz w:val="24"/>
                <w:szCs w:val="24"/>
                <w:lang w:val="uk-UA"/>
              </w:rPr>
            </w:pPr>
          </w:p>
        </w:tc>
      </w:tr>
      <w:tr w:rsidR="001F369C" w:rsidTr="001F369C">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 xml:space="preserve">1. Паркова зона </w:t>
            </w:r>
          </w:p>
        </w:tc>
        <w:tc>
          <w:tcPr>
            <w:tcW w:w="1559" w:type="dxa"/>
            <w:tcBorders>
              <w:top w:val="single" w:sz="4" w:space="0" w:color="auto"/>
              <w:left w:val="single" w:sz="6" w:space="0" w:color="auto"/>
              <w:bottom w:val="single" w:sz="4" w:space="0" w:color="auto"/>
              <w:right w:val="single" w:sz="6" w:space="0" w:color="auto"/>
            </w:tcBorders>
            <w:vAlign w:val="center"/>
          </w:tcPr>
          <w:p w:rsidR="001F369C" w:rsidRDefault="001F369C">
            <w:pPr>
              <w:spacing w:after="0" w:line="240" w:lineRule="auto"/>
              <w:jc w:val="center"/>
              <w:rPr>
                <w:rFonts w:ascii="Times New Roman" w:hAnsi="Times New Roman"/>
                <w:sz w:val="24"/>
                <w:szCs w:val="24"/>
                <w:lang w:val="uk-UA"/>
              </w:rPr>
            </w:pPr>
          </w:p>
        </w:tc>
        <w:tc>
          <w:tcPr>
            <w:tcW w:w="1276" w:type="dxa"/>
            <w:tcBorders>
              <w:top w:val="single" w:sz="4" w:space="0" w:color="auto"/>
              <w:left w:val="single" w:sz="6" w:space="0" w:color="auto"/>
              <w:bottom w:val="single" w:sz="4" w:space="0" w:color="auto"/>
              <w:right w:val="single" w:sz="6" w:space="0" w:color="auto"/>
            </w:tcBorders>
            <w:vAlign w:val="center"/>
          </w:tcPr>
          <w:p w:rsidR="001F369C" w:rsidRDefault="001F369C">
            <w:pPr>
              <w:spacing w:after="0" w:line="240" w:lineRule="auto"/>
              <w:jc w:val="center"/>
              <w:rPr>
                <w:rFonts w:ascii="Times New Roman" w:hAnsi="Times New Roman"/>
                <w:sz w:val="24"/>
                <w:szCs w:val="24"/>
                <w:lang w:val="uk-UA"/>
              </w:rPr>
            </w:pPr>
          </w:p>
        </w:tc>
        <w:tc>
          <w:tcPr>
            <w:tcW w:w="1134" w:type="dxa"/>
            <w:tcBorders>
              <w:top w:val="single" w:sz="4" w:space="0" w:color="auto"/>
              <w:left w:val="single" w:sz="6" w:space="0" w:color="auto"/>
              <w:bottom w:val="single" w:sz="4" w:space="0" w:color="auto"/>
              <w:right w:val="single" w:sz="6" w:space="0" w:color="auto"/>
            </w:tcBorders>
            <w:vAlign w:val="center"/>
          </w:tcPr>
          <w:p w:rsidR="001F369C" w:rsidRDefault="001F369C">
            <w:pPr>
              <w:spacing w:after="0" w:line="240" w:lineRule="auto"/>
              <w:jc w:val="center"/>
              <w:rPr>
                <w:rFonts w:ascii="Times New Roman" w:hAnsi="Times New Roman"/>
                <w:sz w:val="24"/>
                <w:szCs w:val="24"/>
                <w:lang w:val="uk-UA"/>
              </w:rPr>
            </w:pPr>
          </w:p>
        </w:tc>
        <w:tc>
          <w:tcPr>
            <w:tcW w:w="1134" w:type="dxa"/>
            <w:tcBorders>
              <w:top w:val="single" w:sz="4" w:space="0" w:color="auto"/>
              <w:left w:val="single" w:sz="6" w:space="0" w:color="auto"/>
              <w:bottom w:val="single" w:sz="4" w:space="0" w:color="auto"/>
              <w:right w:val="single" w:sz="6" w:space="0" w:color="auto"/>
            </w:tcBorders>
            <w:vAlign w:val="center"/>
          </w:tcPr>
          <w:p w:rsidR="001F369C" w:rsidRDefault="001F369C">
            <w:pPr>
              <w:spacing w:after="0" w:line="240" w:lineRule="auto"/>
              <w:jc w:val="center"/>
              <w:rPr>
                <w:rFonts w:ascii="Times New Roman" w:hAnsi="Times New Roman"/>
                <w:sz w:val="24"/>
                <w:szCs w:val="24"/>
                <w:lang w:val="uk-UA"/>
              </w:rPr>
            </w:pPr>
          </w:p>
        </w:tc>
      </w:tr>
      <w:tr w:rsidR="001F369C" w:rsidTr="001F369C">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 аквапарк</w:t>
            </w:r>
          </w:p>
        </w:tc>
        <w:tc>
          <w:tcPr>
            <w:tcW w:w="1559"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 xml:space="preserve">відвід. місць </w:t>
            </w:r>
          </w:p>
        </w:tc>
        <w:tc>
          <w:tcPr>
            <w:tcW w:w="1276"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1000</w:t>
            </w:r>
          </w:p>
        </w:tc>
        <w:tc>
          <w:tcPr>
            <w:tcW w:w="1134"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аналог</w:t>
            </w:r>
          </w:p>
        </w:tc>
        <w:tc>
          <w:tcPr>
            <w:tcW w:w="1134"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239,00</w:t>
            </w:r>
          </w:p>
        </w:tc>
      </w:tr>
      <w:tr w:rsidR="001F369C" w:rsidTr="001F369C">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 xml:space="preserve">2. Громадська зона </w:t>
            </w:r>
          </w:p>
        </w:tc>
        <w:tc>
          <w:tcPr>
            <w:tcW w:w="1559" w:type="dxa"/>
            <w:tcBorders>
              <w:top w:val="single" w:sz="4" w:space="0" w:color="auto"/>
              <w:left w:val="single" w:sz="6" w:space="0" w:color="auto"/>
              <w:bottom w:val="single" w:sz="4" w:space="0" w:color="auto"/>
              <w:right w:val="single" w:sz="6" w:space="0" w:color="auto"/>
            </w:tcBorders>
            <w:vAlign w:val="center"/>
          </w:tcPr>
          <w:p w:rsidR="001F369C" w:rsidRDefault="001F369C">
            <w:pPr>
              <w:spacing w:after="0" w:line="240" w:lineRule="auto"/>
              <w:jc w:val="center"/>
              <w:rPr>
                <w:rFonts w:ascii="Times New Roman" w:hAnsi="Times New Roman"/>
                <w:sz w:val="24"/>
                <w:szCs w:val="24"/>
                <w:lang w:val="uk-UA"/>
              </w:rPr>
            </w:pPr>
          </w:p>
        </w:tc>
        <w:tc>
          <w:tcPr>
            <w:tcW w:w="1276" w:type="dxa"/>
            <w:tcBorders>
              <w:top w:val="single" w:sz="4" w:space="0" w:color="auto"/>
              <w:left w:val="single" w:sz="6" w:space="0" w:color="auto"/>
              <w:bottom w:val="single" w:sz="4" w:space="0" w:color="auto"/>
              <w:right w:val="single" w:sz="6" w:space="0" w:color="auto"/>
            </w:tcBorders>
            <w:vAlign w:val="center"/>
          </w:tcPr>
          <w:p w:rsidR="001F369C" w:rsidRDefault="001F369C">
            <w:pPr>
              <w:spacing w:after="0" w:line="240" w:lineRule="auto"/>
              <w:jc w:val="center"/>
              <w:rPr>
                <w:rFonts w:ascii="Times New Roman" w:hAnsi="Times New Roman"/>
                <w:sz w:val="24"/>
                <w:szCs w:val="24"/>
                <w:lang w:val="uk-UA"/>
              </w:rPr>
            </w:pPr>
          </w:p>
        </w:tc>
        <w:tc>
          <w:tcPr>
            <w:tcW w:w="1134" w:type="dxa"/>
            <w:tcBorders>
              <w:top w:val="single" w:sz="4" w:space="0" w:color="auto"/>
              <w:left w:val="single" w:sz="6" w:space="0" w:color="auto"/>
              <w:bottom w:val="single" w:sz="4" w:space="0" w:color="auto"/>
              <w:right w:val="single" w:sz="6" w:space="0" w:color="auto"/>
            </w:tcBorders>
            <w:vAlign w:val="center"/>
          </w:tcPr>
          <w:p w:rsidR="001F369C" w:rsidRDefault="001F369C">
            <w:pPr>
              <w:spacing w:after="0" w:line="240" w:lineRule="auto"/>
              <w:jc w:val="center"/>
              <w:rPr>
                <w:rFonts w:ascii="Times New Roman" w:hAnsi="Times New Roman"/>
                <w:sz w:val="24"/>
                <w:szCs w:val="24"/>
                <w:lang w:val="uk-UA"/>
              </w:rPr>
            </w:pPr>
          </w:p>
        </w:tc>
        <w:tc>
          <w:tcPr>
            <w:tcW w:w="1134" w:type="dxa"/>
            <w:tcBorders>
              <w:top w:val="single" w:sz="4" w:space="0" w:color="auto"/>
              <w:left w:val="single" w:sz="6" w:space="0" w:color="auto"/>
              <w:bottom w:val="single" w:sz="4" w:space="0" w:color="auto"/>
              <w:right w:val="single" w:sz="6" w:space="0" w:color="auto"/>
            </w:tcBorders>
            <w:vAlign w:val="center"/>
          </w:tcPr>
          <w:p w:rsidR="001F369C" w:rsidRDefault="001F369C">
            <w:pPr>
              <w:spacing w:after="0" w:line="240" w:lineRule="auto"/>
              <w:jc w:val="center"/>
              <w:rPr>
                <w:rFonts w:ascii="Times New Roman" w:hAnsi="Times New Roman"/>
                <w:sz w:val="24"/>
                <w:szCs w:val="24"/>
                <w:lang w:val="uk-UA"/>
              </w:rPr>
            </w:pPr>
          </w:p>
        </w:tc>
      </w:tr>
      <w:tr w:rsidR="001F369C" w:rsidTr="001F369C">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 універсальний розважальний центр</w:t>
            </w:r>
          </w:p>
        </w:tc>
        <w:tc>
          <w:tcPr>
            <w:tcW w:w="1559"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місць</w:t>
            </w:r>
          </w:p>
        </w:tc>
        <w:tc>
          <w:tcPr>
            <w:tcW w:w="1276"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2000</w:t>
            </w:r>
          </w:p>
        </w:tc>
        <w:tc>
          <w:tcPr>
            <w:tcW w:w="1134"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аналог</w:t>
            </w:r>
          </w:p>
        </w:tc>
        <w:tc>
          <w:tcPr>
            <w:tcW w:w="1134"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32,00</w:t>
            </w:r>
          </w:p>
        </w:tc>
      </w:tr>
      <w:tr w:rsidR="001F369C" w:rsidTr="001F369C">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 xml:space="preserve">- спортивний центр </w:t>
            </w:r>
          </w:p>
        </w:tc>
        <w:tc>
          <w:tcPr>
            <w:tcW w:w="1559"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м</w:t>
            </w:r>
            <w:r>
              <w:rPr>
                <w:rFonts w:ascii="Times New Roman" w:hAnsi="Times New Roman"/>
                <w:sz w:val="24"/>
                <w:szCs w:val="24"/>
                <w:vertAlign w:val="superscript"/>
                <w:lang w:val="uk-UA"/>
              </w:rPr>
              <w:t xml:space="preserve">2 </w:t>
            </w:r>
            <w:r>
              <w:rPr>
                <w:rFonts w:ascii="Times New Roman" w:hAnsi="Times New Roman"/>
                <w:sz w:val="24"/>
                <w:szCs w:val="24"/>
                <w:lang w:val="uk-UA"/>
              </w:rPr>
              <w:t>заг.площі</w:t>
            </w:r>
          </w:p>
        </w:tc>
        <w:tc>
          <w:tcPr>
            <w:tcW w:w="1276"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20000</w:t>
            </w:r>
          </w:p>
        </w:tc>
        <w:tc>
          <w:tcPr>
            <w:tcW w:w="1134"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аналог</w:t>
            </w:r>
          </w:p>
        </w:tc>
        <w:tc>
          <w:tcPr>
            <w:tcW w:w="1134"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12,00</w:t>
            </w:r>
          </w:p>
        </w:tc>
      </w:tr>
      <w:tr w:rsidR="001F369C" w:rsidTr="001F369C">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 торгівельний комплекс</w:t>
            </w:r>
          </w:p>
        </w:tc>
        <w:tc>
          <w:tcPr>
            <w:tcW w:w="1559"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20м</w:t>
            </w:r>
            <w:r>
              <w:rPr>
                <w:rFonts w:ascii="Times New Roman" w:hAnsi="Times New Roman"/>
                <w:sz w:val="24"/>
                <w:szCs w:val="24"/>
                <w:vertAlign w:val="superscript"/>
                <w:lang w:val="uk-UA"/>
              </w:rPr>
              <w:t>2</w:t>
            </w:r>
            <w:r>
              <w:rPr>
                <w:rFonts w:ascii="Times New Roman" w:hAnsi="Times New Roman"/>
                <w:sz w:val="24"/>
                <w:szCs w:val="24"/>
                <w:lang w:val="uk-UA"/>
              </w:rPr>
              <w:t xml:space="preserve"> торг. пл.</w:t>
            </w:r>
          </w:p>
        </w:tc>
        <w:tc>
          <w:tcPr>
            <w:tcW w:w="1276"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8000</w:t>
            </w:r>
          </w:p>
        </w:tc>
        <w:tc>
          <w:tcPr>
            <w:tcW w:w="1134"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аналог</w:t>
            </w:r>
          </w:p>
        </w:tc>
        <w:tc>
          <w:tcPr>
            <w:tcW w:w="1134"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53,20</w:t>
            </w:r>
          </w:p>
        </w:tc>
      </w:tr>
      <w:tr w:rsidR="001F369C" w:rsidTr="001F369C">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 діснейленд</w:t>
            </w:r>
          </w:p>
        </w:tc>
        <w:tc>
          <w:tcPr>
            <w:tcW w:w="1559"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відвід. місць</w:t>
            </w:r>
          </w:p>
        </w:tc>
        <w:tc>
          <w:tcPr>
            <w:tcW w:w="1276"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1500</w:t>
            </w:r>
          </w:p>
        </w:tc>
        <w:tc>
          <w:tcPr>
            <w:tcW w:w="1134"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аналог</w:t>
            </w:r>
          </w:p>
        </w:tc>
        <w:tc>
          <w:tcPr>
            <w:tcW w:w="1134"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15,00</w:t>
            </w:r>
          </w:p>
        </w:tc>
      </w:tr>
      <w:tr w:rsidR="001F369C" w:rsidTr="001F369C">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 xml:space="preserve">Разом </w:t>
            </w:r>
          </w:p>
        </w:tc>
        <w:tc>
          <w:tcPr>
            <w:tcW w:w="1559" w:type="dxa"/>
            <w:tcBorders>
              <w:top w:val="single" w:sz="4" w:space="0" w:color="auto"/>
              <w:left w:val="single" w:sz="6" w:space="0" w:color="auto"/>
              <w:bottom w:val="single" w:sz="4" w:space="0" w:color="auto"/>
              <w:right w:val="single" w:sz="6" w:space="0" w:color="auto"/>
            </w:tcBorders>
            <w:vAlign w:val="center"/>
          </w:tcPr>
          <w:p w:rsidR="001F369C" w:rsidRDefault="001F369C">
            <w:pPr>
              <w:spacing w:after="0" w:line="240" w:lineRule="auto"/>
              <w:jc w:val="center"/>
              <w:rPr>
                <w:rFonts w:ascii="Times New Roman" w:hAnsi="Times New Roman"/>
                <w:sz w:val="24"/>
                <w:szCs w:val="24"/>
                <w:lang w:val="uk-UA"/>
              </w:rPr>
            </w:pPr>
          </w:p>
        </w:tc>
        <w:tc>
          <w:tcPr>
            <w:tcW w:w="1276" w:type="dxa"/>
            <w:tcBorders>
              <w:top w:val="single" w:sz="4" w:space="0" w:color="auto"/>
              <w:left w:val="single" w:sz="6" w:space="0" w:color="auto"/>
              <w:bottom w:val="single" w:sz="4" w:space="0" w:color="auto"/>
              <w:right w:val="single" w:sz="6" w:space="0" w:color="auto"/>
            </w:tcBorders>
            <w:vAlign w:val="center"/>
          </w:tcPr>
          <w:p w:rsidR="001F369C" w:rsidRDefault="001F369C">
            <w:pPr>
              <w:spacing w:after="0" w:line="240" w:lineRule="auto"/>
              <w:jc w:val="center"/>
              <w:rPr>
                <w:rFonts w:ascii="Times New Roman" w:hAnsi="Times New Roman"/>
                <w:sz w:val="24"/>
                <w:szCs w:val="24"/>
                <w:lang w:val="uk-UA"/>
              </w:rPr>
            </w:pPr>
          </w:p>
        </w:tc>
        <w:tc>
          <w:tcPr>
            <w:tcW w:w="1134" w:type="dxa"/>
            <w:tcBorders>
              <w:top w:val="single" w:sz="4" w:space="0" w:color="auto"/>
              <w:left w:val="single" w:sz="6" w:space="0" w:color="auto"/>
              <w:bottom w:val="single" w:sz="4" w:space="0" w:color="auto"/>
              <w:right w:val="single" w:sz="6" w:space="0" w:color="auto"/>
            </w:tcBorders>
            <w:vAlign w:val="center"/>
          </w:tcPr>
          <w:p w:rsidR="001F369C" w:rsidRDefault="001F369C">
            <w:pPr>
              <w:spacing w:after="0" w:line="240" w:lineRule="auto"/>
              <w:jc w:val="center"/>
              <w:rPr>
                <w:rFonts w:ascii="Times New Roman" w:hAnsi="Times New Roman"/>
                <w:sz w:val="24"/>
                <w:szCs w:val="24"/>
                <w:lang w:val="uk-UA"/>
              </w:rPr>
            </w:pPr>
          </w:p>
        </w:tc>
        <w:tc>
          <w:tcPr>
            <w:tcW w:w="1134" w:type="dxa"/>
            <w:tcBorders>
              <w:top w:val="single" w:sz="4" w:space="0" w:color="auto"/>
              <w:left w:val="single" w:sz="6" w:space="0" w:color="auto"/>
              <w:bottom w:val="single" w:sz="4" w:space="0" w:color="auto"/>
              <w:right w:val="single" w:sz="6" w:space="0" w:color="auto"/>
            </w:tcBorders>
            <w:vAlign w:val="bottom"/>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3560,77</w:t>
            </w:r>
          </w:p>
        </w:tc>
      </w:tr>
      <w:tr w:rsidR="001F369C" w:rsidTr="001F369C">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Не облічені (5%)</w:t>
            </w:r>
          </w:p>
        </w:tc>
        <w:tc>
          <w:tcPr>
            <w:tcW w:w="1559" w:type="dxa"/>
            <w:tcBorders>
              <w:top w:val="single" w:sz="4" w:space="0" w:color="auto"/>
              <w:left w:val="single" w:sz="6" w:space="0" w:color="auto"/>
              <w:bottom w:val="single" w:sz="4" w:space="0" w:color="auto"/>
              <w:right w:val="single" w:sz="6" w:space="0" w:color="auto"/>
            </w:tcBorders>
            <w:vAlign w:val="center"/>
          </w:tcPr>
          <w:p w:rsidR="001F369C" w:rsidRDefault="001F369C">
            <w:pPr>
              <w:spacing w:after="0" w:line="240" w:lineRule="auto"/>
              <w:jc w:val="center"/>
              <w:rPr>
                <w:rFonts w:ascii="Times New Roman" w:hAnsi="Times New Roman"/>
                <w:sz w:val="24"/>
                <w:szCs w:val="24"/>
                <w:lang w:val="uk-UA"/>
              </w:rPr>
            </w:pPr>
          </w:p>
        </w:tc>
        <w:tc>
          <w:tcPr>
            <w:tcW w:w="1276" w:type="dxa"/>
            <w:tcBorders>
              <w:top w:val="single" w:sz="4" w:space="0" w:color="auto"/>
              <w:left w:val="single" w:sz="6" w:space="0" w:color="auto"/>
              <w:bottom w:val="single" w:sz="4" w:space="0" w:color="auto"/>
              <w:right w:val="single" w:sz="6" w:space="0" w:color="auto"/>
            </w:tcBorders>
            <w:vAlign w:val="center"/>
          </w:tcPr>
          <w:p w:rsidR="001F369C" w:rsidRDefault="001F369C">
            <w:pPr>
              <w:spacing w:after="0" w:line="240" w:lineRule="auto"/>
              <w:jc w:val="center"/>
              <w:rPr>
                <w:rFonts w:ascii="Times New Roman" w:hAnsi="Times New Roman"/>
                <w:sz w:val="24"/>
                <w:szCs w:val="24"/>
                <w:lang w:val="uk-UA"/>
              </w:rPr>
            </w:pPr>
          </w:p>
        </w:tc>
        <w:tc>
          <w:tcPr>
            <w:tcW w:w="1134" w:type="dxa"/>
            <w:tcBorders>
              <w:top w:val="single" w:sz="4" w:space="0" w:color="auto"/>
              <w:left w:val="single" w:sz="6" w:space="0" w:color="auto"/>
              <w:bottom w:val="single" w:sz="4" w:space="0" w:color="auto"/>
              <w:right w:val="single" w:sz="6" w:space="0" w:color="auto"/>
            </w:tcBorders>
            <w:vAlign w:val="center"/>
          </w:tcPr>
          <w:p w:rsidR="001F369C" w:rsidRDefault="001F369C">
            <w:pPr>
              <w:spacing w:after="0" w:line="240" w:lineRule="auto"/>
              <w:jc w:val="center"/>
              <w:rPr>
                <w:rFonts w:ascii="Times New Roman" w:hAnsi="Times New Roman"/>
                <w:sz w:val="24"/>
                <w:szCs w:val="24"/>
                <w:lang w:val="uk-UA"/>
              </w:rPr>
            </w:pPr>
          </w:p>
        </w:tc>
        <w:tc>
          <w:tcPr>
            <w:tcW w:w="1134" w:type="dxa"/>
            <w:tcBorders>
              <w:top w:val="single" w:sz="4" w:space="0" w:color="auto"/>
              <w:left w:val="single" w:sz="6" w:space="0" w:color="auto"/>
              <w:bottom w:val="single" w:sz="4" w:space="0" w:color="auto"/>
              <w:right w:val="single" w:sz="6" w:space="0" w:color="auto"/>
            </w:tcBorders>
            <w:vAlign w:val="bottom"/>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178,04</w:t>
            </w:r>
          </w:p>
        </w:tc>
      </w:tr>
      <w:tr w:rsidR="001F369C" w:rsidTr="001F369C">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Поливання-миття територій:</w:t>
            </w:r>
          </w:p>
        </w:tc>
        <w:tc>
          <w:tcPr>
            <w:tcW w:w="1559" w:type="dxa"/>
            <w:tcBorders>
              <w:top w:val="single" w:sz="4" w:space="0" w:color="auto"/>
              <w:left w:val="single" w:sz="6" w:space="0" w:color="auto"/>
              <w:bottom w:val="single" w:sz="4" w:space="0" w:color="auto"/>
              <w:right w:val="single" w:sz="6" w:space="0" w:color="auto"/>
            </w:tcBorders>
            <w:vAlign w:val="center"/>
          </w:tcPr>
          <w:p w:rsidR="001F369C" w:rsidRDefault="001F369C">
            <w:pPr>
              <w:spacing w:after="0" w:line="240" w:lineRule="auto"/>
              <w:jc w:val="center"/>
              <w:rPr>
                <w:rFonts w:ascii="Times New Roman" w:hAnsi="Times New Roman"/>
                <w:sz w:val="24"/>
                <w:szCs w:val="24"/>
                <w:lang w:val="uk-UA"/>
              </w:rPr>
            </w:pPr>
          </w:p>
        </w:tc>
        <w:tc>
          <w:tcPr>
            <w:tcW w:w="1276" w:type="dxa"/>
            <w:tcBorders>
              <w:top w:val="single" w:sz="4" w:space="0" w:color="auto"/>
              <w:left w:val="single" w:sz="6" w:space="0" w:color="auto"/>
              <w:bottom w:val="single" w:sz="4" w:space="0" w:color="auto"/>
              <w:right w:val="single" w:sz="6" w:space="0" w:color="auto"/>
            </w:tcBorders>
            <w:vAlign w:val="center"/>
          </w:tcPr>
          <w:p w:rsidR="001F369C" w:rsidRDefault="001F369C">
            <w:pPr>
              <w:spacing w:after="0" w:line="240" w:lineRule="auto"/>
              <w:jc w:val="center"/>
              <w:rPr>
                <w:rFonts w:ascii="Times New Roman" w:hAnsi="Times New Roman"/>
                <w:sz w:val="24"/>
                <w:szCs w:val="24"/>
                <w:lang w:val="uk-UA"/>
              </w:rPr>
            </w:pPr>
          </w:p>
        </w:tc>
        <w:tc>
          <w:tcPr>
            <w:tcW w:w="1134" w:type="dxa"/>
            <w:tcBorders>
              <w:top w:val="single" w:sz="4" w:space="0" w:color="auto"/>
              <w:left w:val="single" w:sz="6" w:space="0" w:color="auto"/>
              <w:bottom w:val="single" w:sz="4" w:space="0" w:color="auto"/>
              <w:right w:val="single" w:sz="6" w:space="0" w:color="auto"/>
            </w:tcBorders>
            <w:vAlign w:val="center"/>
          </w:tcPr>
          <w:p w:rsidR="001F369C" w:rsidRDefault="001F369C">
            <w:pPr>
              <w:spacing w:after="0" w:line="240" w:lineRule="auto"/>
              <w:jc w:val="center"/>
              <w:rPr>
                <w:rFonts w:ascii="Times New Roman" w:hAnsi="Times New Roman"/>
                <w:sz w:val="24"/>
                <w:szCs w:val="24"/>
                <w:lang w:val="uk-UA"/>
              </w:rPr>
            </w:pPr>
          </w:p>
        </w:tc>
        <w:tc>
          <w:tcPr>
            <w:tcW w:w="1134" w:type="dxa"/>
            <w:tcBorders>
              <w:top w:val="single" w:sz="4" w:space="0" w:color="auto"/>
              <w:left w:val="single" w:sz="6" w:space="0" w:color="auto"/>
              <w:bottom w:val="single" w:sz="4" w:space="0" w:color="auto"/>
              <w:right w:val="single" w:sz="6" w:space="0" w:color="auto"/>
            </w:tcBorders>
            <w:vAlign w:val="center"/>
          </w:tcPr>
          <w:p w:rsidR="001F369C" w:rsidRDefault="001F369C">
            <w:pPr>
              <w:spacing w:after="0" w:line="240" w:lineRule="auto"/>
              <w:jc w:val="center"/>
              <w:rPr>
                <w:rFonts w:ascii="Times New Roman" w:hAnsi="Times New Roman"/>
                <w:sz w:val="24"/>
                <w:szCs w:val="24"/>
                <w:lang w:val="uk-UA"/>
              </w:rPr>
            </w:pPr>
          </w:p>
        </w:tc>
      </w:tr>
      <w:tr w:rsidR="001F369C" w:rsidTr="001F369C">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 територія парків, газони</w:t>
            </w:r>
          </w:p>
        </w:tc>
        <w:tc>
          <w:tcPr>
            <w:tcW w:w="1559"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vertAlign w:val="superscript"/>
                <w:lang w:val="uk-UA"/>
              </w:rPr>
            </w:pPr>
            <w:r>
              <w:rPr>
                <w:rFonts w:ascii="Times New Roman" w:hAnsi="Times New Roman"/>
                <w:sz w:val="24"/>
                <w:szCs w:val="24"/>
                <w:lang w:val="uk-UA"/>
              </w:rPr>
              <w:t>м</w:t>
            </w:r>
            <w:r>
              <w:rPr>
                <w:rFonts w:ascii="Times New Roman" w:hAnsi="Times New Roman"/>
                <w:sz w:val="24"/>
                <w:szCs w:val="24"/>
                <w:vertAlign w:val="superscript"/>
                <w:lang w:val="uk-UA"/>
              </w:rPr>
              <w:t>2</w:t>
            </w:r>
          </w:p>
        </w:tc>
        <w:tc>
          <w:tcPr>
            <w:tcW w:w="1276"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1000000</w:t>
            </w:r>
          </w:p>
        </w:tc>
        <w:tc>
          <w:tcPr>
            <w:tcW w:w="1134"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3</w:t>
            </w:r>
          </w:p>
        </w:tc>
        <w:tc>
          <w:tcPr>
            <w:tcW w:w="1134"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3000,00</w:t>
            </w:r>
          </w:p>
        </w:tc>
      </w:tr>
      <w:tr w:rsidR="001F369C" w:rsidTr="001F369C">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 Ландшафтний парк</w:t>
            </w:r>
          </w:p>
        </w:tc>
        <w:tc>
          <w:tcPr>
            <w:tcW w:w="1559"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м</w:t>
            </w:r>
            <w:r>
              <w:rPr>
                <w:rFonts w:ascii="Times New Roman" w:hAnsi="Times New Roman"/>
                <w:sz w:val="24"/>
                <w:szCs w:val="24"/>
                <w:vertAlign w:val="superscript"/>
                <w:lang w:val="uk-UA"/>
              </w:rPr>
              <w:t>2</w:t>
            </w:r>
          </w:p>
        </w:tc>
        <w:tc>
          <w:tcPr>
            <w:tcW w:w="1276"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320000</w:t>
            </w:r>
          </w:p>
        </w:tc>
        <w:tc>
          <w:tcPr>
            <w:tcW w:w="1134"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3</w:t>
            </w:r>
          </w:p>
        </w:tc>
        <w:tc>
          <w:tcPr>
            <w:tcW w:w="1134"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960,00</w:t>
            </w:r>
          </w:p>
        </w:tc>
      </w:tr>
      <w:tr w:rsidR="001F369C" w:rsidTr="001F369C">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 проїзди</w:t>
            </w:r>
          </w:p>
        </w:tc>
        <w:tc>
          <w:tcPr>
            <w:tcW w:w="1559"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м</w:t>
            </w:r>
            <w:r>
              <w:rPr>
                <w:rFonts w:ascii="Times New Roman" w:hAnsi="Times New Roman"/>
                <w:sz w:val="24"/>
                <w:szCs w:val="24"/>
                <w:vertAlign w:val="superscript"/>
                <w:lang w:val="uk-UA"/>
              </w:rPr>
              <w:t>2</w:t>
            </w:r>
          </w:p>
        </w:tc>
        <w:tc>
          <w:tcPr>
            <w:tcW w:w="1276"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270000</w:t>
            </w:r>
          </w:p>
        </w:tc>
        <w:tc>
          <w:tcPr>
            <w:tcW w:w="1134"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0,4</w:t>
            </w:r>
          </w:p>
        </w:tc>
        <w:tc>
          <w:tcPr>
            <w:tcW w:w="1134"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108,00</w:t>
            </w:r>
          </w:p>
        </w:tc>
      </w:tr>
      <w:tr w:rsidR="001F369C" w:rsidTr="001F369C">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 підживлення фонтанів (5%)</w:t>
            </w:r>
          </w:p>
        </w:tc>
        <w:tc>
          <w:tcPr>
            <w:tcW w:w="1559"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м</w:t>
            </w:r>
            <w:r>
              <w:rPr>
                <w:rFonts w:ascii="Times New Roman" w:hAnsi="Times New Roman"/>
                <w:sz w:val="24"/>
                <w:szCs w:val="24"/>
                <w:vertAlign w:val="superscript"/>
                <w:lang w:val="uk-UA"/>
              </w:rPr>
              <w:t>3</w:t>
            </w:r>
          </w:p>
        </w:tc>
        <w:tc>
          <w:tcPr>
            <w:tcW w:w="1276"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288</w:t>
            </w:r>
          </w:p>
        </w:tc>
        <w:tc>
          <w:tcPr>
            <w:tcW w:w="1134" w:type="dxa"/>
            <w:tcBorders>
              <w:top w:val="single" w:sz="4" w:space="0" w:color="auto"/>
              <w:left w:val="single" w:sz="6" w:space="0" w:color="auto"/>
              <w:bottom w:val="single" w:sz="4" w:space="0" w:color="auto"/>
              <w:right w:val="single" w:sz="6" w:space="0" w:color="auto"/>
            </w:tcBorders>
            <w:vAlign w:val="center"/>
          </w:tcPr>
          <w:p w:rsidR="001F369C" w:rsidRDefault="001F369C">
            <w:pPr>
              <w:spacing w:after="0" w:line="240" w:lineRule="auto"/>
              <w:jc w:val="center"/>
              <w:rPr>
                <w:rFonts w:ascii="Times New Roman" w:hAnsi="Times New Roman"/>
                <w:sz w:val="24"/>
                <w:szCs w:val="24"/>
                <w:lang w:val="uk-UA"/>
              </w:rPr>
            </w:pPr>
          </w:p>
        </w:tc>
        <w:tc>
          <w:tcPr>
            <w:tcW w:w="1134"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14,40</w:t>
            </w:r>
          </w:p>
        </w:tc>
      </w:tr>
      <w:tr w:rsidR="001F369C" w:rsidTr="001F369C">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-оранжерейно-тепличне господарство</w:t>
            </w:r>
          </w:p>
        </w:tc>
        <w:tc>
          <w:tcPr>
            <w:tcW w:w="1559"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м</w:t>
            </w:r>
            <w:r>
              <w:rPr>
                <w:rFonts w:ascii="Times New Roman" w:hAnsi="Times New Roman"/>
                <w:sz w:val="24"/>
                <w:szCs w:val="24"/>
                <w:vertAlign w:val="superscript"/>
                <w:lang w:val="uk-UA"/>
              </w:rPr>
              <w:t>2</w:t>
            </w:r>
          </w:p>
        </w:tc>
        <w:tc>
          <w:tcPr>
            <w:tcW w:w="1276"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22400</w:t>
            </w:r>
          </w:p>
        </w:tc>
        <w:tc>
          <w:tcPr>
            <w:tcW w:w="1134"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4</w:t>
            </w:r>
          </w:p>
        </w:tc>
        <w:tc>
          <w:tcPr>
            <w:tcW w:w="1134"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98,56</w:t>
            </w:r>
          </w:p>
        </w:tc>
      </w:tr>
      <w:tr w:rsidR="001F369C" w:rsidTr="001F369C">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 xml:space="preserve">- у т.ч. з питного водопроводу </w:t>
            </w:r>
          </w:p>
        </w:tc>
        <w:tc>
          <w:tcPr>
            <w:tcW w:w="1559" w:type="dxa"/>
            <w:tcBorders>
              <w:top w:val="single" w:sz="4" w:space="0" w:color="auto"/>
              <w:left w:val="single" w:sz="6" w:space="0" w:color="auto"/>
              <w:bottom w:val="single" w:sz="4" w:space="0" w:color="auto"/>
              <w:right w:val="single" w:sz="6" w:space="0" w:color="auto"/>
            </w:tcBorders>
            <w:vAlign w:val="center"/>
          </w:tcPr>
          <w:p w:rsidR="001F369C" w:rsidRDefault="001F369C">
            <w:pPr>
              <w:spacing w:after="0" w:line="240" w:lineRule="auto"/>
              <w:jc w:val="center"/>
              <w:rPr>
                <w:rFonts w:ascii="Times New Roman" w:hAnsi="Times New Roman"/>
                <w:sz w:val="24"/>
                <w:szCs w:val="24"/>
                <w:lang w:val="uk-UA"/>
              </w:rPr>
            </w:pPr>
          </w:p>
        </w:tc>
        <w:tc>
          <w:tcPr>
            <w:tcW w:w="1276" w:type="dxa"/>
            <w:tcBorders>
              <w:top w:val="single" w:sz="4" w:space="0" w:color="auto"/>
              <w:left w:val="single" w:sz="6" w:space="0" w:color="auto"/>
              <w:bottom w:val="single" w:sz="4" w:space="0" w:color="auto"/>
              <w:right w:val="single" w:sz="6" w:space="0" w:color="auto"/>
            </w:tcBorders>
            <w:vAlign w:val="center"/>
          </w:tcPr>
          <w:p w:rsidR="001F369C" w:rsidRDefault="001F369C">
            <w:pPr>
              <w:spacing w:after="0" w:line="240" w:lineRule="auto"/>
              <w:jc w:val="center"/>
              <w:rPr>
                <w:rFonts w:ascii="Times New Roman" w:hAnsi="Times New Roman"/>
                <w:sz w:val="24"/>
                <w:szCs w:val="24"/>
                <w:lang w:val="uk-UA"/>
              </w:rPr>
            </w:pPr>
          </w:p>
        </w:tc>
        <w:tc>
          <w:tcPr>
            <w:tcW w:w="1134" w:type="dxa"/>
            <w:tcBorders>
              <w:top w:val="single" w:sz="4" w:space="0" w:color="auto"/>
              <w:left w:val="single" w:sz="6" w:space="0" w:color="auto"/>
              <w:bottom w:val="single" w:sz="4" w:space="0" w:color="auto"/>
              <w:right w:val="single" w:sz="6" w:space="0" w:color="auto"/>
            </w:tcBorders>
            <w:vAlign w:val="center"/>
          </w:tcPr>
          <w:p w:rsidR="001F369C" w:rsidRDefault="001F369C">
            <w:pPr>
              <w:spacing w:after="0" w:line="240" w:lineRule="auto"/>
              <w:jc w:val="center"/>
              <w:rPr>
                <w:rFonts w:ascii="Times New Roman" w:hAnsi="Times New Roman"/>
                <w:sz w:val="24"/>
                <w:szCs w:val="24"/>
                <w:lang w:val="uk-UA"/>
              </w:rPr>
            </w:pPr>
          </w:p>
        </w:tc>
        <w:tc>
          <w:tcPr>
            <w:tcW w:w="1134"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122,40</w:t>
            </w:r>
          </w:p>
        </w:tc>
      </w:tr>
      <w:tr w:rsidR="001F369C" w:rsidTr="001F369C">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Разом: – вода питної якості</w:t>
            </w:r>
          </w:p>
        </w:tc>
        <w:tc>
          <w:tcPr>
            <w:tcW w:w="1559" w:type="dxa"/>
            <w:tcBorders>
              <w:top w:val="single" w:sz="4" w:space="0" w:color="auto"/>
              <w:left w:val="single" w:sz="6" w:space="0" w:color="auto"/>
              <w:bottom w:val="single" w:sz="4" w:space="0" w:color="auto"/>
              <w:right w:val="single" w:sz="6" w:space="0" w:color="auto"/>
            </w:tcBorders>
            <w:vAlign w:val="center"/>
          </w:tcPr>
          <w:p w:rsidR="001F369C" w:rsidRDefault="001F369C">
            <w:pPr>
              <w:spacing w:after="0" w:line="240" w:lineRule="auto"/>
              <w:jc w:val="center"/>
              <w:rPr>
                <w:rFonts w:ascii="Times New Roman" w:hAnsi="Times New Roman"/>
                <w:sz w:val="24"/>
                <w:szCs w:val="24"/>
                <w:lang w:val="uk-UA"/>
              </w:rPr>
            </w:pPr>
          </w:p>
        </w:tc>
        <w:tc>
          <w:tcPr>
            <w:tcW w:w="1276" w:type="dxa"/>
            <w:tcBorders>
              <w:top w:val="single" w:sz="4" w:space="0" w:color="auto"/>
              <w:left w:val="single" w:sz="6" w:space="0" w:color="auto"/>
              <w:bottom w:val="single" w:sz="4" w:space="0" w:color="auto"/>
              <w:right w:val="single" w:sz="6" w:space="0" w:color="auto"/>
            </w:tcBorders>
            <w:vAlign w:val="center"/>
          </w:tcPr>
          <w:p w:rsidR="001F369C" w:rsidRDefault="001F369C">
            <w:pPr>
              <w:spacing w:after="0" w:line="240" w:lineRule="auto"/>
              <w:jc w:val="center"/>
              <w:rPr>
                <w:rFonts w:ascii="Times New Roman" w:hAnsi="Times New Roman"/>
                <w:sz w:val="24"/>
                <w:szCs w:val="24"/>
                <w:lang w:val="uk-UA"/>
              </w:rPr>
            </w:pPr>
          </w:p>
        </w:tc>
        <w:tc>
          <w:tcPr>
            <w:tcW w:w="1134" w:type="dxa"/>
            <w:tcBorders>
              <w:top w:val="single" w:sz="4" w:space="0" w:color="auto"/>
              <w:left w:val="single" w:sz="6" w:space="0" w:color="auto"/>
              <w:bottom w:val="single" w:sz="4" w:space="0" w:color="auto"/>
              <w:right w:val="single" w:sz="6" w:space="0" w:color="auto"/>
            </w:tcBorders>
            <w:vAlign w:val="center"/>
          </w:tcPr>
          <w:p w:rsidR="001F369C" w:rsidRDefault="001F369C">
            <w:pPr>
              <w:spacing w:after="0" w:line="240" w:lineRule="auto"/>
              <w:jc w:val="center"/>
              <w:rPr>
                <w:rFonts w:ascii="Times New Roman" w:hAnsi="Times New Roman"/>
                <w:sz w:val="24"/>
                <w:szCs w:val="24"/>
                <w:lang w:val="uk-UA"/>
              </w:rPr>
            </w:pPr>
          </w:p>
        </w:tc>
        <w:tc>
          <w:tcPr>
            <w:tcW w:w="1134" w:type="dxa"/>
            <w:tcBorders>
              <w:top w:val="single" w:sz="4" w:space="0" w:color="auto"/>
              <w:left w:val="single" w:sz="6" w:space="0" w:color="auto"/>
              <w:bottom w:val="single" w:sz="4" w:space="0" w:color="auto"/>
              <w:right w:val="single" w:sz="6" w:space="0" w:color="auto"/>
            </w:tcBorders>
            <w:vAlign w:val="bottom"/>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3861,21</w:t>
            </w:r>
          </w:p>
        </w:tc>
      </w:tr>
      <w:tr w:rsidR="001F369C" w:rsidTr="001F369C">
        <w:trPr>
          <w:cantSplit/>
          <w:trHeight w:val="28"/>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 xml:space="preserve"> - технічна вода</w:t>
            </w:r>
          </w:p>
        </w:tc>
        <w:tc>
          <w:tcPr>
            <w:tcW w:w="1559" w:type="dxa"/>
            <w:tcBorders>
              <w:top w:val="single" w:sz="4" w:space="0" w:color="auto"/>
              <w:left w:val="single" w:sz="6" w:space="0" w:color="auto"/>
              <w:bottom w:val="single" w:sz="4" w:space="0" w:color="auto"/>
              <w:right w:val="single" w:sz="6" w:space="0" w:color="auto"/>
            </w:tcBorders>
            <w:vAlign w:val="center"/>
          </w:tcPr>
          <w:p w:rsidR="001F369C" w:rsidRDefault="001F369C">
            <w:pPr>
              <w:spacing w:after="0" w:line="240" w:lineRule="auto"/>
              <w:jc w:val="center"/>
              <w:rPr>
                <w:rFonts w:ascii="Times New Roman" w:hAnsi="Times New Roman"/>
                <w:sz w:val="24"/>
                <w:szCs w:val="24"/>
                <w:lang w:val="uk-UA"/>
              </w:rPr>
            </w:pPr>
          </w:p>
        </w:tc>
        <w:tc>
          <w:tcPr>
            <w:tcW w:w="1276" w:type="dxa"/>
            <w:tcBorders>
              <w:top w:val="single" w:sz="4" w:space="0" w:color="auto"/>
              <w:left w:val="single" w:sz="6" w:space="0" w:color="auto"/>
              <w:bottom w:val="single" w:sz="4" w:space="0" w:color="auto"/>
              <w:right w:val="single" w:sz="6" w:space="0" w:color="auto"/>
            </w:tcBorders>
            <w:vAlign w:val="center"/>
          </w:tcPr>
          <w:p w:rsidR="001F369C" w:rsidRDefault="001F369C">
            <w:pPr>
              <w:spacing w:after="0" w:line="240" w:lineRule="auto"/>
              <w:jc w:val="center"/>
              <w:rPr>
                <w:rFonts w:ascii="Times New Roman" w:hAnsi="Times New Roman"/>
                <w:sz w:val="24"/>
                <w:szCs w:val="24"/>
                <w:lang w:val="uk-UA"/>
              </w:rPr>
            </w:pPr>
          </w:p>
        </w:tc>
        <w:tc>
          <w:tcPr>
            <w:tcW w:w="1134" w:type="dxa"/>
            <w:tcBorders>
              <w:top w:val="single" w:sz="4" w:space="0" w:color="auto"/>
              <w:left w:val="single" w:sz="6" w:space="0" w:color="auto"/>
              <w:bottom w:val="single" w:sz="4" w:space="0" w:color="auto"/>
              <w:right w:val="single" w:sz="6" w:space="0" w:color="auto"/>
            </w:tcBorders>
            <w:vAlign w:val="center"/>
          </w:tcPr>
          <w:p w:rsidR="001F369C" w:rsidRDefault="001F369C">
            <w:pPr>
              <w:spacing w:after="0" w:line="240" w:lineRule="auto"/>
              <w:jc w:val="center"/>
              <w:rPr>
                <w:rFonts w:ascii="Times New Roman" w:hAnsi="Times New Roman"/>
                <w:sz w:val="24"/>
                <w:szCs w:val="24"/>
                <w:lang w:val="uk-UA"/>
              </w:rPr>
            </w:pPr>
          </w:p>
        </w:tc>
        <w:tc>
          <w:tcPr>
            <w:tcW w:w="1134" w:type="dxa"/>
            <w:tcBorders>
              <w:top w:val="single" w:sz="4" w:space="0" w:color="auto"/>
              <w:left w:val="single" w:sz="6" w:space="0" w:color="auto"/>
              <w:bottom w:val="single" w:sz="4" w:space="0" w:color="auto"/>
              <w:right w:val="single" w:sz="6" w:space="0" w:color="auto"/>
            </w:tcBorders>
            <w:vAlign w:val="bottom"/>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4058,56</w:t>
            </w:r>
          </w:p>
        </w:tc>
      </w:tr>
      <w:tr w:rsidR="001F369C" w:rsidTr="001F369C">
        <w:trPr>
          <w:cantSplit/>
          <w:trHeight w:val="307"/>
          <w:jc w:val="center"/>
        </w:trPr>
        <w:tc>
          <w:tcPr>
            <w:tcW w:w="4111" w:type="dxa"/>
            <w:tcBorders>
              <w:top w:val="single" w:sz="4" w:space="0" w:color="auto"/>
              <w:left w:val="single" w:sz="6" w:space="0" w:color="auto"/>
              <w:bottom w:val="single" w:sz="4" w:space="0" w:color="auto"/>
              <w:right w:val="single" w:sz="6" w:space="0" w:color="auto"/>
            </w:tcBorders>
            <w:vAlign w:val="center"/>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 xml:space="preserve">   - стічні води</w:t>
            </w:r>
          </w:p>
        </w:tc>
        <w:tc>
          <w:tcPr>
            <w:tcW w:w="1559" w:type="dxa"/>
            <w:tcBorders>
              <w:top w:val="single" w:sz="4" w:space="0" w:color="auto"/>
              <w:left w:val="single" w:sz="6" w:space="0" w:color="auto"/>
              <w:bottom w:val="single" w:sz="4" w:space="0" w:color="auto"/>
              <w:right w:val="single" w:sz="6" w:space="0" w:color="auto"/>
            </w:tcBorders>
            <w:vAlign w:val="center"/>
          </w:tcPr>
          <w:p w:rsidR="001F369C" w:rsidRDefault="001F369C">
            <w:pPr>
              <w:spacing w:after="0" w:line="240" w:lineRule="auto"/>
              <w:jc w:val="center"/>
              <w:rPr>
                <w:rFonts w:ascii="Times New Roman" w:hAnsi="Times New Roman"/>
                <w:sz w:val="24"/>
                <w:szCs w:val="24"/>
                <w:lang w:val="uk-UA"/>
              </w:rPr>
            </w:pPr>
          </w:p>
        </w:tc>
        <w:tc>
          <w:tcPr>
            <w:tcW w:w="1276" w:type="dxa"/>
            <w:tcBorders>
              <w:top w:val="single" w:sz="4" w:space="0" w:color="auto"/>
              <w:left w:val="single" w:sz="6" w:space="0" w:color="auto"/>
              <w:bottom w:val="single" w:sz="4" w:space="0" w:color="auto"/>
              <w:right w:val="single" w:sz="6" w:space="0" w:color="auto"/>
            </w:tcBorders>
            <w:vAlign w:val="center"/>
          </w:tcPr>
          <w:p w:rsidR="001F369C" w:rsidRDefault="001F369C">
            <w:pPr>
              <w:spacing w:after="0" w:line="240" w:lineRule="auto"/>
              <w:jc w:val="center"/>
              <w:rPr>
                <w:rFonts w:ascii="Times New Roman" w:hAnsi="Times New Roman"/>
                <w:sz w:val="24"/>
                <w:szCs w:val="24"/>
                <w:lang w:val="uk-UA"/>
              </w:rPr>
            </w:pPr>
          </w:p>
        </w:tc>
        <w:tc>
          <w:tcPr>
            <w:tcW w:w="1134" w:type="dxa"/>
            <w:tcBorders>
              <w:top w:val="single" w:sz="4" w:space="0" w:color="auto"/>
              <w:left w:val="single" w:sz="6" w:space="0" w:color="auto"/>
              <w:bottom w:val="single" w:sz="4" w:space="0" w:color="auto"/>
              <w:right w:val="single" w:sz="6" w:space="0" w:color="auto"/>
            </w:tcBorders>
            <w:vAlign w:val="center"/>
          </w:tcPr>
          <w:p w:rsidR="001F369C" w:rsidRDefault="001F369C">
            <w:pPr>
              <w:spacing w:after="0" w:line="240" w:lineRule="auto"/>
              <w:jc w:val="center"/>
              <w:rPr>
                <w:rFonts w:ascii="Times New Roman" w:hAnsi="Times New Roman"/>
                <w:sz w:val="24"/>
                <w:szCs w:val="24"/>
                <w:lang w:val="uk-UA"/>
              </w:rPr>
            </w:pPr>
          </w:p>
        </w:tc>
        <w:tc>
          <w:tcPr>
            <w:tcW w:w="1134" w:type="dxa"/>
            <w:tcBorders>
              <w:top w:val="single" w:sz="4" w:space="0" w:color="auto"/>
              <w:left w:val="single" w:sz="6" w:space="0" w:color="auto"/>
              <w:bottom w:val="single" w:sz="4" w:space="0" w:color="auto"/>
              <w:right w:val="single" w:sz="6" w:space="0" w:color="auto"/>
            </w:tcBorders>
            <w:vAlign w:val="bottom"/>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3738,81</w:t>
            </w:r>
          </w:p>
        </w:tc>
      </w:tr>
    </w:tbl>
    <w:p w:rsidR="001F369C" w:rsidRDefault="001F369C" w:rsidP="001F369C">
      <w:pPr>
        <w:spacing w:after="0" w:line="240" w:lineRule="auto"/>
        <w:rPr>
          <w:rFonts w:ascii="Times New Roman" w:hAnsi="Times New Roman"/>
          <w:sz w:val="24"/>
          <w:szCs w:val="24"/>
        </w:rPr>
      </w:pPr>
    </w:p>
    <w:p w:rsidR="001F369C" w:rsidRDefault="001F369C" w:rsidP="001F369C">
      <w:pPr>
        <w:spacing w:after="0" w:line="240" w:lineRule="auto"/>
        <w:jc w:val="both"/>
        <w:rPr>
          <w:rFonts w:ascii="Times New Roman" w:hAnsi="Times New Roman"/>
          <w:sz w:val="24"/>
          <w:szCs w:val="24"/>
          <w:lang w:val="uk-UA"/>
        </w:rPr>
      </w:pPr>
      <w:r>
        <w:rPr>
          <w:rFonts w:ascii="Times New Roman" w:hAnsi="Times New Roman"/>
          <w:u w:val="single"/>
          <w:lang w:val="uk-UA"/>
        </w:rPr>
        <w:t>Примітка</w:t>
      </w:r>
      <w:r>
        <w:rPr>
          <w:rFonts w:ascii="Times New Roman" w:hAnsi="Times New Roman"/>
          <w:lang w:val="uk-UA"/>
        </w:rPr>
        <w:t>: Питомі показники водоспоживання і водовідведення прийняті за Державними будівельними нормами містобудування ДБН 360-92**, СНиП 2.04.02-84, СНиП 2.04.01-85 та аналізу значної кількості проектів аналогів. Наведені показники підлягають уточненню при розробці (коригуванні) галузевих схем водопостачання і водовідведення.</w:t>
      </w:r>
    </w:p>
    <w:p w:rsidR="001F369C" w:rsidRDefault="001F369C" w:rsidP="001F369C">
      <w:pPr>
        <w:spacing w:after="0" w:line="360" w:lineRule="auto"/>
        <w:jc w:val="center"/>
        <w:rPr>
          <w:rFonts w:ascii="Times New Roman" w:hAnsi="Times New Roman"/>
          <w:i/>
          <w:sz w:val="28"/>
          <w:szCs w:val="28"/>
          <w:lang w:val="uk-UA"/>
        </w:rPr>
      </w:pPr>
      <w:bookmarkStart w:id="0" w:name="_Toc359931495"/>
      <w:bookmarkStart w:id="1" w:name="_Toc128970835"/>
    </w:p>
    <w:p w:rsidR="001F369C" w:rsidRDefault="001F369C" w:rsidP="001F369C">
      <w:pPr>
        <w:spacing w:after="0" w:line="360" w:lineRule="auto"/>
        <w:jc w:val="center"/>
        <w:rPr>
          <w:rFonts w:ascii="Times New Roman" w:hAnsi="Times New Roman"/>
          <w:i/>
          <w:sz w:val="26"/>
          <w:szCs w:val="26"/>
          <w:lang w:val="uk-UA"/>
        </w:rPr>
      </w:pPr>
      <w:r>
        <w:rPr>
          <w:rFonts w:ascii="Times New Roman" w:hAnsi="Times New Roman"/>
          <w:i/>
          <w:sz w:val="26"/>
          <w:szCs w:val="26"/>
          <w:lang w:val="uk-UA"/>
        </w:rPr>
        <w:t>Санітарне очищення</w:t>
      </w:r>
      <w:bookmarkEnd w:id="0"/>
      <w:r>
        <w:rPr>
          <w:rFonts w:ascii="Times New Roman" w:hAnsi="Times New Roman"/>
          <w:i/>
          <w:sz w:val="26"/>
          <w:szCs w:val="26"/>
          <w:lang w:val="uk-UA"/>
        </w:rPr>
        <w:t>.</w:t>
      </w:r>
    </w:p>
    <w:p w:rsidR="001F369C" w:rsidRDefault="001F369C" w:rsidP="001F369C">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 xml:space="preserve">Відповідно до норм ДБН 360-92** розрахунковий об’єм накопичення твердих побутових відходів (ТПВ) та сміття з вулиць на розрахунковий строк складе 4,21 тис. т/рік. Чисельність рекреантів цілорічних – 13200 осіб. Норма накопичення ТПВ 290 кг/рік, сміття та невраховані 10%. Необхідна площа полігону з розрахунку </w:t>
      </w:r>
      <w:smartTag w:uri="urn:schemas-microsoft-com:office:smarttags" w:element="metricconverter">
        <w:smartTagPr>
          <w:attr w:name="ProductID" w:val="0,02 га"/>
        </w:smartTagPr>
        <w:r>
          <w:rPr>
            <w:rFonts w:ascii="Times New Roman" w:hAnsi="Times New Roman"/>
            <w:sz w:val="26"/>
            <w:szCs w:val="26"/>
            <w:lang w:val="uk-UA"/>
          </w:rPr>
          <w:t>0,02 га</w:t>
        </w:r>
      </w:smartTag>
      <w:r>
        <w:rPr>
          <w:rFonts w:ascii="Times New Roman" w:hAnsi="Times New Roman"/>
          <w:sz w:val="26"/>
          <w:szCs w:val="26"/>
          <w:lang w:val="uk-UA"/>
        </w:rPr>
        <w:t xml:space="preserve"> на 1 тис. т відходів на розрахунковий строк (20 років) – </w:t>
      </w:r>
      <w:smartTag w:uri="urn:schemas-microsoft-com:office:smarttags" w:element="metricconverter">
        <w:smartTagPr>
          <w:attr w:name="ProductID" w:val="1,68 га"/>
        </w:smartTagPr>
        <w:r>
          <w:rPr>
            <w:rFonts w:ascii="Times New Roman" w:hAnsi="Times New Roman"/>
            <w:sz w:val="26"/>
            <w:szCs w:val="26"/>
            <w:lang w:val="uk-UA"/>
          </w:rPr>
          <w:t>1,68 га</w:t>
        </w:r>
      </w:smartTag>
      <w:r>
        <w:rPr>
          <w:rFonts w:ascii="Times New Roman" w:hAnsi="Times New Roman"/>
          <w:sz w:val="26"/>
          <w:szCs w:val="26"/>
          <w:lang w:val="uk-UA"/>
        </w:rPr>
        <w:t>.</w:t>
      </w:r>
    </w:p>
    <w:p w:rsidR="001F369C" w:rsidRDefault="001F369C" w:rsidP="001F369C">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 xml:space="preserve">У зв'язку з тим, що проблема знешкодження ТПВ актуальна для всього регіону та облаштування екологічно чистого підприємства по знешкодженню вимагає значних одноразових витрат, рекомендується прийняти участь у розробці регіональної схеми санітарного очищення з проробленням варіанта дальнього транспортування, будівництва районного підприємства промислової переробки і знешкодження відходів. </w:t>
      </w:r>
      <w:r>
        <w:rPr>
          <w:rFonts w:ascii="Times New Roman" w:hAnsi="Times New Roman"/>
          <w:bCs/>
          <w:sz w:val="26"/>
          <w:szCs w:val="26"/>
          <w:lang w:val="uk-UA"/>
        </w:rPr>
        <w:t>Вибір ділянки під розміщення підприємства по переробці ТПВ доцільно проводити в межах рекультивованих частин діючих звалищ або в межах відпрацьованих кар’єрів.</w:t>
      </w:r>
    </w:p>
    <w:p w:rsidR="001F369C" w:rsidRDefault="001F369C" w:rsidP="001F369C">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lastRenderedPageBreak/>
        <w:t>Також з метою забезпечення виконання “Програми поводження з твердими побутовими відходами“ (постанова Кабінетові Міністрів України від 4.04.2004 р. №265) передбачається подальше впровадження організації роздільного збору твердих побутових відходів з наступним використанням і утилізацією. За умови організації роздільного збору обсяг вивозу твердих побутових відходів можна зменшити на 30-50%.</w:t>
      </w:r>
    </w:p>
    <w:p w:rsidR="001F369C" w:rsidRDefault="001F369C" w:rsidP="001F369C">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Для санітарного очищення необхідно: 3 сміттєвоза та 7 прибиральних машин та механізмів.</w:t>
      </w:r>
    </w:p>
    <w:p w:rsidR="001F369C" w:rsidRDefault="001F369C" w:rsidP="001F369C">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Для вирішення питання поводження з ТПВ території, що проектується необхідна розробка спеціалізованої схеми санітарного очищення з уточненням першочергових та перспективних заходів, спрямованих на створення промислового виробництва із сортування ТПВ, поліпшення екологічного та санітарного стану, утилізації вторинної сировини, її переробки та одержання продукції, скорочення об’ємів ТПВ, зменшення транспортних витрат тощо. При цьому систему санітарного очищення Міста майбутнього „InterMedicalEcoCiti” необхідно розглядати як елемент регіональної системи, що включає у себе м. Генічеськ, Арабатську Стрілку.</w:t>
      </w:r>
    </w:p>
    <w:p w:rsidR="001F369C" w:rsidRDefault="001F369C" w:rsidP="001F369C">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Таблиця 4.12 – Необхідне інженерне обладнання та види робіт</w:t>
      </w:r>
    </w:p>
    <w:tbl>
      <w:tblPr>
        <w:tblW w:w="93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023"/>
        <w:gridCol w:w="2786"/>
        <w:gridCol w:w="76"/>
        <w:gridCol w:w="1619"/>
        <w:gridCol w:w="1829"/>
        <w:gridCol w:w="1982"/>
      </w:tblGrid>
      <w:tr w:rsidR="001F369C" w:rsidTr="001F369C">
        <w:trPr>
          <w:tblHeader/>
          <w:jc w:val="center"/>
        </w:trPr>
        <w:tc>
          <w:tcPr>
            <w:tcW w:w="1024"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Робота (код)</w:t>
            </w:r>
          </w:p>
        </w:tc>
        <w:tc>
          <w:tcPr>
            <w:tcW w:w="2788" w:type="dxa"/>
            <w:tcBorders>
              <w:top w:val="single" w:sz="4" w:space="0" w:color="auto"/>
              <w:left w:val="single" w:sz="4" w:space="0" w:color="auto"/>
              <w:bottom w:val="single" w:sz="4" w:space="0" w:color="auto"/>
              <w:right w:val="single" w:sz="4" w:space="0" w:color="auto"/>
            </w:tcBorders>
            <w:vAlign w:val="center"/>
            <w:hideMark/>
          </w:tcPr>
          <w:p w:rsidR="001F369C" w:rsidRDefault="001F369C">
            <w:pPr>
              <w:pageBreakBefore/>
              <w:spacing w:after="0" w:line="240" w:lineRule="auto"/>
              <w:jc w:val="center"/>
              <w:rPr>
                <w:rFonts w:ascii="Times New Roman" w:hAnsi="Times New Roman"/>
                <w:sz w:val="24"/>
                <w:szCs w:val="24"/>
                <w:lang w:val="uk-UA"/>
              </w:rPr>
            </w:pPr>
            <w:r>
              <w:rPr>
                <w:rFonts w:ascii="Times New Roman" w:hAnsi="Times New Roman"/>
                <w:sz w:val="24"/>
                <w:szCs w:val="24"/>
                <w:lang w:val="uk-UA"/>
              </w:rPr>
              <w:t>Робота (найменування)</w:t>
            </w:r>
          </w:p>
        </w:tc>
        <w:tc>
          <w:tcPr>
            <w:tcW w:w="1696" w:type="dxa"/>
            <w:gridSpan w:val="2"/>
            <w:tcBorders>
              <w:top w:val="single" w:sz="4" w:space="0" w:color="auto"/>
              <w:left w:val="single" w:sz="4" w:space="0" w:color="auto"/>
              <w:bottom w:val="single" w:sz="4" w:space="0" w:color="auto"/>
              <w:right w:val="single" w:sz="4" w:space="0" w:color="auto"/>
            </w:tcBorders>
            <w:vAlign w:val="center"/>
            <w:hideMark/>
          </w:tcPr>
          <w:p w:rsidR="001F369C" w:rsidRDefault="001F369C">
            <w:pPr>
              <w:pageBreakBefore/>
              <w:spacing w:after="0" w:line="240" w:lineRule="auto"/>
              <w:jc w:val="center"/>
              <w:rPr>
                <w:rFonts w:ascii="Times New Roman" w:hAnsi="Times New Roman"/>
                <w:sz w:val="24"/>
                <w:szCs w:val="24"/>
                <w:lang w:val="uk-UA"/>
              </w:rPr>
            </w:pPr>
            <w:r>
              <w:rPr>
                <w:rFonts w:ascii="Times New Roman" w:hAnsi="Times New Roman"/>
                <w:sz w:val="24"/>
                <w:szCs w:val="24"/>
                <w:lang w:val="uk-UA"/>
              </w:rPr>
              <w:t>Строк виконання (орієнтовно)</w:t>
            </w:r>
          </w:p>
        </w:tc>
        <w:tc>
          <w:tcPr>
            <w:tcW w:w="183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pageBreakBefore/>
              <w:spacing w:after="0" w:line="240" w:lineRule="auto"/>
              <w:jc w:val="center"/>
              <w:rPr>
                <w:rFonts w:ascii="Times New Roman" w:hAnsi="Times New Roman"/>
                <w:sz w:val="24"/>
                <w:szCs w:val="24"/>
                <w:lang w:val="uk-UA"/>
              </w:rPr>
            </w:pPr>
            <w:r>
              <w:rPr>
                <w:rFonts w:ascii="Times New Roman" w:hAnsi="Times New Roman"/>
                <w:sz w:val="24"/>
                <w:szCs w:val="24"/>
                <w:lang w:val="uk-UA"/>
              </w:rPr>
              <w:t>Вартість виконання (млн. грн., орієнтовно)</w:t>
            </w:r>
          </w:p>
        </w:tc>
        <w:tc>
          <w:tcPr>
            <w:tcW w:w="1984" w:type="dxa"/>
            <w:tcBorders>
              <w:top w:val="single" w:sz="4" w:space="0" w:color="auto"/>
              <w:left w:val="single" w:sz="4" w:space="0" w:color="auto"/>
              <w:bottom w:val="single" w:sz="4" w:space="0" w:color="auto"/>
              <w:right w:val="single" w:sz="4" w:space="0" w:color="auto"/>
            </w:tcBorders>
            <w:vAlign w:val="center"/>
            <w:hideMark/>
          </w:tcPr>
          <w:p w:rsidR="001F369C" w:rsidRDefault="001F369C">
            <w:pPr>
              <w:pageBreakBefore/>
              <w:spacing w:after="0" w:line="240" w:lineRule="auto"/>
              <w:jc w:val="center"/>
              <w:rPr>
                <w:rFonts w:ascii="Times New Roman" w:hAnsi="Times New Roman"/>
                <w:sz w:val="24"/>
                <w:szCs w:val="24"/>
                <w:lang w:val="uk-UA"/>
              </w:rPr>
            </w:pPr>
            <w:r>
              <w:rPr>
                <w:rFonts w:ascii="Times New Roman" w:hAnsi="Times New Roman"/>
                <w:sz w:val="24"/>
                <w:szCs w:val="24"/>
                <w:lang w:val="uk-UA"/>
              </w:rPr>
              <w:t xml:space="preserve">Порядок виконання в розрізі розділів водопостачання каналізація </w:t>
            </w:r>
          </w:p>
        </w:tc>
      </w:tr>
      <w:tr w:rsidR="001F369C" w:rsidTr="001F369C">
        <w:trPr>
          <w:jc w:val="center"/>
        </w:trPr>
        <w:tc>
          <w:tcPr>
            <w:tcW w:w="9322" w:type="dxa"/>
            <w:gridSpan w:val="6"/>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 xml:space="preserve">ВОДОПОСТАЧАННЯ </w:t>
            </w:r>
          </w:p>
        </w:tc>
      </w:tr>
      <w:tr w:rsidR="001F369C" w:rsidTr="001F369C">
        <w:trPr>
          <w:jc w:val="center"/>
        </w:trPr>
        <w:tc>
          <w:tcPr>
            <w:tcW w:w="1024"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В1</w:t>
            </w:r>
          </w:p>
        </w:tc>
        <w:tc>
          <w:tcPr>
            <w:tcW w:w="2788"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Прокладання вуличної водопровідної мережі (</w:t>
            </w:r>
            <w:smartTag w:uri="urn:schemas-microsoft-com:office:smarttags" w:element="metricconverter">
              <w:smartTagPr>
                <w:attr w:name="ProductID" w:val="15,00 км"/>
              </w:smartTagPr>
              <w:r>
                <w:rPr>
                  <w:rFonts w:ascii="Times New Roman" w:hAnsi="Times New Roman"/>
                  <w:sz w:val="24"/>
                  <w:szCs w:val="24"/>
                  <w:lang w:val="uk-UA"/>
                </w:rPr>
                <w:t>15,00 км</w:t>
              </w:r>
            </w:smartTag>
            <w:r>
              <w:rPr>
                <w:rFonts w:ascii="Times New Roman" w:hAnsi="Times New Roman"/>
                <w:sz w:val="24"/>
                <w:szCs w:val="24"/>
                <w:lang w:val="uk-UA"/>
              </w:rPr>
              <w:t>)</w:t>
            </w:r>
          </w:p>
        </w:tc>
        <w:tc>
          <w:tcPr>
            <w:tcW w:w="1696" w:type="dxa"/>
            <w:gridSpan w:val="2"/>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11 місяців</w:t>
            </w:r>
          </w:p>
        </w:tc>
        <w:tc>
          <w:tcPr>
            <w:tcW w:w="183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7,33</w:t>
            </w:r>
          </w:p>
        </w:tc>
        <w:tc>
          <w:tcPr>
            <w:tcW w:w="1984"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одночасно з В2, В3</w:t>
            </w:r>
          </w:p>
        </w:tc>
      </w:tr>
      <w:tr w:rsidR="001F369C" w:rsidTr="001F369C">
        <w:trPr>
          <w:jc w:val="center"/>
        </w:trPr>
        <w:tc>
          <w:tcPr>
            <w:tcW w:w="1024"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В2</w:t>
            </w:r>
          </w:p>
        </w:tc>
        <w:tc>
          <w:tcPr>
            <w:tcW w:w="2788"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Прокладання внутрішньоділянкової водопровідної мережі (</w:t>
            </w:r>
            <w:smartTag w:uri="urn:schemas-microsoft-com:office:smarttags" w:element="metricconverter">
              <w:smartTagPr>
                <w:attr w:name="ProductID" w:val="20,00 км"/>
              </w:smartTagPr>
              <w:r>
                <w:rPr>
                  <w:rFonts w:ascii="Times New Roman" w:hAnsi="Times New Roman"/>
                  <w:sz w:val="24"/>
                  <w:szCs w:val="24"/>
                  <w:lang w:val="uk-UA"/>
                </w:rPr>
                <w:t>20,00 км</w:t>
              </w:r>
            </w:smartTag>
            <w:r>
              <w:rPr>
                <w:rFonts w:ascii="Times New Roman" w:hAnsi="Times New Roman"/>
                <w:sz w:val="24"/>
                <w:szCs w:val="24"/>
                <w:lang w:val="uk-UA"/>
              </w:rPr>
              <w:t>)</w:t>
            </w:r>
          </w:p>
        </w:tc>
        <w:tc>
          <w:tcPr>
            <w:tcW w:w="1696" w:type="dxa"/>
            <w:gridSpan w:val="2"/>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6 місяців</w:t>
            </w:r>
          </w:p>
        </w:tc>
        <w:tc>
          <w:tcPr>
            <w:tcW w:w="183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7,50</w:t>
            </w:r>
          </w:p>
        </w:tc>
        <w:tc>
          <w:tcPr>
            <w:tcW w:w="1984"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одночасно з В1, В3</w:t>
            </w:r>
          </w:p>
        </w:tc>
      </w:tr>
      <w:tr w:rsidR="001F369C" w:rsidTr="001F369C">
        <w:trPr>
          <w:jc w:val="center"/>
        </w:trPr>
        <w:tc>
          <w:tcPr>
            <w:tcW w:w="1024"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В3</w:t>
            </w:r>
          </w:p>
        </w:tc>
        <w:tc>
          <w:tcPr>
            <w:tcW w:w="2788"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Будівництво ділянок водопровідних споруд (3 одиниці)</w:t>
            </w:r>
          </w:p>
        </w:tc>
        <w:tc>
          <w:tcPr>
            <w:tcW w:w="1696" w:type="dxa"/>
            <w:gridSpan w:val="2"/>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6 місяців</w:t>
            </w:r>
          </w:p>
        </w:tc>
        <w:tc>
          <w:tcPr>
            <w:tcW w:w="183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11,13</w:t>
            </w:r>
          </w:p>
        </w:tc>
        <w:tc>
          <w:tcPr>
            <w:tcW w:w="1984"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одночасно з В1, В2</w:t>
            </w:r>
          </w:p>
        </w:tc>
      </w:tr>
      <w:tr w:rsidR="001F369C" w:rsidTr="001F369C">
        <w:trPr>
          <w:jc w:val="center"/>
        </w:trPr>
        <w:tc>
          <w:tcPr>
            <w:tcW w:w="5508" w:type="dxa"/>
            <w:gridSpan w:val="4"/>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Усього по водопостачанню</w:t>
            </w:r>
          </w:p>
        </w:tc>
        <w:tc>
          <w:tcPr>
            <w:tcW w:w="183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25,96</w:t>
            </w:r>
          </w:p>
        </w:tc>
        <w:tc>
          <w:tcPr>
            <w:tcW w:w="1984" w:type="dxa"/>
            <w:tcBorders>
              <w:top w:val="single" w:sz="4" w:space="0" w:color="auto"/>
              <w:left w:val="single" w:sz="4" w:space="0" w:color="auto"/>
              <w:bottom w:val="single" w:sz="4" w:space="0" w:color="auto"/>
              <w:right w:val="single" w:sz="4" w:space="0" w:color="auto"/>
            </w:tcBorders>
            <w:vAlign w:val="center"/>
          </w:tcPr>
          <w:p w:rsidR="001F369C" w:rsidRDefault="001F369C">
            <w:pPr>
              <w:spacing w:after="0" w:line="240" w:lineRule="auto"/>
              <w:jc w:val="center"/>
              <w:rPr>
                <w:rFonts w:ascii="Times New Roman" w:hAnsi="Times New Roman"/>
                <w:sz w:val="24"/>
                <w:szCs w:val="24"/>
                <w:lang w:val="uk-UA"/>
              </w:rPr>
            </w:pPr>
          </w:p>
        </w:tc>
      </w:tr>
      <w:tr w:rsidR="001F369C" w:rsidTr="001F369C">
        <w:trPr>
          <w:jc w:val="center"/>
        </w:trPr>
        <w:tc>
          <w:tcPr>
            <w:tcW w:w="9322" w:type="dxa"/>
            <w:gridSpan w:val="6"/>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КАНАЛІЗАЦІЯ</w:t>
            </w:r>
          </w:p>
        </w:tc>
      </w:tr>
      <w:tr w:rsidR="001F369C" w:rsidTr="001F369C">
        <w:trPr>
          <w:jc w:val="center"/>
        </w:trPr>
        <w:tc>
          <w:tcPr>
            <w:tcW w:w="1024"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К1</w:t>
            </w:r>
          </w:p>
        </w:tc>
        <w:tc>
          <w:tcPr>
            <w:tcW w:w="2788"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Прокладання вуличної самопливної каналізаційної мережі (</w:t>
            </w:r>
            <w:smartTag w:uri="urn:schemas-microsoft-com:office:smarttags" w:element="metricconverter">
              <w:smartTagPr>
                <w:attr w:name="ProductID" w:val="5,60 км"/>
              </w:smartTagPr>
              <w:r>
                <w:rPr>
                  <w:rFonts w:ascii="Times New Roman" w:hAnsi="Times New Roman"/>
                  <w:sz w:val="24"/>
                  <w:szCs w:val="24"/>
                  <w:lang w:val="uk-UA"/>
                </w:rPr>
                <w:t>5,60 км</w:t>
              </w:r>
            </w:smartTag>
            <w:r>
              <w:rPr>
                <w:rFonts w:ascii="Times New Roman" w:hAnsi="Times New Roman"/>
                <w:sz w:val="24"/>
                <w:szCs w:val="24"/>
                <w:lang w:val="uk-UA"/>
              </w:rPr>
              <w:t>)</w:t>
            </w:r>
          </w:p>
        </w:tc>
        <w:tc>
          <w:tcPr>
            <w:tcW w:w="1696" w:type="dxa"/>
            <w:gridSpan w:val="2"/>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7 місяців</w:t>
            </w:r>
          </w:p>
        </w:tc>
        <w:tc>
          <w:tcPr>
            <w:tcW w:w="183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2,38</w:t>
            </w:r>
          </w:p>
        </w:tc>
        <w:tc>
          <w:tcPr>
            <w:tcW w:w="1984"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одночасно з К2, К3, К4, К5</w:t>
            </w:r>
          </w:p>
        </w:tc>
      </w:tr>
      <w:tr w:rsidR="001F369C" w:rsidTr="001F369C">
        <w:trPr>
          <w:jc w:val="center"/>
        </w:trPr>
        <w:tc>
          <w:tcPr>
            <w:tcW w:w="1024"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К2</w:t>
            </w:r>
          </w:p>
        </w:tc>
        <w:tc>
          <w:tcPr>
            <w:tcW w:w="2788"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 xml:space="preserve">Прокладання </w:t>
            </w:r>
            <w:r>
              <w:rPr>
                <w:rFonts w:ascii="Times New Roman" w:hAnsi="Times New Roman"/>
                <w:sz w:val="24"/>
                <w:szCs w:val="24"/>
                <w:lang w:val="uk-UA"/>
              </w:rPr>
              <w:lastRenderedPageBreak/>
              <w:t>внутрішньоділянкової каналізаційної мережі (</w:t>
            </w:r>
            <w:smartTag w:uri="urn:schemas-microsoft-com:office:smarttags" w:element="metricconverter">
              <w:smartTagPr>
                <w:attr w:name="ProductID" w:val="17,00 км"/>
              </w:smartTagPr>
              <w:r>
                <w:rPr>
                  <w:rFonts w:ascii="Times New Roman" w:hAnsi="Times New Roman"/>
                  <w:sz w:val="24"/>
                  <w:szCs w:val="24"/>
                  <w:lang w:val="uk-UA"/>
                </w:rPr>
                <w:t>17,00 км</w:t>
              </w:r>
            </w:smartTag>
            <w:r>
              <w:rPr>
                <w:rFonts w:ascii="Times New Roman" w:hAnsi="Times New Roman"/>
                <w:sz w:val="24"/>
                <w:szCs w:val="24"/>
                <w:lang w:val="uk-UA"/>
              </w:rPr>
              <w:t>)</w:t>
            </w:r>
          </w:p>
        </w:tc>
        <w:tc>
          <w:tcPr>
            <w:tcW w:w="1696" w:type="dxa"/>
            <w:gridSpan w:val="2"/>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lastRenderedPageBreak/>
              <w:t>8 місяців</w:t>
            </w:r>
          </w:p>
        </w:tc>
        <w:tc>
          <w:tcPr>
            <w:tcW w:w="183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7,65</w:t>
            </w:r>
          </w:p>
        </w:tc>
        <w:tc>
          <w:tcPr>
            <w:tcW w:w="1984"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 xml:space="preserve">одночасно з К1, </w:t>
            </w:r>
            <w:r>
              <w:rPr>
                <w:rFonts w:ascii="Times New Roman" w:hAnsi="Times New Roman"/>
                <w:sz w:val="24"/>
                <w:szCs w:val="24"/>
                <w:lang w:val="uk-UA"/>
              </w:rPr>
              <w:lastRenderedPageBreak/>
              <w:t>К3, К4, К5</w:t>
            </w:r>
          </w:p>
        </w:tc>
      </w:tr>
      <w:tr w:rsidR="001F369C" w:rsidTr="001F369C">
        <w:trPr>
          <w:jc w:val="center"/>
        </w:trPr>
        <w:tc>
          <w:tcPr>
            <w:tcW w:w="1024"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lastRenderedPageBreak/>
              <w:t>К3</w:t>
            </w:r>
          </w:p>
        </w:tc>
        <w:tc>
          <w:tcPr>
            <w:tcW w:w="2788"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Прокладання напірної каналізаційної мережі (</w:t>
            </w:r>
            <w:smartTag w:uri="urn:schemas-microsoft-com:office:smarttags" w:element="metricconverter">
              <w:smartTagPr>
                <w:attr w:name="ProductID" w:val="3,50 км"/>
              </w:smartTagPr>
              <w:r>
                <w:rPr>
                  <w:rFonts w:ascii="Times New Roman" w:hAnsi="Times New Roman"/>
                  <w:sz w:val="24"/>
                  <w:szCs w:val="24"/>
                  <w:lang w:val="uk-UA"/>
                </w:rPr>
                <w:t>3,50 км</w:t>
              </w:r>
            </w:smartTag>
            <w:r>
              <w:rPr>
                <w:rFonts w:ascii="Times New Roman" w:hAnsi="Times New Roman"/>
                <w:sz w:val="24"/>
                <w:szCs w:val="24"/>
                <w:lang w:val="uk-UA"/>
              </w:rPr>
              <w:t>)</w:t>
            </w:r>
          </w:p>
        </w:tc>
        <w:tc>
          <w:tcPr>
            <w:tcW w:w="1696" w:type="dxa"/>
            <w:gridSpan w:val="2"/>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3 місяці</w:t>
            </w:r>
          </w:p>
        </w:tc>
        <w:tc>
          <w:tcPr>
            <w:tcW w:w="183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2,31</w:t>
            </w:r>
          </w:p>
        </w:tc>
        <w:tc>
          <w:tcPr>
            <w:tcW w:w="1984"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одночасно з К1, К2, К4, К5</w:t>
            </w:r>
          </w:p>
        </w:tc>
      </w:tr>
      <w:tr w:rsidR="001F369C" w:rsidTr="001F369C">
        <w:trPr>
          <w:jc w:val="center"/>
        </w:trPr>
        <w:tc>
          <w:tcPr>
            <w:tcW w:w="1024"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К4</w:t>
            </w:r>
          </w:p>
        </w:tc>
        <w:tc>
          <w:tcPr>
            <w:tcW w:w="2788"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Будівництво каналізаційних насосних станцій (2 одиниці)</w:t>
            </w:r>
          </w:p>
        </w:tc>
        <w:tc>
          <w:tcPr>
            <w:tcW w:w="1696" w:type="dxa"/>
            <w:gridSpan w:val="2"/>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6 місяців</w:t>
            </w:r>
          </w:p>
        </w:tc>
        <w:tc>
          <w:tcPr>
            <w:tcW w:w="183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0,80</w:t>
            </w:r>
          </w:p>
        </w:tc>
        <w:tc>
          <w:tcPr>
            <w:tcW w:w="1984"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одночасно з К1, К2, К3, К5</w:t>
            </w:r>
          </w:p>
        </w:tc>
      </w:tr>
      <w:tr w:rsidR="001F369C" w:rsidTr="001F369C">
        <w:trPr>
          <w:jc w:val="center"/>
        </w:trPr>
        <w:tc>
          <w:tcPr>
            <w:tcW w:w="1024"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К5</w:t>
            </w:r>
          </w:p>
        </w:tc>
        <w:tc>
          <w:tcPr>
            <w:tcW w:w="2788"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Будівництво каналізаційних очисних споруд (1 ділянка)</w:t>
            </w:r>
          </w:p>
        </w:tc>
        <w:tc>
          <w:tcPr>
            <w:tcW w:w="1696" w:type="dxa"/>
            <w:gridSpan w:val="2"/>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6 місяців</w:t>
            </w:r>
          </w:p>
        </w:tc>
        <w:tc>
          <w:tcPr>
            <w:tcW w:w="183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4,00</w:t>
            </w:r>
          </w:p>
        </w:tc>
        <w:tc>
          <w:tcPr>
            <w:tcW w:w="1984"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одночасно з К1, К2, К3, К4</w:t>
            </w:r>
          </w:p>
        </w:tc>
      </w:tr>
      <w:tr w:rsidR="001F369C" w:rsidTr="001F369C">
        <w:trPr>
          <w:jc w:val="center"/>
        </w:trPr>
        <w:tc>
          <w:tcPr>
            <w:tcW w:w="5508" w:type="dxa"/>
            <w:gridSpan w:val="4"/>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Усього по каналізації</w:t>
            </w:r>
          </w:p>
        </w:tc>
        <w:tc>
          <w:tcPr>
            <w:tcW w:w="183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17,14</w:t>
            </w:r>
          </w:p>
        </w:tc>
        <w:tc>
          <w:tcPr>
            <w:tcW w:w="1984" w:type="dxa"/>
            <w:tcBorders>
              <w:top w:val="single" w:sz="4" w:space="0" w:color="auto"/>
              <w:left w:val="single" w:sz="4" w:space="0" w:color="auto"/>
              <w:bottom w:val="single" w:sz="4" w:space="0" w:color="auto"/>
              <w:right w:val="single" w:sz="4" w:space="0" w:color="auto"/>
            </w:tcBorders>
            <w:vAlign w:val="center"/>
          </w:tcPr>
          <w:p w:rsidR="001F369C" w:rsidRDefault="001F369C">
            <w:pPr>
              <w:spacing w:after="0" w:line="240" w:lineRule="auto"/>
              <w:jc w:val="center"/>
              <w:rPr>
                <w:rFonts w:ascii="Times New Roman" w:hAnsi="Times New Roman"/>
                <w:sz w:val="24"/>
                <w:szCs w:val="24"/>
                <w:lang w:val="uk-UA"/>
              </w:rPr>
            </w:pPr>
          </w:p>
        </w:tc>
      </w:tr>
      <w:tr w:rsidR="001F369C" w:rsidTr="001F369C">
        <w:trPr>
          <w:jc w:val="center"/>
        </w:trPr>
        <w:tc>
          <w:tcPr>
            <w:tcW w:w="9322" w:type="dxa"/>
            <w:gridSpan w:val="6"/>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САНІТАРНЕ ОЧИЩЕННЯ</w:t>
            </w:r>
          </w:p>
        </w:tc>
      </w:tr>
      <w:tr w:rsidR="001F369C" w:rsidTr="001F369C">
        <w:trPr>
          <w:jc w:val="center"/>
        </w:trPr>
        <w:tc>
          <w:tcPr>
            <w:tcW w:w="1024"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СО1</w:t>
            </w:r>
          </w:p>
        </w:tc>
        <w:tc>
          <w:tcPr>
            <w:tcW w:w="2864" w:type="dxa"/>
            <w:gridSpan w:val="2"/>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Придбання сміттєвозів (3 одиниці)</w:t>
            </w:r>
          </w:p>
        </w:tc>
        <w:tc>
          <w:tcPr>
            <w:tcW w:w="162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3 місяця</w:t>
            </w:r>
          </w:p>
        </w:tc>
        <w:tc>
          <w:tcPr>
            <w:tcW w:w="183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2,10</w:t>
            </w:r>
          </w:p>
        </w:tc>
        <w:tc>
          <w:tcPr>
            <w:tcW w:w="1984"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одночасно з СО2, СО3</w:t>
            </w:r>
          </w:p>
        </w:tc>
      </w:tr>
      <w:tr w:rsidR="001F369C" w:rsidTr="001F369C">
        <w:trPr>
          <w:jc w:val="center"/>
        </w:trPr>
        <w:tc>
          <w:tcPr>
            <w:tcW w:w="1024"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СО2</w:t>
            </w:r>
          </w:p>
        </w:tc>
        <w:tc>
          <w:tcPr>
            <w:tcW w:w="2864" w:type="dxa"/>
            <w:gridSpan w:val="2"/>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Придбання прибиральних машин та механізмів (7 одиниць)</w:t>
            </w:r>
          </w:p>
        </w:tc>
        <w:tc>
          <w:tcPr>
            <w:tcW w:w="162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3 місяця</w:t>
            </w:r>
          </w:p>
        </w:tc>
        <w:tc>
          <w:tcPr>
            <w:tcW w:w="183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2,80</w:t>
            </w:r>
          </w:p>
        </w:tc>
        <w:tc>
          <w:tcPr>
            <w:tcW w:w="1984"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одночасно з СО1, СО3</w:t>
            </w:r>
          </w:p>
        </w:tc>
      </w:tr>
      <w:tr w:rsidR="001F369C" w:rsidTr="001F369C">
        <w:trPr>
          <w:jc w:val="center"/>
        </w:trPr>
        <w:tc>
          <w:tcPr>
            <w:tcW w:w="1024"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СОЗ</w:t>
            </w:r>
          </w:p>
        </w:tc>
        <w:tc>
          <w:tcPr>
            <w:tcW w:w="2864" w:type="dxa"/>
            <w:gridSpan w:val="2"/>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Розробка Схеми санітарного очищення</w:t>
            </w:r>
          </w:p>
        </w:tc>
        <w:tc>
          <w:tcPr>
            <w:tcW w:w="162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5 місяців</w:t>
            </w:r>
          </w:p>
        </w:tc>
        <w:tc>
          <w:tcPr>
            <w:tcW w:w="183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0,30</w:t>
            </w:r>
          </w:p>
        </w:tc>
        <w:tc>
          <w:tcPr>
            <w:tcW w:w="1984"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одночасно з СО1, СО2</w:t>
            </w:r>
          </w:p>
        </w:tc>
      </w:tr>
      <w:tr w:rsidR="001F369C" w:rsidTr="001F369C">
        <w:trPr>
          <w:jc w:val="center"/>
        </w:trPr>
        <w:tc>
          <w:tcPr>
            <w:tcW w:w="5508" w:type="dxa"/>
            <w:gridSpan w:val="4"/>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rPr>
                <w:rFonts w:ascii="Times New Roman" w:hAnsi="Times New Roman"/>
                <w:sz w:val="24"/>
                <w:szCs w:val="24"/>
                <w:lang w:val="uk-UA"/>
              </w:rPr>
            </w:pPr>
            <w:r>
              <w:rPr>
                <w:rFonts w:ascii="Times New Roman" w:hAnsi="Times New Roman"/>
                <w:sz w:val="24"/>
                <w:szCs w:val="24"/>
                <w:lang w:val="uk-UA"/>
              </w:rPr>
              <w:t>Усього по санітарному очищенню</w:t>
            </w:r>
          </w:p>
        </w:tc>
        <w:tc>
          <w:tcPr>
            <w:tcW w:w="183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center"/>
              <w:rPr>
                <w:rFonts w:ascii="Times New Roman" w:hAnsi="Times New Roman"/>
                <w:sz w:val="24"/>
                <w:szCs w:val="24"/>
                <w:lang w:val="uk-UA"/>
              </w:rPr>
            </w:pPr>
            <w:r>
              <w:rPr>
                <w:rFonts w:ascii="Times New Roman" w:hAnsi="Times New Roman"/>
                <w:sz w:val="24"/>
                <w:szCs w:val="24"/>
                <w:lang w:val="uk-UA"/>
              </w:rPr>
              <w:t>5,20</w:t>
            </w:r>
          </w:p>
        </w:tc>
        <w:tc>
          <w:tcPr>
            <w:tcW w:w="1984" w:type="dxa"/>
            <w:tcBorders>
              <w:top w:val="single" w:sz="4" w:space="0" w:color="auto"/>
              <w:left w:val="single" w:sz="4" w:space="0" w:color="auto"/>
              <w:bottom w:val="single" w:sz="4" w:space="0" w:color="auto"/>
              <w:right w:val="single" w:sz="4" w:space="0" w:color="auto"/>
            </w:tcBorders>
            <w:vAlign w:val="center"/>
          </w:tcPr>
          <w:p w:rsidR="001F369C" w:rsidRDefault="001F369C">
            <w:pPr>
              <w:spacing w:after="0" w:line="240" w:lineRule="auto"/>
              <w:jc w:val="center"/>
              <w:rPr>
                <w:rFonts w:ascii="Times New Roman" w:hAnsi="Times New Roman"/>
                <w:sz w:val="24"/>
                <w:szCs w:val="24"/>
                <w:lang w:val="uk-UA"/>
              </w:rPr>
            </w:pPr>
          </w:p>
        </w:tc>
      </w:tr>
      <w:tr w:rsidR="001F369C" w:rsidTr="001F369C">
        <w:trPr>
          <w:jc w:val="center"/>
        </w:trPr>
        <w:tc>
          <w:tcPr>
            <w:tcW w:w="5508" w:type="dxa"/>
            <w:gridSpan w:val="4"/>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rPr>
                <w:rFonts w:ascii="Times New Roman" w:hAnsi="Times New Roman"/>
                <w:b/>
                <w:sz w:val="24"/>
                <w:szCs w:val="24"/>
                <w:lang w:val="uk-UA"/>
              </w:rPr>
            </w:pPr>
            <w:r>
              <w:rPr>
                <w:rFonts w:ascii="Times New Roman" w:hAnsi="Times New Roman"/>
                <w:b/>
                <w:sz w:val="24"/>
                <w:szCs w:val="24"/>
                <w:lang w:val="uk-UA"/>
              </w:rPr>
              <w:t>Усього по розділам</w:t>
            </w:r>
          </w:p>
        </w:tc>
        <w:tc>
          <w:tcPr>
            <w:tcW w:w="1830" w:type="dxa"/>
            <w:tcBorders>
              <w:top w:val="single" w:sz="4" w:space="0" w:color="auto"/>
              <w:left w:val="single" w:sz="4" w:space="0" w:color="auto"/>
              <w:bottom w:val="single" w:sz="4" w:space="0" w:color="auto"/>
              <w:right w:val="single" w:sz="4" w:space="0" w:color="auto"/>
            </w:tcBorders>
            <w:vAlign w:val="center"/>
            <w:hideMark/>
          </w:tcPr>
          <w:p w:rsidR="001F369C" w:rsidRDefault="001F369C">
            <w:pPr>
              <w:spacing w:after="0" w:line="240" w:lineRule="auto"/>
              <w:jc w:val="center"/>
              <w:rPr>
                <w:rFonts w:ascii="Times New Roman" w:hAnsi="Times New Roman"/>
                <w:b/>
                <w:sz w:val="24"/>
                <w:szCs w:val="24"/>
                <w:lang w:val="uk-UA"/>
              </w:rPr>
            </w:pPr>
            <w:r>
              <w:rPr>
                <w:rFonts w:ascii="Times New Roman" w:hAnsi="Times New Roman"/>
                <w:b/>
                <w:sz w:val="24"/>
                <w:szCs w:val="24"/>
                <w:lang w:val="uk-UA"/>
              </w:rPr>
              <w:t>48,30</w:t>
            </w:r>
          </w:p>
        </w:tc>
        <w:tc>
          <w:tcPr>
            <w:tcW w:w="1984" w:type="dxa"/>
            <w:tcBorders>
              <w:top w:val="single" w:sz="4" w:space="0" w:color="auto"/>
              <w:left w:val="single" w:sz="4" w:space="0" w:color="auto"/>
              <w:bottom w:val="single" w:sz="4" w:space="0" w:color="auto"/>
              <w:right w:val="single" w:sz="4" w:space="0" w:color="auto"/>
            </w:tcBorders>
            <w:vAlign w:val="center"/>
          </w:tcPr>
          <w:p w:rsidR="001F369C" w:rsidRDefault="001F369C">
            <w:pPr>
              <w:spacing w:after="0" w:line="240" w:lineRule="auto"/>
              <w:jc w:val="center"/>
              <w:rPr>
                <w:rFonts w:ascii="Times New Roman" w:hAnsi="Times New Roman"/>
                <w:b/>
                <w:sz w:val="24"/>
                <w:szCs w:val="24"/>
                <w:lang w:val="uk-UA"/>
              </w:rPr>
            </w:pPr>
          </w:p>
        </w:tc>
      </w:tr>
    </w:tbl>
    <w:p w:rsidR="001F369C" w:rsidRDefault="001F369C" w:rsidP="001F369C">
      <w:pPr>
        <w:spacing w:after="0"/>
        <w:jc w:val="center"/>
        <w:rPr>
          <w:b/>
        </w:rPr>
      </w:pPr>
    </w:p>
    <w:bookmarkEnd w:id="1"/>
    <w:p w:rsidR="001F369C" w:rsidRDefault="001F369C" w:rsidP="001F369C">
      <w:pPr>
        <w:spacing w:after="0" w:line="360" w:lineRule="auto"/>
        <w:ind w:firstLine="709"/>
        <w:jc w:val="center"/>
        <w:rPr>
          <w:rFonts w:ascii="Times New Roman" w:hAnsi="Times New Roman"/>
          <w:i/>
          <w:sz w:val="26"/>
          <w:szCs w:val="26"/>
          <w:lang w:val="uk-UA"/>
        </w:rPr>
      </w:pPr>
      <w:r>
        <w:rPr>
          <w:rFonts w:ascii="Times New Roman" w:hAnsi="Times New Roman"/>
          <w:i/>
          <w:sz w:val="26"/>
          <w:szCs w:val="26"/>
          <w:lang w:val="uk-UA"/>
        </w:rPr>
        <w:t>Енергопостачання.</w:t>
      </w:r>
    </w:p>
    <w:p w:rsidR="001F369C" w:rsidRDefault="001F369C" w:rsidP="001F369C">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 xml:space="preserve">Проектом передбачається будівництво «Міста майбутнього» «InterMedicalEcoCity» з оздоровчо-рекреаційною та парково-громадською зонами. Для енергопостачання перспективного споживачів проектом пропонується </w:t>
      </w:r>
      <w:r>
        <w:rPr>
          <w:rFonts w:ascii="Times New Roman" w:hAnsi="Times New Roman"/>
          <w:sz w:val="26"/>
          <w:szCs w:val="26"/>
          <w:lang w:val="uk-UA" w:eastAsia="uk-UA"/>
        </w:rPr>
        <w:t xml:space="preserve">використання нетрадиційних і поновлюваних джерел енергії, </w:t>
      </w:r>
      <w:r>
        <w:rPr>
          <w:rFonts w:ascii="Times New Roman" w:hAnsi="Times New Roman"/>
          <w:sz w:val="26"/>
          <w:szCs w:val="26"/>
          <w:lang w:val="uk-UA"/>
        </w:rPr>
        <w:t xml:space="preserve">а саме енергії сонця. Потенціал сонячної енергії Арабатської Стрілки є достатньо високим для широкого впровадження теплоенергетичного обладнання. В кліматометеорологічних умовах території, що розглядається, є ефективним застосування плоских сонячних колекторів для сонячного теплопостачання, які використовують як пряму, так і розсіяну сонячну радіацію. Геліоустановки можна застосовувати в зонах децентралізованого теплопостачання та можуть бути розташовані на ділянках, що не забудовуються, а також на дахах будівель-споживачів тепла. Враховуючи нерівномірність надходження тепла, установки сонячної теплоенергетики більш </w:t>
      </w:r>
      <w:r>
        <w:rPr>
          <w:rFonts w:ascii="Times New Roman" w:hAnsi="Times New Roman"/>
          <w:sz w:val="26"/>
          <w:szCs w:val="26"/>
          <w:lang w:val="uk-UA"/>
        </w:rPr>
        <w:lastRenderedPageBreak/>
        <w:t>доцільно доповнювати іншими енергетичними установками (наприклад, тепловими насосами).</w:t>
      </w:r>
    </w:p>
    <w:p w:rsidR="001F369C" w:rsidRDefault="001F369C" w:rsidP="001F369C">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 xml:space="preserve">Для визначення необхідної кількості електричної та теплової енергії були визначені розрахункові електричні та теплові навантаження, які прийняті згідно питомих норм ДБН В.2.5.23-2010 «Проектування електрообладнання об’єктів цивільного призначення» та ДБН В.2.5-39:2008 «Теплові мережі», ДСТУ-Н Б Б В.1.1-27:2010 «Будівельна кліматологія» відповідно, а також аналізу значної кількості виконаних типових проектів. </w:t>
      </w:r>
    </w:p>
    <w:p w:rsidR="001F369C" w:rsidRDefault="001F369C" w:rsidP="001F369C">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Розміри витрат теплоти, по періодах – опалювальний/неопалювальний (а) та електричних навантажень (б), складуть:</w:t>
      </w:r>
    </w:p>
    <w:p w:rsidR="001F369C" w:rsidRDefault="001F369C" w:rsidP="001F369C">
      <w:pPr>
        <w:spacing w:after="0" w:line="360" w:lineRule="auto"/>
        <w:jc w:val="both"/>
        <w:rPr>
          <w:rFonts w:ascii="Times New Roman" w:hAnsi="Times New Roman"/>
          <w:sz w:val="26"/>
          <w:szCs w:val="26"/>
          <w:lang w:val="uk-UA"/>
        </w:rPr>
      </w:pPr>
      <w:r>
        <w:rPr>
          <w:rFonts w:ascii="Times New Roman" w:hAnsi="Times New Roman"/>
          <w:sz w:val="26"/>
          <w:szCs w:val="26"/>
          <w:lang w:val="uk-UA"/>
        </w:rPr>
        <w:t xml:space="preserve">І. Оздоровчо-рекреаційна зона на 10,7 тис. відпочивальників – згідно розробленому проекту «Детальний план території міжнародної клініки відновного лікування на Арабатській Стрілці»: </w:t>
      </w:r>
    </w:p>
    <w:p w:rsidR="001F369C" w:rsidRDefault="001F369C" w:rsidP="001F369C">
      <w:pPr>
        <w:pStyle w:val="af4"/>
        <w:spacing w:line="360" w:lineRule="auto"/>
        <w:ind w:left="0" w:firstLine="709"/>
        <w:jc w:val="both"/>
        <w:rPr>
          <w:sz w:val="26"/>
          <w:szCs w:val="26"/>
          <w:lang w:val="uk-UA"/>
        </w:rPr>
      </w:pPr>
      <w:r>
        <w:rPr>
          <w:sz w:val="26"/>
          <w:szCs w:val="26"/>
          <w:lang w:val="uk-UA"/>
        </w:rPr>
        <w:t>а) 86,00/35,61МВт;</w:t>
      </w:r>
    </w:p>
    <w:p w:rsidR="001F369C" w:rsidRDefault="001F369C" w:rsidP="001F369C">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б) 15,5МВт (для опалення установ оздоровчих зон електроенергією, навантаження розраховано додатково згідно існуючих нормативів - 16,1МВт).</w:t>
      </w:r>
    </w:p>
    <w:p w:rsidR="001F369C" w:rsidRDefault="001F369C" w:rsidP="001F369C">
      <w:pPr>
        <w:spacing w:after="0" w:line="360" w:lineRule="auto"/>
        <w:jc w:val="both"/>
        <w:rPr>
          <w:rFonts w:ascii="Times New Roman" w:hAnsi="Times New Roman"/>
          <w:sz w:val="26"/>
          <w:szCs w:val="26"/>
          <w:lang w:val="uk-UA"/>
        </w:rPr>
      </w:pPr>
      <w:r>
        <w:rPr>
          <w:rFonts w:ascii="Times New Roman" w:hAnsi="Times New Roman"/>
          <w:sz w:val="26"/>
          <w:szCs w:val="26"/>
          <w:lang w:val="uk-UA"/>
        </w:rPr>
        <w:t>ІІ. Оздоровча зона на 2,5 тис. відпочивальників:</w:t>
      </w:r>
    </w:p>
    <w:p w:rsidR="001F369C" w:rsidRDefault="001F369C" w:rsidP="001F369C">
      <w:pPr>
        <w:pStyle w:val="af4"/>
        <w:spacing w:line="360" w:lineRule="auto"/>
        <w:ind w:left="0" w:firstLine="709"/>
        <w:jc w:val="both"/>
        <w:rPr>
          <w:sz w:val="26"/>
          <w:szCs w:val="26"/>
          <w:lang w:val="uk-UA"/>
        </w:rPr>
      </w:pPr>
      <w:r>
        <w:rPr>
          <w:sz w:val="26"/>
          <w:szCs w:val="26"/>
          <w:lang w:val="uk-UA"/>
        </w:rPr>
        <w:t>а) 20,10/8,32 МВт;</w:t>
      </w:r>
    </w:p>
    <w:p w:rsidR="001F369C" w:rsidRDefault="001F369C" w:rsidP="001F369C">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б) 7,4МВт (в тому числі на електроопалення – 3,8МВт).</w:t>
      </w:r>
    </w:p>
    <w:p w:rsidR="001F369C" w:rsidRDefault="001F369C" w:rsidP="001F369C">
      <w:pPr>
        <w:spacing w:after="0" w:line="360" w:lineRule="auto"/>
        <w:jc w:val="both"/>
        <w:rPr>
          <w:rFonts w:ascii="Times New Roman" w:hAnsi="Times New Roman"/>
          <w:sz w:val="26"/>
          <w:szCs w:val="26"/>
          <w:lang w:val="uk-UA"/>
        </w:rPr>
      </w:pPr>
      <w:r>
        <w:rPr>
          <w:rFonts w:ascii="Times New Roman" w:hAnsi="Times New Roman"/>
          <w:sz w:val="26"/>
          <w:szCs w:val="26"/>
          <w:lang w:val="uk-UA"/>
        </w:rPr>
        <w:t>ІІІ. Парково-громадська зона:</w:t>
      </w:r>
    </w:p>
    <w:p w:rsidR="001F369C" w:rsidRDefault="001F369C" w:rsidP="001F369C">
      <w:pPr>
        <w:pStyle w:val="af4"/>
        <w:spacing w:line="360" w:lineRule="auto"/>
        <w:ind w:left="0" w:firstLine="709"/>
        <w:jc w:val="both"/>
        <w:rPr>
          <w:sz w:val="26"/>
          <w:szCs w:val="26"/>
          <w:lang w:val="uk-UA"/>
        </w:rPr>
      </w:pPr>
      <w:r>
        <w:rPr>
          <w:sz w:val="26"/>
          <w:szCs w:val="26"/>
          <w:lang w:val="uk-UA"/>
        </w:rPr>
        <w:t>а) 6,03/0,06 МВт;</w:t>
      </w:r>
    </w:p>
    <w:p w:rsidR="001F369C" w:rsidRDefault="001F369C" w:rsidP="001F369C">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б) 10,1МВт (в тому числі на електроопалення – 4,8МВт).</w:t>
      </w:r>
    </w:p>
    <w:p w:rsidR="001F369C" w:rsidRDefault="001F369C" w:rsidP="001F369C">
      <w:pPr>
        <w:spacing w:after="0" w:line="360" w:lineRule="auto"/>
        <w:jc w:val="both"/>
        <w:rPr>
          <w:rFonts w:ascii="Times New Roman" w:hAnsi="Times New Roman"/>
          <w:sz w:val="26"/>
          <w:szCs w:val="26"/>
          <w:lang w:val="uk-UA"/>
        </w:rPr>
      </w:pPr>
      <w:r>
        <w:rPr>
          <w:rFonts w:ascii="Times New Roman" w:hAnsi="Times New Roman"/>
          <w:sz w:val="26"/>
          <w:szCs w:val="26"/>
          <w:lang w:val="uk-UA"/>
        </w:rPr>
        <w:t>Всього для енергопостачання «Міста майбутнього» «InterMedicalEcoCity» необхідно:</w:t>
      </w:r>
    </w:p>
    <w:p w:rsidR="001F369C" w:rsidRDefault="001F369C" w:rsidP="001F369C">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а) 112,13/43,99МВт;</w:t>
      </w:r>
    </w:p>
    <w:p w:rsidR="001F369C" w:rsidRDefault="001F369C" w:rsidP="001F369C">
      <w:pPr>
        <w:spacing w:after="0" w:line="360" w:lineRule="auto"/>
        <w:ind w:firstLine="709"/>
        <w:jc w:val="both"/>
        <w:rPr>
          <w:rFonts w:ascii="Times New Roman" w:hAnsi="Times New Roman"/>
          <w:sz w:val="26"/>
          <w:szCs w:val="26"/>
          <w:lang w:val="uk-UA" w:eastAsia="uk-UA"/>
        </w:rPr>
      </w:pPr>
      <w:r>
        <w:rPr>
          <w:rFonts w:ascii="Times New Roman" w:hAnsi="Times New Roman"/>
          <w:sz w:val="26"/>
          <w:szCs w:val="26"/>
          <w:lang w:val="uk-UA"/>
        </w:rPr>
        <w:t xml:space="preserve">б) 49,1МВт (в тому числі на електроопалення оздоровчих, </w:t>
      </w:r>
      <w:r>
        <w:rPr>
          <w:rFonts w:ascii="Times New Roman" w:hAnsi="Times New Roman"/>
          <w:sz w:val="26"/>
          <w:szCs w:val="26"/>
          <w:lang w:val="uk-UA" w:eastAsia="uk-UA"/>
        </w:rPr>
        <w:t>рекреаційних та громадських установ – 24,7МВт).</w:t>
      </w:r>
    </w:p>
    <w:p w:rsidR="00000000" w:rsidRDefault="001F369C"/>
    <w:sectPr w:rsidR="00000000">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F369C" w:rsidRDefault="001F369C" w:rsidP="001F369C">
      <w:pPr>
        <w:spacing w:after="0" w:line="240" w:lineRule="auto"/>
      </w:pPr>
      <w:r>
        <w:separator/>
      </w:r>
    </w:p>
  </w:endnote>
  <w:endnote w:type="continuationSeparator" w:id="1">
    <w:p w:rsidR="001F369C" w:rsidRDefault="001F369C" w:rsidP="001F369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F369C" w:rsidRDefault="001F369C" w:rsidP="001F369C">
      <w:pPr>
        <w:spacing w:after="0" w:line="240" w:lineRule="auto"/>
      </w:pPr>
      <w:r>
        <w:separator/>
      </w:r>
    </w:p>
  </w:footnote>
  <w:footnote w:type="continuationSeparator" w:id="1">
    <w:p w:rsidR="001F369C" w:rsidRDefault="001F369C" w:rsidP="001F369C">
      <w:pPr>
        <w:spacing w:after="0" w:line="240" w:lineRule="auto"/>
      </w:pPr>
      <w:r>
        <w:continuationSeparator/>
      </w:r>
    </w:p>
  </w:footnote>
  <w:footnote w:id="2">
    <w:p w:rsidR="001F369C" w:rsidRDefault="001F369C" w:rsidP="001F369C">
      <w:pPr>
        <w:spacing w:after="0" w:line="240" w:lineRule="auto"/>
        <w:jc w:val="both"/>
        <w:rPr>
          <w:lang w:val="uk-UA"/>
        </w:rPr>
      </w:pPr>
      <w:r>
        <w:rPr>
          <w:rStyle w:val="af5"/>
          <w:lang w:val="uk-UA"/>
        </w:rPr>
        <w:footnoteRef/>
      </w:r>
      <w:r>
        <w:rPr>
          <w:lang w:val="uk-UA"/>
        </w:rPr>
        <w:t xml:space="preserve"> </w:t>
      </w:r>
      <w:r>
        <w:rPr>
          <w:rFonts w:ascii="Times New Roman" w:hAnsi="Times New Roman"/>
          <w:sz w:val="20"/>
          <w:szCs w:val="20"/>
          <w:lang w:val="uk-UA"/>
        </w:rPr>
        <w:t>Розрахунок здійснювався за методикою визначення ємності курортів (Містобудування. Довідник проектувальника – К., 1999 р.; ДБН 360-92**, п. 5.27).</w:t>
      </w:r>
    </w:p>
  </w:footnote>
  <w:footnote w:id="3">
    <w:p w:rsidR="001F369C" w:rsidRDefault="001F369C" w:rsidP="001F369C">
      <w:pPr>
        <w:pStyle w:val="a6"/>
        <w:rPr>
          <w:lang w:val="uk-UA"/>
        </w:rPr>
      </w:pPr>
      <w:r>
        <w:rPr>
          <w:rStyle w:val="af5"/>
          <w:lang w:val="uk-UA"/>
        </w:rPr>
        <w:footnoteRef/>
      </w:r>
      <w:r>
        <w:rPr>
          <w:lang w:val="uk-UA"/>
        </w:rPr>
        <w:t xml:space="preserve"> </w:t>
      </w:r>
      <w:r>
        <w:rPr>
          <w:rFonts w:ascii="Times New Roman" w:hAnsi="Times New Roman"/>
          <w:lang w:val="uk-UA"/>
        </w:rPr>
        <w:t>При розрахунку місткості оздоровчих та рекреаційних закладів були узяті показники з таблиці 6.1 ДБН 360-92**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613F2"/>
    <w:multiLevelType w:val="hybridMultilevel"/>
    <w:tmpl w:val="AD4A5D4C"/>
    <w:lvl w:ilvl="0" w:tplc="F21A9408">
      <w:numFmt w:val="bullet"/>
      <w:lvlText w:val="-"/>
      <w:lvlJc w:val="left"/>
      <w:pPr>
        <w:tabs>
          <w:tab w:val="num" w:pos="397"/>
        </w:tabs>
        <w:ind w:left="397" w:hanging="397"/>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0B310708"/>
    <w:multiLevelType w:val="hybridMultilevel"/>
    <w:tmpl w:val="C51EAC5A"/>
    <w:lvl w:ilvl="0" w:tplc="F21A9408">
      <w:numFmt w:val="bullet"/>
      <w:lvlText w:val="-"/>
      <w:lvlJc w:val="left"/>
      <w:pPr>
        <w:tabs>
          <w:tab w:val="num" w:pos="397"/>
        </w:tabs>
        <w:ind w:left="397" w:hanging="397"/>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0EB55633"/>
    <w:multiLevelType w:val="hybridMultilevel"/>
    <w:tmpl w:val="41747324"/>
    <w:lvl w:ilvl="0" w:tplc="D8B4ED66">
      <w:start w:val="1"/>
      <w:numFmt w:val="bullet"/>
      <w:lvlText w:val="-"/>
      <w:lvlJc w:val="left"/>
      <w:pPr>
        <w:tabs>
          <w:tab w:val="num" w:pos="709"/>
        </w:tabs>
        <w:ind w:left="709" w:firstLine="709"/>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nsid w:val="1A0573FA"/>
    <w:multiLevelType w:val="hybridMultilevel"/>
    <w:tmpl w:val="EC3AED2E"/>
    <w:lvl w:ilvl="0" w:tplc="4D50883C">
      <w:start w:val="1"/>
      <w:numFmt w:val="decimal"/>
      <w:lvlText w:val="%1."/>
      <w:lvlJc w:val="left"/>
      <w:pPr>
        <w:tabs>
          <w:tab w:val="num" w:pos="397"/>
        </w:tabs>
        <w:ind w:left="397" w:hanging="397"/>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39AB26F8"/>
    <w:multiLevelType w:val="multilevel"/>
    <w:tmpl w:val="AF225A28"/>
    <w:lvl w:ilvl="0">
      <w:start w:val="1"/>
      <w:numFmt w:val="decimal"/>
      <w:lvlText w:val="%1."/>
      <w:lvlJc w:val="left"/>
      <w:pPr>
        <w:tabs>
          <w:tab w:val="num" w:pos="397"/>
        </w:tabs>
        <w:ind w:left="397" w:hanging="397"/>
      </w:pPr>
    </w:lvl>
    <w:lvl w:ilvl="1">
      <w:start w:val="1"/>
      <w:numFmt w:val="decimal"/>
      <w:isLgl/>
      <w:lvlText w:val="%1.%2."/>
      <w:lvlJc w:val="left"/>
      <w:pPr>
        <w:ind w:left="1074" w:hanging="720"/>
      </w:pPr>
    </w:lvl>
    <w:lvl w:ilvl="2">
      <w:start w:val="2"/>
      <w:numFmt w:val="decimal"/>
      <w:isLgl/>
      <w:lvlText w:val="%1.%2.%3."/>
      <w:lvlJc w:val="left"/>
      <w:pPr>
        <w:ind w:left="1428" w:hanging="720"/>
      </w:pPr>
    </w:lvl>
    <w:lvl w:ilvl="3">
      <w:start w:val="1"/>
      <w:numFmt w:val="decimal"/>
      <w:isLgl/>
      <w:lvlText w:val="%1.%2.%3.%4."/>
      <w:lvlJc w:val="left"/>
      <w:pPr>
        <w:ind w:left="2142" w:hanging="1080"/>
      </w:pPr>
    </w:lvl>
    <w:lvl w:ilvl="4">
      <w:start w:val="1"/>
      <w:numFmt w:val="decimal"/>
      <w:isLgl/>
      <w:lvlText w:val="%1.%2.%3.%4.%5."/>
      <w:lvlJc w:val="left"/>
      <w:pPr>
        <w:ind w:left="2496" w:hanging="1080"/>
      </w:pPr>
    </w:lvl>
    <w:lvl w:ilvl="5">
      <w:start w:val="1"/>
      <w:numFmt w:val="decimal"/>
      <w:isLgl/>
      <w:lvlText w:val="%1.%2.%3.%4.%5.%6."/>
      <w:lvlJc w:val="left"/>
      <w:pPr>
        <w:ind w:left="3210" w:hanging="1440"/>
      </w:pPr>
    </w:lvl>
    <w:lvl w:ilvl="6">
      <w:start w:val="1"/>
      <w:numFmt w:val="decimal"/>
      <w:isLgl/>
      <w:lvlText w:val="%1.%2.%3.%4.%5.%6.%7."/>
      <w:lvlJc w:val="left"/>
      <w:pPr>
        <w:ind w:left="3564" w:hanging="1440"/>
      </w:pPr>
    </w:lvl>
    <w:lvl w:ilvl="7">
      <w:start w:val="1"/>
      <w:numFmt w:val="decimal"/>
      <w:isLgl/>
      <w:lvlText w:val="%1.%2.%3.%4.%5.%6.%7.%8."/>
      <w:lvlJc w:val="left"/>
      <w:pPr>
        <w:ind w:left="4278" w:hanging="1800"/>
      </w:pPr>
    </w:lvl>
    <w:lvl w:ilvl="8">
      <w:start w:val="1"/>
      <w:numFmt w:val="decimal"/>
      <w:isLgl/>
      <w:lvlText w:val="%1.%2.%3.%4.%5.%6.%7.%8.%9."/>
      <w:lvlJc w:val="left"/>
      <w:pPr>
        <w:ind w:left="4632" w:hanging="1800"/>
      </w:pPr>
    </w:lvl>
  </w:abstractNum>
  <w:abstractNum w:abstractNumId="5">
    <w:nsid w:val="3B696BB5"/>
    <w:multiLevelType w:val="hybridMultilevel"/>
    <w:tmpl w:val="74C2D910"/>
    <w:lvl w:ilvl="0" w:tplc="F21A9408">
      <w:numFmt w:val="bullet"/>
      <w:lvlText w:val="-"/>
      <w:lvlJc w:val="left"/>
      <w:pPr>
        <w:tabs>
          <w:tab w:val="num" w:pos="397"/>
        </w:tabs>
        <w:ind w:left="397" w:hanging="397"/>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3F986C57"/>
    <w:multiLevelType w:val="hybridMultilevel"/>
    <w:tmpl w:val="2B6EA34C"/>
    <w:lvl w:ilvl="0" w:tplc="33046F92">
      <w:start w:val="1"/>
      <w:numFmt w:val="decimal"/>
      <w:lvlText w:val="%1."/>
      <w:lvlJc w:val="center"/>
      <w:pPr>
        <w:ind w:left="1440" w:hanging="360"/>
      </w:pPr>
    </w:lvl>
    <w:lvl w:ilvl="1" w:tplc="04220019">
      <w:start w:val="1"/>
      <w:numFmt w:val="decimal"/>
      <w:lvlText w:val="%2."/>
      <w:lvlJc w:val="left"/>
      <w:pPr>
        <w:tabs>
          <w:tab w:val="num" w:pos="1440"/>
        </w:tabs>
        <w:ind w:left="1440" w:hanging="360"/>
      </w:pPr>
    </w:lvl>
    <w:lvl w:ilvl="2" w:tplc="0422001B">
      <w:start w:val="1"/>
      <w:numFmt w:val="decimal"/>
      <w:lvlText w:val="%3."/>
      <w:lvlJc w:val="left"/>
      <w:pPr>
        <w:tabs>
          <w:tab w:val="num" w:pos="2160"/>
        </w:tabs>
        <w:ind w:left="2160" w:hanging="360"/>
      </w:pPr>
    </w:lvl>
    <w:lvl w:ilvl="3" w:tplc="0422000F">
      <w:start w:val="1"/>
      <w:numFmt w:val="decimal"/>
      <w:lvlText w:val="%4."/>
      <w:lvlJc w:val="left"/>
      <w:pPr>
        <w:tabs>
          <w:tab w:val="num" w:pos="2880"/>
        </w:tabs>
        <w:ind w:left="2880" w:hanging="360"/>
      </w:pPr>
    </w:lvl>
    <w:lvl w:ilvl="4" w:tplc="04220019">
      <w:start w:val="1"/>
      <w:numFmt w:val="decimal"/>
      <w:lvlText w:val="%5."/>
      <w:lvlJc w:val="left"/>
      <w:pPr>
        <w:tabs>
          <w:tab w:val="num" w:pos="3600"/>
        </w:tabs>
        <w:ind w:left="3600" w:hanging="360"/>
      </w:pPr>
    </w:lvl>
    <w:lvl w:ilvl="5" w:tplc="0422001B">
      <w:start w:val="1"/>
      <w:numFmt w:val="decimal"/>
      <w:lvlText w:val="%6."/>
      <w:lvlJc w:val="left"/>
      <w:pPr>
        <w:tabs>
          <w:tab w:val="num" w:pos="4320"/>
        </w:tabs>
        <w:ind w:left="4320" w:hanging="360"/>
      </w:pPr>
    </w:lvl>
    <w:lvl w:ilvl="6" w:tplc="0422000F">
      <w:start w:val="1"/>
      <w:numFmt w:val="decimal"/>
      <w:lvlText w:val="%7."/>
      <w:lvlJc w:val="left"/>
      <w:pPr>
        <w:tabs>
          <w:tab w:val="num" w:pos="5040"/>
        </w:tabs>
        <w:ind w:left="5040" w:hanging="360"/>
      </w:pPr>
    </w:lvl>
    <w:lvl w:ilvl="7" w:tplc="04220019">
      <w:start w:val="1"/>
      <w:numFmt w:val="decimal"/>
      <w:lvlText w:val="%8."/>
      <w:lvlJc w:val="left"/>
      <w:pPr>
        <w:tabs>
          <w:tab w:val="num" w:pos="5760"/>
        </w:tabs>
        <w:ind w:left="5760" w:hanging="360"/>
      </w:pPr>
    </w:lvl>
    <w:lvl w:ilvl="8" w:tplc="0422001B">
      <w:start w:val="1"/>
      <w:numFmt w:val="decimal"/>
      <w:lvlText w:val="%9."/>
      <w:lvlJc w:val="left"/>
      <w:pPr>
        <w:tabs>
          <w:tab w:val="num" w:pos="6480"/>
        </w:tabs>
        <w:ind w:left="6480" w:hanging="360"/>
      </w:pPr>
    </w:lvl>
  </w:abstractNum>
  <w:abstractNum w:abstractNumId="7">
    <w:nsid w:val="48727CA4"/>
    <w:multiLevelType w:val="hybridMultilevel"/>
    <w:tmpl w:val="D654D64C"/>
    <w:lvl w:ilvl="0" w:tplc="AAEEF946">
      <w:start w:val="1"/>
      <w:numFmt w:val="decimal"/>
      <w:lvlText w:val="%1."/>
      <w:lvlJc w:val="left"/>
      <w:pPr>
        <w:tabs>
          <w:tab w:val="num" w:pos="397"/>
        </w:tabs>
        <w:ind w:left="397" w:hanging="397"/>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4AF96D93"/>
    <w:multiLevelType w:val="hybridMultilevel"/>
    <w:tmpl w:val="F8F68144"/>
    <w:lvl w:ilvl="0" w:tplc="0419000F">
      <w:start w:val="1"/>
      <w:numFmt w:val="decimal"/>
      <w:lvlText w:val="%1."/>
      <w:lvlJc w:val="left"/>
      <w:pPr>
        <w:tabs>
          <w:tab w:val="num" w:pos="360"/>
        </w:tabs>
        <w:ind w:left="36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nsid w:val="53F82B53"/>
    <w:multiLevelType w:val="hybridMultilevel"/>
    <w:tmpl w:val="A6F6D51C"/>
    <w:lvl w:ilvl="0" w:tplc="224E7588">
      <w:start w:val="1"/>
      <w:numFmt w:val="bullet"/>
      <w:lvlText w:val=""/>
      <w:lvlJc w:val="left"/>
      <w:pPr>
        <w:tabs>
          <w:tab w:val="num" w:pos="397"/>
        </w:tabs>
        <w:ind w:left="397" w:hanging="397"/>
      </w:pPr>
      <w:rPr>
        <w:rFonts w:ascii="Symbol" w:hAnsi="Symbol"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nsid w:val="5B5175C4"/>
    <w:multiLevelType w:val="hybridMultilevel"/>
    <w:tmpl w:val="EDBA76E8"/>
    <w:lvl w:ilvl="0" w:tplc="86A6226C">
      <w:start w:val="2"/>
      <w:numFmt w:val="bullet"/>
      <w:lvlText w:val="-"/>
      <w:lvlJc w:val="left"/>
      <w:pPr>
        <w:ind w:left="720" w:hanging="360"/>
      </w:pPr>
      <w:rPr>
        <w:rFonts w:ascii="Arial" w:eastAsia="Calibri" w:hAnsi="Arial" w:cs="Arial"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11">
    <w:nsid w:val="5E21707D"/>
    <w:multiLevelType w:val="hybridMultilevel"/>
    <w:tmpl w:val="8EF4ADB4"/>
    <w:lvl w:ilvl="0" w:tplc="0422000F">
      <w:start w:val="1"/>
      <w:numFmt w:val="decimal"/>
      <w:lvlText w:val="%1."/>
      <w:lvlJc w:val="left"/>
      <w:pPr>
        <w:tabs>
          <w:tab w:val="num" w:pos="720"/>
        </w:tabs>
        <w:ind w:left="720" w:hanging="360"/>
      </w:pPr>
    </w:lvl>
    <w:lvl w:ilvl="1" w:tplc="04220019">
      <w:start w:val="1"/>
      <w:numFmt w:val="decimal"/>
      <w:lvlText w:val="%2."/>
      <w:lvlJc w:val="left"/>
      <w:pPr>
        <w:tabs>
          <w:tab w:val="num" w:pos="1440"/>
        </w:tabs>
        <w:ind w:left="1440" w:hanging="360"/>
      </w:pPr>
    </w:lvl>
    <w:lvl w:ilvl="2" w:tplc="0422001B">
      <w:start w:val="1"/>
      <w:numFmt w:val="decimal"/>
      <w:lvlText w:val="%3."/>
      <w:lvlJc w:val="left"/>
      <w:pPr>
        <w:tabs>
          <w:tab w:val="num" w:pos="2160"/>
        </w:tabs>
        <w:ind w:left="2160" w:hanging="360"/>
      </w:pPr>
    </w:lvl>
    <w:lvl w:ilvl="3" w:tplc="0422000F">
      <w:start w:val="1"/>
      <w:numFmt w:val="decimal"/>
      <w:lvlText w:val="%4."/>
      <w:lvlJc w:val="left"/>
      <w:pPr>
        <w:tabs>
          <w:tab w:val="num" w:pos="2880"/>
        </w:tabs>
        <w:ind w:left="2880" w:hanging="360"/>
      </w:pPr>
    </w:lvl>
    <w:lvl w:ilvl="4" w:tplc="04220019">
      <w:start w:val="1"/>
      <w:numFmt w:val="decimal"/>
      <w:lvlText w:val="%5."/>
      <w:lvlJc w:val="left"/>
      <w:pPr>
        <w:tabs>
          <w:tab w:val="num" w:pos="3600"/>
        </w:tabs>
        <w:ind w:left="3600" w:hanging="360"/>
      </w:pPr>
    </w:lvl>
    <w:lvl w:ilvl="5" w:tplc="0422001B">
      <w:start w:val="1"/>
      <w:numFmt w:val="decimal"/>
      <w:lvlText w:val="%6."/>
      <w:lvlJc w:val="left"/>
      <w:pPr>
        <w:tabs>
          <w:tab w:val="num" w:pos="4320"/>
        </w:tabs>
        <w:ind w:left="4320" w:hanging="360"/>
      </w:pPr>
    </w:lvl>
    <w:lvl w:ilvl="6" w:tplc="0422000F">
      <w:start w:val="1"/>
      <w:numFmt w:val="decimal"/>
      <w:lvlText w:val="%7."/>
      <w:lvlJc w:val="left"/>
      <w:pPr>
        <w:tabs>
          <w:tab w:val="num" w:pos="5040"/>
        </w:tabs>
        <w:ind w:left="5040" w:hanging="360"/>
      </w:pPr>
    </w:lvl>
    <w:lvl w:ilvl="7" w:tplc="04220019">
      <w:start w:val="1"/>
      <w:numFmt w:val="decimal"/>
      <w:lvlText w:val="%8."/>
      <w:lvlJc w:val="left"/>
      <w:pPr>
        <w:tabs>
          <w:tab w:val="num" w:pos="5760"/>
        </w:tabs>
        <w:ind w:left="5760" w:hanging="360"/>
      </w:pPr>
    </w:lvl>
    <w:lvl w:ilvl="8" w:tplc="0422001B">
      <w:start w:val="1"/>
      <w:numFmt w:val="decimal"/>
      <w:lvlText w:val="%9."/>
      <w:lvlJc w:val="left"/>
      <w:pPr>
        <w:tabs>
          <w:tab w:val="num" w:pos="6480"/>
        </w:tabs>
        <w:ind w:left="6480" w:hanging="360"/>
      </w:pPr>
    </w:lvl>
  </w:abstractNum>
  <w:abstractNum w:abstractNumId="12">
    <w:nsid w:val="63370AD4"/>
    <w:multiLevelType w:val="hybridMultilevel"/>
    <w:tmpl w:val="1A1888B8"/>
    <w:lvl w:ilvl="0" w:tplc="224E7588">
      <w:start w:val="1"/>
      <w:numFmt w:val="bullet"/>
      <w:lvlText w:val=""/>
      <w:lvlJc w:val="left"/>
      <w:pPr>
        <w:tabs>
          <w:tab w:val="num" w:pos="397"/>
        </w:tabs>
        <w:ind w:left="397" w:hanging="397"/>
      </w:pPr>
      <w:rPr>
        <w:rFonts w:ascii="Symbol" w:hAnsi="Symbol"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7B8B557D"/>
    <w:multiLevelType w:val="hybridMultilevel"/>
    <w:tmpl w:val="E36AEEF8"/>
    <w:lvl w:ilvl="0" w:tplc="D8B4ED66">
      <w:start w:val="1"/>
      <w:numFmt w:val="bullet"/>
      <w:lvlText w:val="-"/>
      <w:lvlJc w:val="left"/>
      <w:pPr>
        <w:tabs>
          <w:tab w:val="num" w:pos="709"/>
        </w:tabs>
        <w:ind w:left="709" w:firstLine="709"/>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2"/>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num>
  <w:num w:numId="4">
    <w:abstractNumId w:val="1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4"/>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num>
  <w:num w:numId="10">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num>
  <w:num w:numId="1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num>
  <w:num w:numId="1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num>
  <w:num w:numId="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num>
  <w:num w:numId="20">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1"/>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num>
  <w:num w:numId="2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0"/>
  </w:num>
  <w:num w:numId="26">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7"/>
  </w:num>
  <w:num w:numId="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footnotePr>
    <w:footnote w:id="0"/>
    <w:footnote w:id="1"/>
  </w:footnotePr>
  <w:endnotePr>
    <w:endnote w:id="0"/>
    <w:endnote w:id="1"/>
  </w:endnotePr>
  <w:compat>
    <w:useFELayout/>
  </w:compat>
  <w:rsids>
    <w:rsidRoot w:val="001F369C"/>
    <w:rsid w:val="001F369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1F369C"/>
    <w:pPr>
      <w:keepNext/>
      <w:keepLines/>
      <w:pageBreakBefore/>
      <w:spacing w:after="240" w:line="240" w:lineRule="auto"/>
      <w:jc w:val="center"/>
      <w:outlineLvl w:val="0"/>
    </w:pPr>
    <w:rPr>
      <w:rFonts w:ascii="Wingdings" w:eastAsia="Times New Roman" w:hAnsi="Wingdings" w:cs="Times New Roman"/>
      <w:b/>
      <w:sz w:val="24"/>
      <w:szCs w:val="20"/>
      <w:lang w:val="uk-UA"/>
    </w:rPr>
  </w:style>
  <w:style w:type="paragraph" w:styleId="2">
    <w:name w:val="heading 2"/>
    <w:basedOn w:val="a"/>
    <w:next w:val="a"/>
    <w:link w:val="20"/>
    <w:semiHidden/>
    <w:unhideWhenUsed/>
    <w:qFormat/>
    <w:rsid w:val="001F369C"/>
    <w:pPr>
      <w:keepNext/>
      <w:keepLines/>
      <w:spacing w:before="120" w:after="120" w:line="240" w:lineRule="auto"/>
      <w:jc w:val="center"/>
      <w:outlineLvl w:val="1"/>
    </w:pPr>
    <w:rPr>
      <w:rFonts w:ascii="Wingdings" w:eastAsia="Times New Roman" w:hAnsi="Wingdings" w:cs="Times New Roman"/>
      <w:b/>
      <w:sz w:val="24"/>
      <w:szCs w:val="20"/>
      <w:lang w:val="uk-UA"/>
    </w:rPr>
  </w:style>
  <w:style w:type="paragraph" w:styleId="3">
    <w:name w:val="heading 3"/>
    <w:basedOn w:val="a"/>
    <w:next w:val="a"/>
    <w:link w:val="30"/>
    <w:uiPriority w:val="9"/>
    <w:semiHidden/>
    <w:unhideWhenUsed/>
    <w:qFormat/>
    <w:rsid w:val="001F369C"/>
    <w:pPr>
      <w:keepNext/>
      <w:keepLines/>
      <w:spacing w:before="200" w:after="0"/>
      <w:outlineLvl w:val="2"/>
    </w:pPr>
    <w:rPr>
      <w:rFonts w:ascii="Cambria" w:eastAsia="Times New Roman" w:hAnsi="Cambria" w:cs="Times New Roman"/>
      <w:b/>
      <w:bCs/>
      <w:color w:val="4F81BD"/>
    </w:rPr>
  </w:style>
  <w:style w:type="paragraph" w:styleId="4">
    <w:name w:val="heading 4"/>
    <w:basedOn w:val="a"/>
    <w:next w:val="a"/>
    <w:link w:val="40"/>
    <w:uiPriority w:val="9"/>
    <w:semiHidden/>
    <w:unhideWhenUsed/>
    <w:qFormat/>
    <w:rsid w:val="001F369C"/>
    <w:pPr>
      <w:keepNext/>
      <w:keepLines/>
      <w:spacing w:before="200" w:after="0"/>
      <w:outlineLvl w:val="3"/>
    </w:pPr>
    <w:rPr>
      <w:rFonts w:ascii="Cambria" w:eastAsia="Times New Roman" w:hAnsi="Cambria" w:cs="Times New Roman"/>
      <w:b/>
      <w:bCs/>
      <w:i/>
      <w:iCs/>
      <w:color w:val="4F81BD"/>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F369C"/>
    <w:rPr>
      <w:rFonts w:ascii="Wingdings" w:eastAsia="Times New Roman" w:hAnsi="Wingdings" w:cs="Times New Roman"/>
      <w:b/>
      <w:sz w:val="24"/>
      <w:szCs w:val="20"/>
      <w:lang w:val="uk-UA"/>
    </w:rPr>
  </w:style>
  <w:style w:type="character" w:customStyle="1" w:styleId="20">
    <w:name w:val="Заголовок 2 Знак"/>
    <w:basedOn w:val="a0"/>
    <w:link w:val="2"/>
    <w:semiHidden/>
    <w:rsid w:val="001F369C"/>
    <w:rPr>
      <w:rFonts w:ascii="Wingdings" w:eastAsia="Times New Roman" w:hAnsi="Wingdings" w:cs="Times New Roman"/>
      <w:b/>
      <w:sz w:val="24"/>
      <w:szCs w:val="20"/>
      <w:lang w:val="uk-UA"/>
    </w:rPr>
  </w:style>
  <w:style w:type="character" w:customStyle="1" w:styleId="30">
    <w:name w:val="Заголовок 3 Знак"/>
    <w:basedOn w:val="a0"/>
    <w:link w:val="3"/>
    <w:uiPriority w:val="9"/>
    <w:semiHidden/>
    <w:rsid w:val="001F369C"/>
    <w:rPr>
      <w:rFonts w:ascii="Cambria" w:eastAsia="Times New Roman" w:hAnsi="Cambria" w:cs="Times New Roman"/>
      <w:b/>
      <w:bCs/>
      <w:color w:val="4F81BD"/>
    </w:rPr>
  </w:style>
  <w:style w:type="character" w:customStyle="1" w:styleId="40">
    <w:name w:val="Заголовок 4 Знак"/>
    <w:basedOn w:val="a0"/>
    <w:link w:val="4"/>
    <w:uiPriority w:val="9"/>
    <w:semiHidden/>
    <w:rsid w:val="001F369C"/>
    <w:rPr>
      <w:rFonts w:ascii="Cambria" w:eastAsia="Times New Roman" w:hAnsi="Cambria" w:cs="Times New Roman"/>
      <w:b/>
      <w:bCs/>
      <w:i/>
      <w:iCs/>
      <w:color w:val="4F81BD"/>
    </w:rPr>
  </w:style>
  <w:style w:type="character" w:styleId="a3">
    <w:name w:val="Hyperlink"/>
    <w:uiPriority w:val="99"/>
    <w:semiHidden/>
    <w:unhideWhenUsed/>
    <w:rsid w:val="001F369C"/>
    <w:rPr>
      <w:color w:val="0000FF"/>
      <w:u w:val="single"/>
    </w:rPr>
  </w:style>
  <w:style w:type="character" w:styleId="a4">
    <w:name w:val="FollowedHyperlink"/>
    <w:basedOn w:val="a0"/>
    <w:uiPriority w:val="99"/>
    <w:semiHidden/>
    <w:unhideWhenUsed/>
    <w:rsid w:val="001F369C"/>
    <w:rPr>
      <w:color w:val="800080" w:themeColor="followedHyperlink"/>
      <w:u w:val="single"/>
    </w:rPr>
  </w:style>
  <w:style w:type="paragraph" w:styleId="a5">
    <w:name w:val="Normal (Web)"/>
    <w:basedOn w:val="a"/>
    <w:uiPriority w:val="99"/>
    <w:semiHidden/>
    <w:unhideWhenUsed/>
    <w:rsid w:val="001F369C"/>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styleId="a6">
    <w:name w:val="footnote text"/>
    <w:basedOn w:val="a"/>
    <w:link w:val="a7"/>
    <w:uiPriority w:val="99"/>
    <w:unhideWhenUsed/>
    <w:rsid w:val="001F369C"/>
    <w:pPr>
      <w:spacing w:after="0" w:line="240" w:lineRule="auto"/>
    </w:pPr>
    <w:rPr>
      <w:rFonts w:ascii="Calibri" w:eastAsia="Times New Roman" w:hAnsi="Calibri" w:cs="Times New Roman"/>
      <w:sz w:val="20"/>
      <w:szCs w:val="20"/>
    </w:rPr>
  </w:style>
  <w:style w:type="character" w:customStyle="1" w:styleId="a7">
    <w:name w:val="Текст сноски Знак"/>
    <w:basedOn w:val="a0"/>
    <w:link w:val="a6"/>
    <w:uiPriority w:val="99"/>
    <w:rsid w:val="001F369C"/>
    <w:rPr>
      <w:rFonts w:ascii="Calibri" w:eastAsia="Times New Roman" w:hAnsi="Calibri" w:cs="Times New Roman"/>
      <w:sz w:val="20"/>
      <w:szCs w:val="20"/>
    </w:rPr>
  </w:style>
  <w:style w:type="paragraph" w:styleId="a8">
    <w:name w:val="header"/>
    <w:basedOn w:val="a"/>
    <w:link w:val="a9"/>
    <w:uiPriority w:val="99"/>
    <w:semiHidden/>
    <w:unhideWhenUsed/>
    <w:rsid w:val="001F369C"/>
    <w:pPr>
      <w:tabs>
        <w:tab w:val="center" w:pos="4677"/>
        <w:tab w:val="right" w:pos="9355"/>
      </w:tabs>
      <w:spacing w:after="0" w:line="240" w:lineRule="auto"/>
    </w:pPr>
    <w:rPr>
      <w:rFonts w:ascii="Calibri" w:eastAsia="Times New Roman" w:hAnsi="Calibri" w:cs="Times New Roman"/>
    </w:rPr>
  </w:style>
  <w:style w:type="character" w:customStyle="1" w:styleId="a9">
    <w:name w:val="Верхний колонтитул Знак"/>
    <w:basedOn w:val="a0"/>
    <w:link w:val="a8"/>
    <w:uiPriority w:val="99"/>
    <w:semiHidden/>
    <w:rsid w:val="001F369C"/>
    <w:rPr>
      <w:rFonts w:ascii="Calibri" w:eastAsia="Times New Roman" w:hAnsi="Calibri" w:cs="Times New Roman"/>
    </w:rPr>
  </w:style>
  <w:style w:type="character" w:customStyle="1" w:styleId="aa">
    <w:name w:val="Нижний колонтитул Знак"/>
    <w:aliases w:val="Знак3 Знак Знак1,Нижний колонтитул Знак1 Знак Знак1,Нижний колонтитул Знак Знак Знак Знак1,Знак3 Знак Знак Знак Знак1,Знак Знак Знак Знак Знак Знак6,Нижний колонтитул Знак Знак Знак Знак Знак1 Знак Знак1"/>
    <w:basedOn w:val="a0"/>
    <w:link w:val="ab"/>
    <w:uiPriority w:val="99"/>
    <w:semiHidden/>
    <w:locked/>
    <w:rsid w:val="001F369C"/>
    <w:rPr>
      <w:rFonts w:ascii="Arial" w:eastAsia="Times New Roman" w:hAnsi="Arial" w:cs="Times New Roman"/>
      <w:sz w:val="24"/>
      <w:szCs w:val="20"/>
      <w:lang w:val="uk-UA"/>
    </w:rPr>
  </w:style>
  <w:style w:type="paragraph" w:styleId="ab">
    <w:name w:val="footer"/>
    <w:aliases w:val="Знак3 Знак,Нижний колонтитул Знак1 Знак,Нижний колонтитул Знак Знак Знак,Знак3 Знак Знак Знак,Знак Знак Знак Знак Знак,Нижний колонтитул Знак Знак Знак Знак Знак1 Знак"/>
    <w:basedOn w:val="a"/>
    <w:link w:val="aa"/>
    <w:uiPriority w:val="99"/>
    <w:semiHidden/>
    <w:unhideWhenUsed/>
    <w:rsid w:val="001F369C"/>
    <w:pPr>
      <w:tabs>
        <w:tab w:val="center" w:pos="4677"/>
        <w:tab w:val="right" w:pos="9355"/>
      </w:tabs>
      <w:spacing w:after="0" w:line="240" w:lineRule="auto"/>
    </w:pPr>
    <w:rPr>
      <w:rFonts w:ascii="Arial" w:eastAsia="Times New Roman" w:hAnsi="Arial" w:cs="Times New Roman"/>
      <w:sz w:val="24"/>
      <w:szCs w:val="20"/>
      <w:lang w:val="uk-UA"/>
    </w:rPr>
  </w:style>
  <w:style w:type="character" w:customStyle="1" w:styleId="11">
    <w:name w:val="Нижний колонтитул Знак1"/>
    <w:aliases w:val="Знак3 Знак Знак,Нижний колонтитул Знак1 Знак Знак,Нижний колонтитул Знак Знак Знак Знак,Знак3 Знак Знак Знак Знак,Знак Знак Знак Знак Знак Знак,Нижний колонтитул Знак Знак Знак Знак Знак1 Знак Знак"/>
    <w:basedOn w:val="a0"/>
    <w:link w:val="ab"/>
    <w:uiPriority w:val="99"/>
    <w:semiHidden/>
    <w:rsid w:val="001F369C"/>
  </w:style>
  <w:style w:type="paragraph" w:styleId="ac">
    <w:name w:val="endnote text"/>
    <w:basedOn w:val="a"/>
    <w:link w:val="ad"/>
    <w:uiPriority w:val="99"/>
    <w:semiHidden/>
    <w:unhideWhenUsed/>
    <w:rsid w:val="001F369C"/>
    <w:pPr>
      <w:spacing w:after="0" w:line="240" w:lineRule="auto"/>
    </w:pPr>
    <w:rPr>
      <w:rFonts w:ascii="Calibri" w:eastAsia="Times New Roman" w:hAnsi="Calibri" w:cs="Times New Roman"/>
      <w:sz w:val="20"/>
      <w:szCs w:val="20"/>
    </w:rPr>
  </w:style>
  <w:style w:type="character" w:customStyle="1" w:styleId="ad">
    <w:name w:val="Текст концевой сноски Знак"/>
    <w:basedOn w:val="a0"/>
    <w:link w:val="ac"/>
    <w:uiPriority w:val="99"/>
    <w:semiHidden/>
    <w:rsid w:val="001F369C"/>
    <w:rPr>
      <w:rFonts w:ascii="Calibri" w:eastAsia="Times New Roman" w:hAnsi="Calibri" w:cs="Times New Roman"/>
      <w:sz w:val="20"/>
      <w:szCs w:val="20"/>
    </w:rPr>
  </w:style>
  <w:style w:type="paragraph" w:styleId="ae">
    <w:name w:val="Body Text"/>
    <w:basedOn w:val="a"/>
    <w:link w:val="af"/>
    <w:uiPriority w:val="99"/>
    <w:semiHidden/>
    <w:unhideWhenUsed/>
    <w:rsid w:val="001F369C"/>
    <w:pPr>
      <w:spacing w:after="120"/>
    </w:pPr>
    <w:rPr>
      <w:rFonts w:ascii="Calibri" w:eastAsia="Times New Roman" w:hAnsi="Calibri" w:cs="Times New Roman"/>
    </w:rPr>
  </w:style>
  <w:style w:type="character" w:customStyle="1" w:styleId="af">
    <w:name w:val="Основной текст Знак"/>
    <w:basedOn w:val="a0"/>
    <w:link w:val="ae"/>
    <w:uiPriority w:val="99"/>
    <w:semiHidden/>
    <w:rsid w:val="001F369C"/>
    <w:rPr>
      <w:rFonts w:ascii="Calibri" w:eastAsia="Times New Roman" w:hAnsi="Calibri" w:cs="Times New Roman"/>
    </w:rPr>
  </w:style>
  <w:style w:type="paragraph" w:styleId="af0">
    <w:name w:val="Body Text Indent"/>
    <w:basedOn w:val="a"/>
    <w:link w:val="af1"/>
    <w:uiPriority w:val="99"/>
    <w:semiHidden/>
    <w:unhideWhenUsed/>
    <w:rsid w:val="001F369C"/>
    <w:pPr>
      <w:spacing w:after="0" w:line="240" w:lineRule="auto"/>
      <w:ind w:firstLine="709"/>
    </w:pPr>
    <w:rPr>
      <w:rFonts w:ascii="Times New Roman" w:eastAsia="Times New Roman" w:hAnsi="Times New Roman" w:cs="Times New Roman"/>
      <w:sz w:val="28"/>
      <w:szCs w:val="20"/>
    </w:rPr>
  </w:style>
  <w:style w:type="character" w:customStyle="1" w:styleId="af1">
    <w:name w:val="Основной текст с отступом Знак"/>
    <w:basedOn w:val="a0"/>
    <w:link w:val="af0"/>
    <w:uiPriority w:val="99"/>
    <w:semiHidden/>
    <w:rsid w:val="001F369C"/>
    <w:rPr>
      <w:rFonts w:ascii="Times New Roman" w:eastAsia="Times New Roman" w:hAnsi="Times New Roman" w:cs="Times New Roman"/>
      <w:sz w:val="28"/>
      <w:szCs w:val="20"/>
    </w:rPr>
  </w:style>
  <w:style w:type="paragraph" w:styleId="21">
    <w:name w:val="Body Text 2"/>
    <w:basedOn w:val="a"/>
    <w:link w:val="22"/>
    <w:uiPriority w:val="99"/>
    <w:semiHidden/>
    <w:unhideWhenUsed/>
    <w:rsid w:val="001F369C"/>
    <w:pPr>
      <w:spacing w:after="120" w:line="480" w:lineRule="auto"/>
    </w:pPr>
    <w:rPr>
      <w:rFonts w:ascii="Calibri" w:eastAsia="Times New Roman" w:hAnsi="Calibri" w:cs="Times New Roman"/>
    </w:rPr>
  </w:style>
  <w:style w:type="character" w:customStyle="1" w:styleId="22">
    <w:name w:val="Основной текст 2 Знак"/>
    <w:basedOn w:val="a0"/>
    <w:link w:val="21"/>
    <w:uiPriority w:val="99"/>
    <w:semiHidden/>
    <w:rsid w:val="001F369C"/>
    <w:rPr>
      <w:rFonts w:ascii="Calibri" w:eastAsia="Times New Roman" w:hAnsi="Calibri" w:cs="Times New Roman"/>
    </w:rPr>
  </w:style>
  <w:style w:type="paragraph" w:styleId="af2">
    <w:name w:val="Balloon Text"/>
    <w:basedOn w:val="a"/>
    <w:link w:val="af3"/>
    <w:uiPriority w:val="99"/>
    <w:semiHidden/>
    <w:unhideWhenUsed/>
    <w:rsid w:val="001F369C"/>
    <w:pPr>
      <w:spacing w:after="0" w:line="240" w:lineRule="auto"/>
    </w:pPr>
    <w:rPr>
      <w:rFonts w:ascii="Tahoma" w:eastAsia="Times New Roman" w:hAnsi="Tahoma" w:cs="Tahoma"/>
      <w:sz w:val="16"/>
      <w:szCs w:val="16"/>
    </w:rPr>
  </w:style>
  <w:style w:type="character" w:customStyle="1" w:styleId="af3">
    <w:name w:val="Текст выноски Знак"/>
    <w:basedOn w:val="a0"/>
    <w:link w:val="af2"/>
    <w:uiPriority w:val="99"/>
    <w:semiHidden/>
    <w:rsid w:val="001F369C"/>
    <w:rPr>
      <w:rFonts w:ascii="Tahoma" w:eastAsia="Times New Roman" w:hAnsi="Tahoma" w:cs="Tahoma"/>
      <w:sz w:val="16"/>
      <w:szCs w:val="16"/>
    </w:rPr>
  </w:style>
  <w:style w:type="paragraph" w:styleId="af4">
    <w:name w:val="List Paragraph"/>
    <w:basedOn w:val="a"/>
    <w:uiPriority w:val="34"/>
    <w:qFormat/>
    <w:rsid w:val="001F369C"/>
    <w:pPr>
      <w:spacing w:after="0" w:line="240" w:lineRule="auto"/>
      <w:ind w:left="720"/>
      <w:contextualSpacing/>
    </w:pPr>
    <w:rPr>
      <w:rFonts w:ascii="Times New Roman" w:eastAsia="Times New Roman" w:hAnsi="Times New Roman" w:cs="Times New Roman"/>
      <w:sz w:val="20"/>
      <w:szCs w:val="20"/>
      <w:lang w:val="en-GB"/>
    </w:rPr>
  </w:style>
  <w:style w:type="paragraph" w:customStyle="1" w:styleId="rvps2">
    <w:name w:val="rvps2"/>
    <w:basedOn w:val="a"/>
    <w:uiPriority w:val="99"/>
    <w:rsid w:val="001F36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2">
    <w:name w:val="Знак Знак Знак Знак Знак Знак1"/>
    <w:basedOn w:val="a"/>
    <w:uiPriority w:val="99"/>
    <w:rsid w:val="001F369C"/>
    <w:pPr>
      <w:spacing w:after="0" w:line="240" w:lineRule="auto"/>
    </w:pPr>
    <w:rPr>
      <w:rFonts w:ascii="Verdana" w:eastAsia="Times New Roman" w:hAnsi="Verdana" w:cs="Verdana"/>
      <w:sz w:val="20"/>
      <w:szCs w:val="20"/>
      <w:lang w:val="en-US" w:eastAsia="en-US"/>
    </w:rPr>
  </w:style>
  <w:style w:type="paragraph" w:customStyle="1" w:styleId="23">
    <w:name w:val="Знак Знак Знак Знак Знак Знак2"/>
    <w:basedOn w:val="a"/>
    <w:uiPriority w:val="99"/>
    <w:rsid w:val="001F369C"/>
    <w:pPr>
      <w:spacing w:after="0" w:line="240" w:lineRule="auto"/>
    </w:pPr>
    <w:rPr>
      <w:rFonts w:ascii="Verdana" w:eastAsia="Times New Roman" w:hAnsi="Verdana" w:cs="Verdana"/>
      <w:sz w:val="20"/>
      <w:szCs w:val="20"/>
      <w:lang w:val="en-US" w:eastAsia="en-US"/>
    </w:rPr>
  </w:style>
  <w:style w:type="paragraph" w:customStyle="1" w:styleId="ConsPlusCell">
    <w:name w:val="ConsPlusCell"/>
    <w:uiPriority w:val="99"/>
    <w:rsid w:val="001F369C"/>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31">
    <w:name w:val="Знак Знак Знак Знак Знак Знак3"/>
    <w:basedOn w:val="a"/>
    <w:uiPriority w:val="99"/>
    <w:rsid w:val="001F369C"/>
    <w:pPr>
      <w:spacing w:after="0" w:line="240" w:lineRule="auto"/>
    </w:pPr>
    <w:rPr>
      <w:rFonts w:ascii="Verdana" w:eastAsia="Times New Roman" w:hAnsi="Verdana" w:cs="Verdana"/>
      <w:sz w:val="20"/>
      <w:szCs w:val="20"/>
      <w:lang w:val="en-US" w:eastAsia="en-US"/>
    </w:rPr>
  </w:style>
  <w:style w:type="paragraph" w:customStyle="1" w:styleId="5">
    <w:name w:val="Знак Знак Знак Знак Знак Знак5"/>
    <w:basedOn w:val="a"/>
    <w:uiPriority w:val="99"/>
    <w:rsid w:val="001F369C"/>
    <w:pPr>
      <w:spacing w:after="0" w:line="240" w:lineRule="auto"/>
    </w:pPr>
    <w:rPr>
      <w:rFonts w:ascii="Verdana" w:eastAsia="Times New Roman" w:hAnsi="Verdana" w:cs="Verdana"/>
      <w:sz w:val="20"/>
      <w:szCs w:val="20"/>
      <w:lang w:val="en-US" w:eastAsia="en-US"/>
    </w:rPr>
  </w:style>
  <w:style w:type="paragraph" w:customStyle="1" w:styleId="41">
    <w:name w:val="Знак Знак Знак Знак Знак Знак4"/>
    <w:basedOn w:val="a"/>
    <w:uiPriority w:val="99"/>
    <w:rsid w:val="001F369C"/>
    <w:pPr>
      <w:spacing w:after="0" w:line="240" w:lineRule="auto"/>
    </w:pPr>
    <w:rPr>
      <w:rFonts w:ascii="Verdana" w:eastAsia="Times New Roman" w:hAnsi="Verdana" w:cs="Verdana"/>
      <w:sz w:val="20"/>
      <w:szCs w:val="20"/>
      <w:lang w:val="en-US" w:eastAsia="en-US"/>
    </w:rPr>
  </w:style>
  <w:style w:type="character" w:styleId="af5">
    <w:name w:val="footnote reference"/>
    <w:uiPriority w:val="99"/>
    <w:semiHidden/>
    <w:unhideWhenUsed/>
    <w:rsid w:val="001F369C"/>
    <w:rPr>
      <w:vertAlign w:val="superscript"/>
    </w:rPr>
  </w:style>
  <w:style w:type="character" w:styleId="af6">
    <w:name w:val="endnote reference"/>
    <w:uiPriority w:val="99"/>
    <w:semiHidden/>
    <w:unhideWhenUsed/>
    <w:rsid w:val="001F369C"/>
    <w:rPr>
      <w:vertAlign w:val="superscript"/>
    </w:rPr>
  </w:style>
  <w:style w:type="character" w:customStyle="1" w:styleId="rvts0">
    <w:name w:val="rvts0"/>
    <w:basedOn w:val="a0"/>
    <w:uiPriority w:val="99"/>
    <w:rsid w:val="001F369C"/>
  </w:style>
  <w:style w:type="character" w:customStyle="1" w:styleId="rvts23">
    <w:name w:val="rvts23"/>
    <w:basedOn w:val="a0"/>
    <w:rsid w:val="001F369C"/>
  </w:style>
  <w:style w:type="character" w:customStyle="1" w:styleId="st24">
    <w:name w:val="st24"/>
    <w:basedOn w:val="a0"/>
    <w:rsid w:val="001F369C"/>
  </w:style>
  <w:style w:type="table" w:styleId="af7">
    <w:name w:val="Table Grid"/>
    <w:basedOn w:val="a1"/>
    <w:uiPriority w:val="59"/>
    <w:rsid w:val="001F369C"/>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503715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25</Pages>
  <Words>5552</Words>
  <Characters>31653</Characters>
  <Application>Microsoft Office Word</Application>
  <DocSecurity>0</DocSecurity>
  <Lines>263</Lines>
  <Paragraphs>74</Paragraphs>
  <ScaleCrop>false</ScaleCrop>
  <Company/>
  <LinksUpToDate>false</LinksUpToDate>
  <CharactersWithSpaces>37131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 Суленко</dc:creator>
  <cp:keywords/>
  <dc:description/>
  <cp:lastModifiedBy>Александр Суленко</cp:lastModifiedBy>
  <cp:revision>2</cp:revision>
  <dcterms:created xsi:type="dcterms:W3CDTF">2013-08-08T10:54:00Z</dcterms:created>
  <dcterms:modified xsi:type="dcterms:W3CDTF">2013-08-08T10:55:00Z</dcterms:modified>
</cp:coreProperties>
</file>