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926" w:rsidRPr="00BB19BF" w:rsidRDefault="00617926" w:rsidP="00617926">
      <w:pPr>
        <w:widowControl w:val="0"/>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3</w:t>
      </w:r>
      <w:r w:rsidRPr="00BB19BF">
        <w:rPr>
          <w:rFonts w:ascii="Times New Roman" w:hAnsi="Times New Roman"/>
          <w:b/>
          <w:sz w:val="28"/>
          <w:szCs w:val="28"/>
          <w:lang w:val="uk-UA"/>
        </w:rPr>
        <w:t>.</w:t>
      </w:r>
      <w:r>
        <w:rPr>
          <w:rFonts w:ascii="Times New Roman" w:hAnsi="Times New Roman"/>
          <w:b/>
          <w:sz w:val="28"/>
          <w:szCs w:val="28"/>
          <w:lang w:val="uk-UA"/>
        </w:rPr>
        <w:t>2</w:t>
      </w:r>
      <w:r w:rsidRPr="00BB19BF">
        <w:rPr>
          <w:rFonts w:ascii="Times New Roman" w:hAnsi="Times New Roman"/>
          <w:b/>
          <w:sz w:val="28"/>
          <w:szCs w:val="28"/>
          <w:lang w:val="uk-UA"/>
        </w:rPr>
        <w:t>.</w:t>
      </w:r>
      <w:r w:rsidRPr="00BB19BF">
        <w:rPr>
          <w:rFonts w:ascii="Times New Roman" w:hAnsi="Times New Roman"/>
          <w:b/>
          <w:sz w:val="28"/>
          <w:szCs w:val="28"/>
          <w:lang w:val="uk-UA"/>
        </w:rPr>
        <w:tab/>
      </w:r>
      <w:r>
        <w:rPr>
          <w:rFonts w:ascii="Times New Roman" w:hAnsi="Times New Roman"/>
          <w:b/>
          <w:sz w:val="28"/>
          <w:szCs w:val="28"/>
          <w:lang w:val="uk-UA"/>
        </w:rPr>
        <w:t>Основні параметри проектних рішень</w:t>
      </w:r>
    </w:p>
    <w:p w:rsidR="00617926" w:rsidRPr="00472C82" w:rsidRDefault="00617926" w:rsidP="00617926">
      <w:pPr>
        <w:widowControl w:val="0"/>
        <w:spacing w:after="0" w:line="360" w:lineRule="auto"/>
        <w:ind w:firstLine="709"/>
        <w:jc w:val="both"/>
        <w:rPr>
          <w:rFonts w:ascii="Times New Roman" w:hAnsi="Times New Roman"/>
          <w:sz w:val="26"/>
          <w:szCs w:val="26"/>
          <w:lang w:val="uk-UA"/>
        </w:rP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4pt;margin-top:4.6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4m7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lN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">
            <v:shadow on="t" opacity=".5" offset="6pt,6pt"/>
          </v:shape>
        </w:pict>
      </w:r>
    </w:p>
    <w:p w:rsidR="00617926" w:rsidRDefault="00617926" w:rsidP="00617926">
      <w:pPr>
        <w:ind w:firstLine="708"/>
        <w:rPr>
          <w:rFonts w:ascii="Times New Roman" w:hAnsi="Times New Roman"/>
          <w:b/>
          <w:sz w:val="26"/>
          <w:szCs w:val="26"/>
          <w:lang w:val="uk-UA"/>
        </w:rPr>
      </w:pPr>
    </w:p>
    <w:p w:rsidR="00617926" w:rsidRDefault="00617926" w:rsidP="00617926">
      <w:pPr>
        <w:ind w:firstLine="708"/>
        <w:rPr>
          <w:rFonts w:ascii="Times New Roman" w:hAnsi="Times New Roman"/>
          <w:b/>
          <w:sz w:val="26"/>
          <w:szCs w:val="26"/>
          <w:lang w:val="uk-UA"/>
        </w:rPr>
      </w:pPr>
      <w:r>
        <w:rPr>
          <w:rFonts w:ascii="Times New Roman" w:hAnsi="Times New Roman"/>
          <w:b/>
          <w:sz w:val="26"/>
          <w:szCs w:val="26"/>
          <w:lang w:val="uk-UA"/>
        </w:rPr>
        <w:t>3</w:t>
      </w:r>
      <w:r w:rsidRPr="004A69B3">
        <w:rPr>
          <w:rFonts w:ascii="Times New Roman" w:hAnsi="Times New Roman"/>
          <w:b/>
          <w:sz w:val="26"/>
          <w:szCs w:val="26"/>
          <w:lang w:val="uk-UA"/>
        </w:rPr>
        <w:t>.2.1</w:t>
      </w:r>
      <w:r>
        <w:rPr>
          <w:rFonts w:ascii="Times New Roman" w:hAnsi="Times New Roman"/>
          <w:b/>
          <w:sz w:val="26"/>
          <w:szCs w:val="26"/>
          <w:lang w:val="uk-UA"/>
        </w:rPr>
        <w:t>.</w:t>
      </w:r>
      <w:r w:rsidRPr="004A69B3">
        <w:rPr>
          <w:rFonts w:ascii="Times New Roman" w:hAnsi="Times New Roman"/>
          <w:b/>
          <w:sz w:val="26"/>
          <w:szCs w:val="26"/>
          <w:lang w:val="uk-UA"/>
        </w:rPr>
        <w:tab/>
        <w:t>Ключові параметри проектних рішень</w:t>
      </w:r>
    </w:p>
    <w:p w:rsidR="00617926" w:rsidRDefault="00617926" w:rsidP="00617926">
      <w:pPr>
        <w:keepLines/>
        <w:spacing w:after="0" w:line="360" w:lineRule="auto"/>
        <w:jc w:val="center"/>
        <w:rPr>
          <w:rFonts w:ascii="Times New Roman" w:hAnsi="Times New Roman"/>
          <w:b/>
          <w:i/>
          <w:sz w:val="26"/>
          <w:szCs w:val="26"/>
          <w:lang w:val="uk-UA"/>
        </w:rPr>
      </w:pPr>
      <w:r w:rsidRPr="007831EB">
        <w:rPr>
          <w:rFonts w:ascii="Times New Roman" w:hAnsi="Times New Roman"/>
          <w:b/>
          <w:i/>
          <w:sz w:val="26"/>
          <w:szCs w:val="26"/>
          <w:lang w:val="uk-UA"/>
        </w:rPr>
        <w:t>3.2.1.1. Концептуальне проектне рішення</w:t>
      </w:r>
    </w:p>
    <w:p w:rsidR="00617926" w:rsidRPr="007831EB" w:rsidRDefault="00617926" w:rsidP="00617926">
      <w:pPr>
        <w:keepLines/>
        <w:spacing w:after="0" w:line="360" w:lineRule="auto"/>
        <w:jc w:val="center"/>
        <w:rPr>
          <w:b/>
          <w:i/>
          <w:lang w:val="uk-UA"/>
        </w:rPr>
      </w:pPr>
    </w:p>
    <w:p w:rsidR="00617926" w:rsidRPr="0080039E" w:rsidRDefault="00617926" w:rsidP="00617926">
      <w:pPr>
        <w:spacing w:after="0" w:line="360" w:lineRule="auto"/>
        <w:ind w:firstLine="708"/>
        <w:jc w:val="both"/>
        <w:rPr>
          <w:rFonts w:ascii="Times New Roman" w:hAnsi="Times New Roman"/>
          <w:sz w:val="26"/>
          <w:szCs w:val="26"/>
          <w:lang w:val="uk-UA"/>
        </w:rPr>
      </w:pPr>
      <w:r w:rsidRPr="0080039E">
        <w:rPr>
          <w:rFonts w:ascii="Times New Roman" w:hAnsi="Times New Roman"/>
          <w:i/>
          <w:sz w:val="26"/>
          <w:szCs w:val="26"/>
          <w:lang w:val="uk-UA"/>
        </w:rPr>
        <w:t>Стратегічною метою проекту</w:t>
      </w:r>
      <w:r w:rsidRPr="0080039E">
        <w:rPr>
          <w:rFonts w:ascii="Times New Roman" w:hAnsi="Times New Roman"/>
          <w:sz w:val="26"/>
          <w:szCs w:val="26"/>
          <w:lang w:val="uk-UA"/>
        </w:rPr>
        <w:t xml:space="preserve"> «</w:t>
      </w:r>
      <w:proofErr w:type="spellStart"/>
      <w:r w:rsidRPr="0080039E">
        <w:rPr>
          <w:rFonts w:ascii="Times New Roman" w:hAnsi="Times New Roman"/>
          <w:sz w:val="26"/>
          <w:szCs w:val="26"/>
          <w:lang w:val="uk-UA"/>
        </w:rPr>
        <w:t>InterMedicalEcoCity</w:t>
      </w:r>
      <w:proofErr w:type="spellEnd"/>
      <w:r w:rsidRPr="0080039E">
        <w:rPr>
          <w:rFonts w:ascii="Times New Roman" w:hAnsi="Times New Roman"/>
          <w:sz w:val="26"/>
          <w:szCs w:val="26"/>
          <w:lang w:val="uk-UA"/>
        </w:rPr>
        <w:t>» є підвищення стандартів якості життя населення шляхом створення Міжнародного реабілітаційного цілорічного курортного містечка з інноваційною екологічною інфраструктурою та забезпечення сталого розвитку території Арабатської стрілки за рахунок мультиплікативного ефекту від створення потужного рекреаційно-реабілітаційно-наукового кластеру.</w:t>
      </w:r>
    </w:p>
    <w:p w:rsidR="00617926" w:rsidRPr="0080039E" w:rsidRDefault="00617926" w:rsidP="00617926">
      <w:pPr>
        <w:spacing w:after="0" w:line="360" w:lineRule="auto"/>
        <w:ind w:firstLine="709"/>
        <w:jc w:val="both"/>
        <w:rPr>
          <w:rFonts w:ascii="Times New Roman" w:eastAsia="Arial" w:hAnsi="Times New Roman"/>
          <w:sz w:val="26"/>
          <w:szCs w:val="26"/>
          <w:lang w:val="uk-UA"/>
        </w:rPr>
      </w:pPr>
      <w:r w:rsidRPr="0080039E">
        <w:rPr>
          <w:rFonts w:ascii="Times New Roman" w:eastAsia="Arial" w:hAnsi="Times New Roman"/>
          <w:sz w:val="26"/>
          <w:szCs w:val="26"/>
          <w:lang w:val="uk-UA"/>
        </w:rPr>
        <w:t xml:space="preserve">Проект характеризується унікальністю та масштабністю створюваного об’єкту. </w:t>
      </w:r>
      <w:r w:rsidRPr="0080039E">
        <w:rPr>
          <w:rFonts w:ascii="Times New Roman" w:eastAsia="Arial" w:hAnsi="Times New Roman"/>
          <w:i/>
          <w:sz w:val="26"/>
          <w:szCs w:val="26"/>
          <w:lang w:val="uk-UA"/>
        </w:rPr>
        <w:t xml:space="preserve">Реалізація проекту </w:t>
      </w:r>
      <w:r w:rsidRPr="0080039E">
        <w:rPr>
          <w:rFonts w:ascii="Times New Roman" w:hAnsi="Times New Roman"/>
          <w:i/>
          <w:sz w:val="26"/>
          <w:szCs w:val="26"/>
          <w:lang w:val="uk-UA"/>
        </w:rPr>
        <w:t>«</w:t>
      </w:r>
      <w:proofErr w:type="spellStart"/>
      <w:r w:rsidRPr="0080039E">
        <w:rPr>
          <w:rFonts w:ascii="Times New Roman" w:hAnsi="Times New Roman"/>
          <w:i/>
          <w:sz w:val="26"/>
          <w:szCs w:val="26"/>
          <w:lang w:val="uk-UA"/>
        </w:rPr>
        <w:t>InterMedicalEcoCity</w:t>
      </w:r>
      <w:proofErr w:type="spellEnd"/>
      <w:r w:rsidRPr="0080039E">
        <w:rPr>
          <w:rFonts w:ascii="Times New Roman" w:hAnsi="Times New Roman"/>
          <w:i/>
          <w:sz w:val="26"/>
          <w:szCs w:val="26"/>
          <w:lang w:val="uk-UA"/>
        </w:rPr>
        <w:t xml:space="preserve">» </w:t>
      </w:r>
      <w:r w:rsidRPr="0080039E">
        <w:rPr>
          <w:rFonts w:ascii="Times New Roman" w:eastAsia="Arial" w:hAnsi="Times New Roman"/>
          <w:i/>
          <w:sz w:val="26"/>
          <w:szCs w:val="26"/>
          <w:lang w:val="uk-UA"/>
        </w:rPr>
        <w:t>передбачає</w:t>
      </w:r>
      <w:r w:rsidRPr="0080039E">
        <w:rPr>
          <w:rFonts w:ascii="Times New Roman" w:eastAsia="Arial" w:hAnsi="Times New Roman"/>
          <w:sz w:val="26"/>
          <w:szCs w:val="26"/>
          <w:lang w:val="uk-UA"/>
        </w:rPr>
        <w:t>:</w:t>
      </w:r>
    </w:p>
    <w:p w:rsidR="00617926" w:rsidRPr="0080039E" w:rsidRDefault="00617926" w:rsidP="00617926">
      <w:pPr>
        <w:spacing w:after="0" w:line="360" w:lineRule="auto"/>
        <w:ind w:firstLine="708"/>
        <w:jc w:val="both"/>
        <w:rPr>
          <w:rFonts w:ascii="Times New Roman" w:hAnsi="Times New Roman"/>
          <w:sz w:val="26"/>
          <w:szCs w:val="26"/>
          <w:lang w:val="uk-UA"/>
        </w:rPr>
      </w:pPr>
      <w:r w:rsidRPr="0080039E">
        <w:rPr>
          <w:rFonts w:ascii="Times New Roman" w:eastAsia="Arial" w:hAnsi="Times New Roman"/>
          <w:sz w:val="26"/>
          <w:szCs w:val="26"/>
          <w:lang w:val="uk-UA"/>
        </w:rPr>
        <w:t>1. Створення медичної вертикально інтегрованої зони  «Херсонський Реабілітаційний Центр»</w:t>
      </w:r>
      <w:r>
        <w:rPr>
          <w:rFonts w:ascii="Times New Roman" w:eastAsia="Arial" w:hAnsi="Times New Roman"/>
          <w:sz w:val="26"/>
          <w:szCs w:val="26"/>
          <w:lang w:val="uk-UA"/>
        </w:rPr>
        <w:t xml:space="preserve"> </w:t>
      </w:r>
      <w:r w:rsidRPr="0080039E">
        <w:rPr>
          <w:rFonts w:ascii="Times New Roman" w:eastAsia="Arial" w:hAnsi="Times New Roman"/>
          <w:sz w:val="26"/>
          <w:szCs w:val="26"/>
          <w:lang w:val="uk-UA"/>
        </w:rPr>
        <w:t xml:space="preserve"> за організаційно-правовою формою – державний лікувально-профілактичний заклад. Він</w:t>
      </w:r>
      <w:r w:rsidRPr="0080039E">
        <w:rPr>
          <w:rFonts w:ascii="Times New Roman" w:hAnsi="Times New Roman"/>
          <w:sz w:val="26"/>
          <w:szCs w:val="26"/>
          <w:lang w:val="uk-UA"/>
        </w:rPr>
        <w:t xml:space="preserve"> буде спеціалізуватися на наданні послуг з медичної реабілітації дорослих, дітей, інвалідів, що мають неврологічні, гінекологічні захворювання, проблеми опорно-рухового апарату, наслідки </w:t>
      </w:r>
      <w:proofErr w:type="spellStart"/>
      <w:r w:rsidRPr="0080039E">
        <w:rPr>
          <w:rFonts w:ascii="Times New Roman" w:hAnsi="Times New Roman"/>
          <w:sz w:val="26"/>
          <w:szCs w:val="26"/>
          <w:lang w:val="uk-UA"/>
        </w:rPr>
        <w:t>політравм</w:t>
      </w:r>
      <w:proofErr w:type="spellEnd"/>
      <w:r w:rsidRPr="0080039E">
        <w:rPr>
          <w:rFonts w:ascii="Times New Roman" w:hAnsi="Times New Roman"/>
          <w:sz w:val="26"/>
          <w:szCs w:val="26"/>
          <w:lang w:val="uk-UA"/>
        </w:rPr>
        <w:t>. На базі Центру функціонуватиме навчально-дослідницький сектор з питань відновного лікування та медичної реабілітації;</w:t>
      </w:r>
    </w:p>
    <w:p w:rsidR="00617926" w:rsidRPr="0080039E" w:rsidRDefault="00617926" w:rsidP="00617926">
      <w:pPr>
        <w:spacing w:after="0" w:line="360" w:lineRule="auto"/>
        <w:ind w:firstLine="708"/>
        <w:jc w:val="both"/>
        <w:rPr>
          <w:rFonts w:ascii="Times New Roman" w:eastAsia="Arial" w:hAnsi="Times New Roman"/>
          <w:sz w:val="26"/>
          <w:szCs w:val="26"/>
          <w:lang w:val="uk-UA"/>
        </w:rPr>
      </w:pPr>
      <w:r w:rsidRPr="0080039E">
        <w:rPr>
          <w:rFonts w:ascii="Times New Roman" w:hAnsi="Times New Roman"/>
          <w:sz w:val="26"/>
          <w:szCs w:val="26"/>
          <w:lang w:val="uk-UA"/>
        </w:rPr>
        <w:t>2. С</w:t>
      </w:r>
      <w:r w:rsidRPr="0080039E">
        <w:rPr>
          <w:rFonts w:ascii="Times New Roman" w:eastAsia="Arial" w:hAnsi="Times New Roman"/>
          <w:sz w:val="26"/>
          <w:szCs w:val="26"/>
          <w:lang w:val="uk-UA"/>
        </w:rPr>
        <w:t xml:space="preserve">творення за сучасними міжнародними стандартами оздоровчо-рекреаційної зони із новітньою інфраструктурою, яка характеризується екологічністю технологічних рішень: санаторно-курортне лікування та рекреаційний сервіс на основі унікального комплексу бальнеологічних ресурсів (морський клімат, лікувальні грязі та термальні мінеральні води);  інноваційна транспортна інфраструктура, використання відновлювальних джерел енергії, </w:t>
      </w:r>
      <w:proofErr w:type="spellStart"/>
      <w:r w:rsidRPr="0080039E">
        <w:rPr>
          <w:rFonts w:ascii="Times New Roman" w:eastAsia="Arial" w:hAnsi="Times New Roman"/>
          <w:sz w:val="26"/>
          <w:szCs w:val="26"/>
          <w:lang w:val="uk-UA"/>
        </w:rPr>
        <w:t>енергоефективність</w:t>
      </w:r>
      <w:proofErr w:type="spellEnd"/>
      <w:r w:rsidRPr="0080039E">
        <w:rPr>
          <w:rFonts w:ascii="Times New Roman" w:eastAsia="Arial" w:hAnsi="Times New Roman"/>
          <w:sz w:val="26"/>
          <w:szCs w:val="26"/>
          <w:lang w:val="uk-UA"/>
        </w:rPr>
        <w:t xml:space="preserve"> будівництва; «гнучка» модель функціонального зонування міста, що дозволяє інвесторам проводити забудову кварталів міста за етнічними пріоритетами;</w:t>
      </w:r>
    </w:p>
    <w:p w:rsidR="00617926" w:rsidRPr="0080039E" w:rsidRDefault="00617926" w:rsidP="00617926">
      <w:pPr>
        <w:spacing w:after="0" w:line="360" w:lineRule="auto"/>
        <w:ind w:firstLine="708"/>
        <w:jc w:val="both"/>
        <w:rPr>
          <w:rFonts w:ascii="Times New Roman" w:eastAsia="Arial" w:hAnsi="Times New Roman"/>
          <w:sz w:val="26"/>
          <w:szCs w:val="26"/>
          <w:lang w:val="uk-UA"/>
        </w:rPr>
      </w:pPr>
      <w:r w:rsidRPr="0080039E">
        <w:rPr>
          <w:rFonts w:ascii="Times New Roman" w:hAnsi="Times New Roman"/>
          <w:sz w:val="26"/>
          <w:szCs w:val="26"/>
          <w:lang w:val="uk-UA"/>
        </w:rPr>
        <w:t xml:space="preserve">3. Створення потужного розважального комплексу для усіх груп споживачів. </w:t>
      </w:r>
    </w:p>
    <w:p w:rsidR="00617926" w:rsidRPr="0080039E" w:rsidRDefault="00617926" w:rsidP="00617926">
      <w:pPr>
        <w:spacing w:after="0" w:line="360" w:lineRule="auto"/>
        <w:ind w:firstLine="709"/>
        <w:jc w:val="both"/>
        <w:rPr>
          <w:rFonts w:ascii="Times New Roman" w:hAnsi="Times New Roman"/>
          <w:i/>
          <w:sz w:val="26"/>
          <w:szCs w:val="26"/>
          <w:lang w:val="uk-UA"/>
        </w:rPr>
      </w:pPr>
      <w:r w:rsidRPr="0080039E">
        <w:rPr>
          <w:rFonts w:ascii="Times New Roman" w:hAnsi="Times New Roman"/>
          <w:i/>
          <w:sz w:val="26"/>
          <w:szCs w:val="26"/>
          <w:lang w:val="uk-UA"/>
        </w:rPr>
        <w:t>Специфічні цілі проекту:</w:t>
      </w:r>
    </w:p>
    <w:p w:rsidR="00617926" w:rsidRPr="0080039E" w:rsidRDefault="00617926" w:rsidP="00617926">
      <w:pPr>
        <w:spacing w:after="0" w:line="360" w:lineRule="auto"/>
        <w:ind w:firstLine="709"/>
        <w:jc w:val="both"/>
        <w:rPr>
          <w:rFonts w:ascii="Times New Roman" w:hAnsi="Times New Roman"/>
          <w:sz w:val="26"/>
          <w:szCs w:val="26"/>
          <w:lang w:val="uk-UA"/>
        </w:rPr>
      </w:pPr>
      <w:r w:rsidRPr="0080039E">
        <w:rPr>
          <w:rFonts w:ascii="Times New Roman" w:hAnsi="Times New Roman"/>
          <w:sz w:val="26"/>
          <w:szCs w:val="26"/>
          <w:lang w:val="uk-UA"/>
        </w:rPr>
        <w:lastRenderedPageBreak/>
        <w:t xml:space="preserve">1. Створення єдиного в Європі функціонального міста-курорту на базі поєднання двох складових: унікальної медичної технології реабілітації та наукової співпраці провідних медичних організацій світу; унікальних технологій містобудування та </w:t>
      </w:r>
      <w:proofErr w:type="spellStart"/>
      <w:r w:rsidRPr="0080039E">
        <w:rPr>
          <w:rFonts w:ascii="Times New Roman" w:hAnsi="Times New Roman"/>
          <w:sz w:val="26"/>
          <w:szCs w:val="26"/>
          <w:lang w:val="uk-UA"/>
        </w:rPr>
        <w:t>ресурсозабезпечення</w:t>
      </w:r>
      <w:proofErr w:type="spellEnd"/>
      <w:r w:rsidRPr="0080039E">
        <w:rPr>
          <w:rFonts w:ascii="Times New Roman" w:hAnsi="Times New Roman"/>
          <w:sz w:val="26"/>
          <w:szCs w:val="26"/>
          <w:lang w:val="uk-UA"/>
        </w:rPr>
        <w:t xml:space="preserve"> із використанням екологічно безпечних технологій;</w:t>
      </w:r>
    </w:p>
    <w:p w:rsidR="00617926" w:rsidRPr="0080039E" w:rsidRDefault="00617926" w:rsidP="00617926">
      <w:pPr>
        <w:spacing w:after="0" w:line="360" w:lineRule="auto"/>
        <w:ind w:firstLine="709"/>
        <w:jc w:val="both"/>
        <w:rPr>
          <w:rFonts w:ascii="Times New Roman" w:hAnsi="Times New Roman"/>
          <w:sz w:val="26"/>
          <w:szCs w:val="26"/>
          <w:lang w:val="uk-UA"/>
        </w:rPr>
      </w:pPr>
      <w:r w:rsidRPr="0080039E">
        <w:rPr>
          <w:rFonts w:ascii="Times New Roman" w:hAnsi="Times New Roman"/>
          <w:sz w:val="26"/>
          <w:szCs w:val="26"/>
          <w:lang w:val="uk-UA"/>
        </w:rPr>
        <w:t xml:space="preserve">2. Збільшення прямих іноземних інвестицій за рахунок залучення в якості інвесторів: представників країн, зацікавлених у лікуванні та реабілітації своїх громадян; представників іноземних науково-медичних шкіл, зацікавлених у розвитку технологій лікування та реабілітації; представників іноземних компаній, що спеціалізуються в галузі </w:t>
      </w:r>
      <w:proofErr w:type="spellStart"/>
      <w:r w:rsidRPr="0080039E">
        <w:rPr>
          <w:rFonts w:ascii="Times New Roman" w:hAnsi="Times New Roman"/>
          <w:sz w:val="26"/>
          <w:szCs w:val="26"/>
          <w:lang w:val="uk-UA"/>
        </w:rPr>
        <w:t>енергоефективного</w:t>
      </w:r>
      <w:proofErr w:type="spellEnd"/>
      <w:r w:rsidRPr="0080039E">
        <w:rPr>
          <w:rFonts w:ascii="Times New Roman" w:hAnsi="Times New Roman"/>
          <w:sz w:val="26"/>
          <w:szCs w:val="26"/>
          <w:lang w:val="uk-UA"/>
        </w:rPr>
        <w:t xml:space="preserve"> будівництва, альтернативної енергетики, ресурсозберігаючих технологій;</w:t>
      </w:r>
    </w:p>
    <w:p w:rsidR="00617926" w:rsidRPr="0080039E" w:rsidRDefault="00617926" w:rsidP="00617926">
      <w:pPr>
        <w:spacing w:after="0" w:line="360" w:lineRule="auto"/>
        <w:ind w:firstLine="709"/>
        <w:jc w:val="both"/>
        <w:rPr>
          <w:rFonts w:ascii="Times New Roman" w:hAnsi="Times New Roman"/>
          <w:sz w:val="26"/>
          <w:szCs w:val="26"/>
          <w:lang w:val="uk-UA"/>
        </w:rPr>
      </w:pPr>
      <w:r w:rsidRPr="0080039E">
        <w:rPr>
          <w:rFonts w:ascii="Times New Roman" w:hAnsi="Times New Roman"/>
          <w:sz w:val="26"/>
          <w:szCs w:val="26"/>
          <w:lang w:val="uk-UA"/>
        </w:rPr>
        <w:t xml:space="preserve">3. Створення інноваційного механізму управління </w:t>
      </w:r>
      <w:r w:rsidRPr="0080039E">
        <w:rPr>
          <w:rFonts w:ascii="Times New Roman" w:eastAsia="Arial" w:hAnsi="Times New Roman"/>
          <w:sz w:val="26"/>
          <w:szCs w:val="26"/>
          <w:lang w:val="uk-UA"/>
        </w:rPr>
        <w:t xml:space="preserve">територіальним </w:t>
      </w:r>
      <w:proofErr w:type="spellStart"/>
      <w:r w:rsidRPr="0080039E">
        <w:rPr>
          <w:rFonts w:ascii="Times New Roman" w:eastAsia="Arial" w:hAnsi="Times New Roman"/>
          <w:sz w:val="26"/>
          <w:szCs w:val="26"/>
          <w:lang w:val="uk-UA"/>
        </w:rPr>
        <w:t>медико-рекреаційним</w:t>
      </w:r>
      <w:proofErr w:type="spellEnd"/>
      <w:r w:rsidRPr="0080039E">
        <w:rPr>
          <w:rFonts w:ascii="Times New Roman" w:eastAsia="Arial" w:hAnsi="Times New Roman"/>
          <w:sz w:val="26"/>
          <w:szCs w:val="26"/>
          <w:lang w:val="uk-UA"/>
        </w:rPr>
        <w:t xml:space="preserve"> утворенням</w:t>
      </w:r>
      <w:r w:rsidRPr="0080039E">
        <w:rPr>
          <w:rFonts w:ascii="Times New Roman" w:hAnsi="Times New Roman"/>
          <w:sz w:val="26"/>
          <w:szCs w:val="26"/>
          <w:lang w:val="uk-UA"/>
        </w:rPr>
        <w:t xml:space="preserve"> і відповідного нормативно-правового забезпечення.</w:t>
      </w:r>
    </w:p>
    <w:p w:rsidR="00617926" w:rsidRDefault="00617926" w:rsidP="00617926">
      <w:pPr>
        <w:keepLines/>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Таким чином, концепцією створення Міжнародного реабілітаційного містечка чітко встановлено основний параметр проектних рішень - </w:t>
      </w:r>
      <w:r w:rsidRPr="001E5B91">
        <w:rPr>
          <w:rFonts w:ascii="Times New Roman" w:hAnsi="Times New Roman"/>
          <w:b/>
          <w:sz w:val="26"/>
          <w:szCs w:val="26"/>
          <w:lang w:val="uk-UA"/>
        </w:rPr>
        <w:t>даний проект стане єдиним в Європі  містом</w:t>
      </w:r>
      <w:r>
        <w:rPr>
          <w:rFonts w:ascii="Times New Roman" w:hAnsi="Times New Roman"/>
          <w:sz w:val="26"/>
          <w:szCs w:val="26"/>
          <w:lang w:val="uk-UA"/>
        </w:rPr>
        <w:t xml:space="preserve"> у створення і функціонування якого покладено дві концептуальні складові:</w:t>
      </w:r>
    </w:p>
    <w:p w:rsidR="00617926" w:rsidRPr="008703BC" w:rsidRDefault="00617926" w:rsidP="00617926">
      <w:pPr>
        <w:pStyle w:val="ac"/>
        <w:keepLines/>
        <w:numPr>
          <w:ilvl w:val="0"/>
          <w:numId w:val="34"/>
        </w:numPr>
        <w:spacing w:after="0" w:line="360" w:lineRule="auto"/>
        <w:ind w:left="0" w:firstLine="709"/>
        <w:jc w:val="both"/>
        <w:rPr>
          <w:rFonts w:ascii="Times New Roman" w:hAnsi="Times New Roman"/>
          <w:sz w:val="26"/>
          <w:szCs w:val="26"/>
          <w:lang w:val="uk-UA"/>
        </w:rPr>
      </w:pPr>
      <w:r w:rsidRPr="005549DF">
        <w:rPr>
          <w:rFonts w:ascii="Times New Roman" w:hAnsi="Times New Roman"/>
          <w:b/>
          <w:sz w:val="26"/>
          <w:szCs w:val="26"/>
          <w:lang w:val="uk-UA"/>
        </w:rPr>
        <w:t>Медична</w:t>
      </w:r>
      <w:r w:rsidRPr="008703BC">
        <w:rPr>
          <w:rFonts w:ascii="Times New Roman" w:hAnsi="Times New Roman"/>
          <w:sz w:val="26"/>
          <w:szCs w:val="26"/>
          <w:lang w:val="uk-UA"/>
        </w:rPr>
        <w:t xml:space="preserve"> з лікувально-оздоровчою (комплекси лікарень та санаторіїв) та соціально-побутовою інфраструктурою </w:t>
      </w:r>
      <w:r w:rsidRPr="008703BC">
        <w:rPr>
          <w:rFonts w:ascii="Times New Roman" w:eastAsia="Calibri" w:hAnsi="Times New Roman"/>
          <w:sz w:val="26"/>
          <w:szCs w:val="26"/>
          <w:lang w:val="uk-UA"/>
        </w:rPr>
        <w:t>(торгівельні та житлові приміщення, ресторани, офісні приміщення, готелі та розважальні заклади);</w:t>
      </w:r>
    </w:p>
    <w:p w:rsidR="00617926" w:rsidRPr="007831EB" w:rsidRDefault="00617926" w:rsidP="00617926">
      <w:pPr>
        <w:pStyle w:val="ac"/>
        <w:keepLines/>
        <w:numPr>
          <w:ilvl w:val="0"/>
          <w:numId w:val="34"/>
        </w:numPr>
        <w:spacing w:after="0" w:line="360" w:lineRule="auto"/>
        <w:ind w:left="0" w:firstLine="709"/>
        <w:jc w:val="both"/>
        <w:rPr>
          <w:rStyle w:val="hps"/>
          <w:rFonts w:ascii="Times New Roman" w:hAnsi="Times New Roman"/>
          <w:sz w:val="26"/>
          <w:szCs w:val="26"/>
          <w:lang w:val="uk-UA"/>
        </w:rPr>
      </w:pPr>
      <w:r w:rsidRPr="005549DF">
        <w:rPr>
          <w:rFonts w:ascii="Times New Roman" w:hAnsi="Times New Roman"/>
          <w:b/>
          <w:sz w:val="26"/>
          <w:szCs w:val="26"/>
          <w:lang w:val="uk-UA"/>
        </w:rPr>
        <w:t>Екологічна</w:t>
      </w:r>
      <w:r w:rsidRPr="008703BC">
        <w:rPr>
          <w:rFonts w:ascii="Times New Roman" w:hAnsi="Times New Roman"/>
          <w:sz w:val="26"/>
          <w:szCs w:val="26"/>
          <w:lang w:val="uk-UA"/>
        </w:rPr>
        <w:t xml:space="preserve"> </w:t>
      </w:r>
      <w:r>
        <w:rPr>
          <w:rFonts w:ascii="Times New Roman" w:hAnsi="Times New Roman"/>
          <w:sz w:val="26"/>
          <w:szCs w:val="26"/>
          <w:lang w:val="uk-UA"/>
        </w:rPr>
        <w:t xml:space="preserve"> - </w:t>
      </w:r>
      <w:r w:rsidRPr="008703BC">
        <w:rPr>
          <w:rFonts w:ascii="Times New Roman" w:hAnsi="Times New Roman"/>
          <w:sz w:val="26"/>
          <w:szCs w:val="26"/>
          <w:lang w:val="uk-UA"/>
        </w:rPr>
        <w:t xml:space="preserve">проектування </w:t>
      </w:r>
      <w:r>
        <w:rPr>
          <w:rFonts w:ascii="Times New Roman" w:hAnsi="Times New Roman"/>
          <w:sz w:val="26"/>
          <w:szCs w:val="26"/>
          <w:lang w:val="uk-UA"/>
        </w:rPr>
        <w:t>міста</w:t>
      </w:r>
      <w:r w:rsidRPr="00B946BA">
        <w:rPr>
          <w:rStyle w:val="hps"/>
          <w:rFonts w:ascii="Times New Roman" w:hAnsi="Times New Roman"/>
          <w:sz w:val="26"/>
          <w:szCs w:val="26"/>
          <w:lang w:val="uk-UA"/>
        </w:rPr>
        <w:t xml:space="preserve"> здійснюється</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з урахуванням</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сучасних критеріїв</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екологічності</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та енергозбереження.</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Очікується, що</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місто в перспективі зможе</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відмовитися</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від вуглеводневого</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палива</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і використовувати тільки</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поновлювані джерела</w:t>
      </w:r>
      <w:r w:rsidRPr="008703BC">
        <w:rPr>
          <w:rFonts w:ascii="Times New Roman" w:hAnsi="Times New Roman"/>
          <w:sz w:val="26"/>
          <w:szCs w:val="26"/>
          <w:lang w:val="uk-UA"/>
        </w:rPr>
        <w:t xml:space="preserve"> </w:t>
      </w:r>
      <w:r w:rsidRPr="00B946BA">
        <w:rPr>
          <w:rStyle w:val="hps"/>
          <w:rFonts w:ascii="Times New Roman" w:hAnsi="Times New Roman"/>
          <w:sz w:val="26"/>
          <w:szCs w:val="26"/>
          <w:lang w:val="uk-UA"/>
        </w:rPr>
        <w:t>енергії.</w:t>
      </w:r>
    </w:p>
    <w:p w:rsidR="00617926" w:rsidRPr="0080039E" w:rsidRDefault="00617926" w:rsidP="00617926">
      <w:pPr>
        <w:spacing w:after="0" w:line="360" w:lineRule="auto"/>
        <w:ind w:firstLine="709"/>
        <w:jc w:val="both"/>
        <w:rPr>
          <w:rFonts w:ascii="Times New Roman" w:hAnsi="Times New Roman"/>
          <w:sz w:val="26"/>
          <w:szCs w:val="26"/>
          <w:lang w:val="uk-UA"/>
        </w:rPr>
      </w:pPr>
      <w:r w:rsidRPr="0080039E">
        <w:rPr>
          <w:rFonts w:ascii="Times New Roman" w:hAnsi="Times New Roman"/>
          <w:i/>
          <w:sz w:val="26"/>
          <w:szCs w:val="26"/>
          <w:lang w:val="uk-UA"/>
        </w:rPr>
        <w:t xml:space="preserve">Відповідно до концепції, </w:t>
      </w:r>
      <w:r w:rsidRPr="0080039E">
        <w:rPr>
          <w:rFonts w:ascii="Times New Roman" w:hAnsi="Times New Roman"/>
          <w:b/>
          <w:i/>
          <w:sz w:val="26"/>
          <w:szCs w:val="26"/>
          <w:lang w:val="uk-UA"/>
        </w:rPr>
        <w:t>структура Міжнародного реабілітаційного містечка «</w:t>
      </w:r>
      <w:proofErr w:type="spellStart"/>
      <w:r w:rsidRPr="0080039E">
        <w:rPr>
          <w:rFonts w:ascii="Times New Roman" w:hAnsi="Times New Roman"/>
          <w:b/>
          <w:i/>
          <w:sz w:val="26"/>
          <w:szCs w:val="26"/>
          <w:lang w:val="uk-UA"/>
        </w:rPr>
        <w:t>ІnterMedical-EcoCity</w:t>
      </w:r>
      <w:proofErr w:type="spellEnd"/>
      <w:r w:rsidRPr="0080039E">
        <w:rPr>
          <w:rFonts w:ascii="Times New Roman" w:hAnsi="Times New Roman"/>
          <w:b/>
          <w:i/>
          <w:sz w:val="26"/>
          <w:szCs w:val="26"/>
          <w:lang w:val="uk-UA"/>
        </w:rPr>
        <w:t>»</w:t>
      </w:r>
      <w:r w:rsidRPr="0080039E">
        <w:rPr>
          <w:rFonts w:ascii="Times New Roman" w:hAnsi="Times New Roman"/>
          <w:i/>
          <w:sz w:val="26"/>
          <w:szCs w:val="26"/>
          <w:lang w:val="uk-UA"/>
        </w:rPr>
        <w:t xml:space="preserve"> складається з 4 функціональних зон</w:t>
      </w:r>
      <w:r w:rsidRPr="0080039E">
        <w:rPr>
          <w:rFonts w:ascii="Times New Roman" w:hAnsi="Times New Roman"/>
          <w:sz w:val="26"/>
          <w:szCs w:val="26"/>
          <w:lang w:val="uk-UA"/>
        </w:rPr>
        <w:t>:</w:t>
      </w:r>
    </w:p>
    <w:p w:rsidR="00617926" w:rsidRPr="0080039E" w:rsidRDefault="00617926" w:rsidP="00617926">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80039E">
        <w:rPr>
          <w:rFonts w:ascii="Times New Roman" w:hAnsi="Times New Roman"/>
          <w:sz w:val="26"/>
          <w:szCs w:val="26"/>
          <w:lang w:val="uk-UA"/>
        </w:rPr>
        <w:t xml:space="preserve">Оздоровча зона площею </w:t>
      </w:r>
      <w:smartTag w:uri="urn:schemas-microsoft-com:office:smarttags" w:element="metricconverter">
        <w:smartTagPr>
          <w:attr w:name="ProductID" w:val="54 га"/>
        </w:smartTagPr>
        <w:r w:rsidRPr="0080039E">
          <w:rPr>
            <w:rFonts w:ascii="Times New Roman" w:hAnsi="Times New Roman"/>
            <w:sz w:val="26"/>
            <w:szCs w:val="26"/>
            <w:lang w:val="uk-UA"/>
          </w:rPr>
          <w:t>54 га</w:t>
        </w:r>
      </w:smartTag>
      <w:r w:rsidRPr="0080039E">
        <w:rPr>
          <w:rFonts w:ascii="Times New Roman" w:hAnsi="Times New Roman"/>
          <w:sz w:val="26"/>
          <w:szCs w:val="26"/>
          <w:lang w:val="uk-UA"/>
        </w:rPr>
        <w:t xml:space="preserve">, в т.ч. пляжна зона – 7 га; </w:t>
      </w:r>
    </w:p>
    <w:p w:rsidR="00617926" w:rsidRPr="0080039E" w:rsidRDefault="00617926" w:rsidP="00617926">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80039E">
        <w:rPr>
          <w:rFonts w:ascii="Times New Roman" w:hAnsi="Times New Roman"/>
          <w:sz w:val="26"/>
          <w:szCs w:val="26"/>
          <w:lang w:val="uk-UA"/>
        </w:rPr>
        <w:t xml:space="preserve">Оздоровчо-рекреаційна зона площею </w:t>
      </w:r>
      <w:smartTag w:uri="urn:schemas-microsoft-com:office:smarttags" w:element="metricconverter">
        <w:smartTagPr>
          <w:attr w:name="ProductID" w:val="360 га"/>
        </w:smartTagPr>
        <w:r w:rsidRPr="0080039E">
          <w:rPr>
            <w:rFonts w:ascii="Times New Roman" w:hAnsi="Times New Roman"/>
            <w:sz w:val="26"/>
            <w:szCs w:val="26"/>
            <w:lang w:val="uk-UA"/>
          </w:rPr>
          <w:t>360 га</w:t>
        </w:r>
      </w:smartTag>
      <w:r w:rsidRPr="0080039E">
        <w:rPr>
          <w:rFonts w:ascii="Times New Roman" w:hAnsi="Times New Roman"/>
          <w:sz w:val="26"/>
          <w:szCs w:val="26"/>
          <w:lang w:val="uk-UA"/>
        </w:rPr>
        <w:t>;</w:t>
      </w:r>
    </w:p>
    <w:p w:rsidR="00617926" w:rsidRPr="0080039E" w:rsidRDefault="00617926" w:rsidP="00617926">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80039E">
        <w:rPr>
          <w:rFonts w:ascii="Times New Roman" w:hAnsi="Times New Roman"/>
          <w:sz w:val="26"/>
          <w:szCs w:val="26"/>
          <w:lang w:val="uk-UA"/>
        </w:rPr>
        <w:t xml:space="preserve">Парково-громадська зона – </w:t>
      </w:r>
      <w:smartTag w:uri="urn:schemas-microsoft-com:office:smarttags" w:element="metricconverter">
        <w:smartTagPr>
          <w:attr w:name="ProductID" w:val="42,0 га"/>
        </w:smartTagPr>
        <w:r w:rsidRPr="0080039E">
          <w:rPr>
            <w:rFonts w:ascii="Times New Roman" w:hAnsi="Times New Roman"/>
            <w:sz w:val="26"/>
            <w:szCs w:val="26"/>
            <w:lang w:val="uk-UA"/>
          </w:rPr>
          <w:t>42,0 га</w:t>
        </w:r>
      </w:smartTag>
      <w:r w:rsidRPr="0080039E">
        <w:rPr>
          <w:rFonts w:ascii="Times New Roman" w:hAnsi="Times New Roman"/>
          <w:sz w:val="26"/>
          <w:szCs w:val="26"/>
          <w:lang w:val="uk-UA"/>
        </w:rPr>
        <w:t>;</w:t>
      </w:r>
    </w:p>
    <w:p w:rsidR="00617926" w:rsidRDefault="00617926" w:rsidP="00617926">
      <w:pPr>
        <w:pStyle w:val="ac"/>
        <w:numPr>
          <w:ilvl w:val="0"/>
          <w:numId w:val="29"/>
        </w:numPr>
        <w:tabs>
          <w:tab w:val="left" w:pos="1080"/>
        </w:tabs>
        <w:spacing w:after="0" w:line="360" w:lineRule="auto"/>
        <w:contextualSpacing w:val="0"/>
        <w:jc w:val="both"/>
        <w:rPr>
          <w:rFonts w:ascii="Times New Roman" w:hAnsi="Times New Roman"/>
          <w:sz w:val="26"/>
          <w:szCs w:val="26"/>
          <w:lang w:val="uk-UA"/>
        </w:rPr>
      </w:pPr>
      <w:r w:rsidRPr="0080039E">
        <w:rPr>
          <w:rFonts w:ascii="Times New Roman" w:hAnsi="Times New Roman"/>
          <w:sz w:val="26"/>
          <w:szCs w:val="26"/>
          <w:lang w:val="uk-UA"/>
        </w:rPr>
        <w:t xml:space="preserve">Житлова забудова - села </w:t>
      </w:r>
      <w:proofErr w:type="spellStart"/>
      <w:r w:rsidRPr="0080039E">
        <w:rPr>
          <w:rFonts w:ascii="Times New Roman" w:hAnsi="Times New Roman"/>
          <w:sz w:val="26"/>
          <w:szCs w:val="26"/>
          <w:lang w:val="uk-UA"/>
        </w:rPr>
        <w:t>Щасливцеве</w:t>
      </w:r>
      <w:proofErr w:type="spellEnd"/>
      <w:r w:rsidRPr="0080039E">
        <w:rPr>
          <w:rFonts w:ascii="Times New Roman" w:hAnsi="Times New Roman"/>
          <w:sz w:val="26"/>
          <w:szCs w:val="26"/>
          <w:lang w:val="uk-UA"/>
        </w:rPr>
        <w:t xml:space="preserve"> і </w:t>
      </w:r>
      <w:proofErr w:type="spellStart"/>
      <w:r w:rsidRPr="0080039E">
        <w:rPr>
          <w:rFonts w:ascii="Times New Roman" w:hAnsi="Times New Roman"/>
          <w:sz w:val="26"/>
          <w:szCs w:val="26"/>
          <w:lang w:val="uk-UA"/>
        </w:rPr>
        <w:t>Стрілкове</w:t>
      </w:r>
      <w:proofErr w:type="spellEnd"/>
      <w:r w:rsidRPr="0080039E">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80039E">
          <w:rPr>
            <w:rFonts w:ascii="Times New Roman" w:hAnsi="Times New Roman"/>
            <w:sz w:val="26"/>
            <w:szCs w:val="26"/>
            <w:lang w:val="uk-UA"/>
          </w:rPr>
          <w:t>47,0 га</w:t>
        </w:r>
      </w:smartTag>
      <w:r w:rsidRPr="0080039E">
        <w:rPr>
          <w:rFonts w:ascii="Times New Roman" w:hAnsi="Times New Roman"/>
          <w:sz w:val="26"/>
          <w:szCs w:val="26"/>
          <w:lang w:val="uk-UA"/>
        </w:rPr>
        <w:t xml:space="preserve"> і </w:t>
      </w:r>
      <w:smartTag w:uri="urn:schemas-microsoft-com:office:smarttags" w:element="metricconverter">
        <w:smartTagPr>
          <w:attr w:name="ProductID" w:val="57,0 га"/>
        </w:smartTagPr>
        <w:r w:rsidRPr="0080039E">
          <w:rPr>
            <w:rFonts w:ascii="Times New Roman" w:hAnsi="Times New Roman"/>
            <w:sz w:val="26"/>
            <w:szCs w:val="26"/>
            <w:lang w:val="uk-UA"/>
          </w:rPr>
          <w:t>57,0 га</w:t>
        </w:r>
      </w:smartTag>
      <w:r w:rsidRPr="0080039E">
        <w:rPr>
          <w:rFonts w:ascii="Times New Roman" w:hAnsi="Times New Roman"/>
          <w:sz w:val="26"/>
          <w:szCs w:val="26"/>
          <w:lang w:val="uk-UA"/>
        </w:rPr>
        <w:t>, відповідно.</w:t>
      </w:r>
    </w:p>
    <w:p w:rsidR="00617926" w:rsidRPr="00E32316" w:rsidRDefault="00617926" w:rsidP="00617926">
      <w:pPr>
        <w:spacing w:after="0" w:line="360" w:lineRule="auto"/>
        <w:ind w:left="720"/>
        <w:jc w:val="center"/>
        <w:rPr>
          <w:rFonts w:ascii="Times New Roman" w:hAnsi="Times New Roman"/>
          <w:i/>
          <w:sz w:val="26"/>
          <w:szCs w:val="26"/>
          <w:u w:val="single"/>
          <w:lang w:val="uk-UA"/>
        </w:rPr>
      </w:pPr>
      <w:r w:rsidRPr="00E32316">
        <w:rPr>
          <w:rFonts w:ascii="Times New Roman" w:hAnsi="Times New Roman"/>
          <w:i/>
          <w:sz w:val="26"/>
          <w:szCs w:val="26"/>
          <w:u w:val="single"/>
          <w:lang w:val="uk-UA"/>
        </w:rPr>
        <w:lastRenderedPageBreak/>
        <w:t>Оздоровча зона</w:t>
      </w:r>
    </w:p>
    <w:p w:rsidR="00617926" w:rsidRPr="00E32316" w:rsidRDefault="00617926" w:rsidP="00617926">
      <w:pPr>
        <w:keepLines/>
        <w:spacing w:after="0" w:line="360" w:lineRule="auto"/>
        <w:jc w:val="both"/>
        <w:rPr>
          <w:rFonts w:ascii="Times New Roman" w:hAnsi="Times New Roman"/>
          <w:sz w:val="26"/>
          <w:szCs w:val="26"/>
          <w:lang w:val="uk-UA"/>
        </w:rPr>
      </w:pPr>
      <w:r w:rsidRPr="00E32316">
        <w:rPr>
          <w:rFonts w:ascii="Times New Roman" w:hAnsi="Times New Roman"/>
          <w:sz w:val="26"/>
          <w:szCs w:val="26"/>
          <w:lang w:val="uk-UA"/>
        </w:rPr>
        <w:tab/>
        <w:t>Загальна довжина берегової смуги 1150 метрів при ширині пляжу 35 метрів. Інженерно-пляжне обладнання – 150 метрів (з розрахунку виключається).</w:t>
      </w:r>
    </w:p>
    <w:p w:rsidR="00617926" w:rsidRPr="00E32316" w:rsidRDefault="00617926" w:rsidP="00617926">
      <w:pPr>
        <w:spacing w:after="0" w:line="360" w:lineRule="auto"/>
        <w:jc w:val="both"/>
        <w:rPr>
          <w:rFonts w:ascii="Times New Roman" w:hAnsi="Times New Roman"/>
          <w:sz w:val="26"/>
          <w:szCs w:val="26"/>
          <w:lang w:val="uk-UA"/>
        </w:rPr>
      </w:pPr>
      <w:r w:rsidRPr="00E32316">
        <w:rPr>
          <w:rFonts w:ascii="Times New Roman" w:hAnsi="Times New Roman"/>
          <w:sz w:val="26"/>
          <w:szCs w:val="26"/>
          <w:lang w:val="uk-UA"/>
        </w:rPr>
        <w:tab/>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617926" w:rsidRPr="00E32316" w:rsidRDefault="00617926" w:rsidP="00617926">
      <w:pPr>
        <w:spacing w:after="0" w:line="360" w:lineRule="auto"/>
        <w:ind w:firstLine="708"/>
        <w:jc w:val="both"/>
        <w:rPr>
          <w:rFonts w:ascii="Times New Roman" w:hAnsi="Times New Roman"/>
          <w:sz w:val="26"/>
          <w:szCs w:val="26"/>
          <w:lang w:val="uk-UA"/>
        </w:rPr>
      </w:pPr>
      <w:r w:rsidRPr="00E32316">
        <w:rPr>
          <w:rFonts w:ascii="Times New Roman" w:hAnsi="Times New Roman"/>
          <w:i/>
          <w:sz w:val="26"/>
          <w:szCs w:val="26"/>
          <w:lang w:val="uk-UA"/>
        </w:rPr>
        <w:t>На території оздоровчої  зони</w:t>
      </w:r>
      <w:r w:rsidRPr="00E32316">
        <w:rPr>
          <w:rFonts w:ascii="Times New Roman" w:hAnsi="Times New Roman"/>
          <w:sz w:val="26"/>
          <w:szCs w:val="26"/>
          <w:lang w:val="uk-UA"/>
        </w:rPr>
        <w:t xml:space="preserve"> передбачене будівництво ряду об’єктів:</w:t>
      </w:r>
    </w:p>
    <w:p w:rsidR="00617926" w:rsidRPr="00E32316" w:rsidRDefault="00617926" w:rsidP="00617926">
      <w:pPr>
        <w:spacing w:after="0" w:line="360" w:lineRule="auto"/>
        <w:ind w:left="720"/>
        <w:jc w:val="both"/>
        <w:rPr>
          <w:rFonts w:ascii="Times New Roman" w:hAnsi="Times New Roman"/>
          <w:sz w:val="26"/>
          <w:szCs w:val="26"/>
          <w:lang w:val="uk-UA"/>
        </w:rPr>
      </w:pPr>
      <w:r w:rsidRPr="00E32316">
        <w:rPr>
          <w:rFonts w:ascii="Times New Roman" w:hAnsi="Times New Roman"/>
          <w:sz w:val="26"/>
          <w:szCs w:val="26"/>
          <w:lang w:val="uk-UA"/>
        </w:rPr>
        <w:t>- Санаторій на 2500 місць;</w:t>
      </w:r>
    </w:p>
    <w:p w:rsidR="00617926" w:rsidRDefault="00617926" w:rsidP="00617926">
      <w:pPr>
        <w:spacing w:after="0" w:line="360" w:lineRule="auto"/>
        <w:ind w:firstLine="708"/>
        <w:jc w:val="both"/>
        <w:rPr>
          <w:rFonts w:ascii="Times New Roman" w:hAnsi="Times New Roman"/>
          <w:sz w:val="26"/>
          <w:szCs w:val="26"/>
          <w:lang w:val="uk-UA"/>
        </w:rPr>
      </w:pPr>
      <w:r w:rsidRPr="00E32316">
        <w:rPr>
          <w:rFonts w:ascii="Times New Roman" w:hAnsi="Times New Roman"/>
          <w:sz w:val="26"/>
          <w:szCs w:val="26"/>
          <w:lang w:val="uk-UA"/>
        </w:rPr>
        <w:t>- Херсонський реабілітаційний Центр, загальною площею 33 тис.м</w:t>
      </w:r>
      <w:r w:rsidRPr="00E32316">
        <w:rPr>
          <w:rFonts w:ascii="Times New Roman" w:hAnsi="Times New Roman"/>
          <w:sz w:val="26"/>
          <w:szCs w:val="26"/>
          <w:vertAlign w:val="superscript"/>
          <w:lang w:val="uk-UA"/>
        </w:rPr>
        <w:t>2</w:t>
      </w:r>
      <w:r w:rsidRPr="00E32316">
        <w:rPr>
          <w:rFonts w:ascii="Times New Roman" w:hAnsi="Times New Roman"/>
          <w:sz w:val="26"/>
          <w:szCs w:val="26"/>
          <w:lang w:val="uk-UA"/>
        </w:rPr>
        <w:t xml:space="preserve">, що складатиметься з діагностичного підрозділу, реабілітаційної клініки, басейнів з мінеральними водами; приміщеннями для </w:t>
      </w:r>
      <w:proofErr w:type="spellStart"/>
      <w:r w:rsidRPr="00E32316">
        <w:rPr>
          <w:rFonts w:ascii="Times New Roman" w:hAnsi="Times New Roman"/>
          <w:sz w:val="26"/>
          <w:szCs w:val="26"/>
          <w:lang w:val="uk-UA"/>
        </w:rPr>
        <w:t>бальнео-та</w:t>
      </w:r>
      <w:proofErr w:type="spellEnd"/>
      <w:r w:rsidRPr="00E32316">
        <w:rPr>
          <w:rFonts w:ascii="Times New Roman" w:hAnsi="Times New Roman"/>
          <w:sz w:val="26"/>
          <w:szCs w:val="26"/>
          <w:lang w:val="uk-UA"/>
        </w:rPr>
        <w:t xml:space="preserve"> гідротерапії, навчально-наукового інституту, 200 кімнат для проживання пацієнтів з відповідною соціально-побутовою та відпочинково-розважальною інфраструктурою за світовими стандартами (рис.</w:t>
      </w:r>
      <w:r>
        <w:rPr>
          <w:rFonts w:ascii="Times New Roman" w:hAnsi="Times New Roman"/>
          <w:sz w:val="26"/>
          <w:szCs w:val="26"/>
          <w:lang w:val="uk-UA"/>
        </w:rPr>
        <w:t>3</w:t>
      </w:r>
      <w:r w:rsidRPr="00E32316">
        <w:rPr>
          <w:rFonts w:ascii="Times New Roman" w:hAnsi="Times New Roman"/>
          <w:sz w:val="26"/>
          <w:szCs w:val="26"/>
          <w:lang w:val="uk-UA"/>
        </w:rPr>
        <w:t>.1).</w:t>
      </w:r>
      <w:r>
        <w:rPr>
          <w:rFonts w:ascii="Times New Roman" w:hAnsi="Times New Roman"/>
          <w:sz w:val="26"/>
          <w:szCs w:val="26"/>
          <w:lang w:val="uk-UA"/>
        </w:rPr>
        <w:tab/>
      </w:r>
    </w:p>
    <w:p w:rsidR="00617926" w:rsidRPr="009A647E" w:rsidRDefault="00617926" w:rsidP="00617926">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На даний час частково реалізована І черга будівництва у складі оздоровчої зони:</w:t>
      </w:r>
    </w:p>
    <w:p w:rsidR="00617926" w:rsidRPr="009A647E" w:rsidRDefault="00617926" w:rsidP="00617926">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Головний корпус (готель) на 120 номерів – </w:t>
      </w:r>
      <w:smartTag w:uri="urn:schemas-microsoft-com:office:smarttags" w:element="metricconverter">
        <w:smartTagPr>
          <w:attr w:name="ProductID" w:val="8940 м2"/>
        </w:smartTagPr>
        <w:r w:rsidRPr="009A647E">
          <w:rPr>
            <w:rFonts w:ascii="Times New Roman" w:hAnsi="Times New Roman"/>
            <w:sz w:val="26"/>
            <w:szCs w:val="26"/>
            <w:lang w:val="uk-UA"/>
          </w:rPr>
          <w:t>8940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617926" w:rsidRPr="009A647E" w:rsidRDefault="00617926" w:rsidP="00617926">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Лікувальний корпус на 300 відвідувань в зміну – </w:t>
      </w:r>
      <w:smartTag w:uri="urn:schemas-microsoft-com:office:smarttags" w:element="metricconverter">
        <w:smartTagPr>
          <w:attr w:name="ProductID" w:val="8270 м2"/>
        </w:smartTagPr>
        <w:r w:rsidRPr="009A647E">
          <w:rPr>
            <w:rFonts w:ascii="Times New Roman" w:hAnsi="Times New Roman"/>
            <w:sz w:val="26"/>
            <w:szCs w:val="26"/>
            <w:lang w:val="uk-UA"/>
          </w:rPr>
          <w:t>8270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617926" w:rsidRPr="009A647E" w:rsidRDefault="00617926" w:rsidP="00617926">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Господарська зона з блоком харчування (склади, трансформаторна, </w:t>
      </w:r>
      <w:proofErr w:type="spellStart"/>
      <w:r w:rsidRPr="009A647E">
        <w:rPr>
          <w:rFonts w:ascii="Times New Roman" w:hAnsi="Times New Roman"/>
          <w:sz w:val="26"/>
          <w:szCs w:val="26"/>
          <w:lang w:val="uk-UA"/>
        </w:rPr>
        <w:t>дизельгенератор</w:t>
      </w:r>
      <w:proofErr w:type="spellEnd"/>
      <w:r w:rsidRPr="009A647E">
        <w:rPr>
          <w:rFonts w:ascii="Times New Roman" w:hAnsi="Times New Roman"/>
          <w:sz w:val="26"/>
          <w:szCs w:val="26"/>
          <w:lang w:val="uk-UA"/>
        </w:rPr>
        <w:t xml:space="preserve">, пральня, ресторан 250 місць в зміну + кафе 60 місць) – </w:t>
      </w:r>
      <w:smartTag w:uri="urn:schemas-microsoft-com:office:smarttags" w:element="metricconverter">
        <w:smartTagPr>
          <w:attr w:name="ProductID" w:val="6640 м2"/>
        </w:smartTagPr>
        <w:r w:rsidRPr="009A647E">
          <w:rPr>
            <w:rFonts w:ascii="Times New Roman" w:hAnsi="Times New Roman"/>
            <w:sz w:val="26"/>
            <w:szCs w:val="26"/>
            <w:lang w:val="uk-UA"/>
          </w:rPr>
          <w:t>6640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617926" w:rsidRPr="009A647E" w:rsidRDefault="00617926" w:rsidP="00617926">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Артезіанські свердловини 2 шт. загальним дебітом (окремі орендовані ділянки) – </w:t>
      </w:r>
      <w:smartTag w:uri="urn:schemas-microsoft-com:office:smarttags" w:element="metricconverter">
        <w:smartTagPr>
          <w:attr w:name="ProductID" w:val="800 м3"/>
        </w:smartTagPr>
        <w:r w:rsidRPr="009A647E">
          <w:rPr>
            <w:rFonts w:ascii="Times New Roman" w:hAnsi="Times New Roman"/>
            <w:sz w:val="26"/>
            <w:szCs w:val="26"/>
            <w:lang w:val="uk-UA"/>
          </w:rPr>
          <w:t>800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lang w:val="uk-UA"/>
        </w:rPr>
        <w:t xml:space="preserve"> за добу;</w:t>
      </w:r>
    </w:p>
    <w:p w:rsidR="00617926" w:rsidRPr="009A647E" w:rsidRDefault="00617926" w:rsidP="00617926">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Очисні споруди (окрема орендована ділянка) – </w:t>
      </w:r>
      <w:smartTag w:uri="urn:schemas-microsoft-com:office:smarttags" w:element="metricconverter">
        <w:smartTagPr>
          <w:attr w:name="ProductID" w:val="500 м3"/>
        </w:smartTagPr>
        <w:r w:rsidRPr="009A647E">
          <w:rPr>
            <w:rFonts w:ascii="Times New Roman" w:hAnsi="Times New Roman"/>
            <w:sz w:val="26"/>
            <w:szCs w:val="26"/>
            <w:lang w:val="uk-UA"/>
          </w:rPr>
          <w:t>500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vertAlign w:val="superscript"/>
          <w:lang w:val="uk-UA"/>
        </w:rPr>
        <w:t xml:space="preserve"> </w:t>
      </w:r>
      <w:r w:rsidRPr="009A647E">
        <w:rPr>
          <w:rFonts w:ascii="Times New Roman" w:hAnsi="Times New Roman"/>
          <w:sz w:val="26"/>
          <w:szCs w:val="26"/>
          <w:lang w:val="uk-UA"/>
        </w:rPr>
        <w:t>за добу.</w:t>
      </w:r>
    </w:p>
    <w:p w:rsidR="00617926" w:rsidRDefault="00617926" w:rsidP="00617926">
      <w:pPr>
        <w:spacing w:after="0" w:line="360" w:lineRule="auto"/>
        <w:jc w:val="center"/>
        <w:rPr>
          <w:rFonts w:ascii="Times New Roman" w:hAnsi="Times New Roman"/>
          <w:sz w:val="26"/>
          <w:szCs w:val="26"/>
          <w:u w:val="single"/>
          <w:lang w:val="uk-UA"/>
        </w:rPr>
      </w:pPr>
    </w:p>
    <w:p w:rsidR="00617926" w:rsidRPr="00E32316" w:rsidRDefault="00617926" w:rsidP="00617926">
      <w:pPr>
        <w:spacing w:after="0" w:line="360" w:lineRule="auto"/>
        <w:ind w:firstLine="708"/>
        <w:jc w:val="both"/>
        <w:rPr>
          <w:rFonts w:ascii="Times New Roman" w:hAnsi="Times New Roman"/>
          <w:sz w:val="26"/>
          <w:szCs w:val="26"/>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r>
        <w:rPr>
          <w:noProof/>
        </w:rPr>
        <w:lastRenderedPageBreak/>
        <w:pict>
          <v:shapetype id="_x0000_t202" coordsize="21600,21600" o:spt="202" path="m,l,21600r21600,l21600,xe">
            <v:stroke joinstyle="miter"/>
            <v:path gradientshapeok="t" o:connecttype="rect"/>
          </v:shapetype>
          <v:shape id="Поле 2" o:spid="_x0000_s1027" type="#_x0000_t202" style="position:absolute;left:0;text-align:left;margin-left:40.5pt;margin-top:8.4pt;width:432.4pt;height:264.75pt;z-index:251661312;visibility:visible;mso-wrap-style:non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" strokeweight=".5pt">
            <v:textbox style="mso-next-textbox:#Поле 2;mso-fit-shape-to-text:t">
              <w:txbxContent>
                <w:p w:rsidR="00617926" w:rsidRDefault="00617926" w:rsidP="00617926">
                  <w:r>
                    <w:rPr>
                      <w:noProof/>
                    </w:rPr>
                    <w:drawing>
                      <wp:inline distT="0" distB="0" distL="0" distR="0">
                        <wp:extent cx="5305425" cy="3115310"/>
                        <wp:effectExtent l="19050" t="0" r="9525" b="0"/>
                        <wp:docPr id="7" name="Picture 13" descr="Prez5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z5_5"/>
                                <pic:cNvPicPr>
                                  <a:picLocks noChangeAspect="1" noChangeArrowheads="1"/>
                                </pic:cNvPicPr>
                              </pic:nvPicPr>
                              <pic:blipFill>
                                <a:blip r:embed="rId7"/>
                                <a:srcRect/>
                                <a:stretch>
                                  <a:fillRect/>
                                </a:stretch>
                              </pic:blipFill>
                              <pic:spPr bwMode="auto">
                                <a:xfrm>
                                  <a:off x="0" y="0"/>
                                  <a:ext cx="5305425" cy="3115310"/>
                                </a:xfrm>
                                <a:prstGeom prst="rect">
                                  <a:avLst/>
                                </a:prstGeom>
                                <a:noFill/>
                                <a:ln w="9525">
                                  <a:noFill/>
                                  <a:miter lim="800000"/>
                                  <a:headEnd/>
                                  <a:tailEnd/>
                                </a:ln>
                              </pic:spPr>
                            </pic:pic>
                          </a:graphicData>
                        </a:graphic>
                      </wp:inline>
                    </w:drawing>
                  </w:r>
                </w:p>
              </w:txbxContent>
            </v:textbox>
          </v:shape>
        </w:pict>
      </w:r>
      <w:r w:rsidRPr="00E32316">
        <w:rPr>
          <w:rFonts w:ascii="Times New Roman" w:hAnsi="Times New Roman"/>
          <w:i/>
          <w:sz w:val="28"/>
          <w:szCs w:val="28"/>
          <w:lang w:val="uk-UA"/>
        </w:rPr>
        <w:tab/>
      </w: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Default="00617926" w:rsidP="00617926">
      <w:pPr>
        <w:keepNext/>
        <w:tabs>
          <w:tab w:val="num" w:pos="900"/>
        </w:tabs>
        <w:spacing w:after="0" w:line="360" w:lineRule="auto"/>
        <w:ind w:left="720"/>
        <w:jc w:val="both"/>
        <w:rPr>
          <w:rFonts w:ascii="Times New Roman" w:hAnsi="Times New Roman"/>
          <w:i/>
          <w:sz w:val="28"/>
          <w:szCs w:val="28"/>
          <w:lang w:val="uk-UA"/>
        </w:rPr>
      </w:pPr>
    </w:p>
    <w:p w:rsidR="00617926" w:rsidRPr="00E32316" w:rsidRDefault="00617926" w:rsidP="00617926">
      <w:pPr>
        <w:keepNext/>
        <w:tabs>
          <w:tab w:val="num" w:pos="900"/>
        </w:tabs>
        <w:spacing w:after="0" w:line="360" w:lineRule="auto"/>
        <w:ind w:left="720"/>
        <w:jc w:val="center"/>
        <w:rPr>
          <w:rFonts w:ascii="Times New Roman" w:hAnsi="Times New Roman"/>
          <w:sz w:val="26"/>
          <w:szCs w:val="26"/>
          <w:lang w:val="uk-UA"/>
        </w:rPr>
      </w:pPr>
      <w:r w:rsidRPr="00E32316">
        <w:rPr>
          <w:rFonts w:ascii="Times New Roman" w:hAnsi="Times New Roman"/>
          <w:sz w:val="26"/>
          <w:szCs w:val="26"/>
          <w:lang w:val="uk-UA"/>
        </w:rPr>
        <w:t xml:space="preserve">Рис. </w:t>
      </w:r>
      <w:r>
        <w:rPr>
          <w:rFonts w:ascii="Times New Roman" w:hAnsi="Times New Roman"/>
          <w:sz w:val="26"/>
          <w:szCs w:val="26"/>
          <w:lang w:val="uk-UA"/>
        </w:rPr>
        <w:t>3</w:t>
      </w:r>
      <w:r w:rsidRPr="00E32316">
        <w:rPr>
          <w:rFonts w:ascii="Times New Roman" w:hAnsi="Times New Roman"/>
          <w:sz w:val="26"/>
          <w:szCs w:val="26"/>
          <w:lang w:val="uk-UA"/>
        </w:rPr>
        <w:t>.1 – Перспективний проект Херсонського Реабілітаційного Центру</w:t>
      </w:r>
    </w:p>
    <w:p w:rsidR="00617926" w:rsidRDefault="00617926" w:rsidP="00617926">
      <w:pPr>
        <w:spacing w:after="0" w:line="360" w:lineRule="auto"/>
        <w:ind w:firstLine="709"/>
        <w:jc w:val="both"/>
        <w:rPr>
          <w:rFonts w:ascii="Times New Roman" w:hAnsi="Times New Roman"/>
          <w:sz w:val="26"/>
          <w:szCs w:val="26"/>
          <w:lang w:val="uk-UA"/>
        </w:rPr>
      </w:pPr>
    </w:p>
    <w:p w:rsidR="00617926" w:rsidRPr="00FB6150" w:rsidRDefault="00617926" w:rsidP="00617926">
      <w:pPr>
        <w:spacing w:after="0" w:line="360" w:lineRule="auto"/>
        <w:jc w:val="center"/>
        <w:rPr>
          <w:rFonts w:ascii="Times New Roman" w:hAnsi="Times New Roman"/>
          <w:i/>
          <w:sz w:val="26"/>
          <w:szCs w:val="26"/>
          <w:u w:val="single"/>
          <w:lang w:val="uk-UA"/>
        </w:rPr>
      </w:pPr>
      <w:r w:rsidRPr="00FB6150">
        <w:rPr>
          <w:rFonts w:ascii="Times New Roman" w:hAnsi="Times New Roman"/>
          <w:i/>
          <w:sz w:val="26"/>
          <w:szCs w:val="26"/>
          <w:u w:val="single"/>
          <w:lang w:val="uk-UA"/>
        </w:rPr>
        <w:t>Оздоровчо-рекреаційна зона</w:t>
      </w:r>
    </w:p>
    <w:p w:rsidR="00617926" w:rsidRPr="005F782F" w:rsidRDefault="00617926" w:rsidP="00617926">
      <w:p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617926" w:rsidRDefault="00617926" w:rsidP="00617926">
      <w:p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Допустима ємність території пляжів оздоровчої і рекреаційної зони складає біля 11,89 тис. осіб.</w:t>
      </w:r>
    </w:p>
    <w:p w:rsidR="00617926" w:rsidRDefault="00617926" w:rsidP="00617926">
      <w:pPr>
        <w:spacing w:after="0" w:line="360" w:lineRule="auto"/>
        <w:ind w:firstLine="708"/>
        <w:jc w:val="both"/>
        <w:rPr>
          <w:rFonts w:ascii="Times New Roman" w:hAnsi="Times New Roman"/>
          <w:sz w:val="26"/>
          <w:szCs w:val="26"/>
          <w:lang w:val="uk-UA"/>
        </w:rPr>
      </w:pPr>
      <w:r w:rsidRPr="00E32316">
        <w:rPr>
          <w:rFonts w:ascii="Times New Roman" w:hAnsi="Times New Roman"/>
          <w:i/>
          <w:sz w:val="26"/>
          <w:szCs w:val="26"/>
          <w:lang w:val="uk-UA"/>
        </w:rPr>
        <w:t>Територія оздоровчо-рекреаційного комплексу</w:t>
      </w:r>
      <w:r w:rsidRPr="00E32316">
        <w:rPr>
          <w:rFonts w:ascii="Times New Roman" w:hAnsi="Times New Roman"/>
          <w:sz w:val="26"/>
          <w:szCs w:val="26"/>
          <w:lang w:val="uk-UA"/>
        </w:rPr>
        <w:t xml:space="preserve"> розділена на 8 основних зон загальною площею </w:t>
      </w:r>
      <w:smartTag w:uri="urn:schemas-microsoft-com:office:smarttags" w:element="metricconverter">
        <w:smartTagPr>
          <w:attr w:name="ProductID" w:val="360,0 га"/>
        </w:smartTagPr>
        <w:r w:rsidRPr="00E32316">
          <w:rPr>
            <w:rFonts w:ascii="Times New Roman" w:hAnsi="Times New Roman"/>
            <w:sz w:val="26"/>
            <w:szCs w:val="26"/>
            <w:lang w:val="uk-UA"/>
          </w:rPr>
          <w:t>360,0 га</w:t>
        </w:r>
      </w:smartTag>
      <w:r w:rsidRPr="00E32316">
        <w:rPr>
          <w:rFonts w:ascii="Times New Roman" w:hAnsi="Times New Roman"/>
          <w:sz w:val="26"/>
          <w:szCs w:val="26"/>
          <w:lang w:val="uk-UA"/>
        </w:rPr>
        <w:t xml:space="preserve">, зокрема: </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Зона оздоровчих закладів (санаторії для батьків з дітьми і дитячі санаторії – 3600 місць) загальною площею 128,96 га; </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Зона територій закладів рекреаційного призначення (готелі, пансіонати, міні-пансіонати, молодіжний табір, </w:t>
      </w:r>
      <w:proofErr w:type="spellStart"/>
      <w:r w:rsidRPr="00FB6150">
        <w:rPr>
          <w:rFonts w:ascii="Times New Roman" w:hAnsi="Times New Roman"/>
          <w:sz w:val="26"/>
          <w:szCs w:val="26"/>
          <w:lang w:val="uk-UA"/>
        </w:rPr>
        <w:t>етнокомплекс</w:t>
      </w:r>
      <w:proofErr w:type="spellEnd"/>
      <w:r w:rsidRPr="00FB6150">
        <w:rPr>
          <w:rFonts w:ascii="Times New Roman" w:hAnsi="Times New Roman"/>
          <w:sz w:val="26"/>
          <w:szCs w:val="26"/>
          <w:lang w:val="uk-UA"/>
        </w:rPr>
        <w:t xml:space="preserve"> – 7100 місць) – </w:t>
      </w:r>
      <w:smartTag w:uri="urn:schemas-microsoft-com:office:smarttags" w:element="metricconverter">
        <w:smartTagPr>
          <w:attr w:name="ProductID" w:val="111,9 га"/>
        </w:smartTagPr>
        <w:r w:rsidRPr="00FB6150">
          <w:rPr>
            <w:rFonts w:ascii="Times New Roman" w:hAnsi="Times New Roman"/>
            <w:sz w:val="26"/>
            <w:szCs w:val="26"/>
            <w:lang w:val="uk-UA"/>
          </w:rPr>
          <w:t>111,9 га</w:t>
        </w:r>
      </w:smartTag>
      <w:r w:rsidRPr="00FB6150">
        <w:rPr>
          <w:rFonts w:ascii="Times New Roman" w:hAnsi="Times New Roman"/>
          <w:sz w:val="26"/>
          <w:szCs w:val="26"/>
          <w:lang w:val="uk-UA"/>
        </w:rPr>
        <w:t>;</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Зона зелених насаджень і спортивних споруд – </w:t>
      </w:r>
      <w:smartTag w:uri="urn:schemas-microsoft-com:office:smarttags" w:element="metricconverter">
        <w:smartTagPr>
          <w:attr w:name="ProductID" w:val="56 га"/>
        </w:smartTagPr>
        <w:r w:rsidRPr="00FB6150">
          <w:rPr>
            <w:rFonts w:ascii="Times New Roman" w:hAnsi="Times New Roman"/>
            <w:sz w:val="26"/>
            <w:szCs w:val="26"/>
            <w:lang w:val="uk-UA"/>
          </w:rPr>
          <w:t>56 га</w:t>
        </w:r>
      </w:smartTag>
      <w:r w:rsidRPr="00FB6150">
        <w:rPr>
          <w:rFonts w:ascii="Times New Roman" w:hAnsi="Times New Roman"/>
          <w:sz w:val="26"/>
          <w:szCs w:val="26"/>
          <w:lang w:val="uk-UA"/>
        </w:rPr>
        <w:t xml:space="preserve">; </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Медичний коледж – </w:t>
      </w:r>
      <w:smartTag w:uri="urn:schemas-microsoft-com:office:smarttags" w:element="metricconverter">
        <w:smartTagPr>
          <w:attr w:name="ProductID" w:val="6,2 га"/>
        </w:smartTagPr>
        <w:r w:rsidRPr="00FB6150">
          <w:rPr>
            <w:rFonts w:ascii="Times New Roman" w:hAnsi="Times New Roman"/>
            <w:sz w:val="26"/>
            <w:szCs w:val="26"/>
            <w:lang w:val="uk-UA"/>
          </w:rPr>
          <w:t>6,2 га</w:t>
        </w:r>
      </w:smartTag>
      <w:r w:rsidRPr="00FB6150">
        <w:rPr>
          <w:rFonts w:ascii="Times New Roman" w:hAnsi="Times New Roman"/>
          <w:sz w:val="26"/>
          <w:szCs w:val="26"/>
          <w:lang w:val="uk-UA"/>
        </w:rPr>
        <w:t xml:space="preserve">; </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Комунальна зона – </w:t>
      </w:r>
      <w:smartTag w:uri="urn:schemas-microsoft-com:office:smarttags" w:element="metricconverter">
        <w:smartTagPr>
          <w:attr w:name="ProductID" w:val="9,0 га"/>
        </w:smartTagPr>
        <w:r w:rsidRPr="00FB6150">
          <w:rPr>
            <w:rFonts w:ascii="Times New Roman" w:hAnsi="Times New Roman"/>
            <w:sz w:val="26"/>
            <w:szCs w:val="26"/>
            <w:lang w:val="uk-UA"/>
          </w:rPr>
          <w:t>9,0 га</w:t>
        </w:r>
      </w:smartTag>
      <w:r w:rsidRPr="00FB6150">
        <w:rPr>
          <w:rFonts w:ascii="Times New Roman" w:hAnsi="Times New Roman"/>
          <w:sz w:val="26"/>
          <w:szCs w:val="26"/>
          <w:lang w:val="uk-UA"/>
        </w:rPr>
        <w:t xml:space="preserve">; </w:t>
      </w:r>
    </w:p>
    <w:p w:rsidR="00617926" w:rsidRDefault="00617926" w:rsidP="00617926">
      <w:pPr>
        <w:spacing w:after="0" w:line="360" w:lineRule="auto"/>
        <w:ind w:firstLine="708"/>
        <w:jc w:val="both"/>
        <w:rPr>
          <w:rFonts w:ascii="Times New Roman" w:hAnsi="Times New Roman"/>
          <w:sz w:val="26"/>
          <w:szCs w:val="26"/>
          <w:lang w:val="uk-UA"/>
        </w:rPr>
      </w:pPr>
      <w:r w:rsidRPr="00FB6150">
        <w:rPr>
          <w:rFonts w:ascii="Times New Roman" w:hAnsi="Times New Roman"/>
          <w:sz w:val="26"/>
          <w:szCs w:val="26"/>
          <w:lang w:val="uk-UA"/>
        </w:rPr>
        <w:t xml:space="preserve">Зона пляжів – </w:t>
      </w:r>
      <w:smartTag w:uri="urn:schemas-microsoft-com:office:smarttags" w:element="metricconverter">
        <w:smartTagPr>
          <w:attr w:name="ProductID" w:val="15,4 га"/>
        </w:smartTagPr>
        <w:r w:rsidRPr="00FB6150">
          <w:rPr>
            <w:rFonts w:ascii="Times New Roman" w:hAnsi="Times New Roman"/>
            <w:sz w:val="26"/>
            <w:szCs w:val="26"/>
            <w:lang w:val="uk-UA"/>
          </w:rPr>
          <w:t>15,4 га</w:t>
        </w:r>
      </w:smartTag>
      <w:r w:rsidRPr="00FB6150">
        <w:rPr>
          <w:rFonts w:ascii="Times New Roman" w:hAnsi="Times New Roman"/>
          <w:sz w:val="26"/>
          <w:szCs w:val="26"/>
          <w:lang w:val="uk-UA"/>
        </w:rPr>
        <w:t xml:space="preserve">; </w:t>
      </w:r>
    </w:p>
    <w:p w:rsidR="00617926" w:rsidRDefault="00617926" w:rsidP="00617926">
      <w:pPr>
        <w:pStyle w:val="ac"/>
        <w:keepNext/>
        <w:numPr>
          <w:ilvl w:val="0"/>
          <w:numId w:val="34"/>
        </w:numPr>
        <w:tabs>
          <w:tab w:val="num" w:pos="900"/>
        </w:tabs>
        <w:spacing w:after="0" w:line="360" w:lineRule="auto"/>
        <w:jc w:val="both"/>
        <w:rPr>
          <w:rFonts w:ascii="Times New Roman" w:hAnsi="Times New Roman"/>
          <w:sz w:val="26"/>
          <w:szCs w:val="26"/>
          <w:lang w:val="uk-UA"/>
        </w:rPr>
      </w:pPr>
      <w:r>
        <w:rPr>
          <w:rFonts w:ascii="Times New Roman" w:hAnsi="Times New Roman"/>
          <w:noProof/>
          <w:sz w:val="26"/>
          <w:szCs w:val="26"/>
        </w:rPr>
        <w:lastRenderedPageBreak/>
        <w:pict>
          <v:shape id="_x0000_s1028" type="#_x0000_t202" style="position:absolute;left:0;text-align:left;margin-left:446.3pt;margin-top:-26.55pt;width:38.55pt;height:27.6pt;z-index:251662336" stroked="f">
            <v:textbox>
              <w:txbxContent>
                <w:p w:rsidR="00617926" w:rsidRPr="00717880" w:rsidRDefault="00617926" w:rsidP="00617926">
                  <w:pPr>
                    <w:rPr>
                      <w:lang w:val="uk-UA"/>
                    </w:rPr>
                  </w:pPr>
                  <w:r w:rsidRPr="00717880">
                    <w:rPr>
                      <w:lang w:val="uk-UA"/>
                    </w:rPr>
                    <w:t>2</w:t>
                  </w:r>
                  <w:r>
                    <w:rPr>
                      <w:lang w:val="uk-UA"/>
                    </w:rPr>
                    <w:t>37</w:t>
                  </w:r>
                </w:p>
              </w:txbxContent>
            </v:textbox>
          </v:shape>
        </w:pict>
      </w:r>
      <w:r w:rsidRPr="00FB6150">
        <w:rPr>
          <w:rFonts w:ascii="Times New Roman" w:hAnsi="Times New Roman"/>
          <w:sz w:val="26"/>
          <w:szCs w:val="26"/>
          <w:lang w:val="uk-UA"/>
        </w:rPr>
        <w:t xml:space="preserve">Зона центрів – </w:t>
      </w:r>
      <w:smartTag w:uri="urn:schemas-microsoft-com:office:smarttags" w:element="metricconverter">
        <w:smartTagPr>
          <w:attr w:name="ProductID" w:val="6,6 га"/>
        </w:smartTagPr>
        <w:r w:rsidRPr="00FB6150">
          <w:rPr>
            <w:rFonts w:ascii="Times New Roman" w:hAnsi="Times New Roman"/>
            <w:sz w:val="26"/>
            <w:szCs w:val="26"/>
            <w:lang w:val="uk-UA"/>
          </w:rPr>
          <w:t>6,6 га</w:t>
        </w:r>
      </w:smartTag>
      <w:r w:rsidRPr="00FB6150">
        <w:rPr>
          <w:rFonts w:ascii="Times New Roman" w:hAnsi="Times New Roman"/>
          <w:sz w:val="26"/>
          <w:szCs w:val="26"/>
          <w:lang w:val="uk-UA"/>
        </w:rPr>
        <w:t xml:space="preserve">; </w:t>
      </w:r>
    </w:p>
    <w:p w:rsidR="00617926" w:rsidRPr="00FB6150" w:rsidRDefault="00617926" w:rsidP="00617926">
      <w:pPr>
        <w:pStyle w:val="ac"/>
        <w:keepNext/>
        <w:numPr>
          <w:ilvl w:val="0"/>
          <w:numId w:val="34"/>
        </w:numPr>
        <w:tabs>
          <w:tab w:val="num" w:pos="900"/>
        </w:tabs>
        <w:spacing w:after="0" w:line="360" w:lineRule="auto"/>
        <w:jc w:val="both"/>
        <w:rPr>
          <w:rFonts w:ascii="Times New Roman" w:hAnsi="Times New Roman"/>
          <w:sz w:val="26"/>
          <w:szCs w:val="26"/>
          <w:lang w:val="uk-UA"/>
        </w:rPr>
      </w:pPr>
      <w:r w:rsidRPr="00FB6150">
        <w:rPr>
          <w:rFonts w:ascii="Times New Roman" w:hAnsi="Times New Roman"/>
          <w:sz w:val="26"/>
          <w:szCs w:val="26"/>
          <w:lang w:val="uk-UA"/>
        </w:rPr>
        <w:t xml:space="preserve">Комунікації, вулиці, дороги – </w:t>
      </w:r>
      <w:smartTag w:uri="urn:schemas-microsoft-com:office:smarttags" w:element="metricconverter">
        <w:smartTagPr>
          <w:attr w:name="ProductID" w:val="25,94 га"/>
        </w:smartTagPr>
        <w:r w:rsidRPr="00FB6150">
          <w:rPr>
            <w:rFonts w:ascii="Times New Roman" w:hAnsi="Times New Roman"/>
            <w:sz w:val="26"/>
            <w:szCs w:val="26"/>
            <w:lang w:val="uk-UA"/>
          </w:rPr>
          <w:t>25,94 га</w:t>
        </w:r>
      </w:smartTag>
      <w:r w:rsidRPr="00FB6150">
        <w:rPr>
          <w:rFonts w:ascii="Times New Roman" w:hAnsi="Times New Roman"/>
          <w:sz w:val="26"/>
          <w:szCs w:val="26"/>
          <w:lang w:val="uk-UA"/>
        </w:rPr>
        <w:t>.</w:t>
      </w:r>
    </w:p>
    <w:p w:rsidR="00617926" w:rsidRDefault="00617926" w:rsidP="00617926">
      <w:pPr>
        <w:spacing w:after="0" w:line="360" w:lineRule="auto"/>
        <w:jc w:val="center"/>
        <w:rPr>
          <w:rFonts w:ascii="Times New Roman" w:hAnsi="Times New Roman"/>
          <w:i/>
          <w:sz w:val="26"/>
          <w:szCs w:val="26"/>
          <w:u w:val="single"/>
          <w:lang w:val="uk-UA"/>
        </w:rPr>
      </w:pPr>
    </w:p>
    <w:p w:rsidR="00617926" w:rsidRPr="005060B2" w:rsidRDefault="00617926" w:rsidP="00617926">
      <w:pPr>
        <w:spacing w:after="0" w:line="360" w:lineRule="auto"/>
        <w:jc w:val="center"/>
        <w:rPr>
          <w:rFonts w:ascii="Times New Roman" w:hAnsi="Times New Roman"/>
          <w:i/>
          <w:sz w:val="26"/>
          <w:szCs w:val="26"/>
          <w:u w:val="single"/>
          <w:lang w:val="uk-UA"/>
        </w:rPr>
      </w:pPr>
      <w:r w:rsidRPr="005060B2">
        <w:rPr>
          <w:rFonts w:ascii="Times New Roman" w:hAnsi="Times New Roman"/>
          <w:i/>
          <w:sz w:val="26"/>
          <w:szCs w:val="26"/>
          <w:u w:val="single"/>
          <w:lang w:val="uk-UA"/>
        </w:rPr>
        <w:t>Парково-громадська зона</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Паркова зона займає площу </w:t>
      </w:r>
      <w:smartTag w:uri="urn:schemas-microsoft-com:office:smarttags" w:element="metricconverter">
        <w:smartTagPr>
          <w:attr w:name="ProductID" w:val="32,0 га"/>
        </w:smartTagPr>
        <w:r w:rsidRPr="005F782F">
          <w:rPr>
            <w:rFonts w:ascii="Times New Roman" w:hAnsi="Times New Roman"/>
            <w:sz w:val="26"/>
            <w:szCs w:val="26"/>
            <w:lang w:val="uk-UA"/>
          </w:rPr>
          <w:t>32,0 га</w:t>
        </w:r>
      </w:smartTag>
      <w:r w:rsidRPr="005F782F">
        <w:rPr>
          <w:rFonts w:ascii="Times New Roman" w:hAnsi="Times New Roman"/>
          <w:sz w:val="26"/>
          <w:szCs w:val="26"/>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617926"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617926" w:rsidRDefault="00617926" w:rsidP="00617926">
      <w:pPr>
        <w:spacing w:after="0" w:line="360" w:lineRule="auto"/>
        <w:ind w:firstLine="708"/>
        <w:jc w:val="both"/>
        <w:rPr>
          <w:rFonts w:ascii="Times New Roman" w:hAnsi="Times New Roman"/>
          <w:i/>
          <w:sz w:val="26"/>
          <w:szCs w:val="26"/>
          <w:lang w:val="uk-UA"/>
        </w:rPr>
      </w:pPr>
      <w:r w:rsidRPr="00E32316">
        <w:rPr>
          <w:rFonts w:ascii="Times New Roman" w:hAnsi="Times New Roman"/>
          <w:i/>
          <w:sz w:val="26"/>
          <w:szCs w:val="26"/>
          <w:lang w:val="uk-UA"/>
        </w:rPr>
        <w:t>Парково-громадська зона</w:t>
      </w:r>
      <w:r>
        <w:rPr>
          <w:rFonts w:ascii="Times New Roman" w:hAnsi="Times New Roman"/>
          <w:i/>
          <w:sz w:val="26"/>
          <w:szCs w:val="26"/>
          <w:lang w:val="uk-UA"/>
        </w:rPr>
        <w:t xml:space="preserve"> має наступну планувальну структуру</w:t>
      </w:r>
      <w:r w:rsidRPr="00E32316">
        <w:rPr>
          <w:rFonts w:ascii="Times New Roman" w:hAnsi="Times New Roman"/>
          <w:i/>
          <w:sz w:val="26"/>
          <w:szCs w:val="26"/>
          <w:lang w:val="uk-UA"/>
        </w:rPr>
        <w:t>:</w:t>
      </w:r>
    </w:p>
    <w:p w:rsidR="00617926" w:rsidRDefault="00617926" w:rsidP="00617926">
      <w:pPr>
        <w:tabs>
          <w:tab w:val="left" w:pos="3834"/>
        </w:tabs>
        <w:spacing w:after="0" w:line="360" w:lineRule="auto"/>
        <w:ind w:firstLine="708"/>
        <w:jc w:val="both"/>
        <w:rPr>
          <w:rFonts w:ascii="Times New Roman" w:hAnsi="Times New Roman"/>
          <w:sz w:val="26"/>
          <w:szCs w:val="26"/>
          <w:lang w:val="uk-UA"/>
        </w:rPr>
      </w:pPr>
      <w:r w:rsidRPr="00E32316">
        <w:rPr>
          <w:rFonts w:ascii="Times New Roman" w:hAnsi="Times New Roman"/>
          <w:i/>
          <w:sz w:val="26"/>
          <w:szCs w:val="26"/>
          <w:lang w:val="uk-UA"/>
        </w:rPr>
        <w:t xml:space="preserve"> </w:t>
      </w:r>
      <w:r w:rsidRPr="00E32316">
        <w:rPr>
          <w:rFonts w:ascii="Times New Roman" w:hAnsi="Times New Roman"/>
          <w:sz w:val="26"/>
          <w:szCs w:val="26"/>
          <w:lang w:val="uk-UA"/>
        </w:rPr>
        <w:t xml:space="preserve">а.) Паркова зона: </w:t>
      </w:r>
      <w:r>
        <w:rPr>
          <w:rFonts w:ascii="Times New Roman" w:hAnsi="Times New Roman"/>
          <w:sz w:val="26"/>
          <w:szCs w:val="26"/>
          <w:lang w:val="uk-UA"/>
        </w:rPr>
        <w:tab/>
      </w:r>
    </w:p>
    <w:p w:rsidR="0061792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E32316">
          <w:rPr>
            <w:rFonts w:ascii="Times New Roman" w:hAnsi="Times New Roman"/>
            <w:sz w:val="26"/>
            <w:szCs w:val="26"/>
            <w:lang w:val="uk-UA"/>
          </w:rPr>
          <w:t>32,0 га</w:t>
        </w:r>
      </w:smartTag>
      <w:r w:rsidRPr="00E32316">
        <w:rPr>
          <w:rFonts w:ascii="Times New Roman" w:hAnsi="Times New Roman"/>
          <w:sz w:val="26"/>
          <w:szCs w:val="26"/>
          <w:lang w:val="uk-UA"/>
        </w:rPr>
        <w:t xml:space="preserve">; </w:t>
      </w:r>
    </w:p>
    <w:p w:rsidR="0061792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аквапарк на 1000 відвідувань в день; </w:t>
      </w:r>
    </w:p>
    <w:p w:rsidR="00617926" w:rsidRDefault="00617926" w:rsidP="00617926">
      <w:pPr>
        <w:spacing w:after="0" w:line="360" w:lineRule="auto"/>
        <w:ind w:firstLine="708"/>
        <w:jc w:val="both"/>
        <w:rPr>
          <w:rFonts w:ascii="Times New Roman" w:hAnsi="Times New Roman"/>
          <w:sz w:val="26"/>
          <w:szCs w:val="26"/>
          <w:lang w:val="uk-UA"/>
        </w:rPr>
      </w:pPr>
      <w:r w:rsidRPr="00E32316">
        <w:rPr>
          <w:rFonts w:ascii="Times New Roman" w:hAnsi="Times New Roman"/>
          <w:sz w:val="26"/>
          <w:szCs w:val="26"/>
          <w:lang w:val="uk-UA"/>
        </w:rPr>
        <w:t xml:space="preserve">б.) </w:t>
      </w:r>
      <w:r>
        <w:rPr>
          <w:rFonts w:ascii="Times New Roman" w:hAnsi="Times New Roman"/>
          <w:sz w:val="26"/>
          <w:szCs w:val="26"/>
          <w:lang w:val="uk-UA"/>
        </w:rPr>
        <w:t>Г</w:t>
      </w:r>
      <w:r w:rsidRPr="00E32316">
        <w:rPr>
          <w:rFonts w:ascii="Times New Roman" w:hAnsi="Times New Roman"/>
          <w:sz w:val="26"/>
          <w:szCs w:val="26"/>
          <w:lang w:val="uk-UA"/>
        </w:rPr>
        <w:t xml:space="preserve">ромадська зона: </w:t>
      </w:r>
    </w:p>
    <w:p w:rsidR="0061792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універсальний розважальний центр на 2000 місць; </w:t>
      </w:r>
    </w:p>
    <w:p w:rsidR="0061792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E32316">
          <w:rPr>
            <w:rFonts w:ascii="Times New Roman" w:hAnsi="Times New Roman"/>
            <w:sz w:val="26"/>
            <w:szCs w:val="26"/>
            <w:lang w:val="uk-UA"/>
          </w:rPr>
          <w:t>2,0 га</w:t>
        </w:r>
      </w:smartTag>
      <w:r w:rsidRPr="00E32316">
        <w:rPr>
          <w:rFonts w:ascii="Times New Roman" w:hAnsi="Times New Roman"/>
          <w:sz w:val="26"/>
          <w:szCs w:val="26"/>
          <w:lang w:val="uk-UA"/>
        </w:rPr>
        <w:t xml:space="preserve">; </w:t>
      </w:r>
    </w:p>
    <w:p w:rsidR="00617926" w:rsidRPr="00E3231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E32316">
          <w:rPr>
            <w:rFonts w:ascii="Times New Roman" w:hAnsi="Times New Roman"/>
            <w:sz w:val="26"/>
            <w:szCs w:val="26"/>
            <w:lang w:val="uk-UA"/>
          </w:rPr>
          <w:t>8000 м</w:t>
        </w:r>
        <w:r w:rsidRPr="00E32316">
          <w:rPr>
            <w:rFonts w:ascii="Times New Roman" w:hAnsi="Times New Roman"/>
            <w:sz w:val="26"/>
            <w:szCs w:val="26"/>
            <w:vertAlign w:val="superscript"/>
            <w:lang w:val="uk-UA"/>
          </w:rPr>
          <w:t>2</w:t>
        </w:r>
      </w:smartTag>
      <w:r w:rsidRPr="00E32316">
        <w:rPr>
          <w:rFonts w:ascii="Times New Roman" w:hAnsi="Times New Roman"/>
          <w:sz w:val="26"/>
          <w:szCs w:val="26"/>
          <w:lang w:val="uk-UA"/>
        </w:rPr>
        <w:t xml:space="preserve"> торгової площі; «</w:t>
      </w:r>
      <w:proofErr w:type="spellStart"/>
      <w:r w:rsidRPr="00E32316">
        <w:rPr>
          <w:rFonts w:ascii="Times New Roman" w:hAnsi="Times New Roman"/>
          <w:sz w:val="26"/>
          <w:szCs w:val="26"/>
          <w:lang w:val="uk-UA"/>
        </w:rPr>
        <w:t>діснейленд</w:t>
      </w:r>
      <w:proofErr w:type="spellEnd"/>
      <w:r w:rsidRPr="00E32316">
        <w:rPr>
          <w:rFonts w:ascii="Times New Roman" w:hAnsi="Times New Roman"/>
          <w:sz w:val="26"/>
          <w:szCs w:val="26"/>
          <w:lang w:val="uk-UA"/>
        </w:rPr>
        <w:t>» на 1500 відвідувань в день.</w:t>
      </w:r>
    </w:p>
    <w:p w:rsidR="00617926" w:rsidRPr="00E32316" w:rsidRDefault="00617926" w:rsidP="00617926">
      <w:pPr>
        <w:tabs>
          <w:tab w:val="left" w:pos="1080"/>
        </w:tabs>
        <w:spacing w:after="0" w:line="360" w:lineRule="auto"/>
        <w:jc w:val="both"/>
        <w:rPr>
          <w:rFonts w:ascii="Times New Roman" w:hAnsi="Times New Roman"/>
          <w:sz w:val="26"/>
          <w:szCs w:val="26"/>
          <w:lang w:val="uk-UA"/>
        </w:rPr>
      </w:pPr>
      <w:r>
        <w:rPr>
          <w:rFonts w:ascii="Times New Roman" w:hAnsi="Times New Roman"/>
          <w:sz w:val="26"/>
          <w:szCs w:val="26"/>
          <w:lang w:val="uk-UA"/>
        </w:rPr>
        <w:tab/>
      </w:r>
      <w:r w:rsidRPr="00E32316">
        <w:rPr>
          <w:rFonts w:ascii="Times New Roman" w:hAnsi="Times New Roman"/>
          <w:sz w:val="26"/>
          <w:szCs w:val="26"/>
          <w:lang w:val="uk-UA"/>
        </w:rPr>
        <w:t xml:space="preserve">В основу діяльності майбутнього реабілітаційного містечка покладатиметься </w:t>
      </w:r>
      <w:r w:rsidRPr="00E32316">
        <w:rPr>
          <w:rFonts w:ascii="Times New Roman" w:hAnsi="Times New Roman"/>
          <w:b/>
          <w:i/>
          <w:sz w:val="26"/>
          <w:szCs w:val="26"/>
          <w:lang w:val="uk-UA"/>
        </w:rPr>
        <w:t>інноваційна методика інтенсивної нейрофізіологічної реабілітації,</w:t>
      </w:r>
      <w:r w:rsidRPr="00E32316">
        <w:rPr>
          <w:rFonts w:ascii="Times New Roman" w:hAnsi="Times New Roman"/>
          <w:sz w:val="26"/>
          <w:szCs w:val="26"/>
          <w:lang w:val="uk-UA"/>
        </w:rPr>
        <w:t xml:space="preserve"> яка розроблена професором Володимиром </w:t>
      </w:r>
      <w:proofErr w:type="spellStart"/>
      <w:r w:rsidRPr="00E32316">
        <w:rPr>
          <w:rFonts w:ascii="Times New Roman" w:hAnsi="Times New Roman"/>
          <w:sz w:val="26"/>
          <w:szCs w:val="26"/>
          <w:lang w:val="uk-UA"/>
        </w:rPr>
        <w:t>Козявкіним</w:t>
      </w:r>
      <w:proofErr w:type="spellEnd"/>
      <w:r w:rsidRPr="00E32316">
        <w:rPr>
          <w:rFonts w:ascii="Times New Roman" w:hAnsi="Times New Roman"/>
          <w:sz w:val="26"/>
          <w:szCs w:val="26"/>
          <w:lang w:val="uk-UA"/>
        </w:rPr>
        <w:t xml:space="preserve"> для лікування  хворих із ДЦП та іншими хронічними захворюваннями нервової системи.  </w:t>
      </w:r>
    </w:p>
    <w:p w:rsidR="00617926" w:rsidRDefault="00617926" w:rsidP="00617926">
      <w:pPr>
        <w:keepLines/>
        <w:spacing w:after="0" w:line="360" w:lineRule="auto"/>
        <w:jc w:val="both"/>
        <w:rPr>
          <w:rFonts w:ascii="Times New Roman" w:hAnsi="Times New Roman"/>
          <w:i/>
          <w:sz w:val="26"/>
          <w:szCs w:val="26"/>
          <w:lang w:val="uk-UA"/>
        </w:rPr>
      </w:pPr>
      <w:r>
        <w:rPr>
          <w:rFonts w:ascii="Times New Roman" w:hAnsi="Times New Roman"/>
          <w:sz w:val="26"/>
          <w:szCs w:val="26"/>
          <w:lang w:val="uk-UA"/>
        </w:rPr>
        <w:tab/>
      </w:r>
    </w:p>
    <w:p w:rsidR="00617926" w:rsidRPr="007831EB" w:rsidRDefault="00617926" w:rsidP="00617926">
      <w:pPr>
        <w:spacing w:after="0" w:line="360" w:lineRule="auto"/>
        <w:ind w:firstLine="709"/>
        <w:jc w:val="center"/>
        <w:rPr>
          <w:rFonts w:ascii="Times New Roman" w:hAnsi="Times New Roman"/>
          <w:b/>
          <w:i/>
          <w:sz w:val="26"/>
          <w:szCs w:val="26"/>
          <w:lang w:val="uk-UA"/>
        </w:rPr>
      </w:pPr>
      <w:r w:rsidRPr="007831EB">
        <w:rPr>
          <w:rFonts w:ascii="Times New Roman" w:hAnsi="Times New Roman"/>
          <w:b/>
          <w:i/>
          <w:sz w:val="26"/>
          <w:szCs w:val="26"/>
          <w:lang w:val="uk-UA"/>
        </w:rPr>
        <w:t>3.2.1.2. Медичні параметри проектних рішень</w:t>
      </w:r>
    </w:p>
    <w:p w:rsidR="00617926" w:rsidRDefault="00617926" w:rsidP="00617926">
      <w:pPr>
        <w:spacing w:after="0" w:line="360" w:lineRule="auto"/>
        <w:ind w:firstLine="709"/>
        <w:jc w:val="both"/>
        <w:rPr>
          <w:rFonts w:ascii="Times New Roman" w:hAnsi="Times New Roman"/>
          <w:i/>
          <w:sz w:val="26"/>
          <w:szCs w:val="26"/>
          <w:lang w:val="uk-UA"/>
        </w:rPr>
      </w:pPr>
    </w:p>
    <w:p w:rsidR="00617926" w:rsidRPr="007831EB" w:rsidRDefault="00617926" w:rsidP="00617926">
      <w:pPr>
        <w:widowControl w:val="0"/>
        <w:spacing w:after="0" w:line="360" w:lineRule="auto"/>
        <w:ind w:firstLine="709"/>
        <w:contextualSpacing/>
        <w:jc w:val="both"/>
        <w:rPr>
          <w:rStyle w:val="hps"/>
          <w:rFonts w:ascii="Times New Roman" w:hAnsi="Times New Roman"/>
          <w:sz w:val="26"/>
          <w:szCs w:val="26"/>
          <w:lang w:val="uk-UA"/>
        </w:rPr>
      </w:pPr>
      <w:r w:rsidRPr="007831EB">
        <w:rPr>
          <w:rStyle w:val="hps"/>
          <w:rFonts w:ascii="Times New Roman" w:hAnsi="Times New Roman"/>
          <w:sz w:val="26"/>
          <w:szCs w:val="26"/>
          <w:lang w:val="uk-UA"/>
        </w:rPr>
        <w:t>Початок будівництва</w:t>
      </w:r>
      <w:r w:rsidRPr="007831EB">
        <w:rPr>
          <w:rStyle w:val="longtext"/>
          <w:rFonts w:ascii="Times New Roman" w:hAnsi="Times New Roman"/>
          <w:sz w:val="26"/>
          <w:szCs w:val="26"/>
        </w:rPr>
        <w:t xml:space="preserve"> </w:t>
      </w:r>
      <w:r>
        <w:rPr>
          <w:rStyle w:val="longtext"/>
          <w:rFonts w:ascii="Times New Roman" w:hAnsi="Times New Roman"/>
          <w:sz w:val="26"/>
          <w:szCs w:val="26"/>
          <w:lang w:val="uk-UA"/>
        </w:rPr>
        <w:t>заплановано на четвертий</w:t>
      </w:r>
      <w:r w:rsidRPr="007831EB">
        <w:rPr>
          <w:rStyle w:val="longtext"/>
          <w:rFonts w:ascii="Times New Roman" w:hAnsi="Times New Roman"/>
          <w:sz w:val="26"/>
          <w:szCs w:val="26"/>
        </w:rPr>
        <w:t xml:space="preserve"> </w:t>
      </w:r>
      <w:r w:rsidRPr="007831EB">
        <w:rPr>
          <w:rStyle w:val="hps"/>
          <w:rFonts w:ascii="Times New Roman" w:hAnsi="Times New Roman"/>
          <w:sz w:val="26"/>
          <w:szCs w:val="26"/>
          <w:lang w:val="uk-UA"/>
        </w:rPr>
        <w:t>квартал</w:t>
      </w:r>
      <w:r w:rsidRPr="007831EB">
        <w:rPr>
          <w:rStyle w:val="longtext"/>
          <w:rFonts w:ascii="Times New Roman" w:hAnsi="Times New Roman"/>
          <w:sz w:val="26"/>
          <w:szCs w:val="26"/>
        </w:rPr>
        <w:t xml:space="preserve"> </w:t>
      </w:r>
      <w:r w:rsidRPr="007831EB">
        <w:rPr>
          <w:rStyle w:val="hps"/>
          <w:rFonts w:ascii="Times New Roman" w:hAnsi="Times New Roman"/>
          <w:sz w:val="26"/>
          <w:szCs w:val="26"/>
          <w:lang w:val="uk-UA"/>
        </w:rPr>
        <w:t>201</w:t>
      </w:r>
      <w:r>
        <w:rPr>
          <w:rStyle w:val="hps"/>
          <w:rFonts w:ascii="Times New Roman" w:hAnsi="Times New Roman"/>
          <w:sz w:val="26"/>
          <w:szCs w:val="26"/>
          <w:lang w:val="uk-UA"/>
        </w:rPr>
        <w:t>3</w:t>
      </w:r>
      <w:r w:rsidRPr="007831EB">
        <w:rPr>
          <w:rStyle w:val="hps"/>
          <w:rFonts w:ascii="Times New Roman" w:hAnsi="Times New Roman"/>
          <w:sz w:val="26"/>
          <w:szCs w:val="26"/>
          <w:lang w:val="uk-UA"/>
        </w:rPr>
        <w:t xml:space="preserve"> року</w:t>
      </w:r>
      <w:r>
        <w:rPr>
          <w:rStyle w:val="hps"/>
          <w:rFonts w:ascii="Times New Roman" w:hAnsi="Times New Roman"/>
          <w:sz w:val="26"/>
          <w:szCs w:val="26"/>
          <w:lang w:val="uk-UA"/>
        </w:rPr>
        <w:t xml:space="preserve"> (</w:t>
      </w:r>
      <w:r>
        <w:rPr>
          <w:rStyle w:val="longtext"/>
          <w:rFonts w:ascii="Times New Roman" w:hAnsi="Times New Roman"/>
          <w:sz w:val="26"/>
          <w:szCs w:val="26"/>
          <w:lang w:val="uk-UA"/>
        </w:rPr>
        <w:t xml:space="preserve">І черга оздоровчої зони </w:t>
      </w:r>
      <w:r w:rsidRPr="007831EB">
        <w:rPr>
          <w:rStyle w:val="hps"/>
          <w:rFonts w:ascii="Times New Roman" w:hAnsi="Times New Roman"/>
          <w:sz w:val="26"/>
          <w:szCs w:val="26"/>
          <w:lang w:val="uk-UA"/>
        </w:rPr>
        <w:t>–</w:t>
      </w:r>
      <w:r w:rsidRPr="007831EB">
        <w:rPr>
          <w:rStyle w:val="longtext"/>
          <w:rFonts w:ascii="Times New Roman" w:hAnsi="Times New Roman"/>
          <w:sz w:val="26"/>
          <w:szCs w:val="26"/>
        </w:rPr>
        <w:t xml:space="preserve"> </w:t>
      </w:r>
      <w:r>
        <w:rPr>
          <w:rStyle w:val="longtext"/>
          <w:rFonts w:ascii="Times New Roman" w:hAnsi="Times New Roman"/>
          <w:sz w:val="26"/>
          <w:szCs w:val="26"/>
          <w:lang w:val="uk-UA"/>
        </w:rPr>
        <w:t>Херсонський реабілітаційний Центр</w:t>
      </w:r>
      <w:r>
        <w:rPr>
          <w:rStyle w:val="hps"/>
          <w:rFonts w:ascii="Times New Roman" w:hAnsi="Times New Roman"/>
          <w:sz w:val="26"/>
          <w:szCs w:val="26"/>
          <w:lang w:val="uk-UA"/>
        </w:rPr>
        <w:t>)</w:t>
      </w:r>
      <w:r w:rsidRPr="007831EB">
        <w:rPr>
          <w:rStyle w:val="hps"/>
          <w:rFonts w:ascii="Times New Roman" w:hAnsi="Times New Roman"/>
          <w:sz w:val="26"/>
          <w:szCs w:val="26"/>
          <w:lang w:val="uk-UA"/>
        </w:rPr>
        <w:t>. Очікується, що через 5-6</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lastRenderedPageBreak/>
        <w:t xml:space="preserve">років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proofErr w:type="spellEnd"/>
      <w:r w:rsidRPr="008D06EF">
        <w:rPr>
          <w:rFonts w:ascii="Times New Roman" w:hAnsi="Times New Roman"/>
          <w:i/>
          <w:sz w:val="26"/>
          <w:szCs w:val="26"/>
          <w:lang w:val="uk-UA"/>
        </w:rPr>
        <w:t>»</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t>перетвориться</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t>на</w:t>
      </w:r>
      <w:r w:rsidRPr="008D06EF">
        <w:rPr>
          <w:rStyle w:val="longtext"/>
          <w:rFonts w:ascii="Times New Roman" w:hAnsi="Times New Roman"/>
          <w:sz w:val="26"/>
          <w:szCs w:val="26"/>
          <w:lang w:val="uk-UA"/>
        </w:rPr>
        <w:t xml:space="preserve"> </w:t>
      </w:r>
      <w:r>
        <w:rPr>
          <w:rStyle w:val="hps"/>
          <w:rFonts w:ascii="Times New Roman" w:hAnsi="Times New Roman"/>
          <w:sz w:val="26"/>
          <w:szCs w:val="26"/>
          <w:lang w:val="uk-UA"/>
        </w:rPr>
        <w:t>медично-реабілітаційне</w:t>
      </w:r>
      <w:r w:rsidRPr="007831EB">
        <w:rPr>
          <w:rStyle w:val="hps"/>
          <w:rFonts w:ascii="Times New Roman" w:hAnsi="Times New Roman"/>
          <w:sz w:val="26"/>
          <w:szCs w:val="26"/>
          <w:lang w:val="uk-UA"/>
        </w:rPr>
        <w:t xml:space="preserve"> місто</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t>з найкращим</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t>медичним</w:t>
      </w:r>
      <w:r w:rsidRPr="008D06EF">
        <w:rPr>
          <w:rStyle w:val="longtext"/>
          <w:rFonts w:ascii="Times New Roman" w:hAnsi="Times New Roman"/>
          <w:sz w:val="26"/>
          <w:szCs w:val="26"/>
          <w:lang w:val="uk-UA"/>
        </w:rPr>
        <w:t xml:space="preserve"> </w:t>
      </w:r>
      <w:r w:rsidRPr="007831EB">
        <w:rPr>
          <w:rStyle w:val="hps"/>
          <w:rFonts w:ascii="Times New Roman" w:hAnsi="Times New Roman"/>
          <w:sz w:val="26"/>
          <w:szCs w:val="26"/>
          <w:lang w:val="uk-UA"/>
        </w:rPr>
        <w:t>обслуговуванням.</w:t>
      </w:r>
    </w:p>
    <w:p w:rsidR="00617926" w:rsidRPr="008D06EF" w:rsidRDefault="00617926" w:rsidP="00617926">
      <w:pPr>
        <w:widowControl w:val="0"/>
        <w:spacing w:after="0" w:line="360" w:lineRule="auto"/>
        <w:ind w:firstLine="709"/>
        <w:contextualSpacing/>
        <w:jc w:val="both"/>
        <w:rPr>
          <w:rStyle w:val="hps"/>
          <w:rFonts w:ascii="Times New Roman" w:hAnsi="Times New Roman"/>
          <w:sz w:val="26"/>
          <w:szCs w:val="26"/>
          <w:lang w:val="uk-UA"/>
        </w:rPr>
      </w:pPr>
      <w:r w:rsidRPr="008D06EF">
        <w:rPr>
          <w:rStyle w:val="hps"/>
          <w:rFonts w:ascii="Times New Roman" w:hAnsi="Times New Roman"/>
          <w:sz w:val="26"/>
          <w:szCs w:val="26"/>
          <w:lang w:val="uk-UA"/>
        </w:rPr>
        <w:t>Основні інвестиції</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планується вкласти в</w:t>
      </w:r>
      <w:r w:rsidRPr="008D06EF">
        <w:rPr>
          <w:rStyle w:val="longtext"/>
          <w:rFonts w:ascii="Times New Roman" w:hAnsi="Times New Roman"/>
          <w:sz w:val="26"/>
          <w:szCs w:val="26"/>
          <w:lang w:val="uk-UA"/>
        </w:rPr>
        <w:t xml:space="preserve"> </w:t>
      </w:r>
      <w:r>
        <w:rPr>
          <w:rStyle w:val="hps"/>
          <w:rFonts w:ascii="Times New Roman" w:hAnsi="Times New Roman"/>
          <w:sz w:val="26"/>
          <w:szCs w:val="26"/>
          <w:lang w:val="uk-UA"/>
        </w:rPr>
        <w:t>бальнеологічні</w:t>
      </w:r>
      <w:r w:rsidRPr="008D06EF">
        <w:rPr>
          <w:rStyle w:val="hps"/>
          <w:rFonts w:ascii="Times New Roman" w:hAnsi="Times New Roman"/>
          <w:sz w:val="26"/>
          <w:szCs w:val="26"/>
          <w:lang w:val="uk-UA"/>
        </w:rPr>
        <w:t xml:space="preserve"> та</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медичні дослідження</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освіту</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будівництво та</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реконструкцію клінічних</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медичних</w:t>
      </w:r>
      <w:r w:rsidRPr="008D06EF">
        <w:rPr>
          <w:rStyle w:val="longtext"/>
          <w:rFonts w:ascii="Times New Roman" w:hAnsi="Times New Roman"/>
          <w:sz w:val="26"/>
          <w:szCs w:val="26"/>
          <w:lang w:val="uk-UA"/>
        </w:rPr>
        <w:t xml:space="preserve"> </w:t>
      </w:r>
      <w:r w:rsidRPr="008D06EF">
        <w:rPr>
          <w:rStyle w:val="hps"/>
          <w:rFonts w:ascii="Times New Roman" w:hAnsi="Times New Roman"/>
          <w:sz w:val="26"/>
          <w:szCs w:val="26"/>
          <w:lang w:val="uk-UA"/>
        </w:rPr>
        <w:t>установ.</w:t>
      </w:r>
    </w:p>
    <w:p w:rsidR="00617926" w:rsidRPr="00462A8F" w:rsidRDefault="00617926" w:rsidP="00617926">
      <w:pPr>
        <w:widowControl w:val="0"/>
        <w:spacing w:after="0" w:line="360" w:lineRule="auto"/>
        <w:ind w:firstLine="709"/>
        <w:contextualSpacing/>
        <w:jc w:val="both"/>
        <w:rPr>
          <w:rStyle w:val="hps"/>
          <w:rFonts w:ascii="Times New Roman" w:hAnsi="Times New Roman"/>
          <w:sz w:val="26"/>
          <w:szCs w:val="26"/>
          <w:lang w:val="uk-UA"/>
        </w:rPr>
      </w:pPr>
      <w:r w:rsidRPr="00AE71C1">
        <w:rPr>
          <w:rStyle w:val="hps"/>
          <w:rFonts w:ascii="Times New Roman" w:hAnsi="Times New Roman"/>
          <w:i/>
          <w:sz w:val="26"/>
          <w:szCs w:val="26"/>
          <w:lang w:val="uk-UA"/>
        </w:rPr>
        <w:t>Лікувально-оздоровча інфраструктура</w:t>
      </w:r>
      <w:r w:rsidRPr="00462A8F">
        <w:rPr>
          <w:rStyle w:val="hps"/>
          <w:rFonts w:ascii="Times New Roman" w:hAnsi="Times New Roman"/>
          <w:sz w:val="26"/>
          <w:szCs w:val="26"/>
          <w:lang w:val="uk-UA"/>
        </w:rPr>
        <w:t xml:space="preserve"> складається із:</w:t>
      </w:r>
    </w:p>
    <w:p w:rsidR="00617926" w:rsidRDefault="00617926" w:rsidP="00617926">
      <w:pPr>
        <w:pStyle w:val="ac"/>
        <w:widowControl w:val="0"/>
        <w:numPr>
          <w:ilvl w:val="0"/>
          <w:numId w:val="36"/>
        </w:numPr>
        <w:spacing w:after="0" w:line="360" w:lineRule="auto"/>
        <w:jc w:val="both"/>
        <w:rPr>
          <w:rFonts w:ascii="Times New Roman" w:hAnsi="Times New Roman"/>
          <w:sz w:val="26"/>
          <w:szCs w:val="26"/>
          <w:lang w:val="uk-UA"/>
        </w:rPr>
      </w:pPr>
      <w:r>
        <w:rPr>
          <w:rFonts w:ascii="Times New Roman" w:hAnsi="Times New Roman"/>
          <w:sz w:val="26"/>
          <w:szCs w:val="26"/>
          <w:lang w:val="uk-UA"/>
        </w:rPr>
        <w:t>м</w:t>
      </w:r>
      <w:r w:rsidRPr="00D72C3F">
        <w:rPr>
          <w:rFonts w:ascii="Times New Roman" w:hAnsi="Times New Roman"/>
          <w:sz w:val="26"/>
          <w:szCs w:val="26"/>
          <w:lang w:val="uk-UA"/>
        </w:rPr>
        <w:t>едичн</w:t>
      </w:r>
      <w:r>
        <w:rPr>
          <w:rFonts w:ascii="Times New Roman" w:hAnsi="Times New Roman"/>
          <w:sz w:val="26"/>
          <w:szCs w:val="26"/>
          <w:lang w:val="uk-UA"/>
        </w:rPr>
        <w:t>ого</w:t>
      </w:r>
      <w:r w:rsidRPr="00D72C3F">
        <w:rPr>
          <w:rFonts w:ascii="Times New Roman" w:hAnsi="Times New Roman"/>
          <w:sz w:val="26"/>
          <w:szCs w:val="26"/>
          <w:lang w:val="uk-UA"/>
        </w:rPr>
        <w:t xml:space="preserve"> коледж</w:t>
      </w:r>
      <w:r>
        <w:rPr>
          <w:rFonts w:ascii="Times New Roman" w:hAnsi="Times New Roman"/>
          <w:sz w:val="26"/>
          <w:szCs w:val="26"/>
          <w:lang w:val="uk-UA"/>
        </w:rPr>
        <w:t>у</w:t>
      </w:r>
      <w:r w:rsidRPr="00D72C3F">
        <w:rPr>
          <w:rFonts w:ascii="Times New Roman" w:hAnsi="Times New Roman"/>
          <w:sz w:val="26"/>
          <w:szCs w:val="26"/>
          <w:lang w:val="uk-UA"/>
        </w:rPr>
        <w:t xml:space="preserve">, </w:t>
      </w:r>
      <w:r>
        <w:rPr>
          <w:rFonts w:ascii="Times New Roman" w:hAnsi="Times New Roman"/>
          <w:sz w:val="26"/>
          <w:szCs w:val="26"/>
          <w:lang w:val="uk-UA"/>
        </w:rPr>
        <w:t>що забезпечує навчання близько</w:t>
      </w:r>
      <w:r w:rsidRPr="00D72C3F">
        <w:rPr>
          <w:rFonts w:ascii="Times New Roman" w:hAnsi="Times New Roman"/>
          <w:sz w:val="26"/>
          <w:szCs w:val="26"/>
          <w:lang w:val="uk-UA"/>
        </w:rPr>
        <w:t xml:space="preserve"> </w:t>
      </w:r>
      <w:r>
        <w:rPr>
          <w:rFonts w:ascii="Times New Roman" w:hAnsi="Times New Roman"/>
          <w:sz w:val="26"/>
          <w:szCs w:val="26"/>
          <w:lang w:val="uk-UA"/>
        </w:rPr>
        <w:t>5</w:t>
      </w:r>
      <w:r w:rsidRPr="00D72C3F">
        <w:rPr>
          <w:rFonts w:ascii="Times New Roman" w:hAnsi="Times New Roman"/>
          <w:sz w:val="26"/>
          <w:szCs w:val="26"/>
          <w:lang w:val="uk-UA"/>
        </w:rPr>
        <w:t xml:space="preserve">00 </w:t>
      </w:r>
      <w:r>
        <w:rPr>
          <w:rFonts w:ascii="Times New Roman" w:hAnsi="Times New Roman"/>
          <w:sz w:val="26"/>
          <w:szCs w:val="26"/>
          <w:lang w:val="uk-UA"/>
        </w:rPr>
        <w:t>осіб щорічно;</w:t>
      </w:r>
    </w:p>
    <w:p w:rsidR="00617926" w:rsidRDefault="00617926" w:rsidP="00617926">
      <w:pPr>
        <w:pStyle w:val="ac"/>
        <w:widowControl w:val="0"/>
        <w:numPr>
          <w:ilvl w:val="0"/>
          <w:numId w:val="36"/>
        </w:numPr>
        <w:spacing w:after="0" w:line="360" w:lineRule="auto"/>
        <w:jc w:val="both"/>
        <w:rPr>
          <w:rFonts w:ascii="Times New Roman" w:hAnsi="Times New Roman"/>
          <w:sz w:val="26"/>
          <w:szCs w:val="26"/>
          <w:lang w:val="uk-UA"/>
        </w:rPr>
      </w:pPr>
      <w:r>
        <w:rPr>
          <w:rFonts w:ascii="Times New Roman" w:hAnsi="Times New Roman"/>
          <w:sz w:val="26"/>
          <w:szCs w:val="26"/>
          <w:lang w:val="uk-UA"/>
        </w:rPr>
        <w:t>д</w:t>
      </w:r>
      <w:r w:rsidRPr="00D72C3F">
        <w:rPr>
          <w:rFonts w:ascii="Times New Roman" w:hAnsi="Times New Roman"/>
          <w:sz w:val="26"/>
          <w:szCs w:val="26"/>
          <w:lang w:val="uk-UA"/>
        </w:rPr>
        <w:t>ослідницьк</w:t>
      </w:r>
      <w:r>
        <w:rPr>
          <w:rFonts w:ascii="Times New Roman" w:hAnsi="Times New Roman"/>
          <w:sz w:val="26"/>
          <w:szCs w:val="26"/>
          <w:lang w:val="uk-UA"/>
        </w:rPr>
        <w:t>ого</w:t>
      </w:r>
      <w:r w:rsidRPr="00D72C3F">
        <w:rPr>
          <w:rFonts w:ascii="Times New Roman" w:hAnsi="Times New Roman"/>
          <w:sz w:val="26"/>
          <w:szCs w:val="26"/>
          <w:lang w:val="uk-UA"/>
        </w:rPr>
        <w:t xml:space="preserve"> інститут</w:t>
      </w:r>
      <w:r>
        <w:rPr>
          <w:rFonts w:ascii="Times New Roman" w:hAnsi="Times New Roman"/>
          <w:sz w:val="26"/>
          <w:szCs w:val="26"/>
          <w:lang w:val="uk-UA"/>
        </w:rPr>
        <w:t>у</w:t>
      </w:r>
      <w:r w:rsidRPr="00D72C3F">
        <w:rPr>
          <w:rFonts w:ascii="Times New Roman" w:hAnsi="Times New Roman"/>
          <w:sz w:val="26"/>
          <w:szCs w:val="26"/>
          <w:lang w:val="uk-UA"/>
        </w:rPr>
        <w:t xml:space="preserve"> </w:t>
      </w:r>
      <w:r>
        <w:rPr>
          <w:rFonts w:ascii="Times New Roman" w:hAnsi="Times New Roman"/>
          <w:sz w:val="26"/>
          <w:szCs w:val="26"/>
          <w:lang w:val="uk-UA"/>
        </w:rPr>
        <w:t xml:space="preserve">професора В.І. </w:t>
      </w:r>
      <w:proofErr w:type="spellStart"/>
      <w:r>
        <w:rPr>
          <w:rFonts w:ascii="Times New Roman" w:hAnsi="Times New Roman"/>
          <w:sz w:val="26"/>
          <w:szCs w:val="26"/>
          <w:lang w:val="uk-UA"/>
        </w:rPr>
        <w:t>Козявкіна</w:t>
      </w:r>
      <w:proofErr w:type="spellEnd"/>
      <w:r>
        <w:rPr>
          <w:rFonts w:ascii="Times New Roman" w:hAnsi="Times New Roman"/>
          <w:sz w:val="26"/>
          <w:szCs w:val="26"/>
          <w:lang w:val="uk-UA"/>
        </w:rPr>
        <w:t xml:space="preserve">, що </w:t>
      </w:r>
      <w:r w:rsidRPr="00D72C3F">
        <w:rPr>
          <w:rFonts w:ascii="Times New Roman" w:hAnsi="Times New Roman"/>
          <w:sz w:val="26"/>
          <w:szCs w:val="26"/>
          <w:lang w:val="uk-UA"/>
        </w:rPr>
        <w:t>спів</w:t>
      </w:r>
      <w:r>
        <w:rPr>
          <w:rFonts w:ascii="Times New Roman" w:hAnsi="Times New Roman"/>
          <w:sz w:val="26"/>
          <w:szCs w:val="26"/>
          <w:lang w:val="uk-UA"/>
        </w:rPr>
        <w:t>працюватиме</w:t>
      </w:r>
      <w:r w:rsidRPr="00D72C3F">
        <w:rPr>
          <w:rFonts w:ascii="Times New Roman" w:hAnsi="Times New Roman"/>
          <w:sz w:val="26"/>
          <w:szCs w:val="26"/>
          <w:lang w:val="uk-UA"/>
        </w:rPr>
        <w:t xml:space="preserve"> з </w:t>
      </w:r>
      <w:r>
        <w:rPr>
          <w:rFonts w:ascii="Times New Roman" w:hAnsi="Times New Roman"/>
          <w:sz w:val="26"/>
          <w:szCs w:val="26"/>
          <w:lang w:val="uk-UA"/>
        </w:rPr>
        <w:t>м</w:t>
      </w:r>
      <w:r w:rsidRPr="00D72C3F">
        <w:rPr>
          <w:rFonts w:ascii="Times New Roman" w:hAnsi="Times New Roman"/>
          <w:sz w:val="26"/>
          <w:szCs w:val="26"/>
          <w:lang w:val="uk-UA"/>
        </w:rPr>
        <w:t xml:space="preserve">едичним коледжем в рамках дослідницьких проектів, де лікарі </w:t>
      </w:r>
      <w:r>
        <w:rPr>
          <w:rFonts w:ascii="Times New Roman" w:hAnsi="Times New Roman"/>
          <w:sz w:val="26"/>
          <w:szCs w:val="26"/>
          <w:lang w:val="uk-UA"/>
        </w:rPr>
        <w:t>інституту</w:t>
      </w:r>
      <w:r w:rsidRPr="00D72C3F">
        <w:rPr>
          <w:rFonts w:ascii="Times New Roman" w:hAnsi="Times New Roman"/>
          <w:sz w:val="26"/>
          <w:szCs w:val="26"/>
          <w:lang w:val="uk-UA"/>
        </w:rPr>
        <w:t xml:space="preserve"> будуть працювати як викладачі</w:t>
      </w:r>
      <w:r>
        <w:rPr>
          <w:rFonts w:ascii="Times New Roman" w:hAnsi="Times New Roman"/>
          <w:sz w:val="26"/>
          <w:szCs w:val="26"/>
          <w:lang w:val="uk-UA"/>
        </w:rPr>
        <w:t>;</w:t>
      </w:r>
    </w:p>
    <w:p w:rsidR="00617926" w:rsidRPr="00BA32A0" w:rsidRDefault="00617926" w:rsidP="00617926">
      <w:pPr>
        <w:pStyle w:val="ac"/>
        <w:numPr>
          <w:ilvl w:val="0"/>
          <w:numId w:val="36"/>
        </w:numPr>
        <w:spacing w:after="0" w:line="360" w:lineRule="auto"/>
        <w:jc w:val="both"/>
        <w:rPr>
          <w:rStyle w:val="longtext"/>
          <w:rFonts w:ascii="Times New Roman" w:hAnsi="Times New Roman"/>
          <w:sz w:val="26"/>
          <w:szCs w:val="26"/>
          <w:lang w:val="uk-UA"/>
        </w:rPr>
      </w:pPr>
      <w:r w:rsidRPr="00B946BA">
        <w:rPr>
          <w:rStyle w:val="hps"/>
          <w:rFonts w:ascii="Times New Roman" w:hAnsi="Times New Roman"/>
          <w:sz w:val="26"/>
          <w:szCs w:val="26"/>
          <w:lang w:val="uk-UA"/>
        </w:rPr>
        <w:t xml:space="preserve">лікувально-профілактичного закладу, що складається із </w:t>
      </w:r>
      <w:r w:rsidRPr="00BA32A0">
        <w:rPr>
          <w:rFonts w:ascii="Times New Roman" w:hAnsi="Times New Roman"/>
          <w:sz w:val="26"/>
          <w:szCs w:val="26"/>
          <w:lang w:val="uk-UA"/>
        </w:rPr>
        <w:t>діагностичного підрозділу, реабіліт</w:t>
      </w:r>
      <w:r>
        <w:rPr>
          <w:rFonts w:ascii="Times New Roman" w:hAnsi="Times New Roman"/>
          <w:sz w:val="26"/>
          <w:szCs w:val="26"/>
          <w:lang w:val="uk-UA"/>
        </w:rPr>
        <w:t>аційної клініки, басейнів з міне</w:t>
      </w:r>
      <w:r w:rsidRPr="00BA32A0">
        <w:rPr>
          <w:rFonts w:ascii="Times New Roman" w:hAnsi="Times New Roman"/>
          <w:sz w:val="26"/>
          <w:szCs w:val="26"/>
          <w:lang w:val="uk-UA"/>
        </w:rPr>
        <w:t xml:space="preserve">ральними водами, приміщеннями для </w:t>
      </w:r>
      <w:proofErr w:type="spellStart"/>
      <w:r w:rsidRPr="00BA32A0">
        <w:rPr>
          <w:rFonts w:ascii="Times New Roman" w:hAnsi="Times New Roman"/>
          <w:sz w:val="26"/>
          <w:szCs w:val="26"/>
          <w:lang w:val="uk-UA"/>
        </w:rPr>
        <w:t>бальнео</w:t>
      </w:r>
      <w:proofErr w:type="spellEnd"/>
      <w:r>
        <w:rPr>
          <w:rFonts w:ascii="Times New Roman" w:hAnsi="Times New Roman"/>
          <w:sz w:val="26"/>
          <w:szCs w:val="26"/>
          <w:lang w:val="uk-UA"/>
        </w:rPr>
        <w:t xml:space="preserve"> </w:t>
      </w:r>
      <w:r w:rsidRPr="00BA32A0">
        <w:rPr>
          <w:rFonts w:ascii="Times New Roman" w:hAnsi="Times New Roman"/>
          <w:sz w:val="26"/>
          <w:szCs w:val="26"/>
          <w:lang w:val="uk-UA"/>
        </w:rPr>
        <w:t>та гідротерапії, навчально-науков</w:t>
      </w:r>
      <w:r>
        <w:rPr>
          <w:rFonts w:ascii="Times New Roman" w:hAnsi="Times New Roman"/>
          <w:sz w:val="26"/>
          <w:szCs w:val="26"/>
          <w:lang w:val="uk-UA"/>
        </w:rPr>
        <w:t>ого</w:t>
      </w:r>
      <w:r w:rsidRPr="00BA32A0">
        <w:rPr>
          <w:rFonts w:ascii="Times New Roman" w:hAnsi="Times New Roman"/>
          <w:sz w:val="26"/>
          <w:szCs w:val="26"/>
          <w:lang w:val="uk-UA"/>
        </w:rPr>
        <w:t xml:space="preserve"> інституту, 200 кімнат для проживання пацієнтів</w:t>
      </w:r>
      <w:r>
        <w:rPr>
          <w:rFonts w:ascii="Times New Roman" w:hAnsi="Times New Roman"/>
          <w:sz w:val="26"/>
          <w:szCs w:val="26"/>
          <w:lang w:val="uk-UA"/>
        </w:rPr>
        <w:t>.</w:t>
      </w:r>
    </w:p>
    <w:p w:rsidR="00617926" w:rsidRPr="002479B7" w:rsidRDefault="00617926" w:rsidP="00617926">
      <w:pPr>
        <w:widowControl w:val="0"/>
        <w:spacing w:after="0" w:line="360" w:lineRule="auto"/>
        <w:ind w:firstLine="709"/>
        <w:contextualSpacing/>
        <w:jc w:val="both"/>
        <w:rPr>
          <w:rStyle w:val="hps"/>
          <w:rFonts w:ascii="Times New Roman" w:hAnsi="Times New Roman"/>
          <w:sz w:val="26"/>
          <w:szCs w:val="26"/>
          <w:lang w:val="uk-UA"/>
        </w:rPr>
      </w:pPr>
      <w:r w:rsidRPr="002479B7">
        <w:rPr>
          <w:rStyle w:val="hps"/>
          <w:rFonts w:ascii="Times New Roman" w:hAnsi="Times New Roman"/>
          <w:i/>
          <w:sz w:val="26"/>
          <w:szCs w:val="26"/>
          <w:lang w:val="uk-UA"/>
        </w:rPr>
        <w:t>База лікувально-оздоровчої інфраструктури.</w:t>
      </w:r>
      <w:r w:rsidRPr="002479B7">
        <w:rPr>
          <w:rStyle w:val="hps"/>
          <w:rFonts w:ascii="Times New Roman" w:hAnsi="Times New Roman"/>
          <w:sz w:val="26"/>
          <w:szCs w:val="26"/>
          <w:lang w:val="uk-UA"/>
        </w:rPr>
        <w:t xml:space="preserve"> Лікувально-оздоровча інфраструктура створюється на базі:</w:t>
      </w:r>
    </w:p>
    <w:p w:rsidR="00617926" w:rsidRDefault="00617926" w:rsidP="00617926">
      <w:pPr>
        <w:pStyle w:val="ac"/>
        <w:widowControl w:val="0"/>
        <w:numPr>
          <w:ilvl w:val="0"/>
          <w:numId w:val="35"/>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Міжнародної клініки відновного лікування, яка забезпечує створення </w:t>
      </w:r>
      <w:r w:rsidRPr="00D72C3F">
        <w:rPr>
          <w:rFonts w:ascii="Times New Roman" w:hAnsi="Times New Roman"/>
          <w:sz w:val="26"/>
          <w:szCs w:val="26"/>
          <w:lang w:val="uk-UA"/>
        </w:rPr>
        <w:t>наукомістк</w:t>
      </w:r>
      <w:r>
        <w:rPr>
          <w:rFonts w:ascii="Times New Roman" w:hAnsi="Times New Roman"/>
          <w:sz w:val="26"/>
          <w:szCs w:val="26"/>
          <w:lang w:val="uk-UA"/>
        </w:rPr>
        <w:t>ої</w:t>
      </w:r>
      <w:r w:rsidRPr="00D72C3F">
        <w:rPr>
          <w:rFonts w:ascii="Times New Roman" w:hAnsi="Times New Roman"/>
          <w:sz w:val="26"/>
          <w:szCs w:val="26"/>
          <w:lang w:val="uk-UA"/>
        </w:rPr>
        <w:t xml:space="preserve"> медичн</w:t>
      </w:r>
      <w:r>
        <w:rPr>
          <w:rFonts w:ascii="Times New Roman" w:hAnsi="Times New Roman"/>
          <w:sz w:val="26"/>
          <w:szCs w:val="26"/>
          <w:lang w:val="uk-UA"/>
        </w:rPr>
        <w:t>ої</w:t>
      </w:r>
      <w:r w:rsidRPr="00D72C3F">
        <w:rPr>
          <w:rFonts w:ascii="Times New Roman" w:hAnsi="Times New Roman"/>
          <w:sz w:val="26"/>
          <w:szCs w:val="26"/>
          <w:lang w:val="uk-UA"/>
        </w:rPr>
        <w:t xml:space="preserve"> школ</w:t>
      </w:r>
      <w:r>
        <w:rPr>
          <w:rFonts w:ascii="Times New Roman" w:hAnsi="Times New Roman"/>
          <w:sz w:val="26"/>
          <w:szCs w:val="26"/>
          <w:lang w:val="uk-UA"/>
        </w:rPr>
        <w:t>и із кільцевою структурою</w:t>
      </w:r>
      <w:r w:rsidRPr="00D72C3F">
        <w:rPr>
          <w:rFonts w:ascii="Times New Roman" w:hAnsi="Times New Roman"/>
          <w:sz w:val="26"/>
          <w:szCs w:val="26"/>
          <w:lang w:val="uk-UA"/>
        </w:rPr>
        <w:t xml:space="preserve"> медичн</w:t>
      </w:r>
      <w:r>
        <w:rPr>
          <w:rFonts w:ascii="Times New Roman" w:hAnsi="Times New Roman"/>
          <w:sz w:val="26"/>
          <w:szCs w:val="26"/>
          <w:lang w:val="uk-UA"/>
        </w:rPr>
        <w:t>их</w:t>
      </w:r>
      <w:r w:rsidRPr="00D72C3F">
        <w:rPr>
          <w:rFonts w:ascii="Times New Roman" w:hAnsi="Times New Roman"/>
          <w:sz w:val="26"/>
          <w:szCs w:val="26"/>
          <w:lang w:val="uk-UA"/>
        </w:rPr>
        <w:t xml:space="preserve"> досліджен</w:t>
      </w:r>
      <w:r>
        <w:rPr>
          <w:rFonts w:ascii="Times New Roman" w:hAnsi="Times New Roman"/>
          <w:sz w:val="26"/>
          <w:szCs w:val="26"/>
          <w:lang w:val="uk-UA"/>
        </w:rPr>
        <w:t xml:space="preserve">ь – від лабораторій до впровадження в практику лікування </w:t>
      </w:r>
      <w:r w:rsidRPr="00D72C3F">
        <w:rPr>
          <w:rFonts w:ascii="Times New Roman" w:hAnsi="Times New Roman"/>
          <w:sz w:val="26"/>
          <w:szCs w:val="26"/>
          <w:lang w:val="uk-UA"/>
        </w:rPr>
        <w:t>пацієнт</w:t>
      </w:r>
      <w:r>
        <w:rPr>
          <w:rFonts w:ascii="Times New Roman" w:hAnsi="Times New Roman"/>
          <w:sz w:val="26"/>
          <w:szCs w:val="26"/>
          <w:lang w:val="uk-UA"/>
        </w:rPr>
        <w:t>ів;</w:t>
      </w:r>
    </w:p>
    <w:p w:rsidR="00617926" w:rsidRDefault="00617926" w:rsidP="00617926">
      <w:pPr>
        <w:pStyle w:val="ac"/>
        <w:widowControl w:val="0"/>
        <w:numPr>
          <w:ilvl w:val="0"/>
          <w:numId w:val="35"/>
        </w:numPr>
        <w:spacing w:after="0" w:line="360" w:lineRule="auto"/>
        <w:ind w:left="0" w:firstLine="709"/>
        <w:jc w:val="both"/>
        <w:rPr>
          <w:rFonts w:ascii="Times New Roman" w:hAnsi="Times New Roman"/>
          <w:sz w:val="26"/>
          <w:szCs w:val="26"/>
          <w:lang w:val="uk-UA"/>
        </w:rPr>
      </w:pPr>
      <w:r w:rsidRPr="00AE71C1">
        <w:rPr>
          <w:rFonts w:ascii="Times New Roman" w:hAnsi="Times New Roman"/>
          <w:bCs/>
          <w:sz w:val="26"/>
          <w:szCs w:val="26"/>
          <w:lang w:val="uk-UA"/>
        </w:rPr>
        <w:t>ДУ «Український науково-дослідний інститут медичної реабілітації та курортології» МОЗ України</w:t>
      </w:r>
      <w:r w:rsidRPr="00AE71C1">
        <w:rPr>
          <w:rStyle w:val="longtext"/>
          <w:rFonts w:ascii="Times New Roman" w:hAnsi="Times New Roman"/>
          <w:sz w:val="26"/>
          <w:szCs w:val="26"/>
          <w:lang w:val="uk-UA"/>
        </w:rPr>
        <w:t xml:space="preserve">, який є </w:t>
      </w:r>
      <w:r w:rsidRPr="00AE71C1">
        <w:rPr>
          <w:rFonts w:ascii="Times New Roman" w:hAnsi="Times New Roman"/>
          <w:sz w:val="26"/>
          <w:szCs w:val="26"/>
          <w:lang w:val="uk-UA"/>
        </w:rPr>
        <w:t xml:space="preserve">головною науково-дослідною установою з </w:t>
      </w:r>
      <w:r w:rsidRPr="00AE71C1">
        <w:rPr>
          <w:rFonts w:ascii="Times New Roman" w:hAnsi="Times New Roman"/>
          <w:sz w:val="26"/>
          <w:szCs w:val="26"/>
        </w:rPr>
        <w:t> </w:t>
      </w:r>
      <w:r w:rsidRPr="00AE71C1">
        <w:rPr>
          <w:rFonts w:ascii="Times New Roman" w:hAnsi="Times New Roman"/>
          <w:sz w:val="26"/>
          <w:szCs w:val="26"/>
          <w:lang w:val="uk-UA"/>
        </w:rPr>
        <w:t>медичних проблем реабілітації та курортології, бальнеологічної оцінки, стандартизації природних лікувальних ресурсів та лікувальних засобів, питних та штучно-мінералізов</w:t>
      </w:r>
      <w:r>
        <w:rPr>
          <w:rFonts w:ascii="Times New Roman" w:hAnsi="Times New Roman"/>
          <w:sz w:val="26"/>
          <w:szCs w:val="26"/>
          <w:lang w:val="uk-UA"/>
        </w:rPr>
        <w:t>аних вод та напоїв на їх основі;</w:t>
      </w:r>
    </w:p>
    <w:p w:rsidR="00617926" w:rsidRDefault="00617926" w:rsidP="00617926">
      <w:pPr>
        <w:pStyle w:val="ac"/>
        <w:widowControl w:val="0"/>
        <w:numPr>
          <w:ilvl w:val="0"/>
          <w:numId w:val="35"/>
        </w:numPr>
        <w:spacing w:after="0" w:line="360" w:lineRule="auto"/>
        <w:ind w:left="0" w:firstLine="709"/>
        <w:jc w:val="both"/>
        <w:rPr>
          <w:rFonts w:ascii="Times New Roman" w:hAnsi="Times New Roman"/>
          <w:sz w:val="26"/>
          <w:szCs w:val="26"/>
          <w:lang w:val="uk-UA"/>
        </w:rPr>
      </w:pPr>
      <w:r w:rsidRPr="00AE71C1">
        <w:rPr>
          <w:rFonts w:ascii="Times New Roman" w:hAnsi="Times New Roman"/>
          <w:sz w:val="26"/>
          <w:szCs w:val="26"/>
          <w:lang w:val="uk-UA"/>
        </w:rPr>
        <w:t xml:space="preserve">дослідницького інституту професора В.І. </w:t>
      </w:r>
      <w:proofErr w:type="spellStart"/>
      <w:r w:rsidRPr="00AE71C1">
        <w:rPr>
          <w:rFonts w:ascii="Times New Roman" w:hAnsi="Times New Roman"/>
          <w:sz w:val="26"/>
          <w:szCs w:val="26"/>
          <w:lang w:val="uk-UA"/>
        </w:rPr>
        <w:t>Козявкіна</w:t>
      </w:r>
      <w:proofErr w:type="spellEnd"/>
      <w:r w:rsidRPr="00AE71C1">
        <w:rPr>
          <w:rFonts w:ascii="Times New Roman" w:hAnsi="Times New Roman"/>
          <w:sz w:val="26"/>
          <w:szCs w:val="26"/>
          <w:lang w:val="uk-UA"/>
        </w:rPr>
        <w:t xml:space="preserve"> з питань відновного лікування хворих з дитячим церебральним паралічем</w:t>
      </w:r>
      <w:r>
        <w:rPr>
          <w:rFonts w:ascii="Times New Roman" w:hAnsi="Times New Roman"/>
          <w:sz w:val="26"/>
          <w:szCs w:val="26"/>
          <w:lang w:val="uk-UA"/>
        </w:rPr>
        <w:t>;</w:t>
      </w:r>
    </w:p>
    <w:p w:rsidR="00617926" w:rsidRPr="009377BB" w:rsidRDefault="00617926" w:rsidP="00617926">
      <w:pPr>
        <w:pStyle w:val="ac"/>
        <w:widowControl w:val="0"/>
        <w:numPr>
          <w:ilvl w:val="0"/>
          <w:numId w:val="35"/>
        </w:numPr>
        <w:spacing w:after="0" w:line="360" w:lineRule="auto"/>
        <w:ind w:left="0" w:firstLine="709"/>
        <w:jc w:val="both"/>
        <w:rPr>
          <w:rFonts w:ascii="Times New Roman" w:hAnsi="Times New Roman"/>
          <w:sz w:val="26"/>
          <w:szCs w:val="26"/>
          <w:lang w:val="uk-UA"/>
        </w:rPr>
      </w:pPr>
      <w:r w:rsidRPr="009377BB">
        <w:rPr>
          <w:rFonts w:ascii="Times New Roman" w:hAnsi="Times New Roman"/>
          <w:sz w:val="26"/>
          <w:szCs w:val="26"/>
          <w:lang w:val="uk-UA"/>
        </w:rPr>
        <w:t>ДУ «Науково-практичний медичний центр «Реабілітація» МОЗ України; ДУ «Український науково-дослідний інститут дитячої курортології та фізіотерапії» МОЗ України</w:t>
      </w:r>
      <w:r>
        <w:rPr>
          <w:rFonts w:ascii="Times New Roman" w:hAnsi="Times New Roman"/>
          <w:sz w:val="26"/>
          <w:szCs w:val="26"/>
          <w:lang w:val="uk-UA"/>
        </w:rPr>
        <w:t xml:space="preserve">; </w:t>
      </w:r>
      <w:proofErr w:type="spellStart"/>
      <w:r>
        <w:rPr>
          <w:rFonts w:ascii="Times New Roman" w:hAnsi="Times New Roman"/>
          <w:sz w:val="26"/>
          <w:szCs w:val="26"/>
          <w:lang w:val="uk-UA"/>
        </w:rPr>
        <w:t>ДЗ</w:t>
      </w:r>
      <w:proofErr w:type="spellEnd"/>
      <w:r>
        <w:rPr>
          <w:rFonts w:ascii="Times New Roman" w:hAnsi="Times New Roman"/>
          <w:sz w:val="26"/>
          <w:szCs w:val="26"/>
          <w:lang w:val="uk-UA"/>
        </w:rPr>
        <w:t xml:space="preserve"> «Науково-практичний медичний реабілітаційно-діагностичний центр»; ДУ «Український державний науково-дослідний медико-соціальних проблем інвалідності» МОЗ України з метою наукового та практичного співробітництва у дослідженні проблем реабілітаційного лікування. </w:t>
      </w:r>
    </w:p>
    <w:p w:rsidR="00617926" w:rsidRPr="00AE71C1" w:rsidRDefault="00617926" w:rsidP="00617926">
      <w:pPr>
        <w:widowControl w:val="0"/>
        <w:spacing w:line="360" w:lineRule="auto"/>
        <w:ind w:firstLine="709"/>
        <w:contextualSpacing/>
        <w:jc w:val="both"/>
        <w:rPr>
          <w:rStyle w:val="hps"/>
          <w:rFonts w:ascii="Times New Roman" w:hAnsi="Times New Roman"/>
          <w:sz w:val="26"/>
          <w:szCs w:val="26"/>
          <w:lang w:val="uk-UA"/>
        </w:rPr>
      </w:pPr>
      <w:r w:rsidRPr="00AE71C1">
        <w:rPr>
          <w:rStyle w:val="hps"/>
          <w:rFonts w:ascii="Times New Roman" w:hAnsi="Times New Roman"/>
          <w:i/>
          <w:sz w:val="26"/>
          <w:szCs w:val="26"/>
          <w:lang w:val="uk-UA"/>
        </w:rPr>
        <w:t>Узгодження інтересів зацікавлених сторін.</w:t>
      </w:r>
      <w:r w:rsidRPr="00AE71C1">
        <w:rPr>
          <w:rStyle w:val="hps"/>
          <w:rFonts w:ascii="Times New Roman" w:hAnsi="Times New Roman"/>
          <w:sz w:val="26"/>
          <w:szCs w:val="26"/>
          <w:lang w:val="uk-UA"/>
        </w:rPr>
        <w:t xml:space="preserve"> У місті</w:t>
      </w:r>
      <w:r w:rsidRPr="00AE71C1">
        <w:rPr>
          <w:rStyle w:val="longtext"/>
          <w:rFonts w:ascii="Times New Roman" w:hAnsi="Times New Roman"/>
          <w:sz w:val="26"/>
          <w:szCs w:val="26"/>
          <w:lang w:val="uk-UA"/>
        </w:rPr>
        <w:t xml:space="preserve">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proofErr w:type="spellEnd"/>
      <w:r w:rsidRPr="008D06EF">
        <w:rPr>
          <w:rFonts w:ascii="Times New Roman" w:hAnsi="Times New Roman"/>
          <w:i/>
          <w:sz w:val="26"/>
          <w:szCs w:val="26"/>
          <w:lang w:val="uk-UA"/>
        </w:rPr>
        <w:t>»</w:t>
      </w:r>
      <w:r w:rsidRPr="008D06EF">
        <w:rPr>
          <w:rStyle w:val="longtext"/>
          <w:rFonts w:ascii="Times New Roman" w:hAnsi="Times New Roman"/>
          <w:sz w:val="26"/>
          <w:szCs w:val="26"/>
          <w:lang w:val="uk-UA"/>
        </w:rPr>
        <w:t xml:space="preserve"> </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lastRenderedPageBreak/>
        <w:t>встановлюються</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унікальні</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партнерські</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відносини з</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власниками</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земель</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представниками інших</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місцевих</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регіональних та</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державних</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органів влади</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членами</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груп за інтересами</w:t>
      </w:r>
      <w:r w:rsidRPr="00AE71C1">
        <w:rPr>
          <w:rStyle w:val="longtext"/>
          <w:rFonts w:ascii="Times New Roman" w:hAnsi="Times New Roman"/>
          <w:sz w:val="26"/>
          <w:szCs w:val="26"/>
          <w:lang w:val="uk-UA"/>
        </w:rPr>
        <w:t xml:space="preserve">, що забезпечує </w:t>
      </w:r>
      <w:r w:rsidRPr="00AE71C1">
        <w:rPr>
          <w:rStyle w:val="hps"/>
          <w:rFonts w:ascii="Times New Roman" w:hAnsi="Times New Roman"/>
          <w:sz w:val="26"/>
          <w:szCs w:val="26"/>
          <w:lang w:val="uk-UA"/>
        </w:rPr>
        <w:t>успішне створення</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громади.</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Партнерство</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передбачає розробку</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генерального плану та</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технічне проектування</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об’єктів</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інфраструктури</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розробку</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і</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реалізацію фінансової</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стратегії</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для створення</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державних об’єктів</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підготовку</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міського дизайну та</w:t>
      </w:r>
      <w:r w:rsidRPr="00AE71C1">
        <w:rPr>
          <w:rStyle w:val="longtext"/>
          <w:rFonts w:ascii="Times New Roman" w:hAnsi="Times New Roman"/>
          <w:sz w:val="26"/>
          <w:szCs w:val="26"/>
          <w:lang w:val="uk-UA"/>
        </w:rPr>
        <w:t xml:space="preserve"> </w:t>
      </w:r>
      <w:r w:rsidRPr="00AE71C1">
        <w:rPr>
          <w:rStyle w:val="hps"/>
          <w:rFonts w:ascii="Times New Roman" w:hAnsi="Times New Roman"/>
          <w:sz w:val="26"/>
          <w:szCs w:val="26"/>
          <w:lang w:val="uk-UA"/>
        </w:rPr>
        <w:t>плану землекористування</w:t>
      </w:r>
      <w:r w:rsidRPr="00AE71C1">
        <w:rPr>
          <w:rStyle w:val="longtext"/>
          <w:rFonts w:ascii="Times New Roman" w:hAnsi="Times New Roman"/>
          <w:sz w:val="26"/>
          <w:szCs w:val="26"/>
          <w:lang w:val="uk-UA"/>
        </w:rPr>
        <w:t>.</w:t>
      </w:r>
    </w:p>
    <w:p w:rsidR="00617926" w:rsidRDefault="00617926" w:rsidP="00617926">
      <w:pPr>
        <w:widowControl w:val="0"/>
        <w:spacing w:after="0" w:line="360" w:lineRule="auto"/>
        <w:ind w:firstLine="709"/>
        <w:jc w:val="both"/>
        <w:rPr>
          <w:rFonts w:ascii="Times New Roman" w:eastAsia="Calibri" w:hAnsi="Times New Roman"/>
          <w:sz w:val="26"/>
          <w:szCs w:val="26"/>
          <w:lang w:val="uk-UA"/>
        </w:rPr>
      </w:pPr>
      <w:r>
        <w:rPr>
          <w:rFonts w:ascii="Times New Roman" w:hAnsi="Times New Roman"/>
          <w:noProof/>
          <w:sz w:val="26"/>
          <w:szCs w:val="26"/>
        </w:rPr>
        <w:pict>
          <v:shape id="_x0000_s1029" type="#_x0000_t202" style="position:absolute;left:0;text-align:left;margin-left:450.5pt;margin-top:-170.55pt;width:38.55pt;height:27.6pt;z-index:251663360" stroked="f">
            <v:textbox>
              <w:txbxContent>
                <w:p w:rsidR="00617926" w:rsidRPr="00717880" w:rsidRDefault="00617926" w:rsidP="00617926">
                  <w:pPr>
                    <w:rPr>
                      <w:lang w:val="uk-UA"/>
                    </w:rPr>
                  </w:pPr>
                  <w:r w:rsidRPr="00717880">
                    <w:rPr>
                      <w:lang w:val="uk-UA"/>
                    </w:rPr>
                    <w:t>2</w:t>
                  </w:r>
                  <w:r>
                    <w:rPr>
                      <w:lang w:val="uk-UA"/>
                    </w:rPr>
                    <w:t>39</w:t>
                  </w:r>
                </w:p>
              </w:txbxContent>
            </v:textbox>
          </v:shape>
        </w:pict>
      </w:r>
      <w:r w:rsidRPr="00B30A7F">
        <w:rPr>
          <w:rFonts w:ascii="Times New Roman" w:eastAsia="Calibri" w:hAnsi="Times New Roman"/>
          <w:i/>
          <w:sz w:val="26"/>
          <w:szCs w:val="26"/>
          <w:lang w:val="uk-UA"/>
        </w:rPr>
        <w:t>Передумови створення</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реабілітаційного містечка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proofErr w:type="spellEnd"/>
      <w:r w:rsidRPr="008D06EF">
        <w:rPr>
          <w:rFonts w:ascii="Times New Roman" w:hAnsi="Times New Roman"/>
          <w:i/>
          <w:sz w:val="26"/>
          <w:szCs w:val="26"/>
          <w:lang w:val="uk-UA"/>
        </w:rPr>
        <w:t>»</w:t>
      </w:r>
      <w:r>
        <w:rPr>
          <w:rFonts w:ascii="Times New Roman" w:hAnsi="Times New Roman"/>
          <w:i/>
          <w:sz w:val="26"/>
          <w:szCs w:val="26"/>
          <w:lang w:val="uk-UA"/>
        </w:rPr>
        <w:t xml:space="preserve"> </w:t>
      </w:r>
      <w:r>
        <w:rPr>
          <w:rFonts w:ascii="Times New Roman" w:eastAsia="Calibri" w:hAnsi="Times New Roman"/>
          <w:sz w:val="26"/>
          <w:szCs w:val="26"/>
          <w:lang w:val="uk-UA"/>
        </w:rPr>
        <w:t xml:space="preserve">є високий науково-дослідний медичний потенціал </w:t>
      </w:r>
      <w:r>
        <w:rPr>
          <w:rFonts w:ascii="Times New Roman" w:hAnsi="Times New Roman"/>
          <w:sz w:val="26"/>
          <w:szCs w:val="26"/>
          <w:lang w:val="uk-UA"/>
        </w:rPr>
        <w:t>Міжнародної клініки відновного лікування</w:t>
      </w:r>
      <w:r>
        <w:rPr>
          <w:rFonts w:ascii="Times New Roman" w:eastAsia="Calibri" w:hAnsi="Times New Roman"/>
          <w:sz w:val="26"/>
          <w:szCs w:val="26"/>
          <w:lang w:val="uk-UA"/>
        </w:rPr>
        <w:t>.</w:t>
      </w:r>
    </w:p>
    <w:p w:rsidR="00617926" w:rsidRDefault="00617926" w:rsidP="00617926">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реабілітаційного містечка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r>
        <w:rPr>
          <w:rFonts w:ascii="Times New Roman" w:eastAsia="Calibri" w:hAnsi="Times New Roman"/>
          <w:sz w:val="26"/>
          <w:szCs w:val="26"/>
          <w:lang w:val="uk-UA"/>
        </w:rPr>
        <w:t>є</w:t>
      </w:r>
      <w:proofErr w:type="spellEnd"/>
      <w:r>
        <w:rPr>
          <w:rFonts w:ascii="Times New Roman" w:eastAsia="Calibri" w:hAnsi="Times New Roman"/>
          <w:sz w:val="26"/>
          <w:szCs w:val="26"/>
          <w:lang w:val="uk-UA"/>
        </w:rPr>
        <w:t>:</w:t>
      </w:r>
    </w:p>
    <w:p w:rsidR="00617926"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617926"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617926"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відомими науково-дослідними медичними установами;</w:t>
      </w:r>
    </w:p>
    <w:p w:rsidR="00617926"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617926"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w:t>
      </w:r>
    </w:p>
    <w:p w:rsidR="00617926" w:rsidRPr="006128D5" w:rsidRDefault="00617926" w:rsidP="00617926">
      <w:pPr>
        <w:pStyle w:val="ac"/>
        <w:widowControl w:val="0"/>
        <w:numPr>
          <w:ilvl w:val="0"/>
          <w:numId w:val="35"/>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ініціативність місцевих органів влади.</w:t>
      </w:r>
    </w:p>
    <w:p w:rsidR="00617926" w:rsidRDefault="00617926" w:rsidP="00617926">
      <w:pPr>
        <w:ind w:firstLine="708"/>
        <w:jc w:val="both"/>
        <w:rPr>
          <w:rFonts w:ascii="Times New Roman" w:hAnsi="Times New Roman"/>
          <w:b/>
          <w:i/>
          <w:sz w:val="26"/>
          <w:szCs w:val="26"/>
          <w:lang w:val="uk-UA"/>
        </w:rPr>
      </w:pPr>
    </w:p>
    <w:p w:rsidR="00617926" w:rsidRDefault="00617926" w:rsidP="00617926">
      <w:pPr>
        <w:jc w:val="center"/>
        <w:rPr>
          <w:rFonts w:ascii="Times New Roman" w:hAnsi="Times New Roman"/>
          <w:b/>
          <w:i/>
          <w:sz w:val="26"/>
          <w:szCs w:val="26"/>
          <w:lang w:val="uk-UA"/>
        </w:rPr>
      </w:pPr>
      <w:r w:rsidRPr="009C7B5F">
        <w:rPr>
          <w:rFonts w:ascii="Times New Roman" w:hAnsi="Times New Roman"/>
          <w:b/>
          <w:i/>
          <w:sz w:val="26"/>
          <w:szCs w:val="26"/>
          <w:lang w:val="uk-UA"/>
        </w:rPr>
        <w:t>3.2.1.3. Екологічні параметри проектних рішень</w:t>
      </w:r>
    </w:p>
    <w:p w:rsidR="00617926" w:rsidRPr="009C7B5F" w:rsidRDefault="00617926" w:rsidP="00617926">
      <w:pPr>
        <w:jc w:val="center"/>
        <w:rPr>
          <w:rFonts w:ascii="Times New Roman" w:hAnsi="Times New Roman"/>
          <w:b/>
          <w:i/>
          <w:sz w:val="24"/>
          <w:szCs w:val="24"/>
          <w:lang w:val="uk-UA"/>
        </w:rPr>
      </w:pPr>
    </w:p>
    <w:p w:rsidR="00617926" w:rsidRDefault="00617926" w:rsidP="00617926">
      <w:pPr>
        <w:widowControl w:val="0"/>
        <w:spacing w:line="360" w:lineRule="auto"/>
        <w:ind w:firstLine="709"/>
        <w:contextualSpacing/>
        <w:jc w:val="both"/>
        <w:rPr>
          <w:rFonts w:ascii="Times New Roman" w:hAnsi="Times New Roman"/>
          <w:sz w:val="26"/>
          <w:szCs w:val="26"/>
          <w:lang w:val="uk-UA"/>
        </w:rPr>
      </w:pPr>
      <w:r w:rsidRPr="009C7B5F">
        <w:rPr>
          <w:rStyle w:val="longtext"/>
          <w:rFonts w:ascii="Times New Roman" w:hAnsi="Times New Roman"/>
          <w:sz w:val="26"/>
          <w:szCs w:val="26"/>
          <w:lang w:val="uk-UA"/>
        </w:rPr>
        <w:t xml:space="preserve">Екологічне місто – це місто, </w:t>
      </w:r>
      <w:r w:rsidRPr="001960DF">
        <w:rPr>
          <w:rFonts w:ascii="Times New Roman" w:hAnsi="Times New Roman"/>
          <w:sz w:val="26"/>
          <w:szCs w:val="26"/>
          <w:lang w:val="uk-UA"/>
        </w:rPr>
        <w:t>що проектується з урахуванням мінімізації негативного впливу на навколишнє середовище</w:t>
      </w:r>
      <w:r>
        <w:rPr>
          <w:rFonts w:ascii="Times New Roman" w:hAnsi="Times New Roman"/>
          <w:sz w:val="26"/>
          <w:szCs w:val="26"/>
          <w:lang w:val="uk-UA"/>
        </w:rPr>
        <w:t>;</w:t>
      </w:r>
      <w:r w:rsidRPr="001960DF">
        <w:rPr>
          <w:rFonts w:ascii="Times New Roman" w:hAnsi="Times New Roman"/>
          <w:sz w:val="26"/>
          <w:szCs w:val="26"/>
          <w:lang w:val="uk-UA"/>
        </w:rPr>
        <w:t xml:space="preserve"> в таких містах </w:t>
      </w:r>
      <w:r>
        <w:rPr>
          <w:rFonts w:ascii="Times New Roman" w:hAnsi="Times New Roman"/>
          <w:sz w:val="26"/>
          <w:szCs w:val="26"/>
          <w:lang w:val="uk-UA"/>
        </w:rPr>
        <w:t xml:space="preserve">забезпечується </w:t>
      </w:r>
      <w:r w:rsidRPr="001960DF">
        <w:rPr>
          <w:rFonts w:ascii="Times New Roman" w:hAnsi="Times New Roman"/>
          <w:sz w:val="26"/>
          <w:szCs w:val="26"/>
          <w:lang w:val="uk-UA"/>
        </w:rPr>
        <w:t>мініміз</w:t>
      </w:r>
      <w:r>
        <w:rPr>
          <w:rFonts w:ascii="Times New Roman" w:hAnsi="Times New Roman"/>
          <w:sz w:val="26"/>
          <w:szCs w:val="26"/>
          <w:lang w:val="uk-UA"/>
        </w:rPr>
        <w:t>ація</w:t>
      </w:r>
      <w:r w:rsidRPr="001960DF">
        <w:rPr>
          <w:rFonts w:ascii="Times New Roman" w:hAnsi="Times New Roman"/>
          <w:sz w:val="26"/>
          <w:szCs w:val="26"/>
          <w:lang w:val="uk-UA"/>
        </w:rPr>
        <w:t xml:space="preserve"> забруднення повітря отруйними речовинами, забруднення води, ґр</w:t>
      </w:r>
      <w:r>
        <w:rPr>
          <w:rFonts w:ascii="Times New Roman" w:hAnsi="Times New Roman"/>
          <w:sz w:val="26"/>
          <w:szCs w:val="26"/>
          <w:lang w:val="uk-UA"/>
        </w:rPr>
        <w:t>у</w:t>
      </w:r>
      <w:r w:rsidRPr="001960DF">
        <w:rPr>
          <w:rFonts w:ascii="Times New Roman" w:hAnsi="Times New Roman"/>
          <w:sz w:val="26"/>
          <w:szCs w:val="26"/>
          <w:lang w:val="uk-UA"/>
        </w:rPr>
        <w:t xml:space="preserve">нту </w:t>
      </w:r>
      <w:r>
        <w:rPr>
          <w:rFonts w:ascii="Times New Roman" w:hAnsi="Times New Roman"/>
          <w:sz w:val="26"/>
          <w:szCs w:val="26"/>
          <w:lang w:val="uk-UA"/>
        </w:rPr>
        <w:t>тощо</w:t>
      </w:r>
      <w:r w:rsidRPr="001960DF">
        <w:rPr>
          <w:rFonts w:ascii="Times New Roman" w:hAnsi="Times New Roman"/>
          <w:sz w:val="26"/>
          <w:szCs w:val="26"/>
          <w:lang w:val="uk-UA"/>
        </w:rPr>
        <w:t>. Усі матеріали</w:t>
      </w:r>
      <w:r>
        <w:rPr>
          <w:rFonts w:ascii="Times New Roman" w:hAnsi="Times New Roman"/>
          <w:sz w:val="26"/>
          <w:szCs w:val="26"/>
          <w:lang w:val="uk-UA"/>
        </w:rPr>
        <w:t xml:space="preserve"> та ресурси</w:t>
      </w:r>
      <w:r w:rsidRPr="001960DF">
        <w:rPr>
          <w:rFonts w:ascii="Times New Roman" w:hAnsi="Times New Roman"/>
          <w:sz w:val="26"/>
          <w:szCs w:val="26"/>
          <w:lang w:val="uk-UA"/>
        </w:rPr>
        <w:t xml:space="preserve"> в еко</w:t>
      </w:r>
      <w:r>
        <w:rPr>
          <w:rFonts w:ascii="Times New Roman" w:hAnsi="Times New Roman"/>
          <w:sz w:val="26"/>
          <w:szCs w:val="26"/>
          <w:lang w:val="uk-UA"/>
        </w:rPr>
        <w:t xml:space="preserve">логічному </w:t>
      </w:r>
      <w:r w:rsidRPr="001960DF">
        <w:rPr>
          <w:rFonts w:ascii="Times New Roman" w:hAnsi="Times New Roman"/>
          <w:sz w:val="26"/>
          <w:szCs w:val="26"/>
          <w:lang w:val="uk-UA"/>
        </w:rPr>
        <w:t>міст</w:t>
      </w:r>
      <w:r>
        <w:rPr>
          <w:rFonts w:ascii="Times New Roman" w:hAnsi="Times New Roman"/>
          <w:sz w:val="26"/>
          <w:szCs w:val="26"/>
          <w:lang w:val="uk-UA"/>
        </w:rPr>
        <w:t>і</w:t>
      </w:r>
      <w:r w:rsidRPr="001960DF">
        <w:rPr>
          <w:rFonts w:ascii="Times New Roman" w:hAnsi="Times New Roman"/>
          <w:sz w:val="26"/>
          <w:szCs w:val="26"/>
          <w:lang w:val="uk-UA"/>
        </w:rPr>
        <w:t xml:space="preserve"> споживаються раціонально, тобто не допускається нерозумне витрача</w:t>
      </w:r>
      <w:r>
        <w:rPr>
          <w:rFonts w:ascii="Times New Roman" w:hAnsi="Times New Roman"/>
          <w:sz w:val="26"/>
          <w:szCs w:val="26"/>
          <w:lang w:val="uk-UA"/>
        </w:rPr>
        <w:t xml:space="preserve">ння тепла, електроенергії, води; місто забезпечується енергією з </w:t>
      </w:r>
      <w:r w:rsidRPr="001960DF">
        <w:rPr>
          <w:rFonts w:ascii="Times New Roman" w:hAnsi="Times New Roman"/>
          <w:sz w:val="26"/>
          <w:szCs w:val="26"/>
          <w:lang w:val="uk-UA"/>
        </w:rPr>
        <w:t>поновлюваних джерел.</w:t>
      </w:r>
    </w:p>
    <w:p w:rsidR="00617926" w:rsidRDefault="00617926" w:rsidP="00617926">
      <w:pPr>
        <w:widowControl w:val="0"/>
        <w:spacing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 xml:space="preserve">Критеріями екологічності міста є: </w:t>
      </w:r>
      <w:r w:rsidRPr="001960DF">
        <w:rPr>
          <w:rFonts w:ascii="Times New Roman" w:hAnsi="Times New Roman"/>
          <w:sz w:val="26"/>
          <w:szCs w:val="26"/>
          <w:lang w:val="uk-UA"/>
        </w:rPr>
        <w:t>використ</w:t>
      </w:r>
      <w:r>
        <w:rPr>
          <w:rFonts w:ascii="Times New Roman" w:hAnsi="Times New Roman"/>
          <w:sz w:val="26"/>
          <w:szCs w:val="26"/>
          <w:lang w:val="uk-UA"/>
        </w:rPr>
        <w:t>ання</w:t>
      </w:r>
      <w:r w:rsidRPr="001960DF">
        <w:rPr>
          <w:rFonts w:ascii="Times New Roman" w:hAnsi="Times New Roman"/>
          <w:sz w:val="26"/>
          <w:szCs w:val="26"/>
          <w:lang w:val="uk-UA"/>
        </w:rPr>
        <w:t xml:space="preserve"> екологічно чист</w:t>
      </w:r>
      <w:r>
        <w:rPr>
          <w:rFonts w:ascii="Times New Roman" w:hAnsi="Times New Roman"/>
          <w:sz w:val="26"/>
          <w:szCs w:val="26"/>
          <w:lang w:val="uk-UA"/>
        </w:rPr>
        <w:t>их</w:t>
      </w:r>
      <w:r w:rsidRPr="001960DF">
        <w:rPr>
          <w:rFonts w:ascii="Times New Roman" w:hAnsi="Times New Roman"/>
          <w:sz w:val="26"/>
          <w:szCs w:val="26"/>
          <w:lang w:val="uk-UA"/>
        </w:rPr>
        <w:t xml:space="preserve"> джерел енергії</w:t>
      </w:r>
      <w:r>
        <w:rPr>
          <w:rFonts w:ascii="Times New Roman" w:hAnsi="Times New Roman"/>
          <w:sz w:val="26"/>
          <w:szCs w:val="26"/>
          <w:lang w:val="uk-UA"/>
        </w:rPr>
        <w:t xml:space="preserve"> – </w:t>
      </w:r>
      <w:r w:rsidRPr="001960DF">
        <w:rPr>
          <w:rFonts w:ascii="Times New Roman" w:hAnsi="Times New Roman"/>
          <w:sz w:val="26"/>
          <w:szCs w:val="26"/>
          <w:lang w:val="uk-UA"/>
        </w:rPr>
        <w:t>енергі</w:t>
      </w:r>
      <w:r>
        <w:rPr>
          <w:rFonts w:ascii="Times New Roman" w:hAnsi="Times New Roman"/>
          <w:sz w:val="26"/>
          <w:szCs w:val="26"/>
          <w:lang w:val="uk-UA"/>
        </w:rPr>
        <w:t>ї</w:t>
      </w:r>
      <w:r w:rsidRPr="001960DF">
        <w:rPr>
          <w:rFonts w:ascii="Times New Roman" w:hAnsi="Times New Roman"/>
          <w:sz w:val="26"/>
          <w:szCs w:val="26"/>
          <w:lang w:val="uk-UA"/>
        </w:rPr>
        <w:t xml:space="preserve"> вітру, припливів, сонця </w:t>
      </w:r>
      <w:r>
        <w:rPr>
          <w:rFonts w:ascii="Times New Roman" w:hAnsi="Times New Roman"/>
          <w:sz w:val="26"/>
          <w:szCs w:val="26"/>
          <w:lang w:val="uk-UA"/>
        </w:rPr>
        <w:t xml:space="preserve">тощо; </w:t>
      </w:r>
      <w:r w:rsidRPr="001960DF">
        <w:rPr>
          <w:rFonts w:ascii="Times New Roman" w:hAnsi="Times New Roman"/>
          <w:sz w:val="26"/>
          <w:szCs w:val="26"/>
          <w:lang w:val="uk-UA"/>
        </w:rPr>
        <w:t>безвідходн</w:t>
      </w:r>
      <w:r>
        <w:rPr>
          <w:rFonts w:ascii="Times New Roman" w:hAnsi="Times New Roman"/>
          <w:sz w:val="26"/>
          <w:szCs w:val="26"/>
          <w:lang w:val="uk-UA"/>
        </w:rPr>
        <w:t>е</w:t>
      </w:r>
      <w:r w:rsidRPr="001960DF">
        <w:rPr>
          <w:rFonts w:ascii="Times New Roman" w:hAnsi="Times New Roman"/>
          <w:sz w:val="26"/>
          <w:szCs w:val="26"/>
          <w:lang w:val="uk-UA"/>
        </w:rPr>
        <w:t xml:space="preserve"> виробництв</w:t>
      </w:r>
      <w:r>
        <w:rPr>
          <w:rFonts w:ascii="Times New Roman" w:hAnsi="Times New Roman"/>
          <w:sz w:val="26"/>
          <w:szCs w:val="26"/>
          <w:lang w:val="uk-UA"/>
        </w:rPr>
        <w:t>о</w:t>
      </w:r>
      <w:r w:rsidRPr="001960DF">
        <w:rPr>
          <w:rFonts w:ascii="Times New Roman" w:hAnsi="Times New Roman"/>
          <w:sz w:val="26"/>
          <w:szCs w:val="26"/>
          <w:lang w:val="uk-UA"/>
        </w:rPr>
        <w:t xml:space="preserve"> і ресурсозберігаюч</w:t>
      </w:r>
      <w:r>
        <w:rPr>
          <w:rFonts w:ascii="Times New Roman" w:hAnsi="Times New Roman"/>
          <w:sz w:val="26"/>
          <w:szCs w:val="26"/>
          <w:lang w:val="uk-UA"/>
        </w:rPr>
        <w:t>і</w:t>
      </w:r>
      <w:r w:rsidRPr="001960DF">
        <w:rPr>
          <w:rFonts w:ascii="Times New Roman" w:hAnsi="Times New Roman"/>
          <w:sz w:val="26"/>
          <w:szCs w:val="26"/>
          <w:lang w:val="uk-UA"/>
        </w:rPr>
        <w:t xml:space="preserve"> технологі</w:t>
      </w:r>
      <w:r>
        <w:rPr>
          <w:rFonts w:ascii="Times New Roman" w:hAnsi="Times New Roman"/>
          <w:sz w:val="26"/>
          <w:szCs w:val="26"/>
          <w:lang w:val="uk-UA"/>
        </w:rPr>
        <w:t xml:space="preserve">ї; великий обсяг зелених насаджень; транспортна </w:t>
      </w:r>
      <w:r>
        <w:rPr>
          <w:rFonts w:ascii="Times New Roman" w:hAnsi="Times New Roman"/>
          <w:sz w:val="26"/>
          <w:szCs w:val="26"/>
          <w:lang w:val="uk-UA"/>
        </w:rPr>
        <w:lastRenderedPageBreak/>
        <w:t>система, що не наносить шкоди довкіллю.</w:t>
      </w:r>
    </w:p>
    <w:p w:rsidR="00617926" w:rsidRDefault="00617926" w:rsidP="00617926">
      <w:pPr>
        <w:widowControl w:val="0"/>
        <w:spacing w:after="0" w:line="360" w:lineRule="auto"/>
        <w:ind w:firstLine="709"/>
        <w:jc w:val="both"/>
        <w:rPr>
          <w:rFonts w:ascii="Times New Roman" w:hAnsi="Times New Roman"/>
          <w:sz w:val="26"/>
          <w:szCs w:val="26"/>
          <w:lang w:val="uk-UA"/>
        </w:rPr>
      </w:pPr>
      <w:r w:rsidRPr="00930AD5">
        <w:rPr>
          <w:rFonts w:ascii="Times New Roman" w:hAnsi="Times New Roman"/>
          <w:i/>
          <w:sz w:val="26"/>
          <w:szCs w:val="26"/>
          <w:lang w:val="uk-UA"/>
        </w:rPr>
        <w:t xml:space="preserve">Концепція </w:t>
      </w:r>
      <w:r>
        <w:rPr>
          <w:rFonts w:ascii="Times New Roman" w:hAnsi="Times New Roman"/>
          <w:i/>
          <w:sz w:val="26"/>
          <w:szCs w:val="26"/>
          <w:lang w:val="uk-UA"/>
        </w:rPr>
        <w:t xml:space="preserve">Міжнародного </w:t>
      </w:r>
      <w:r w:rsidRPr="009C7B5F">
        <w:rPr>
          <w:rFonts w:ascii="Times New Roman" w:eastAsia="Calibri" w:hAnsi="Times New Roman"/>
          <w:i/>
          <w:sz w:val="26"/>
          <w:szCs w:val="26"/>
          <w:lang w:val="uk-UA"/>
        </w:rPr>
        <w:t xml:space="preserve">реабілітаційного </w:t>
      </w:r>
      <w:r w:rsidRPr="009C7B5F">
        <w:rPr>
          <w:rFonts w:ascii="Times New Roman" w:hAnsi="Times New Roman"/>
          <w:i/>
          <w:sz w:val="26"/>
          <w:szCs w:val="26"/>
          <w:lang w:val="uk-UA"/>
        </w:rPr>
        <w:t>цілорічного курортного містечка з інноваційною екологічною інфраструктурою</w:t>
      </w:r>
      <w:r w:rsidRPr="0080039E">
        <w:rPr>
          <w:rFonts w:ascii="Times New Roman" w:hAnsi="Times New Roman"/>
          <w:sz w:val="26"/>
          <w:szCs w:val="26"/>
          <w:lang w:val="uk-UA"/>
        </w:rPr>
        <w:t xml:space="preserve">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proofErr w:type="spellEnd"/>
      <w:r w:rsidRPr="008D06EF">
        <w:rPr>
          <w:rFonts w:ascii="Times New Roman" w:hAnsi="Times New Roman"/>
          <w:i/>
          <w:sz w:val="26"/>
          <w:szCs w:val="26"/>
          <w:lang w:val="uk-UA"/>
        </w:rPr>
        <w:t>»</w:t>
      </w:r>
      <w:r>
        <w:rPr>
          <w:rFonts w:ascii="Times New Roman" w:hAnsi="Times New Roman"/>
          <w:i/>
          <w:sz w:val="26"/>
          <w:szCs w:val="26"/>
          <w:lang w:val="uk-UA"/>
        </w:rPr>
        <w:t xml:space="preserve"> </w:t>
      </w:r>
      <w:r>
        <w:rPr>
          <w:rFonts w:ascii="Times New Roman" w:hAnsi="Times New Roman"/>
          <w:sz w:val="26"/>
          <w:szCs w:val="26"/>
          <w:lang w:val="uk-UA"/>
        </w:rPr>
        <w:t xml:space="preserve"> базується на трьох гармоніях та трьох можливостях. Три гармонії – це гармонія спільного проживання (соціального комфорту), гармонія соціально-економічних відносин та гармонія життя із навколишнім середовищем. Три можливості – це: практичність, тобто доступність та комерційна доцільність матеріалів і технологій будівництва; реплікація, тобто можливість використання проекту для будівництва подібних міст як в Херсонській області, так й в інших регіонах країни; адаптивність, тобто можливість без кардинальних змін застосовувати досвід і розробки з іншими вхідними параметрами.</w:t>
      </w:r>
    </w:p>
    <w:p w:rsidR="00617926" w:rsidRDefault="00617926" w:rsidP="00617926">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Відповідно до концепції передбачається п’ять етапів проектування: планування, створення базової інфраструктури, створення інтелектуальної інфраструктури із застосуванням енергозберігаючих технологій, забезпечення соціального сервісу (побутових послуг) та забезпечення відповідного культурного рівня населення (стилю життя).</w:t>
      </w:r>
    </w:p>
    <w:p w:rsidR="00617926" w:rsidRDefault="00617926" w:rsidP="00617926">
      <w:pPr>
        <w:widowControl w:val="0"/>
        <w:spacing w:after="0" w:line="360" w:lineRule="auto"/>
        <w:ind w:firstLine="709"/>
        <w:jc w:val="both"/>
        <w:rPr>
          <w:rFonts w:ascii="Times New Roman" w:hAnsi="Times New Roman"/>
          <w:sz w:val="26"/>
          <w:szCs w:val="26"/>
          <w:lang w:val="uk-UA"/>
        </w:rPr>
      </w:pPr>
      <w:r w:rsidRPr="00BB22B3">
        <w:rPr>
          <w:rFonts w:ascii="Times New Roman" w:hAnsi="Times New Roman"/>
          <w:i/>
          <w:sz w:val="26"/>
          <w:szCs w:val="26"/>
          <w:lang w:val="uk-UA"/>
        </w:rPr>
        <w:t>Містобудівні рішення</w:t>
      </w:r>
      <w:r>
        <w:rPr>
          <w:rFonts w:ascii="Times New Roman" w:hAnsi="Times New Roman"/>
          <w:sz w:val="26"/>
          <w:szCs w:val="26"/>
          <w:lang w:val="uk-UA"/>
        </w:rPr>
        <w:t xml:space="preserve">. Центральною частиною містечка </w:t>
      </w:r>
      <w:r w:rsidRPr="008D06EF">
        <w:rPr>
          <w:rFonts w:ascii="Times New Roman" w:hAnsi="Times New Roman"/>
          <w:i/>
          <w:sz w:val="26"/>
          <w:szCs w:val="26"/>
          <w:lang w:val="uk-UA"/>
        </w:rPr>
        <w:t>«</w:t>
      </w:r>
      <w:proofErr w:type="spellStart"/>
      <w:r w:rsidRPr="008D06EF">
        <w:rPr>
          <w:rFonts w:ascii="Times New Roman" w:hAnsi="Times New Roman"/>
          <w:i/>
          <w:sz w:val="26"/>
          <w:szCs w:val="26"/>
          <w:lang w:val="uk-UA"/>
        </w:rPr>
        <w:t>ІnterMedical-EcoCity</w:t>
      </w:r>
      <w:proofErr w:type="spellEnd"/>
      <w:r w:rsidRPr="008D06EF">
        <w:rPr>
          <w:rFonts w:ascii="Times New Roman" w:hAnsi="Times New Roman"/>
          <w:i/>
          <w:sz w:val="26"/>
          <w:szCs w:val="26"/>
          <w:lang w:val="uk-UA"/>
        </w:rPr>
        <w:t>»</w:t>
      </w:r>
      <w:r>
        <w:rPr>
          <w:rFonts w:ascii="Times New Roman" w:hAnsi="Times New Roman"/>
          <w:i/>
          <w:sz w:val="26"/>
          <w:szCs w:val="26"/>
          <w:lang w:val="uk-UA"/>
        </w:rPr>
        <w:t xml:space="preserve"> </w:t>
      </w:r>
      <w:r>
        <w:rPr>
          <w:rFonts w:ascii="Times New Roman" w:hAnsi="Times New Roman"/>
          <w:sz w:val="26"/>
          <w:szCs w:val="26"/>
          <w:lang w:val="uk-UA"/>
        </w:rPr>
        <w:t xml:space="preserve"> є паркова зона на 42 га, що складається із ландшафтного парку та аквапарку. До паркової зони прилягають території, де оздоровча і рекреаційно-оздоровча зона гармонійно поєднується із підприємствами сфери послуг і розваг. Для максимального озеленення містечка передбачені зелені хорди – зелені коридори, що пролягають за усіма ключовими напрямами.</w:t>
      </w:r>
    </w:p>
    <w:p w:rsidR="00617926" w:rsidRDefault="00617926" w:rsidP="00617926">
      <w:pPr>
        <w:widowControl w:val="0"/>
        <w:spacing w:after="0" w:line="360" w:lineRule="auto"/>
        <w:ind w:firstLine="709"/>
        <w:jc w:val="both"/>
        <w:rPr>
          <w:rFonts w:ascii="Times New Roman" w:hAnsi="Times New Roman"/>
          <w:sz w:val="26"/>
          <w:szCs w:val="26"/>
          <w:lang w:val="uk-UA"/>
        </w:rPr>
      </w:pPr>
      <w:r w:rsidRPr="002246B4">
        <w:rPr>
          <w:rFonts w:ascii="Times New Roman" w:hAnsi="Times New Roman"/>
          <w:i/>
          <w:sz w:val="26"/>
          <w:szCs w:val="26"/>
          <w:lang w:val="uk-UA"/>
        </w:rPr>
        <w:t>Транспортні рішення</w:t>
      </w:r>
      <w:r>
        <w:rPr>
          <w:rFonts w:ascii="Times New Roman" w:hAnsi="Times New Roman"/>
          <w:sz w:val="26"/>
          <w:szCs w:val="26"/>
          <w:lang w:val="uk-UA"/>
        </w:rPr>
        <w:t xml:space="preserve">. В містечку основним засобом пересування на великі відстані є велосипеди, для чого передбачені пішохідні зони та велосипедні доріжки. Доля не автомобільної транспортної мережі в місті становить 90%. </w:t>
      </w:r>
    </w:p>
    <w:p w:rsidR="00617926" w:rsidRDefault="00617926" w:rsidP="00617926">
      <w:pPr>
        <w:widowControl w:val="0"/>
        <w:spacing w:after="0" w:line="360" w:lineRule="auto"/>
        <w:ind w:firstLine="709"/>
        <w:contextualSpacing/>
        <w:jc w:val="both"/>
        <w:rPr>
          <w:rFonts w:ascii="Times New Roman" w:hAnsi="Times New Roman"/>
          <w:sz w:val="26"/>
          <w:szCs w:val="26"/>
          <w:lang w:val="uk-UA"/>
        </w:rPr>
      </w:pPr>
      <w:r w:rsidRPr="0053508E">
        <w:rPr>
          <w:rFonts w:ascii="Times New Roman" w:hAnsi="Times New Roman"/>
          <w:i/>
          <w:sz w:val="26"/>
          <w:szCs w:val="26"/>
          <w:lang w:val="uk-UA"/>
        </w:rPr>
        <w:t>Енергозабезпечення</w:t>
      </w:r>
      <w:r>
        <w:rPr>
          <w:rFonts w:ascii="Times New Roman" w:hAnsi="Times New Roman"/>
          <w:sz w:val="26"/>
          <w:szCs w:val="26"/>
          <w:lang w:val="uk-UA"/>
        </w:rPr>
        <w:t xml:space="preserve">. Планується, що в перспективі, місто буде отримувати електроенергію тільки із поновлювальних джерел – на дахах всіх будівель міста будуть розміщені сонячні панелі, поблизу міста встановлені </w:t>
      </w:r>
      <w:proofErr w:type="spellStart"/>
      <w:r>
        <w:rPr>
          <w:rFonts w:ascii="Times New Roman" w:hAnsi="Times New Roman"/>
          <w:sz w:val="26"/>
          <w:szCs w:val="26"/>
          <w:lang w:val="uk-UA"/>
        </w:rPr>
        <w:t>вітрогенератори</w:t>
      </w:r>
      <w:proofErr w:type="spellEnd"/>
      <w:r>
        <w:rPr>
          <w:rFonts w:ascii="Times New Roman" w:hAnsi="Times New Roman"/>
          <w:sz w:val="26"/>
          <w:szCs w:val="26"/>
          <w:lang w:val="uk-UA"/>
        </w:rPr>
        <w:t>.</w:t>
      </w:r>
    </w:p>
    <w:p w:rsidR="00617926" w:rsidRDefault="00617926" w:rsidP="00617926">
      <w:pPr>
        <w:widowControl w:val="0"/>
        <w:spacing w:after="0" w:line="360" w:lineRule="auto"/>
        <w:ind w:firstLine="709"/>
        <w:jc w:val="both"/>
        <w:rPr>
          <w:rFonts w:ascii="Times New Roman" w:hAnsi="Times New Roman"/>
          <w:i/>
          <w:sz w:val="26"/>
          <w:szCs w:val="26"/>
          <w:lang w:val="uk-UA"/>
        </w:rPr>
      </w:pPr>
    </w:p>
    <w:p w:rsidR="00617926" w:rsidRDefault="00617926" w:rsidP="00617926">
      <w:pPr>
        <w:widowControl w:val="0"/>
        <w:spacing w:after="0" w:line="360" w:lineRule="auto"/>
        <w:ind w:firstLine="709"/>
        <w:jc w:val="both"/>
        <w:rPr>
          <w:rFonts w:ascii="Times New Roman" w:hAnsi="Times New Roman"/>
          <w:i/>
          <w:sz w:val="26"/>
          <w:szCs w:val="26"/>
          <w:lang w:val="uk-UA"/>
        </w:rPr>
      </w:pPr>
    </w:p>
    <w:p w:rsidR="00617926" w:rsidRDefault="00617926" w:rsidP="00617926">
      <w:pPr>
        <w:widowControl w:val="0"/>
        <w:spacing w:after="0" w:line="360" w:lineRule="auto"/>
        <w:ind w:firstLine="709"/>
        <w:jc w:val="both"/>
        <w:rPr>
          <w:rFonts w:ascii="Times New Roman" w:hAnsi="Times New Roman"/>
          <w:i/>
          <w:sz w:val="26"/>
          <w:szCs w:val="26"/>
          <w:lang w:val="uk-UA"/>
        </w:rPr>
      </w:pPr>
    </w:p>
    <w:p w:rsidR="00617926" w:rsidRDefault="00617926" w:rsidP="00617926">
      <w:pPr>
        <w:widowControl w:val="0"/>
        <w:spacing w:after="0" w:line="360" w:lineRule="auto"/>
        <w:ind w:firstLine="709"/>
        <w:jc w:val="both"/>
        <w:rPr>
          <w:rFonts w:ascii="Times New Roman" w:hAnsi="Times New Roman"/>
          <w:i/>
          <w:sz w:val="26"/>
          <w:szCs w:val="26"/>
          <w:lang w:val="uk-UA"/>
        </w:rPr>
      </w:pPr>
    </w:p>
    <w:p w:rsidR="00617926" w:rsidRPr="00D5236E" w:rsidRDefault="00617926" w:rsidP="00617926">
      <w:pPr>
        <w:widowControl w:val="0"/>
        <w:spacing w:after="0" w:line="360" w:lineRule="auto"/>
        <w:ind w:firstLine="709"/>
        <w:jc w:val="both"/>
        <w:rPr>
          <w:rFonts w:ascii="Times New Roman" w:hAnsi="Times New Roman"/>
          <w:b/>
          <w:sz w:val="26"/>
          <w:szCs w:val="26"/>
          <w:lang w:val="uk-UA"/>
        </w:rPr>
      </w:pPr>
      <w:r>
        <w:rPr>
          <w:rFonts w:ascii="Times New Roman" w:hAnsi="Times New Roman"/>
          <w:i/>
          <w:noProof/>
          <w:sz w:val="26"/>
          <w:szCs w:val="26"/>
        </w:rPr>
        <w:lastRenderedPageBreak/>
        <w:pict>
          <v:shape id="_x0000_s1030" type="#_x0000_t202" style="position:absolute;left:0;text-align:left;margin-left:450.45pt;margin-top:-36pt;width:38.55pt;height:27.6pt;z-index:251664384" stroked="f">
            <v:textbox>
              <w:txbxContent>
                <w:p w:rsidR="00617926" w:rsidRPr="00717880" w:rsidRDefault="00617926" w:rsidP="00617926">
                  <w:pPr>
                    <w:rPr>
                      <w:lang w:val="uk-UA"/>
                    </w:rPr>
                  </w:pPr>
                  <w:r w:rsidRPr="00717880">
                    <w:rPr>
                      <w:lang w:val="uk-UA"/>
                    </w:rPr>
                    <w:t>2</w:t>
                  </w:r>
                  <w:r>
                    <w:rPr>
                      <w:lang w:val="uk-UA"/>
                    </w:rPr>
                    <w:t>41</w:t>
                  </w:r>
                </w:p>
              </w:txbxContent>
            </v:textbox>
          </v:shape>
        </w:pict>
      </w:r>
      <w:r>
        <w:rPr>
          <w:rFonts w:ascii="Times New Roman" w:hAnsi="Times New Roman"/>
          <w:b/>
          <w:sz w:val="26"/>
          <w:szCs w:val="26"/>
          <w:lang w:val="uk-UA"/>
        </w:rPr>
        <w:t>3</w:t>
      </w:r>
      <w:r w:rsidRPr="00D5236E">
        <w:rPr>
          <w:rFonts w:ascii="Times New Roman" w:hAnsi="Times New Roman"/>
          <w:b/>
          <w:sz w:val="26"/>
          <w:szCs w:val="26"/>
          <w:lang w:val="uk-UA"/>
        </w:rPr>
        <w:t>.2.2.</w:t>
      </w:r>
      <w:r w:rsidRPr="00D5236E">
        <w:rPr>
          <w:rFonts w:ascii="Times New Roman" w:hAnsi="Times New Roman"/>
          <w:b/>
          <w:sz w:val="26"/>
          <w:szCs w:val="26"/>
          <w:lang w:val="uk-UA"/>
        </w:rPr>
        <w:tab/>
        <w:t>Обґрунтування вибору технології</w:t>
      </w:r>
    </w:p>
    <w:p w:rsidR="00617926" w:rsidRDefault="00617926" w:rsidP="00617926">
      <w:pPr>
        <w:spacing w:after="0" w:line="360" w:lineRule="auto"/>
        <w:jc w:val="center"/>
        <w:rPr>
          <w:rFonts w:ascii="Times New Roman" w:hAnsi="Times New Roman"/>
          <w:b/>
          <w:i/>
          <w:sz w:val="26"/>
          <w:szCs w:val="26"/>
          <w:lang w:val="uk-UA"/>
        </w:rPr>
      </w:pPr>
    </w:p>
    <w:p w:rsidR="00617926" w:rsidRDefault="00617926" w:rsidP="00617926">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3.2.2.1. Медична реабілітація на </w:t>
      </w:r>
    </w:p>
    <w:p w:rsidR="00617926" w:rsidRDefault="00617926" w:rsidP="00617926">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основі системи інтенсивної нейрофізіологічної реабілітації</w:t>
      </w: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p>
    <w:p w:rsidR="00617926" w:rsidRPr="007C0F64" w:rsidRDefault="00617926" w:rsidP="00617926">
      <w:pPr>
        <w:pStyle w:val="23"/>
        <w:spacing w:after="0" w:line="360" w:lineRule="auto"/>
        <w:ind w:left="0" w:firstLine="708"/>
        <w:jc w:val="both"/>
        <w:rPr>
          <w:sz w:val="26"/>
          <w:szCs w:val="26"/>
        </w:rPr>
      </w:pPr>
      <w:r w:rsidRPr="007C0F64">
        <w:rPr>
          <w:sz w:val="26"/>
          <w:szCs w:val="26"/>
        </w:rPr>
        <w:t xml:space="preserve">Сьогодні  незаперечним є факт, що </w:t>
      </w:r>
      <w:r w:rsidRPr="00B27296">
        <w:rPr>
          <w:i/>
          <w:sz w:val="26"/>
          <w:szCs w:val="26"/>
        </w:rPr>
        <w:t>медична реабілітація</w:t>
      </w:r>
      <w:r w:rsidRPr="007C0F64">
        <w:rPr>
          <w:sz w:val="26"/>
          <w:szCs w:val="26"/>
        </w:rPr>
        <w:t xml:space="preserve"> становить одну із найважливіших складових та умов системи повноцінного відновлення здоров’я людини і повернення її до активного життя. На сучасному етапі медична реабілітація спрямована на зменшення обмежень життєдіяльності та соціальної недостатності. При цьому система реабілітаційного лікування повинна ґрунтуватися на єдиних принципах відновлювальної медицини, орієнтованої на формування системи збереження здоров’я, первинну профілактику захворювань, медичну реабілітацію. </w:t>
      </w:r>
    </w:p>
    <w:p w:rsidR="00617926" w:rsidRPr="007C0F64" w:rsidRDefault="00617926" w:rsidP="00617926">
      <w:pPr>
        <w:tabs>
          <w:tab w:val="left" w:pos="4860"/>
        </w:tabs>
        <w:spacing w:after="0" w:line="360" w:lineRule="auto"/>
        <w:ind w:firstLine="720"/>
        <w:jc w:val="both"/>
        <w:rPr>
          <w:rFonts w:ascii="Times New Roman" w:hAnsi="Times New Roman"/>
          <w:sz w:val="26"/>
          <w:szCs w:val="26"/>
          <w:lang w:val="uk-UA"/>
        </w:rPr>
      </w:pPr>
      <w:r w:rsidRPr="00B27296">
        <w:rPr>
          <w:rFonts w:ascii="Times New Roman" w:hAnsi="Times New Roman"/>
          <w:i/>
          <w:sz w:val="26"/>
          <w:szCs w:val="26"/>
          <w:lang w:val="uk-UA"/>
        </w:rPr>
        <w:t>Медичну реабілітацію</w:t>
      </w:r>
      <w:r w:rsidRPr="007C0F64">
        <w:rPr>
          <w:rFonts w:ascii="Times New Roman" w:hAnsi="Times New Roman"/>
          <w:b/>
          <w:sz w:val="26"/>
          <w:szCs w:val="26"/>
          <w:lang w:val="uk-UA"/>
        </w:rPr>
        <w:t xml:space="preserve"> </w:t>
      </w:r>
      <w:r w:rsidRPr="007C0F64">
        <w:rPr>
          <w:rFonts w:ascii="Times New Roman" w:hAnsi="Times New Roman"/>
          <w:sz w:val="26"/>
          <w:szCs w:val="26"/>
          <w:lang w:val="uk-UA"/>
        </w:rPr>
        <w:t xml:space="preserve">слід проводити не на прикінцевій стадії захворювання, а одночасно з патогенетичною терапією до формування стійких і необоротних патологічних змін в органах і системах організму хворої людини. </w:t>
      </w:r>
    </w:p>
    <w:p w:rsidR="00617926" w:rsidRPr="007C0F64" w:rsidRDefault="00617926" w:rsidP="00617926">
      <w:pPr>
        <w:autoSpaceDE w:val="0"/>
        <w:autoSpaceDN w:val="0"/>
        <w:adjustRightInd w:val="0"/>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ab/>
      </w:r>
      <w:r w:rsidRPr="00B27296">
        <w:rPr>
          <w:rFonts w:ascii="Times New Roman" w:hAnsi="Times New Roman"/>
          <w:i/>
          <w:sz w:val="26"/>
          <w:szCs w:val="26"/>
          <w:lang w:val="uk-UA"/>
        </w:rPr>
        <w:t>Рання медична реабілітація</w:t>
      </w:r>
      <w:r w:rsidRPr="007C0F64">
        <w:rPr>
          <w:rFonts w:ascii="Times New Roman" w:hAnsi="Times New Roman"/>
          <w:sz w:val="26"/>
          <w:szCs w:val="26"/>
          <w:lang w:val="uk-UA"/>
        </w:rPr>
        <w:t xml:space="preserve">  - це проведення реабілітаційних заходів в гострому періоді захворювання відразу після стабілізації життєво важливих функцій.  Тому основною частиною ранньої медичної реабілітації на даному етапі є попередження розвитку патологічних станів  та ускладнень, досягнення стабілізації та регресу патологічного процесу.</w:t>
      </w:r>
    </w:p>
    <w:p w:rsidR="00617926" w:rsidRPr="007C0F64" w:rsidRDefault="00617926" w:rsidP="00617926">
      <w:pPr>
        <w:autoSpaceDE w:val="0"/>
        <w:autoSpaceDN w:val="0"/>
        <w:adjustRightInd w:val="0"/>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Рання медична санаторно-курортна реабілітація</w:t>
      </w:r>
      <w:r w:rsidRPr="007C0F64">
        <w:rPr>
          <w:rFonts w:ascii="Times New Roman" w:hAnsi="Times New Roman"/>
          <w:sz w:val="26"/>
          <w:szCs w:val="26"/>
          <w:lang w:val="uk-UA"/>
        </w:rPr>
        <w:t xml:space="preserve"> – це проведення окремих реабілітаційних заходів, інтегрованих в процес надання інтенсивної медичної допомоги і здійснення реабілітаційних заходів в спеціалізованих реабілітаційних відділеннях або центрах реабілітації безпосередньо після   профільного відділення стаціонару (з відкритим листком непрацездатності), метою якої є подальше відновлення і компенсація порушених функцій, оптимальне відновлення </w:t>
      </w:r>
      <w:proofErr w:type="spellStart"/>
      <w:r w:rsidRPr="007C0F64">
        <w:rPr>
          <w:rFonts w:ascii="Times New Roman" w:hAnsi="Times New Roman"/>
          <w:sz w:val="26"/>
          <w:szCs w:val="26"/>
          <w:lang w:val="uk-UA"/>
        </w:rPr>
        <w:t>сенсомоторних</w:t>
      </w:r>
      <w:proofErr w:type="spellEnd"/>
      <w:r w:rsidRPr="007C0F64">
        <w:rPr>
          <w:rFonts w:ascii="Times New Roman" w:hAnsi="Times New Roman"/>
          <w:sz w:val="26"/>
          <w:szCs w:val="26"/>
          <w:lang w:val="uk-UA"/>
        </w:rPr>
        <w:t xml:space="preserve"> і комунікативних функцій, самостійності в побуті, здатності до професійної діяльності, а саме: функціональне, соціально-побутове і професійне відновлення хворого. </w:t>
      </w:r>
    </w:p>
    <w:p w:rsidR="00617926" w:rsidRPr="00B27296" w:rsidRDefault="00617926" w:rsidP="00617926">
      <w:pPr>
        <w:autoSpaceDE w:val="0"/>
        <w:autoSpaceDN w:val="0"/>
        <w:adjustRightInd w:val="0"/>
        <w:spacing w:after="0" w:line="360" w:lineRule="auto"/>
        <w:ind w:firstLine="708"/>
        <w:jc w:val="both"/>
        <w:rPr>
          <w:rFonts w:ascii="Times New Roman" w:hAnsi="Times New Roman"/>
          <w:i/>
          <w:sz w:val="26"/>
          <w:szCs w:val="26"/>
          <w:lang w:val="uk-UA"/>
        </w:rPr>
      </w:pPr>
      <w:r w:rsidRPr="00B27296">
        <w:rPr>
          <w:rFonts w:ascii="Times New Roman" w:hAnsi="Times New Roman"/>
          <w:i/>
          <w:sz w:val="26"/>
          <w:szCs w:val="26"/>
          <w:lang w:val="uk-UA"/>
        </w:rPr>
        <w:t>Наведемо далі дані щодо структури  захворювань, для яких першочергово показана медична реабілітація:</w:t>
      </w:r>
    </w:p>
    <w:p w:rsidR="00617926" w:rsidRPr="007C0F64" w:rsidRDefault="00617926" w:rsidP="0061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r w:rsidRPr="007C0F64">
        <w:rPr>
          <w:rFonts w:ascii="Times New Roman" w:hAnsi="Times New Roman"/>
          <w:color w:val="000000"/>
          <w:sz w:val="26"/>
          <w:szCs w:val="26"/>
          <w:lang w:val="uk-UA"/>
        </w:rPr>
        <w:lastRenderedPageBreak/>
        <w:tab/>
      </w:r>
      <w:r w:rsidRPr="00B27296">
        <w:rPr>
          <w:rFonts w:ascii="Times New Roman" w:hAnsi="Times New Roman"/>
          <w:color w:val="000000"/>
          <w:sz w:val="26"/>
          <w:szCs w:val="26"/>
          <w:u w:val="single"/>
          <w:lang w:val="uk-UA"/>
        </w:rPr>
        <w:t>Серцево-судинні і  судинно-мозкові  захворювання</w:t>
      </w:r>
      <w:r w:rsidRPr="007C0F64">
        <w:rPr>
          <w:rFonts w:ascii="Times New Roman" w:hAnsi="Times New Roman"/>
          <w:color w:val="000000"/>
          <w:sz w:val="26"/>
          <w:szCs w:val="26"/>
          <w:lang w:val="uk-UA"/>
        </w:rPr>
        <w:t xml:space="preserve"> зумовлюють майже  дві  третини всіх випадків смерті та третину причин інвалідності.  Саме такі захворювання істотно  впливають  на тривалість життя населення. </w:t>
      </w:r>
      <w:bookmarkStart w:id="0" w:name="14"/>
      <w:bookmarkEnd w:id="0"/>
      <w:r w:rsidRPr="007C0F64">
        <w:rPr>
          <w:rFonts w:ascii="Times New Roman" w:hAnsi="Times New Roman"/>
          <w:color w:val="000000"/>
          <w:sz w:val="26"/>
          <w:szCs w:val="26"/>
          <w:lang w:val="uk-UA"/>
        </w:rPr>
        <w:t xml:space="preserve"> Якщо у загальній  структурі  смертності  країн Європи та Північної Америки питома вага серцево-судинних захворювань  становить  40-50 відсотків, то в Україні - більш як 60 відсотків. Найбільш розповсюджені захворювання системи  кровообігу,  які потребують  створення  чіткої  системи надання медичної допомоги з моменту виявлення до  здійснення  реабілітаційних  заходів, - це ішемічна хвороба серця, судинно-мозкові захворювання та природжені (набуті) вади серця.</w:t>
      </w:r>
    </w:p>
    <w:p w:rsidR="00617926" w:rsidRPr="007C0F64" w:rsidRDefault="00617926" w:rsidP="0061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bookmarkStart w:id="1" w:name="15"/>
      <w:bookmarkStart w:id="2" w:name="16"/>
      <w:bookmarkEnd w:id="1"/>
      <w:bookmarkEnd w:id="2"/>
      <w:r w:rsidRPr="007C0F64">
        <w:rPr>
          <w:rFonts w:ascii="Times New Roman" w:hAnsi="Times New Roman"/>
          <w:color w:val="000000"/>
          <w:sz w:val="26"/>
          <w:szCs w:val="26"/>
          <w:lang w:val="uk-UA"/>
        </w:rPr>
        <w:tab/>
        <w:t xml:space="preserve">Щороку реєструється близько 50 тис. випадків інфаркту міокарда,  20 тис. миготливих аритмій, 4 тис.  набутих вад серця та народжується більш  як  3500 дітей  із природженими вадами серця. </w:t>
      </w:r>
      <w:bookmarkStart w:id="3" w:name="17"/>
      <w:bookmarkStart w:id="4" w:name="18"/>
      <w:bookmarkEnd w:id="3"/>
      <w:bookmarkEnd w:id="4"/>
    </w:p>
    <w:p w:rsidR="00617926" w:rsidRPr="007C0F64" w:rsidRDefault="00617926" w:rsidP="00617926">
      <w:pPr>
        <w:autoSpaceDE w:val="0"/>
        <w:autoSpaceDN w:val="0"/>
        <w:adjustRightInd w:val="0"/>
        <w:spacing w:after="0" w:line="360" w:lineRule="auto"/>
        <w:ind w:firstLine="708"/>
        <w:jc w:val="both"/>
        <w:rPr>
          <w:rFonts w:ascii="Times New Roman" w:hAnsi="Times New Roman"/>
          <w:sz w:val="26"/>
          <w:szCs w:val="26"/>
          <w:lang w:val="uk-UA"/>
        </w:rPr>
      </w:pPr>
      <w:bookmarkStart w:id="5" w:name="25"/>
      <w:bookmarkStart w:id="6" w:name="26"/>
      <w:bookmarkEnd w:id="5"/>
      <w:bookmarkEnd w:id="6"/>
      <w:r w:rsidRPr="007C0F64">
        <w:rPr>
          <w:rFonts w:ascii="Times New Roman" w:hAnsi="Times New Roman"/>
          <w:sz w:val="26"/>
          <w:szCs w:val="26"/>
          <w:lang w:val="uk-UA"/>
        </w:rPr>
        <w:t>Щорічно в Україні інсульт діагностується у 175 тисяч чоловік.  Показник смертності при судинних захворюваннях головного мозку за останні 15 років підвищився на 18,2% і  складає в теперішній час 279,2 на 100 тис. населення, тоді як в економічно розвинених країнах він прогресивно знижується.</w:t>
      </w:r>
    </w:p>
    <w:p w:rsidR="00617926" w:rsidRPr="007C0F64" w:rsidRDefault="00617926" w:rsidP="00617926">
      <w:pPr>
        <w:autoSpaceDE w:val="0"/>
        <w:autoSpaceDN w:val="0"/>
        <w:adjustRightInd w:val="0"/>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Рівень інвалідності після перенесеного  інсульту</w:t>
      </w:r>
      <w:r w:rsidRPr="007C0F64">
        <w:rPr>
          <w:rFonts w:ascii="Times New Roman" w:hAnsi="Times New Roman"/>
          <w:bCs/>
          <w:color w:val="000000"/>
          <w:spacing w:val="-1"/>
          <w:sz w:val="26"/>
          <w:szCs w:val="26"/>
          <w:lang w:val="uk-UA"/>
        </w:rPr>
        <w:t xml:space="preserve">  </w:t>
      </w:r>
      <w:r w:rsidRPr="007C0F64">
        <w:rPr>
          <w:rFonts w:ascii="Times New Roman" w:hAnsi="Times New Roman"/>
          <w:sz w:val="26"/>
          <w:szCs w:val="26"/>
          <w:lang w:val="uk-UA"/>
        </w:rPr>
        <w:t xml:space="preserve">складає 3,2 на 10 тис. населення, займаючи перше місце серед всіх причин первинної інвалідності. При цьому третину тих, що перенесли інсульт, складають </w:t>
      </w:r>
      <w:proofErr w:type="spellStart"/>
      <w:r w:rsidRPr="007C0F64">
        <w:rPr>
          <w:rFonts w:ascii="Times New Roman" w:hAnsi="Times New Roman"/>
          <w:sz w:val="26"/>
          <w:szCs w:val="26"/>
          <w:lang w:val="uk-UA"/>
        </w:rPr>
        <w:t>хворi</w:t>
      </w:r>
      <w:proofErr w:type="spellEnd"/>
      <w:r w:rsidRPr="007C0F64">
        <w:rPr>
          <w:rFonts w:ascii="Times New Roman" w:hAnsi="Times New Roman"/>
          <w:sz w:val="26"/>
          <w:szCs w:val="26"/>
          <w:lang w:val="uk-UA"/>
        </w:rPr>
        <w:t xml:space="preserve"> працездатного віку</w:t>
      </w:r>
      <w:r w:rsidRPr="007C0F64">
        <w:rPr>
          <w:rFonts w:ascii="Times New Roman" w:hAnsi="Times New Roman"/>
          <w:b/>
          <w:sz w:val="26"/>
          <w:szCs w:val="26"/>
          <w:lang w:val="uk-UA"/>
        </w:rPr>
        <w:t xml:space="preserve">, </w:t>
      </w:r>
      <w:r w:rsidRPr="007C0F64">
        <w:rPr>
          <w:rFonts w:ascii="Times New Roman" w:hAnsi="Times New Roman"/>
          <w:sz w:val="26"/>
          <w:szCs w:val="26"/>
          <w:lang w:val="uk-UA"/>
        </w:rPr>
        <w:t>до праці ж повертається лише кожен п'ятий.</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r>
      <w:r w:rsidRPr="00B27296">
        <w:rPr>
          <w:rFonts w:ascii="Times New Roman" w:hAnsi="Times New Roman" w:cs="Times New Roman"/>
          <w:sz w:val="26"/>
          <w:szCs w:val="26"/>
          <w:u w:val="single"/>
        </w:rPr>
        <w:t>Захворювання на туберкульоз</w:t>
      </w:r>
      <w:r w:rsidRPr="007C0F64">
        <w:rPr>
          <w:rFonts w:ascii="Times New Roman" w:hAnsi="Times New Roman" w:cs="Times New Roman"/>
          <w:sz w:val="26"/>
          <w:szCs w:val="26"/>
        </w:rPr>
        <w:t xml:space="preserve">.  Щороку у світі виявляється від 7 до 10 млн. хворих осіб, помирає 2,5-3 мільйони. Загальна кількість хворих становить 50-60  мільйонів.  Туберкульоз займає  перше  місце  в  структурі  смертності  від інфекційних та паразитарних хвороб і становить понад 80 відсотків. </w:t>
      </w:r>
      <w:bookmarkStart w:id="7" w:name="13"/>
      <w:bookmarkEnd w:id="7"/>
      <w:r w:rsidRPr="007C0F64">
        <w:rPr>
          <w:rFonts w:ascii="Times New Roman" w:hAnsi="Times New Roman" w:cs="Times New Roman"/>
          <w:sz w:val="26"/>
          <w:szCs w:val="26"/>
        </w:rPr>
        <w:t xml:space="preserve"> Щогодини   реєструється  чотири  нових  випадки захворювання на  туберкульоз  та  один  випадок  смерті  від  цієї хвороби. За  15 останніх  років  показник  захворюваності  на туберкульоз збільшився у 2,4 рази,  а смертності - у  2,7  рази  і становить відповідно 84,1 та 25,6 особи на 100 тис.  населення. У більшості  країн  Центральної  та  Східної  Європи  показник захворюваності на туберкульоз, за даними ВООЗ, набагато нижчий. Загострення в Україні  ситуації із  захворюванням на туберкульоз   зумовлено   численними   соціально - економічними   та медичними факторами </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t xml:space="preserve">В Україні  щороку  частка </w:t>
      </w:r>
      <w:r w:rsidRPr="00B27296">
        <w:rPr>
          <w:rFonts w:ascii="Times New Roman" w:hAnsi="Times New Roman" w:cs="Times New Roman"/>
          <w:sz w:val="26"/>
          <w:szCs w:val="26"/>
          <w:u w:val="single"/>
        </w:rPr>
        <w:t>травматизму невиробничого характеру</w:t>
      </w:r>
      <w:r w:rsidRPr="007C0F64">
        <w:rPr>
          <w:rFonts w:ascii="Times New Roman" w:hAnsi="Times New Roman" w:cs="Times New Roman"/>
          <w:sz w:val="26"/>
          <w:szCs w:val="26"/>
        </w:rPr>
        <w:t xml:space="preserve"> із смертельним наслідком становить  понад 9 відсотків загальної кількості померлих,  тобто близько 70 тис. осіб. </w:t>
      </w:r>
    </w:p>
    <w:p w:rsidR="00617926" w:rsidRPr="007C0F64" w:rsidRDefault="00617926" w:rsidP="00617926">
      <w:pPr>
        <w:pStyle w:val="HTML"/>
        <w:spacing w:line="360" w:lineRule="auto"/>
        <w:jc w:val="both"/>
        <w:rPr>
          <w:rFonts w:ascii="Times New Roman" w:hAnsi="Times New Roman" w:cs="Times New Roman"/>
          <w:i/>
          <w:sz w:val="26"/>
          <w:szCs w:val="26"/>
        </w:rPr>
      </w:pPr>
      <w:r w:rsidRPr="007C0F64">
        <w:rPr>
          <w:rFonts w:ascii="Times New Roman" w:hAnsi="Times New Roman" w:cs="Times New Roman"/>
          <w:i/>
          <w:sz w:val="26"/>
          <w:szCs w:val="26"/>
        </w:rPr>
        <w:tab/>
      </w:r>
      <w:r w:rsidRPr="007C0F64">
        <w:rPr>
          <w:rFonts w:ascii="Times New Roman" w:hAnsi="Times New Roman" w:cs="Times New Roman"/>
          <w:sz w:val="26"/>
          <w:szCs w:val="26"/>
        </w:rPr>
        <w:t>Однією з основних причин смертності в Україні осіб віком від 15 до 44 років є  вплив небезпечних факторів  життєвого середовища.  З  1991  року  від нещасних випадків   невиробничого   характеру  загинуло  більше 1 млн. осіб,  або  99  відсотків  всіх  загиблих  від небезпечних факторів життєвого середовища</w:t>
      </w:r>
      <w:r w:rsidRPr="007C0F64">
        <w:rPr>
          <w:rFonts w:ascii="Times New Roman" w:hAnsi="Times New Roman" w:cs="Times New Roman"/>
          <w:i/>
          <w:sz w:val="26"/>
          <w:szCs w:val="26"/>
        </w:rPr>
        <w:t xml:space="preserve">. </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Щорічні втрати   економіки,  за  оцінкою  фахівців  тільки  внаслідок  загибелі  та  травмування громадян у сфері,  не пов'язані з виробництвом,  перевищують 10 млрд.  гривень, зокрема внаслідок  загибелі - 9,2 млрд., тимчасової непрацездатності у зв'язку з нещасними випадками невиробничого характеру - 1,12 млрд. гривень, що  становить близько 2,5 відсотка валового внутрішнього продукту України. </w:t>
      </w:r>
    </w:p>
    <w:p w:rsidR="00617926" w:rsidRPr="007C0F64" w:rsidRDefault="00617926" w:rsidP="00617926">
      <w:pPr>
        <w:spacing w:after="0" w:line="360" w:lineRule="auto"/>
        <w:ind w:right="5" w:firstLine="993"/>
        <w:jc w:val="both"/>
        <w:rPr>
          <w:rFonts w:ascii="Times New Roman" w:hAnsi="Times New Roman"/>
          <w:sz w:val="26"/>
          <w:szCs w:val="26"/>
          <w:lang w:val="uk-UA"/>
        </w:rPr>
      </w:pPr>
      <w:r w:rsidRPr="007C0F64">
        <w:rPr>
          <w:rFonts w:ascii="Times New Roman" w:hAnsi="Times New Roman"/>
          <w:sz w:val="26"/>
          <w:szCs w:val="26"/>
          <w:lang w:val="uk-UA"/>
        </w:rPr>
        <w:t xml:space="preserve">У 75 % випадків травми виникають в осіб працездатного віку. Клінічний перебіг </w:t>
      </w:r>
      <w:proofErr w:type="spellStart"/>
      <w:r w:rsidRPr="007C0F64">
        <w:rPr>
          <w:rFonts w:ascii="Times New Roman" w:hAnsi="Times New Roman"/>
          <w:sz w:val="26"/>
          <w:szCs w:val="26"/>
          <w:lang w:val="uk-UA"/>
        </w:rPr>
        <w:t>кістково</w:t>
      </w:r>
      <w:proofErr w:type="spellEnd"/>
      <w:r w:rsidRPr="007C0F64">
        <w:rPr>
          <w:rFonts w:ascii="Times New Roman" w:hAnsi="Times New Roman"/>
          <w:sz w:val="26"/>
          <w:szCs w:val="26"/>
          <w:lang w:val="uk-UA"/>
        </w:rPr>
        <w:t xml:space="preserve"> - суглобових ушкоджень нерідко ускладнюється формуванням контрактур, </w:t>
      </w:r>
      <w:proofErr w:type="spellStart"/>
      <w:r w:rsidRPr="007C0F64">
        <w:rPr>
          <w:rFonts w:ascii="Times New Roman" w:hAnsi="Times New Roman"/>
          <w:sz w:val="26"/>
          <w:szCs w:val="26"/>
          <w:lang w:val="uk-UA"/>
        </w:rPr>
        <w:t>вегетосудинно-трофічними</w:t>
      </w:r>
      <w:proofErr w:type="spellEnd"/>
      <w:r w:rsidRPr="007C0F64">
        <w:rPr>
          <w:rFonts w:ascii="Times New Roman" w:hAnsi="Times New Roman"/>
          <w:sz w:val="26"/>
          <w:szCs w:val="26"/>
          <w:lang w:val="uk-UA"/>
        </w:rPr>
        <w:t xml:space="preserve"> розладами ушкодженої кінцівки, уповільненою консолідацією, а іноді й не зрощенням перелому, що потребує оперативного втручання та спричиняє інвалідність постраждалих. </w:t>
      </w:r>
    </w:p>
    <w:p w:rsidR="00617926" w:rsidRPr="007C0F64" w:rsidRDefault="00617926" w:rsidP="00617926">
      <w:pPr>
        <w:spacing w:after="0" w:line="360" w:lineRule="auto"/>
        <w:ind w:firstLine="993"/>
        <w:jc w:val="both"/>
        <w:rPr>
          <w:rFonts w:ascii="Times New Roman" w:hAnsi="Times New Roman"/>
          <w:sz w:val="26"/>
          <w:szCs w:val="26"/>
          <w:lang w:val="uk-UA"/>
        </w:rPr>
      </w:pPr>
      <w:r w:rsidRPr="007C0F64">
        <w:rPr>
          <w:rFonts w:ascii="Times New Roman" w:hAnsi="Times New Roman"/>
          <w:sz w:val="26"/>
          <w:szCs w:val="26"/>
          <w:lang w:val="uk-UA"/>
        </w:rPr>
        <w:t>Сучасна система відновлювального лікування і ранньої санаторно-курортної реабілітації хворих з травмами та захворюваннями</w:t>
      </w:r>
      <w:r w:rsidRPr="007C0F64">
        <w:rPr>
          <w:rFonts w:ascii="Times New Roman" w:hAnsi="Times New Roman"/>
          <w:color w:val="000000"/>
          <w:spacing w:val="2"/>
          <w:sz w:val="26"/>
          <w:szCs w:val="26"/>
          <w:lang w:val="uk-UA"/>
        </w:rPr>
        <w:t xml:space="preserve"> </w:t>
      </w:r>
      <w:r w:rsidRPr="007C0F64">
        <w:rPr>
          <w:rFonts w:ascii="Times New Roman" w:hAnsi="Times New Roman"/>
          <w:sz w:val="26"/>
          <w:szCs w:val="26"/>
          <w:lang w:val="uk-UA"/>
        </w:rPr>
        <w:t xml:space="preserve">опорно-рухового апарату є  важливим етапом загальної системи реабілітації при наслідках травм, оскільки дозволяє запобігти формуванню контрактур, </w:t>
      </w:r>
      <w:proofErr w:type="spellStart"/>
      <w:r w:rsidRPr="007C0F64">
        <w:rPr>
          <w:rFonts w:ascii="Times New Roman" w:hAnsi="Times New Roman"/>
          <w:sz w:val="26"/>
          <w:szCs w:val="26"/>
          <w:lang w:val="uk-UA"/>
        </w:rPr>
        <w:t>вегетосудинно</w:t>
      </w:r>
      <w:proofErr w:type="spellEnd"/>
      <w:r w:rsidRPr="007C0F64">
        <w:rPr>
          <w:rFonts w:ascii="Times New Roman" w:hAnsi="Times New Roman"/>
          <w:sz w:val="26"/>
          <w:szCs w:val="26"/>
          <w:lang w:val="uk-UA"/>
        </w:rPr>
        <w:t xml:space="preserve"> - трофічних розладів і уповільненої консолідації, знизити рівень інвалідності (до 90 % пацієнтів повертаються до суспільно-корисної праці) та скоротити терміни лікування у 2</w:t>
      </w:r>
      <w:r>
        <w:rPr>
          <w:rFonts w:ascii="Times New Roman" w:hAnsi="Times New Roman"/>
          <w:sz w:val="26"/>
          <w:szCs w:val="26"/>
          <w:lang w:val="uk-UA"/>
        </w:rPr>
        <w:t>-</w:t>
      </w:r>
      <w:r w:rsidRPr="007C0F64">
        <w:rPr>
          <w:rFonts w:ascii="Times New Roman" w:hAnsi="Times New Roman"/>
          <w:sz w:val="26"/>
          <w:szCs w:val="26"/>
          <w:lang w:val="uk-UA"/>
        </w:rPr>
        <w:t xml:space="preserve">2,5 рази, що, відповідно, суттєво зменшує період непрацездатності постраждалих осіб. </w:t>
      </w:r>
    </w:p>
    <w:p w:rsidR="00617926" w:rsidRPr="00B27296" w:rsidRDefault="00617926" w:rsidP="00617926">
      <w:pPr>
        <w:shd w:val="clear" w:color="auto" w:fill="FFFFFF"/>
        <w:autoSpaceDE w:val="0"/>
        <w:autoSpaceDN w:val="0"/>
        <w:adjustRightInd w:val="0"/>
        <w:spacing w:after="0" w:line="360" w:lineRule="auto"/>
        <w:ind w:right="-58" w:firstLine="993"/>
        <w:jc w:val="both"/>
        <w:rPr>
          <w:rFonts w:ascii="Times New Roman" w:hAnsi="Times New Roman"/>
          <w:sz w:val="26"/>
          <w:szCs w:val="26"/>
          <w:lang w:val="uk-UA"/>
        </w:rPr>
      </w:pPr>
      <w:r w:rsidRPr="00B27296">
        <w:rPr>
          <w:rFonts w:ascii="Times New Roman" w:hAnsi="Times New Roman"/>
          <w:sz w:val="26"/>
          <w:szCs w:val="26"/>
          <w:lang w:val="uk-UA"/>
        </w:rPr>
        <w:t>Безпосередні і віддалені результати лікування довели значну ефективність та переваги тактики ранньої безперервної (до відновлення функцій) етапної комплексної медичної реабілітації хворих з травмами та захворюваннями</w:t>
      </w:r>
      <w:r w:rsidRPr="00B27296">
        <w:rPr>
          <w:rFonts w:ascii="Times New Roman" w:hAnsi="Times New Roman"/>
          <w:color w:val="000000"/>
          <w:sz w:val="26"/>
          <w:szCs w:val="26"/>
          <w:lang w:val="uk-UA"/>
        </w:rPr>
        <w:t xml:space="preserve"> </w:t>
      </w:r>
      <w:r w:rsidRPr="00B27296">
        <w:rPr>
          <w:rFonts w:ascii="Times New Roman" w:hAnsi="Times New Roman"/>
          <w:sz w:val="26"/>
          <w:szCs w:val="26"/>
          <w:lang w:val="uk-UA"/>
        </w:rPr>
        <w:t xml:space="preserve">опорно-рухового апарату </w:t>
      </w:r>
      <w:r>
        <w:rPr>
          <w:rFonts w:ascii="Times New Roman" w:hAnsi="Times New Roman"/>
          <w:sz w:val="26"/>
          <w:szCs w:val="26"/>
          <w:lang w:val="uk-UA"/>
        </w:rPr>
        <w:t xml:space="preserve">- </w:t>
      </w:r>
      <w:r w:rsidRPr="00B27296">
        <w:rPr>
          <w:rFonts w:ascii="Times New Roman" w:hAnsi="Times New Roman"/>
          <w:sz w:val="26"/>
          <w:szCs w:val="26"/>
          <w:lang w:val="uk-UA"/>
        </w:rPr>
        <w:t xml:space="preserve"> виражене (більш як у 2</w:t>
      </w:r>
      <w:r>
        <w:rPr>
          <w:rFonts w:ascii="Times New Roman" w:hAnsi="Times New Roman"/>
          <w:sz w:val="26"/>
          <w:szCs w:val="26"/>
          <w:lang w:val="uk-UA"/>
        </w:rPr>
        <w:t>-</w:t>
      </w:r>
      <w:r w:rsidRPr="00B27296">
        <w:rPr>
          <w:rFonts w:ascii="Times New Roman" w:hAnsi="Times New Roman"/>
          <w:sz w:val="26"/>
          <w:szCs w:val="26"/>
          <w:lang w:val="uk-UA"/>
        </w:rPr>
        <w:t>2,5 рази) скорочення термінів повного зрощення кісток та відновлення порушених функцій і працездатності у всіх (100 %) хворих, у яких за прибуття до санаторію давність травми не перевищувала 2 місяці.</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r>
      <w:r w:rsidRPr="00B27296">
        <w:rPr>
          <w:rFonts w:ascii="Times New Roman" w:hAnsi="Times New Roman" w:cs="Times New Roman"/>
          <w:sz w:val="26"/>
          <w:szCs w:val="26"/>
          <w:u w:val="single"/>
        </w:rPr>
        <w:t>Злоякісні новоутворення</w:t>
      </w:r>
      <w:r w:rsidRPr="007C0F64">
        <w:rPr>
          <w:rFonts w:ascii="Times New Roman" w:hAnsi="Times New Roman" w:cs="Times New Roman"/>
          <w:sz w:val="26"/>
          <w:szCs w:val="26"/>
        </w:rPr>
        <w:t xml:space="preserve"> є однією з найнебезпечніших </w:t>
      </w:r>
      <w:proofErr w:type="spellStart"/>
      <w:r w:rsidRPr="007C0F64">
        <w:rPr>
          <w:rFonts w:ascii="Times New Roman" w:hAnsi="Times New Roman" w:cs="Times New Roman"/>
          <w:sz w:val="26"/>
          <w:szCs w:val="26"/>
        </w:rPr>
        <w:t>медико-біологічних</w:t>
      </w:r>
      <w:proofErr w:type="spellEnd"/>
      <w:r w:rsidRPr="007C0F64">
        <w:rPr>
          <w:rFonts w:ascii="Times New Roman" w:hAnsi="Times New Roman" w:cs="Times New Roman"/>
          <w:sz w:val="26"/>
          <w:szCs w:val="26"/>
        </w:rPr>
        <w:t xml:space="preserve"> і соціально-економічних проблем. Захворюваність і смертність від раку постійно зростають у зв'язку з несприятливою екологічною ситуацією та  значним  старінням  населення.  Протягом життя  кожен  третій-четвертий  чоловік  і  кожна п'ята жінка може захворіти на рак.  Рак є  причиною більш  як  15  відсотків  усіх летальних  випадків  і  поступається  за цим  показником  лише серцево-судинним захворюванням, 35 відсотків померлих від раку  - особи працездатного віку. </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 Згідно з прогнозними оцінками,  загальна кількість онкологічних хворих до 2010 року становитиме 180 тис.,  до 2020 року - понад 200 тис. осіб. </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В Україні протягом останніх п'яти років рівень захворюваності  дітей  віком до 14 років на злоякісні новоутворення утримується на  рівні 11-12 випадків на 100 тис. дитячого населення, що менше, ніж в розвинутих  європейських  країнах  (14-15  випадків).  Однак за показниками   смертності   від  злоякісних  новоутворень  дітей зазначеного віку Україна займає п'яте місце в Європі.</w:t>
      </w:r>
    </w:p>
    <w:p w:rsidR="00617926" w:rsidRPr="007C0F64" w:rsidRDefault="00617926" w:rsidP="00617926">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Після проведення інтенсивної хіміотерапії близько 40% дітей з </w:t>
      </w:r>
      <w:proofErr w:type="spellStart"/>
      <w:r w:rsidRPr="007C0F64">
        <w:rPr>
          <w:rFonts w:ascii="Times New Roman" w:hAnsi="Times New Roman" w:cs="Times New Roman"/>
          <w:sz w:val="26"/>
          <w:szCs w:val="26"/>
        </w:rPr>
        <w:t>онкогематологічною</w:t>
      </w:r>
      <w:proofErr w:type="spellEnd"/>
      <w:r w:rsidRPr="007C0F64">
        <w:rPr>
          <w:rFonts w:ascii="Times New Roman" w:hAnsi="Times New Roman" w:cs="Times New Roman"/>
          <w:sz w:val="26"/>
          <w:szCs w:val="26"/>
        </w:rPr>
        <w:t xml:space="preserve"> патологією мають потребу в реабілітаційних заходах.  Найбільш ефективним було б створення реабілітаційних відділень на базі санаторних  закладів,  де є умови для  надання профільної, психосоматичної реабілітації для даної категорії хворих дітей, та лікування супутніх захворювань, викликаних попередньою хіміотерапією.      </w:t>
      </w:r>
    </w:p>
    <w:p w:rsidR="00617926" w:rsidRPr="00B27296" w:rsidRDefault="00617926" w:rsidP="00617926">
      <w:pPr>
        <w:spacing w:after="0" w:line="360" w:lineRule="auto"/>
        <w:ind w:firstLine="708"/>
        <w:jc w:val="both"/>
        <w:rPr>
          <w:rFonts w:ascii="Times New Roman" w:hAnsi="Times New Roman"/>
          <w:color w:val="000000"/>
          <w:sz w:val="26"/>
          <w:szCs w:val="26"/>
          <w:lang w:val="uk-UA"/>
        </w:rPr>
      </w:pPr>
      <w:r w:rsidRPr="00B27296">
        <w:rPr>
          <w:rFonts w:ascii="Times New Roman" w:hAnsi="Times New Roman"/>
          <w:color w:val="000000"/>
          <w:sz w:val="26"/>
          <w:szCs w:val="26"/>
          <w:lang w:val="uk-UA"/>
        </w:rPr>
        <w:t xml:space="preserve">Зважаючи на те, що протягом останніх років в Україні спостерігається стабільно високий рівень захворюваності на </w:t>
      </w:r>
      <w:r w:rsidRPr="00B27296">
        <w:rPr>
          <w:rFonts w:ascii="Times New Roman" w:hAnsi="Times New Roman"/>
          <w:color w:val="000000"/>
          <w:sz w:val="26"/>
          <w:szCs w:val="26"/>
          <w:u w:val="single"/>
          <w:lang w:val="uk-UA"/>
        </w:rPr>
        <w:t>вірусні гепатити та гепатити токсичної етіології</w:t>
      </w:r>
      <w:r w:rsidRPr="00B27296">
        <w:rPr>
          <w:rFonts w:ascii="Times New Roman" w:hAnsi="Times New Roman"/>
          <w:b/>
          <w:color w:val="000000"/>
          <w:sz w:val="26"/>
          <w:szCs w:val="26"/>
          <w:lang w:val="uk-UA"/>
        </w:rPr>
        <w:t>,</w:t>
      </w:r>
      <w:r w:rsidRPr="00B27296">
        <w:rPr>
          <w:rFonts w:ascii="Times New Roman" w:hAnsi="Times New Roman"/>
          <w:color w:val="000000"/>
          <w:sz w:val="26"/>
          <w:szCs w:val="26"/>
          <w:lang w:val="uk-UA"/>
        </w:rPr>
        <w:t xml:space="preserve"> втрати, пов'язані з тимчасовою втратою працездатності та інвалідністю хворих зростають відповідно зростанню захворюваності. </w:t>
      </w:r>
    </w:p>
    <w:p w:rsidR="00617926" w:rsidRPr="007C0F64" w:rsidRDefault="00617926" w:rsidP="00617926">
      <w:pPr>
        <w:spacing w:after="0" w:line="360" w:lineRule="auto"/>
        <w:ind w:firstLine="708"/>
        <w:jc w:val="both"/>
        <w:rPr>
          <w:rFonts w:ascii="Times New Roman" w:hAnsi="Times New Roman"/>
          <w:color w:val="000000"/>
          <w:spacing w:val="4"/>
          <w:sz w:val="26"/>
          <w:szCs w:val="26"/>
          <w:lang w:val="uk-UA"/>
        </w:rPr>
      </w:pPr>
      <w:r w:rsidRPr="007C0F64">
        <w:rPr>
          <w:rFonts w:ascii="Times New Roman" w:hAnsi="Times New Roman"/>
          <w:color w:val="000000"/>
          <w:spacing w:val="3"/>
          <w:sz w:val="26"/>
          <w:szCs w:val="26"/>
          <w:lang w:val="uk-UA"/>
        </w:rPr>
        <w:t>У багатьох випадках</w:t>
      </w:r>
      <w:r>
        <w:rPr>
          <w:rFonts w:ascii="Times New Roman" w:hAnsi="Times New Roman"/>
          <w:color w:val="000000"/>
          <w:spacing w:val="3"/>
          <w:sz w:val="26"/>
          <w:szCs w:val="26"/>
          <w:lang w:val="uk-UA"/>
        </w:rPr>
        <w:t xml:space="preserve"> </w:t>
      </w:r>
      <w:r w:rsidRPr="007C0F64">
        <w:rPr>
          <w:rFonts w:ascii="Times New Roman" w:hAnsi="Times New Roman"/>
          <w:color w:val="000000"/>
          <w:spacing w:val="3"/>
          <w:sz w:val="26"/>
          <w:szCs w:val="26"/>
          <w:lang w:val="uk-UA"/>
        </w:rPr>
        <w:t xml:space="preserve">після перенесеного вірусного гепатиту В </w:t>
      </w:r>
      <w:r w:rsidRPr="007C0F64">
        <w:rPr>
          <w:rFonts w:ascii="Times New Roman" w:hAnsi="Times New Roman"/>
          <w:color w:val="000000"/>
          <w:spacing w:val="-4"/>
          <w:sz w:val="26"/>
          <w:szCs w:val="26"/>
          <w:lang w:val="uk-UA"/>
        </w:rPr>
        <w:t xml:space="preserve">розвиваються хронічні ураження печінки, після вірусного гепатиту С </w:t>
      </w:r>
      <w:r w:rsidRPr="007C0F64">
        <w:rPr>
          <w:rFonts w:ascii="Times New Roman" w:hAnsi="Times New Roman"/>
          <w:color w:val="000000"/>
          <w:spacing w:val="4"/>
          <w:sz w:val="26"/>
          <w:szCs w:val="26"/>
          <w:lang w:val="uk-UA"/>
        </w:rPr>
        <w:t xml:space="preserve">вірогідність розвитку хронічного гепатиту досягає 80%. </w:t>
      </w:r>
    </w:p>
    <w:p w:rsidR="00617926" w:rsidRPr="007C0F64" w:rsidRDefault="00617926" w:rsidP="00617926">
      <w:pPr>
        <w:spacing w:after="0" w:line="360" w:lineRule="auto"/>
        <w:ind w:firstLine="708"/>
        <w:jc w:val="both"/>
        <w:rPr>
          <w:rFonts w:ascii="Times New Roman" w:hAnsi="Times New Roman"/>
          <w:color w:val="000000"/>
          <w:spacing w:val="-6"/>
          <w:sz w:val="26"/>
          <w:szCs w:val="26"/>
          <w:lang w:val="uk-UA"/>
        </w:rPr>
      </w:pPr>
      <w:r w:rsidRPr="007C0F64">
        <w:rPr>
          <w:rFonts w:ascii="Times New Roman" w:hAnsi="Times New Roman"/>
          <w:color w:val="000000"/>
          <w:spacing w:val="4"/>
          <w:sz w:val="26"/>
          <w:szCs w:val="26"/>
          <w:lang w:val="uk-UA"/>
        </w:rPr>
        <w:t xml:space="preserve">Наступним етапом розвитку хронічних вірусних гепатитів є цироз печінки та </w:t>
      </w:r>
      <w:proofErr w:type="spellStart"/>
      <w:r w:rsidRPr="007C0F64">
        <w:rPr>
          <w:rFonts w:ascii="Times New Roman" w:hAnsi="Times New Roman"/>
          <w:color w:val="000000"/>
          <w:spacing w:val="4"/>
          <w:sz w:val="26"/>
          <w:szCs w:val="26"/>
          <w:lang w:val="uk-UA"/>
        </w:rPr>
        <w:t>гепатоцелюлярна</w:t>
      </w:r>
      <w:proofErr w:type="spellEnd"/>
      <w:r w:rsidRPr="007C0F64">
        <w:rPr>
          <w:rFonts w:ascii="Times New Roman" w:hAnsi="Times New Roman"/>
          <w:color w:val="000000"/>
          <w:spacing w:val="4"/>
          <w:sz w:val="26"/>
          <w:szCs w:val="26"/>
          <w:lang w:val="uk-UA"/>
        </w:rPr>
        <w:t xml:space="preserve"> карцинома. У 70% серед </w:t>
      </w:r>
      <w:r w:rsidRPr="007C0F64">
        <w:rPr>
          <w:rFonts w:ascii="Times New Roman" w:hAnsi="Times New Roman"/>
          <w:color w:val="000000"/>
          <w:spacing w:val="-4"/>
          <w:sz w:val="26"/>
          <w:szCs w:val="26"/>
          <w:lang w:val="uk-UA"/>
        </w:rPr>
        <w:t xml:space="preserve">смертних випадків з приводу захворювань органів травлення складають </w:t>
      </w:r>
      <w:r w:rsidRPr="007C0F64">
        <w:rPr>
          <w:rFonts w:ascii="Times New Roman" w:hAnsi="Times New Roman"/>
          <w:color w:val="000000"/>
          <w:spacing w:val="-6"/>
          <w:sz w:val="26"/>
          <w:szCs w:val="26"/>
          <w:lang w:val="uk-UA"/>
        </w:rPr>
        <w:t xml:space="preserve">вірусні цирози печінки. </w:t>
      </w:r>
    </w:p>
    <w:p w:rsidR="00617926" w:rsidRPr="007C0F64" w:rsidRDefault="00617926" w:rsidP="00617926">
      <w:pPr>
        <w:spacing w:after="0" w:line="360" w:lineRule="auto"/>
        <w:ind w:firstLine="708"/>
        <w:jc w:val="both"/>
        <w:rPr>
          <w:rFonts w:ascii="Times New Roman" w:hAnsi="Times New Roman"/>
          <w:color w:val="000000"/>
          <w:sz w:val="26"/>
          <w:szCs w:val="26"/>
          <w:lang w:val="uk-UA"/>
        </w:rPr>
      </w:pPr>
      <w:r w:rsidRPr="007C0F64">
        <w:rPr>
          <w:rFonts w:ascii="Times New Roman" w:hAnsi="Times New Roman"/>
          <w:sz w:val="26"/>
          <w:szCs w:val="26"/>
          <w:lang w:val="uk-UA"/>
        </w:rPr>
        <w:t>За останні 10 років в Україні збільшилась більш ніж у 2 рази захворюваність на</w:t>
      </w:r>
      <w:r w:rsidRPr="007C0F64">
        <w:rPr>
          <w:rFonts w:ascii="Times New Roman" w:hAnsi="Times New Roman"/>
          <w:color w:val="000000"/>
          <w:sz w:val="26"/>
          <w:szCs w:val="26"/>
          <w:lang w:val="uk-UA"/>
        </w:rPr>
        <w:t xml:space="preserve"> жовчнокам’яну хворобу</w:t>
      </w:r>
      <w:r w:rsidRPr="007C0F64">
        <w:rPr>
          <w:rFonts w:ascii="Times New Roman" w:hAnsi="Times New Roman"/>
          <w:sz w:val="26"/>
          <w:szCs w:val="26"/>
          <w:lang w:val="uk-UA"/>
        </w:rPr>
        <w:t xml:space="preserve">. Причому збільшення кількості хворих на виразкову та </w:t>
      </w:r>
      <w:r w:rsidRPr="007C0F64">
        <w:rPr>
          <w:rFonts w:ascii="Times New Roman" w:hAnsi="Times New Roman"/>
          <w:color w:val="000000"/>
          <w:sz w:val="26"/>
          <w:szCs w:val="26"/>
          <w:lang w:val="uk-UA"/>
        </w:rPr>
        <w:lastRenderedPageBreak/>
        <w:t>жовчнокам’яну хвороби</w:t>
      </w:r>
      <w:r w:rsidRPr="007C0F64">
        <w:rPr>
          <w:rFonts w:ascii="Times New Roman" w:hAnsi="Times New Roman"/>
          <w:sz w:val="26"/>
          <w:szCs w:val="26"/>
          <w:lang w:val="uk-UA"/>
        </w:rPr>
        <w:t xml:space="preserve">  спостерігається як у пацієнтів працездатного, похилого та старечого віку, так і серед дітей та підлітків.</w:t>
      </w:r>
    </w:p>
    <w:p w:rsidR="00617926" w:rsidRPr="00B27296" w:rsidRDefault="00617926" w:rsidP="00617926">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b/>
          <w:i/>
          <w:color w:val="000000"/>
          <w:sz w:val="26"/>
          <w:szCs w:val="26"/>
          <w:lang w:val="uk-UA"/>
        </w:rPr>
        <w:t>Економічна ефективність</w:t>
      </w:r>
      <w:r w:rsidRPr="00B27296">
        <w:rPr>
          <w:rFonts w:ascii="Times New Roman" w:hAnsi="Times New Roman"/>
          <w:b/>
          <w:color w:val="000000"/>
          <w:sz w:val="26"/>
          <w:szCs w:val="26"/>
          <w:lang w:val="uk-UA"/>
        </w:rPr>
        <w:t xml:space="preserve"> </w:t>
      </w:r>
      <w:r w:rsidRPr="00B27296">
        <w:rPr>
          <w:rFonts w:ascii="Times New Roman" w:hAnsi="Times New Roman"/>
          <w:color w:val="000000"/>
          <w:sz w:val="26"/>
          <w:szCs w:val="26"/>
          <w:lang w:val="uk-UA"/>
        </w:rPr>
        <w:t xml:space="preserve">медичної реабілітації досить висока. Наприклад, окупність витрат на реабілітаційні заходи післяінфарктних хворих становить один до семи. Однак визначення економічних наслідків медичної реабілітації поки ще мало вивчені, особливо коли йдеться про її використання в системі медичної допомоги. </w:t>
      </w:r>
    </w:p>
    <w:p w:rsidR="00617926" w:rsidRPr="00B27296" w:rsidRDefault="00617926" w:rsidP="00617926">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color w:val="000000"/>
          <w:sz w:val="26"/>
          <w:szCs w:val="26"/>
          <w:lang w:val="uk-UA"/>
        </w:rPr>
        <w:t>Економічний ефект від зниження витрат на лікування, виплати соціального страхування і втрати виробництво  складають 253,65 грн. із розрахунку на одного реабілітованого. Одна гривня, вкладена в медичну реабілітацію, дає 2,89 грн. економічного прибутку.</w:t>
      </w:r>
    </w:p>
    <w:p w:rsidR="00617926" w:rsidRPr="007C0F64" w:rsidRDefault="00617926" w:rsidP="00617926">
      <w:pPr>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Фізіотерапія - це головна ланка медичної реабілітації</w:t>
      </w:r>
      <w:r w:rsidRPr="007C0F64">
        <w:rPr>
          <w:rFonts w:ascii="Times New Roman" w:hAnsi="Times New Roman"/>
          <w:sz w:val="26"/>
          <w:szCs w:val="26"/>
          <w:lang w:val="uk-UA"/>
        </w:rPr>
        <w:t xml:space="preserve">, яка передбачає підвищення рівня здоров'я хворих та зміцнення його у здорових осіб. Щороку майже 18 млн. пацієнтів потребують лікування із застосуванням методів фізіотерапії. </w:t>
      </w:r>
    </w:p>
    <w:p w:rsidR="00617926" w:rsidRPr="007C0F64" w:rsidRDefault="00617926" w:rsidP="00617926">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Загалом у державних і комунальних закладах охорони здоров'я функціонує 12 лікарень відновного лікування (1348 ліжок), проліковано у 2008 році 22796 хворих, 7 фізіотерапевтичних лікарень (1190 ліжок), проліковано  на яких у 2008 році 20918 хворих.</w:t>
      </w:r>
    </w:p>
    <w:p w:rsidR="00617926" w:rsidRPr="007C0F64" w:rsidRDefault="00617926" w:rsidP="00617926">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 xml:space="preserve">Реабілітаційна допомога надається у: </w:t>
      </w:r>
    </w:p>
    <w:p w:rsidR="00617926" w:rsidRPr="007C0F64" w:rsidRDefault="00617926" w:rsidP="00617926">
      <w:pPr>
        <w:numPr>
          <w:ilvl w:val="0"/>
          <w:numId w:val="38"/>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фізіотерапії стаціонару чи поліклініки;</w:t>
      </w:r>
    </w:p>
    <w:p w:rsidR="00617926" w:rsidRPr="007C0F64" w:rsidRDefault="00617926" w:rsidP="00617926">
      <w:pPr>
        <w:numPr>
          <w:ilvl w:val="0"/>
          <w:numId w:val="38"/>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(відновлювального лікування) стаціонару чи поліклініки;</w:t>
      </w:r>
    </w:p>
    <w:p w:rsidR="00617926" w:rsidRPr="007C0F64" w:rsidRDefault="00617926" w:rsidP="00617926">
      <w:pPr>
        <w:numPr>
          <w:ilvl w:val="0"/>
          <w:numId w:val="38"/>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центрах та лікарнях реабілітації (фізіотерапії);</w:t>
      </w:r>
    </w:p>
    <w:p w:rsidR="00617926" w:rsidRPr="007C0F64" w:rsidRDefault="00617926" w:rsidP="00617926">
      <w:pPr>
        <w:numPr>
          <w:ilvl w:val="0"/>
          <w:numId w:val="38"/>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 санаторно-курортних закладах.</w:t>
      </w:r>
    </w:p>
    <w:p w:rsidR="00617926" w:rsidRPr="00B27296" w:rsidRDefault="00617926" w:rsidP="00617926">
      <w:pPr>
        <w:spacing w:after="0" w:line="360" w:lineRule="auto"/>
        <w:ind w:firstLine="697"/>
        <w:jc w:val="both"/>
        <w:rPr>
          <w:rFonts w:ascii="Times New Roman" w:hAnsi="Times New Roman"/>
          <w:b/>
          <w:i/>
          <w:sz w:val="26"/>
          <w:szCs w:val="26"/>
          <w:lang w:val="uk-UA"/>
        </w:rPr>
      </w:pPr>
      <w:r w:rsidRPr="007C0F64">
        <w:rPr>
          <w:rFonts w:ascii="Times New Roman" w:hAnsi="Times New Roman"/>
          <w:sz w:val="26"/>
          <w:szCs w:val="26"/>
          <w:lang w:val="uk-UA"/>
        </w:rPr>
        <w:tab/>
      </w:r>
      <w:r w:rsidRPr="00B27296">
        <w:rPr>
          <w:rFonts w:ascii="Times New Roman" w:hAnsi="Times New Roman"/>
          <w:b/>
          <w:i/>
          <w:sz w:val="26"/>
          <w:szCs w:val="26"/>
          <w:lang w:val="uk-UA"/>
        </w:rPr>
        <w:t xml:space="preserve">Загальна кількість санаторно-курортних закладів МОЗ України становить 37 (9191 ліжок), </w:t>
      </w:r>
      <w:r w:rsidRPr="00B27296">
        <w:rPr>
          <w:rFonts w:ascii="Times New Roman" w:hAnsi="Times New Roman"/>
          <w:i/>
          <w:sz w:val="26"/>
          <w:szCs w:val="26"/>
          <w:lang w:val="uk-UA"/>
        </w:rPr>
        <w:t>з них</w:t>
      </w:r>
      <w:r w:rsidRPr="00B27296">
        <w:rPr>
          <w:rFonts w:ascii="Times New Roman" w:hAnsi="Times New Roman"/>
          <w:b/>
          <w:i/>
          <w:sz w:val="26"/>
          <w:szCs w:val="26"/>
          <w:lang w:val="uk-UA"/>
        </w:rPr>
        <w:t xml:space="preserve"> :</w:t>
      </w:r>
    </w:p>
    <w:p w:rsidR="00617926" w:rsidRPr="007C0F64" w:rsidRDefault="00617926" w:rsidP="00617926">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- 26 санаторіїв для лікування хворих на туберкульоз </w:t>
      </w:r>
      <w:r w:rsidRPr="007C0F64">
        <w:rPr>
          <w:rFonts w:ascii="Times New Roman" w:hAnsi="Times New Roman"/>
          <w:b/>
          <w:sz w:val="26"/>
          <w:szCs w:val="26"/>
          <w:lang w:val="uk-UA"/>
        </w:rPr>
        <w:t>(</w:t>
      </w:r>
      <w:r w:rsidRPr="007C0F64">
        <w:rPr>
          <w:rFonts w:ascii="Times New Roman" w:hAnsi="Times New Roman"/>
          <w:sz w:val="26"/>
          <w:szCs w:val="26"/>
          <w:lang w:val="uk-UA"/>
        </w:rPr>
        <w:t>5235 ліжок</w:t>
      </w:r>
      <w:r w:rsidRPr="007C0F64">
        <w:rPr>
          <w:rFonts w:ascii="Times New Roman" w:hAnsi="Times New Roman"/>
          <w:b/>
          <w:sz w:val="26"/>
          <w:szCs w:val="26"/>
          <w:lang w:val="uk-UA"/>
        </w:rPr>
        <w:t xml:space="preserve">) </w:t>
      </w:r>
      <w:r w:rsidRPr="007C0F64">
        <w:rPr>
          <w:rFonts w:ascii="Times New Roman" w:hAnsi="Times New Roman"/>
          <w:sz w:val="26"/>
          <w:szCs w:val="26"/>
          <w:lang w:val="uk-UA"/>
        </w:rPr>
        <w:t>у тому числі 13 санаторіїв для дорослого населення (2365 ліжок) та 13 са</w:t>
      </w:r>
      <w:r>
        <w:rPr>
          <w:rFonts w:ascii="Times New Roman" w:hAnsi="Times New Roman"/>
          <w:sz w:val="26"/>
          <w:szCs w:val="26"/>
          <w:lang w:val="uk-UA"/>
        </w:rPr>
        <w:t>наторіїв для дітей (2870 ліжок);</w:t>
      </w:r>
    </w:p>
    <w:p w:rsidR="00617926" w:rsidRPr="007C0F64" w:rsidRDefault="00617926" w:rsidP="00617926">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- 14 санаторіїв для лікування дітей із соматичними захворюваннями (3956 ліжок)</w:t>
      </w:r>
      <w:r>
        <w:rPr>
          <w:rFonts w:ascii="Times New Roman" w:hAnsi="Times New Roman"/>
          <w:sz w:val="26"/>
          <w:szCs w:val="26"/>
          <w:lang w:val="uk-UA"/>
        </w:rPr>
        <w:t>.</w:t>
      </w:r>
    </w:p>
    <w:p w:rsidR="00617926" w:rsidRPr="007C0F64" w:rsidRDefault="00617926" w:rsidP="00617926">
      <w:pPr>
        <w:spacing w:after="0" w:line="360" w:lineRule="auto"/>
        <w:ind w:firstLine="697"/>
        <w:jc w:val="both"/>
        <w:rPr>
          <w:rFonts w:ascii="Times New Roman" w:hAnsi="Times New Roman"/>
          <w:sz w:val="26"/>
          <w:szCs w:val="26"/>
          <w:lang w:val="uk-UA"/>
        </w:rPr>
      </w:pPr>
      <w:r w:rsidRPr="00B27296">
        <w:rPr>
          <w:rFonts w:ascii="Times New Roman" w:hAnsi="Times New Roman"/>
          <w:b/>
          <w:i/>
          <w:sz w:val="26"/>
          <w:szCs w:val="26"/>
          <w:lang w:val="uk-UA"/>
        </w:rPr>
        <w:lastRenderedPageBreak/>
        <w:t>В санаторіях МОЗ України практично відсутні реабілітаційні відділення</w:t>
      </w:r>
      <w:r w:rsidRPr="007C0F64">
        <w:rPr>
          <w:rFonts w:ascii="Times New Roman" w:hAnsi="Times New Roman"/>
          <w:sz w:val="26"/>
          <w:szCs w:val="26"/>
          <w:lang w:val="uk-UA"/>
        </w:rPr>
        <w:t>.</w:t>
      </w:r>
    </w:p>
    <w:p w:rsidR="00617926" w:rsidRPr="007C0F64" w:rsidRDefault="00617926" w:rsidP="00617926">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Тільки в санаторії «Ірпінь» є реабілітаційне кардіологічне відділення.</w:t>
      </w:r>
    </w:p>
    <w:p w:rsidR="00617926" w:rsidRDefault="00617926" w:rsidP="00617926">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ab/>
        <w:t xml:space="preserve">Санаторій «Хаджибей»   є одним з кращих реабілітаційних закладів в Україні для дітей з тяжкою органічною патологією ЦНС.   </w:t>
      </w:r>
    </w:p>
    <w:p w:rsidR="00617926" w:rsidRDefault="00617926" w:rsidP="00617926">
      <w:pPr>
        <w:spacing w:after="0" w:line="360" w:lineRule="auto"/>
        <w:ind w:firstLine="697"/>
        <w:jc w:val="center"/>
        <w:rPr>
          <w:rFonts w:ascii="Times New Roman" w:hAnsi="Times New Roman"/>
          <w:b/>
          <w:sz w:val="26"/>
          <w:szCs w:val="26"/>
          <w:lang w:val="uk-UA"/>
        </w:rPr>
      </w:pPr>
    </w:p>
    <w:p w:rsidR="00617926" w:rsidRPr="00B27296" w:rsidRDefault="00617926" w:rsidP="00617926">
      <w:pPr>
        <w:spacing w:after="0" w:line="360" w:lineRule="auto"/>
        <w:ind w:firstLine="697"/>
        <w:jc w:val="center"/>
        <w:rPr>
          <w:rFonts w:ascii="Times New Roman" w:hAnsi="Times New Roman"/>
          <w:b/>
          <w:sz w:val="26"/>
          <w:szCs w:val="26"/>
          <w:lang w:val="uk-UA"/>
        </w:rPr>
      </w:pPr>
      <w:r w:rsidRPr="00B27296">
        <w:rPr>
          <w:rFonts w:ascii="Times New Roman" w:hAnsi="Times New Roman"/>
          <w:b/>
          <w:sz w:val="26"/>
          <w:szCs w:val="26"/>
          <w:lang w:val="uk-UA"/>
        </w:rPr>
        <w:t xml:space="preserve">Методика </w:t>
      </w:r>
      <w:proofErr w:type="spellStart"/>
      <w:r w:rsidRPr="00B27296">
        <w:rPr>
          <w:rFonts w:ascii="Times New Roman" w:hAnsi="Times New Roman"/>
          <w:b/>
          <w:sz w:val="26"/>
          <w:szCs w:val="26"/>
          <w:lang w:val="uk-UA"/>
        </w:rPr>
        <w:t>Козявкіна</w:t>
      </w:r>
      <w:proofErr w:type="spellEnd"/>
    </w:p>
    <w:p w:rsidR="00617926" w:rsidRDefault="00617926" w:rsidP="00617926">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 xml:space="preserve">Методика </w:t>
      </w:r>
      <w:proofErr w:type="spellStart"/>
      <w:r w:rsidRPr="00B27296">
        <w:rPr>
          <w:rStyle w:val="blue10"/>
          <w:rFonts w:ascii="Times New Roman" w:hAnsi="Times New Roman"/>
          <w:i/>
          <w:sz w:val="26"/>
          <w:szCs w:val="26"/>
          <w:lang w:val="uk-UA"/>
        </w:rPr>
        <w:t>Козявкіна</w:t>
      </w:r>
      <w:proofErr w:type="spellEnd"/>
      <w:r w:rsidRPr="007C0F64">
        <w:rPr>
          <w:rStyle w:val="blue10"/>
          <w:rFonts w:ascii="Times New Roman" w:hAnsi="Times New Roman"/>
          <w:sz w:val="26"/>
          <w:szCs w:val="26"/>
          <w:lang w:val="uk-UA"/>
        </w:rPr>
        <w:t xml:space="preserve"> </w:t>
      </w:r>
      <w:r w:rsidRPr="00B27296">
        <w:rPr>
          <w:rStyle w:val="blue10"/>
          <w:rFonts w:ascii="Times New Roman" w:hAnsi="Times New Roman"/>
          <w:i/>
          <w:sz w:val="26"/>
          <w:szCs w:val="26"/>
          <w:lang w:val="uk-UA"/>
        </w:rPr>
        <w:t xml:space="preserve">(Система інтенсивної нейрофізіологічної реабілітації СІНР) </w:t>
      </w:r>
      <w:r w:rsidRPr="007C0F64">
        <w:rPr>
          <w:rStyle w:val="blue10"/>
          <w:rFonts w:ascii="Times New Roman" w:hAnsi="Times New Roman"/>
          <w:sz w:val="26"/>
          <w:szCs w:val="26"/>
          <w:lang w:val="uk-UA"/>
        </w:rPr>
        <w:t>- високоефективна технологія лікування пацієнтів з дитячим церебральним паралічем, остеохондрозом, наслідками травм і органічного ураження нервової системи.</w:t>
      </w:r>
    </w:p>
    <w:p w:rsidR="00617926" w:rsidRDefault="00617926" w:rsidP="00617926">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В основі системи реабілітації лежить </w:t>
      </w:r>
      <w:proofErr w:type="spellStart"/>
      <w:r w:rsidRPr="007C0F64">
        <w:rPr>
          <w:rStyle w:val="blue10"/>
          <w:rFonts w:ascii="Times New Roman" w:hAnsi="Times New Roman"/>
          <w:sz w:val="26"/>
          <w:szCs w:val="26"/>
          <w:lang w:val="uk-UA"/>
        </w:rPr>
        <w:t>полімодальний</w:t>
      </w:r>
      <w:proofErr w:type="spellEnd"/>
      <w:r w:rsidRPr="007C0F64">
        <w:rPr>
          <w:rStyle w:val="blue10"/>
          <w:rFonts w:ascii="Times New Roman" w:hAnsi="Times New Roman"/>
          <w:sz w:val="26"/>
          <w:szCs w:val="26"/>
          <w:lang w:val="uk-UA"/>
        </w:rPr>
        <w:t xml:space="preserve"> підхід із застосуванням різнобічних 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w:t>
      </w:r>
      <w:proofErr w:type="spellStart"/>
      <w:r w:rsidRPr="007C0F64">
        <w:rPr>
          <w:rStyle w:val="blue10"/>
          <w:rFonts w:ascii="Times New Roman" w:hAnsi="Times New Roman"/>
          <w:sz w:val="26"/>
          <w:szCs w:val="26"/>
          <w:lang w:val="uk-UA"/>
        </w:rPr>
        <w:t>рефлексотерапією</w:t>
      </w:r>
      <w:proofErr w:type="spellEnd"/>
      <w:r w:rsidRPr="007C0F64">
        <w:rPr>
          <w:rStyle w:val="blue10"/>
          <w:rFonts w:ascii="Times New Roman" w:hAnsi="Times New Roman"/>
          <w:sz w:val="26"/>
          <w:szCs w:val="26"/>
          <w:lang w:val="uk-UA"/>
        </w:rPr>
        <w:t xml:space="preserve">, лікувальною фізкультурою, системою масажу, ритмічною гімнастикою, механотерапією та апітерапією. </w:t>
      </w:r>
      <w:r w:rsidRPr="007C0F64">
        <w:rPr>
          <w:rFonts w:ascii="Times New Roman" w:hAnsi="Times New Roman"/>
          <w:sz w:val="26"/>
          <w:szCs w:val="26"/>
          <w:lang w:val="uk-UA"/>
        </w:rPr>
        <w:br/>
      </w:r>
      <w:r w:rsidRPr="007C0F64">
        <w:rPr>
          <w:rStyle w:val="blue10"/>
          <w:rFonts w:ascii="Times New Roman" w:hAnsi="Times New Roman"/>
          <w:sz w:val="26"/>
          <w:szCs w:val="26"/>
          <w:lang w:val="uk-UA"/>
        </w:rPr>
        <w:t xml:space="preserve">Для формування правильного стереотипу рухів використовується розроблена нами програма біодинамічної корекції рухів з застосуванням костюму </w:t>
      </w:r>
      <w:r>
        <w:rPr>
          <w:rStyle w:val="blue10"/>
          <w:rFonts w:ascii="Times New Roman" w:hAnsi="Times New Roman"/>
          <w:sz w:val="26"/>
          <w:szCs w:val="26"/>
          <w:lang w:val="uk-UA"/>
        </w:rPr>
        <w:t>«</w:t>
      </w:r>
      <w:r w:rsidRPr="007C0F64">
        <w:rPr>
          <w:rStyle w:val="blue10"/>
          <w:rFonts w:ascii="Times New Roman" w:hAnsi="Times New Roman"/>
          <w:sz w:val="26"/>
          <w:szCs w:val="26"/>
          <w:lang w:val="uk-UA"/>
        </w:rPr>
        <w:t>Спіраль</w:t>
      </w:r>
      <w:r>
        <w:rPr>
          <w:rStyle w:val="blue10"/>
          <w:rFonts w:ascii="Times New Roman" w:hAnsi="Times New Roman"/>
          <w:sz w:val="26"/>
          <w:szCs w:val="26"/>
          <w:lang w:val="uk-UA"/>
        </w:rPr>
        <w:t>»</w:t>
      </w:r>
      <w:r w:rsidRPr="007C0F64">
        <w:rPr>
          <w:rStyle w:val="blue10"/>
          <w:rFonts w:ascii="Times New Roman" w:hAnsi="Times New Roman"/>
          <w:sz w:val="26"/>
          <w:szCs w:val="26"/>
          <w:lang w:val="uk-UA"/>
        </w:rPr>
        <w:t>.</w:t>
      </w:r>
    </w:p>
    <w:p w:rsidR="00617926" w:rsidRDefault="00617926" w:rsidP="00617926">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617926" w:rsidRPr="00B27296" w:rsidRDefault="00617926" w:rsidP="00617926">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Різносторонні лікувальні впливи цього методу, які взаємно доповнюють та посилюють один одного, спрямовані на досягнення основної мети реабілітації - на покращення якості життя пацієнтів.</w:t>
      </w:r>
    </w:p>
    <w:p w:rsidR="00617926" w:rsidRDefault="00617926" w:rsidP="00617926">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Важливо вказати, що ця система не є альтернативною до існуючих методів реабілітації, вона лише доповнює та суттєво розширює ефективність застосування існуючих методів відновного лікування</w:t>
      </w:r>
      <w:r w:rsidRPr="00B27296">
        <w:rPr>
          <w:rStyle w:val="blue10"/>
          <w:rFonts w:ascii="Times New Roman" w:hAnsi="Times New Roman"/>
          <w:sz w:val="26"/>
          <w:szCs w:val="26"/>
          <w:lang w:val="uk-UA"/>
        </w:rPr>
        <w:t>. Створений в результаті застосування СІНР, новий функціональний стан, на фоні нормалізації м’язового тонусу, відновлення рухливості суглобів, покращення трофіки та циркуляції крові, відкриває принципово нові можливості для розвитку дитини та підвищує результативність застосування інших методик реабілітації</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w:t>
      </w:r>
    </w:p>
    <w:p w:rsidR="00617926" w:rsidRDefault="00617926" w:rsidP="00617926">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lastRenderedPageBreak/>
        <w:t xml:space="preserve">Метод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був розроблений в Україні понад 20 років тому, і з того часу понад 35 тисяч пацієнтів, включаючи коло 10 тисяч хворих з Німеччини, Австрії, Швейцарії, Франції та багатьох інших країн світу пройшли курс реабілітації за цією системою. Понад 40 сімей зі США вже також неодноразово побували на Україні і успішно пройшли курс інтенсивної </w:t>
      </w:r>
      <w:proofErr w:type="spellStart"/>
      <w:r w:rsidRPr="00B27296">
        <w:rPr>
          <w:rStyle w:val="blue10"/>
          <w:rFonts w:ascii="Times New Roman" w:hAnsi="Times New Roman"/>
          <w:sz w:val="26"/>
          <w:szCs w:val="26"/>
          <w:lang w:val="uk-UA"/>
        </w:rPr>
        <w:t>нейрореабілітації</w:t>
      </w:r>
      <w:proofErr w:type="spellEnd"/>
      <w:r w:rsidRPr="00B27296">
        <w:rPr>
          <w:rStyle w:val="blue10"/>
          <w:rFonts w:ascii="Times New Roman" w:hAnsi="Times New Roman"/>
          <w:sz w:val="26"/>
          <w:szCs w:val="26"/>
          <w:lang w:val="uk-UA"/>
        </w:rPr>
        <w:t>.</w:t>
      </w:r>
    </w:p>
    <w:p w:rsidR="00617926" w:rsidRDefault="00617926" w:rsidP="00617926">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Ще в 1993 році ця система реабілітації була офіційно визнана в Україні і, завдяки своїй ефективності, здобула широкий міжнародний авторитет. В енциклопедичному виданні з дитячої ортопедії під редакцією німецького проф. </w:t>
      </w:r>
      <w:proofErr w:type="spellStart"/>
      <w:r w:rsidRPr="00B27296">
        <w:rPr>
          <w:rStyle w:val="blue10"/>
          <w:rFonts w:ascii="Times New Roman" w:hAnsi="Times New Roman"/>
          <w:sz w:val="26"/>
          <w:szCs w:val="26"/>
          <w:lang w:val="uk-UA"/>
        </w:rPr>
        <w:t>Ніетарда</w:t>
      </w:r>
      <w:proofErr w:type="spellEnd"/>
      <w:r w:rsidRPr="00B27296">
        <w:rPr>
          <w:rStyle w:val="blue10"/>
          <w:rFonts w:ascii="Times New Roman" w:hAnsi="Times New Roman"/>
          <w:sz w:val="26"/>
          <w:szCs w:val="26"/>
          <w:lang w:val="uk-UA"/>
        </w:rPr>
        <w:t xml:space="preserve">, ще в 1997 році Методика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була включена в четвірку найефективніших консервативних методів реабілітації пацієнтів з ДЦП. </w:t>
      </w:r>
    </w:p>
    <w:p w:rsidR="00617926" w:rsidRDefault="00617926" w:rsidP="00617926">
      <w:pPr>
        <w:autoSpaceDE w:val="0"/>
        <w:autoSpaceDN w:val="0"/>
        <w:adjustRightInd w:val="0"/>
        <w:spacing w:after="0" w:line="360" w:lineRule="auto"/>
        <w:ind w:firstLine="708"/>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Статистичний аналіз медичних даних групи 12 256 пацієнтів, які пройшли курс реабілітації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підтвердив </w:t>
      </w:r>
      <w:hyperlink r:id="rId8" w:history="1">
        <w:r w:rsidRPr="00B27296">
          <w:rPr>
            <w:rStyle w:val="af2"/>
            <w:rFonts w:ascii="Times New Roman" w:hAnsi="Times New Roman"/>
            <w:color w:val="auto"/>
            <w:sz w:val="26"/>
            <w:szCs w:val="26"/>
            <w:u w:val="none"/>
            <w:lang w:val="uk-UA"/>
          </w:rPr>
          <w:t>високу ефективність</w:t>
        </w:r>
      </w:hyperlink>
      <w:r w:rsidRPr="00B27296">
        <w:rPr>
          <w:rStyle w:val="blue10"/>
          <w:rFonts w:ascii="Times New Roman" w:hAnsi="Times New Roman"/>
          <w:sz w:val="26"/>
          <w:szCs w:val="26"/>
          <w:lang w:val="uk-UA"/>
        </w:rPr>
        <w:t xml:space="preserve"> цієї системи</w:t>
      </w:r>
      <w:r>
        <w:rPr>
          <w:rStyle w:val="blue10"/>
          <w:rFonts w:ascii="Times New Roman" w:hAnsi="Times New Roman"/>
          <w:sz w:val="26"/>
          <w:szCs w:val="26"/>
          <w:lang w:val="uk-UA"/>
        </w:rPr>
        <w:t xml:space="preserve"> (рис.3.2.)</w:t>
      </w:r>
      <w:r w:rsidRPr="00B27296">
        <w:rPr>
          <w:rStyle w:val="blue10"/>
          <w:rFonts w:ascii="Times New Roman" w:hAnsi="Times New Roman"/>
          <w:sz w:val="26"/>
          <w:szCs w:val="26"/>
          <w:lang w:val="uk-UA"/>
        </w:rPr>
        <w:t xml:space="preserve">. Нормалізація м’язового тонусу була відмічена у 94% пацієнтів, навики контролю голови в лежачому положенні у 75% пацієнтів, 62% пацієнтів, що не могли раніше сидіти, освоїли цю навичку, формування навичок самостійної ходи зафіксовано у 19% раніше не ходячих пацієнтів, а 87% пацієнтів після курсу реабілітації змогли відкрити </w:t>
      </w:r>
      <w:proofErr w:type="spellStart"/>
      <w:r w:rsidRPr="00B27296">
        <w:rPr>
          <w:rStyle w:val="blue10"/>
          <w:rFonts w:ascii="Times New Roman" w:hAnsi="Times New Roman"/>
          <w:sz w:val="26"/>
          <w:szCs w:val="26"/>
          <w:lang w:val="uk-UA"/>
        </w:rPr>
        <w:t>спастично</w:t>
      </w:r>
      <w:proofErr w:type="spellEnd"/>
      <w:r w:rsidRPr="00B27296">
        <w:rPr>
          <w:rStyle w:val="blue10"/>
          <w:rFonts w:ascii="Times New Roman" w:hAnsi="Times New Roman"/>
          <w:sz w:val="26"/>
          <w:szCs w:val="26"/>
          <w:lang w:val="uk-UA"/>
        </w:rPr>
        <w:t xml:space="preserve"> стиснену в кулак кисть. </w:t>
      </w:r>
    </w:p>
    <w:p w:rsidR="00617926" w:rsidRPr="00B27296" w:rsidRDefault="00617926" w:rsidP="00617926">
      <w:pPr>
        <w:spacing w:after="0" w:line="360" w:lineRule="auto"/>
        <w:ind w:firstLine="709"/>
        <w:jc w:val="both"/>
        <w:rPr>
          <w:rStyle w:val="blue10"/>
          <w:rFonts w:ascii="Times New Roman" w:hAnsi="Times New Roman"/>
          <w:sz w:val="26"/>
          <w:szCs w:val="26"/>
          <w:lang w:val="uk-UA"/>
        </w:rPr>
      </w:pPr>
      <w:r>
        <w:rPr>
          <w:noProof/>
          <w:color w:val="0000FF"/>
        </w:rPr>
        <w:drawing>
          <wp:inline distT="0" distB="0" distL="0" distR="0">
            <wp:extent cx="4412615" cy="3455670"/>
            <wp:effectExtent l="19050" t="0" r="6985" b="0"/>
            <wp:docPr id="1" name="Рисунок 5" descr="http://reha.lviv.ua/typo3temp/pics/80aa40854e.jpg">
              <a:hlinkClick xmlns:a="http://schemas.openxmlformats.org/drawingml/2006/main" r:id="rId9" tgtFrame="thePictu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reha.lviv.ua/typo3temp/pics/80aa40854e.jpg"/>
                    <pic:cNvPicPr>
                      <a:picLocks noChangeAspect="1" noChangeArrowheads="1"/>
                    </pic:cNvPicPr>
                  </pic:nvPicPr>
                  <pic:blipFill>
                    <a:blip r:embed="rId10"/>
                    <a:srcRect/>
                    <a:stretch>
                      <a:fillRect/>
                    </a:stretch>
                  </pic:blipFill>
                  <pic:spPr bwMode="auto">
                    <a:xfrm>
                      <a:off x="0" y="0"/>
                      <a:ext cx="4412615" cy="3455670"/>
                    </a:xfrm>
                    <a:prstGeom prst="rect">
                      <a:avLst/>
                    </a:prstGeom>
                    <a:noFill/>
                    <a:ln w="9525">
                      <a:noFill/>
                      <a:miter lim="800000"/>
                      <a:headEnd/>
                      <a:tailEnd/>
                    </a:ln>
                  </pic:spPr>
                </pic:pic>
              </a:graphicData>
            </a:graphic>
          </wp:inline>
        </w:drawing>
      </w:r>
      <w:r w:rsidRPr="00B27296">
        <w:rPr>
          <w:rFonts w:ascii="Times New Roman" w:hAnsi="Times New Roman"/>
          <w:sz w:val="26"/>
          <w:szCs w:val="26"/>
          <w:lang w:val="uk-UA"/>
        </w:rPr>
        <w:br/>
      </w:r>
    </w:p>
    <w:tbl>
      <w:tblPr>
        <w:tblpPr w:leftFromText="45" w:rightFromText="45" w:vertAnchor="text"/>
        <w:tblW w:w="7657" w:type="dxa"/>
        <w:tblCellSpacing w:w="0" w:type="dxa"/>
        <w:tblCellMar>
          <w:left w:w="0" w:type="dxa"/>
          <w:right w:w="0" w:type="dxa"/>
        </w:tblCellMar>
        <w:tblLook w:val="04A0"/>
      </w:tblPr>
      <w:tblGrid>
        <w:gridCol w:w="629"/>
        <w:gridCol w:w="7028"/>
      </w:tblGrid>
      <w:tr w:rsidR="00617926" w:rsidRPr="00B946BA" w:rsidTr="000C1897">
        <w:trPr>
          <w:tblCellSpacing w:w="0" w:type="dxa"/>
        </w:trPr>
        <w:tc>
          <w:tcPr>
            <w:tcW w:w="0" w:type="auto"/>
            <w:vAlign w:val="center"/>
            <w:hideMark/>
          </w:tcPr>
          <w:p w:rsidR="00617926" w:rsidRPr="00B946BA" w:rsidRDefault="00617926" w:rsidP="000C1897">
            <w:pPr>
              <w:rPr>
                <w:sz w:val="24"/>
                <w:szCs w:val="24"/>
                <w:lang w:val="uk-UA"/>
              </w:rPr>
            </w:pPr>
          </w:p>
        </w:tc>
        <w:tc>
          <w:tcPr>
            <w:tcW w:w="0" w:type="auto"/>
            <w:vMerge w:val="restart"/>
            <w:hideMark/>
          </w:tcPr>
          <w:p w:rsidR="00617926" w:rsidRPr="00B946BA" w:rsidRDefault="00617926" w:rsidP="000C1897">
            <w:pPr>
              <w:rPr>
                <w:sz w:val="24"/>
                <w:szCs w:val="24"/>
              </w:rPr>
            </w:pPr>
            <w:r>
              <w:rPr>
                <w:noProof/>
              </w:rPr>
              <w:drawing>
                <wp:inline distT="0" distB="0" distL="0" distR="0">
                  <wp:extent cx="42545" cy="10795"/>
                  <wp:effectExtent l="0" t="0" r="0" b="0"/>
                  <wp:docPr id="2" name="Рисунок 6" descr="http://reha.lviv.ua/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reha.lviv.ua/clear.gif"/>
                          <pic:cNvPicPr>
                            <a:picLocks noChangeAspect="1" noChangeArrowheads="1"/>
                          </pic:cNvPicPr>
                        </pic:nvPicPr>
                        <pic:blipFill>
                          <a:blip r:embed="rId11"/>
                          <a:srcRect/>
                          <a:stretch>
                            <a:fillRect/>
                          </a:stretch>
                        </pic:blipFill>
                        <pic:spPr bwMode="auto">
                          <a:xfrm>
                            <a:off x="0" y="0"/>
                            <a:ext cx="42545" cy="10795"/>
                          </a:xfrm>
                          <a:prstGeom prst="rect">
                            <a:avLst/>
                          </a:prstGeom>
                          <a:noFill/>
                          <a:ln w="9525">
                            <a:noFill/>
                            <a:miter lim="800000"/>
                            <a:headEnd/>
                            <a:tailEnd/>
                          </a:ln>
                        </pic:spPr>
                      </pic:pic>
                    </a:graphicData>
                  </a:graphic>
                </wp:inline>
              </w:drawing>
            </w:r>
          </w:p>
        </w:tc>
      </w:tr>
      <w:tr w:rsidR="00617926" w:rsidRPr="00B946BA" w:rsidTr="000C1897">
        <w:trPr>
          <w:tblCellSpacing w:w="0" w:type="dxa"/>
        </w:trPr>
        <w:tc>
          <w:tcPr>
            <w:tcW w:w="0" w:type="auto"/>
            <w:hideMark/>
          </w:tcPr>
          <w:p w:rsidR="00617926" w:rsidRPr="00B946BA" w:rsidRDefault="00617926" w:rsidP="000C1897">
            <w:pPr>
              <w:rPr>
                <w:sz w:val="24"/>
                <w:szCs w:val="24"/>
              </w:rPr>
            </w:pPr>
          </w:p>
        </w:tc>
        <w:tc>
          <w:tcPr>
            <w:tcW w:w="0" w:type="auto"/>
            <w:vMerge/>
            <w:vAlign w:val="center"/>
            <w:hideMark/>
          </w:tcPr>
          <w:p w:rsidR="00617926" w:rsidRPr="00B946BA" w:rsidRDefault="00617926" w:rsidP="000C1897">
            <w:pPr>
              <w:rPr>
                <w:sz w:val="24"/>
                <w:szCs w:val="24"/>
              </w:rPr>
            </w:pPr>
          </w:p>
        </w:tc>
      </w:tr>
    </w:tbl>
    <w:p w:rsidR="00617926" w:rsidRPr="00B27296" w:rsidRDefault="00617926" w:rsidP="00617926">
      <w:pPr>
        <w:autoSpaceDE w:val="0"/>
        <w:autoSpaceDN w:val="0"/>
        <w:adjustRightInd w:val="0"/>
        <w:spacing w:after="0" w:line="360" w:lineRule="auto"/>
        <w:jc w:val="center"/>
        <w:rPr>
          <w:rStyle w:val="blue10"/>
          <w:rFonts w:ascii="Times New Roman" w:hAnsi="Times New Roman"/>
          <w:sz w:val="26"/>
          <w:szCs w:val="26"/>
          <w:lang w:val="uk-UA"/>
        </w:rPr>
      </w:pPr>
      <w:r>
        <w:br/>
      </w:r>
      <w:r w:rsidRPr="00B27296">
        <w:rPr>
          <w:rStyle w:val="blue10"/>
          <w:rFonts w:ascii="Times New Roman" w:hAnsi="Times New Roman"/>
          <w:sz w:val="26"/>
          <w:szCs w:val="26"/>
          <w:lang w:val="uk-UA"/>
        </w:rPr>
        <w:t xml:space="preserve">Рис. 3.2. – Результати лікування за методикою </w:t>
      </w:r>
      <w:proofErr w:type="spellStart"/>
      <w:r w:rsidRPr="00B27296">
        <w:rPr>
          <w:rStyle w:val="blue10"/>
          <w:rFonts w:ascii="Times New Roman" w:hAnsi="Times New Roman"/>
          <w:sz w:val="26"/>
          <w:szCs w:val="26"/>
          <w:lang w:val="uk-UA"/>
        </w:rPr>
        <w:t>Козявкіна</w:t>
      </w:r>
      <w:proofErr w:type="spellEnd"/>
    </w:p>
    <w:p w:rsidR="00617926" w:rsidRDefault="00617926" w:rsidP="00617926">
      <w:pPr>
        <w:autoSpaceDE w:val="0"/>
        <w:autoSpaceDN w:val="0"/>
        <w:adjustRightInd w:val="0"/>
        <w:spacing w:after="0" w:line="360" w:lineRule="auto"/>
        <w:jc w:val="center"/>
        <w:rPr>
          <w:rStyle w:val="blue10"/>
          <w:lang w:val="uk-UA"/>
        </w:rPr>
      </w:pPr>
      <w:r>
        <w:rPr>
          <w:noProof/>
        </w:rPr>
        <w:lastRenderedPageBreak/>
        <w:pict>
          <v:shape id="_x0000_s1031" type="#_x0000_t202" style="position:absolute;left:0;text-align:left;margin-left:447.1pt;margin-top:-36pt;width:38.55pt;height:27.6pt;z-index:251665408" stroked="f">
            <v:textbox>
              <w:txbxContent>
                <w:p w:rsidR="00617926" w:rsidRPr="00717880" w:rsidRDefault="00617926" w:rsidP="00617926">
                  <w:pPr>
                    <w:rPr>
                      <w:lang w:val="uk-UA"/>
                    </w:rPr>
                  </w:pPr>
                  <w:r w:rsidRPr="00717880">
                    <w:rPr>
                      <w:lang w:val="uk-UA"/>
                    </w:rPr>
                    <w:t>2</w:t>
                  </w:r>
                  <w:r>
                    <w:rPr>
                      <w:lang w:val="uk-UA"/>
                    </w:rPr>
                    <w:t>48</w:t>
                  </w:r>
                </w:p>
              </w:txbxContent>
            </v:textbox>
          </v:shape>
        </w:pict>
      </w:r>
    </w:p>
    <w:p w:rsidR="00617926" w:rsidRPr="00B27296" w:rsidRDefault="00617926" w:rsidP="00617926">
      <w:pPr>
        <w:autoSpaceDE w:val="0"/>
        <w:autoSpaceDN w:val="0"/>
        <w:adjustRightInd w:val="0"/>
        <w:spacing w:after="0" w:line="360" w:lineRule="auto"/>
        <w:ind w:firstLine="708"/>
        <w:jc w:val="both"/>
        <w:rPr>
          <w:rFonts w:ascii="Times New Roman" w:hAnsi="Times New Roman"/>
          <w:b/>
          <w:i/>
          <w:sz w:val="26"/>
          <w:szCs w:val="26"/>
          <w:lang w:val="uk-UA" w:eastAsia="uk-UA"/>
        </w:rPr>
      </w:pPr>
      <w:r w:rsidRPr="00B27296">
        <w:rPr>
          <w:rStyle w:val="blue10"/>
          <w:rFonts w:ascii="Times New Roman" w:hAnsi="Times New Roman"/>
          <w:sz w:val="26"/>
          <w:szCs w:val="26"/>
          <w:lang w:val="uk-UA"/>
        </w:rPr>
        <w:t xml:space="preserve">Реабілітація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проводиться у Львові та Трускавці (Україна). В липні 2003 року, поряд з Реабілітаційним центром </w:t>
      </w:r>
      <w:r>
        <w:rPr>
          <w:rStyle w:val="blue10"/>
          <w:rFonts w:ascii="Times New Roman" w:hAnsi="Times New Roman"/>
          <w:sz w:val="26"/>
          <w:szCs w:val="26"/>
          <w:lang w:val="uk-UA"/>
        </w:rPr>
        <w:t>«</w:t>
      </w:r>
      <w:r w:rsidRPr="00B27296">
        <w:rPr>
          <w:rStyle w:val="blue10"/>
          <w:rFonts w:ascii="Times New Roman" w:hAnsi="Times New Roman"/>
          <w:sz w:val="26"/>
          <w:szCs w:val="26"/>
          <w:lang w:val="uk-UA"/>
        </w:rPr>
        <w:t>Еліта</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та Інститутом проблем медичної реабілітації, в Трускавці введена в дію </w:t>
      </w:r>
      <w:hyperlink r:id="rId12" w:history="1">
        <w:r w:rsidRPr="00B27296">
          <w:rPr>
            <w:rStyle w:val="af2"/>
            <w:rFonts w:ascii="Times New Roman" w:hAnsi="Times New Roman"/>
            <w:color w:val="auto"/>
            <w:sz w:val="26"/>
            <w:szCs w:val="26"/>
            <w:u w:val="none"/>
            <w:lang w:val="uk-UA"/>
          </w:rPr>
          <w:t>Міжнародна клініка відновного лікування</w:t>
        </w:r>
      </w:hyperlink>
      <w:r w:rsidRPr="00B27296">
        <w:rPr>
          <w:rStyle w:val="blue10"/>
          <w:rFonts w:ascii="Times New Roman" w:hAnsi="Times New Roman"/>
          <w:sz w:val="26"/>
          <w:szCs w:val="26"/>
          <w:lang w:val="uk-UA"/>
        </w:rPr>
        <w:t>, побудована з врахуванням особливостей реабілітації пацієнтів хворих на дитячий церебральний параліч.</w:t>
      </w: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r>
        <w:rPr>
          <w:rFonts w:ascii="Times New Roman" w:hAnsi="Times New Roman"/>
          <w:b/>
          <w:i/>
          <w:sz w:val="26"/>
          <w:szCs w:val="26"/>
          <w:lang w:val="uk-UA" w:eastAsia="uk-UA"/>
        </w:rPr>
        <w:t xml:space="preserve">3.2.2.2. </w:t>
      </w:r>
      <w:r w:rsidRPr="00FA5C1B">
        <w:rPr>
          <w:rFonts w:ascii="Times New Roman" w:hAnsi="Times New Roman"/>
          <w:b/>
          <w:i/>
          <w:sz w:val="26"/>
          <w:szCs w:val="26"/>
          <w:lang w:val="uk-UA" w:eastAsia="uk-UA"/>
        </w:rPr>
        <w:t xml:space="preserve">Комбіноване використання енергії сонця </w:t>
      </w: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r w:rsidRPr="00FA5C1B">
        <w:rPr>
          <w:rFonts w:ascii="Times New Roman" w:hAnsi="Times New Roman"/>
          <w:b/>
          <w:i/>
          <w:sz w:val="26"/>
          <w:szCs w:val="26"/>
          <w:lang w:val="uk-UA" w:eastAsia="uk-UA"/>
        </w:rPr>
        <w:t>з іншими видами енергії</w:t>
      </w:r>
    </w:p>
    <w:p w:rsidR="00617926" w:rsidRDefault="00617926" w:rsidP="00617926">
      <w:pPr>
        <w:autoSpaceDE w:val="0"/>
        <w:autoSpaceDN w:val="0"/>
        <w:adjustRightInd w:val="0"/>
        <w:spacing w:after="0" w:line="360" w:lineRule="auto"/>
        <w:jc w:val="center"/>
        <w:rPr>
          <w:rFonts w:ascii="Times New Roman" w:hAnsi="Times New Roman"/>
          <w:b/>
          <w:i/>
          <w:sz w:val="26"/>
          <w:szCs w:val="26"/>
          <w:lang w:val="uk-UA" w:eastAsia="uk-UA"/>
        </w:rPr>
      </w:pPr>
    </w:p>
    <w:p w:rsidR="00617926" w:rsidRPr="00911102" w:rsidRDefault="00617926" w:rsidP="00617926">
      <w:pPr>
        <w:pStyle w:val="af1"/>
        <w:spacing w:before="0" w:beforeAutospacing="0" w:after="0" w:afterAutospacing="0" w:line="360" w:lineRule="auto"/>
        <w:ind w:firstLine="709"/>
        <w:jc w:val="both"/>
        <w:rPr>
          <w:sz w:val="26"/>
          <w:szCs w:val="26"/>
          <w:lang w:val="uk-UA"/>
        </w:rPr>
      </w:pPr>
      <w:r w:rsidRPr="00911102">
        <w:rPr>
          <w:sz w:val="26"/>
          <w:szCs w:val="26"/>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w:t>
      </w:r>
      <w:r>
        <w:rPr>
          <w:sz w:val="26"/>
          <w:szCs w:val="26"/>
          <w:lang w:val="uk-UA"/>
        </w:rPr>
        <w:t xml:space="preserve"> </w:t>
      </w:r>
      <w:r w:rsidRPr="00911102">
        <w:rPr>
          <w:sz w:val="26"/>
          <w:szCs w:val="26"/>
          <w:lang w:val="uk-UA"/>
        </w:rPr>
        <w:t> </w:t>
      </w:r>
      <w:proofErr w:type="spellStart"/>
      <w:r>
        <w:fldChar w:fldCharType="begin"/>
      </w:r>
      <w:r w:rsidRPr="00B946BA">
        <w:rPr>
          <w:lang w:val="ru-RU"/>
        </w:rPr>
        <w:instrText xml:space="preserve"> </w:instrText>
      </w:r>
      <w:r>
        <w:instrText>HYPERLINK</w:instrText>
      </w:r>
      <w:r w:rsidRPr="00B946BA">
        <w:rPr>
          <w:lang w:val="ru-RU"/>
        </w:rPr>
        <w:instrText xml:space="preserve"> "</w:instrText>
      </w:r>
      <w:r>
        <w:instrText>http</w:instrText>
      </w:r>
      <w:r w:rsidRPr="00B946BA">
        <w:rPr>
          <w:lang w:val="ru-RU"/>
        </w:rPr>
        <w:instrText>://</w:instrText>
      </w:r>
      <w:r>
        <w:instrText>progress</w:instrText>
      </w:r>
      <w:r w:rsidRPr="00B946BA">
        <w:rPr>
          <w:lang w:val="ru-RU"/>
        </w:rPr>
        <w:instrText>21.</w:instrText>
      </w:r>
      <w:r>
        <w:instrText>com</w:instrText>
      </w:r>
      <w:r w:rsidRPr="00B946BA">
        <w:rPr>
          <w:lang w:val="ru-RU"/>
        </w:rPr>
        <w:instrText>.</w:instrText>
      </w:r>
      <w:r>
        <w:instrText>ua</w:instrText>
      </w:r>
      <w:r w:rsidRPr="00B946BA">
        <w:rPr>
          <w:lang w:val="ru-RU"/>
        </w:rPr>
        <w:instrText>/</w:instrText>
      </w:r>
      <w:r>
        <w:instrText>ua</w:instrText>
      </w:r>
      <w:r w:rsidRPr="00B946BA">
        <w:rPr>
          <w:lang w:val="ru-RU"/>
        </w:rPr>
        <w:instrText>/?</w:instrText>
      </w:r>
      <w:r>
        <w:instrText>redirect</w:instrText>
      </w:r>
      <w:r w:rsidRPr="00B946BA">
        <w:rPr>
          <w:lang w:val="ru-RU"/>
        </w:rPr>
        <w:instrText>=179" \</w:instrText>
      </w:r>
      <w:r>
        <w:instrText>t</w:instrText>
      </w:r>
      <w:r w:rsidRPr="00B946BA">
        <w:rPr>
          <w:lang w:val="ru-RU"/>
        </w:rPr>
        <w:instrText xml:space="preserve"> "_</w:instrText>
      </w:r>
      <w:r>
        <w:instrText>self</w:instrText>
      </w:r>
      <w:r w:rsidRPr="00B946BA">
        <w:rPr>
          <w:lang w:val="ru-RU"/>
        </w:rPr>
        <w:instrText xml:space="preserve">" </w:instrText>
      </w:r>
      <w:r>
        <w:fldChar w:fldCharType="separate"/>
      </w:r>
      <w:r w:rsidRPr="00B946BA">
        <w:rPr>
          <w:rStyle w:val="af2"/>
          <w:color w:val="auto"/>
          <w:sz w:val="26"/>
          <w:szCs w:val="26"/>
          <w:lang w:val="uk-UA"/>
        </w:rPr>
        <w:t>геліосистема</w:t>
      </w:r>
      <w:proofErr w:type="spellEnd"/>
      <w:r w:rsidRPr="00B946BA">
        <w:rPr>
          <w:rStyle w:val="af2"/>
          <w:color w:val="auto"/>
          <w:sz w:val="26"/>
          <w:szCs w:val="26"/>
          <w:lang w:val="uk-UA"/>
        </w:rPr>
        <w:t> </w:t>
      </w:r>
      <w:r w:rsidRPr="00B946BA">
        <w:rPr>
          <w:rStyle w:val="af2"/>
          <w:color w:val="auto"/>
          <w:sz w:val="26"/>
          <w:szCs w:val="26"/>
          <w:lang w:val="uk-UA"/>
        </w:rPr>
        <w:fldChar w:fldCharType="end"/>
      </w:r>
      <w:r w:rsidRPr="00911102">
        <w:rPr>
          <w:sz w:val="26"/>
          <w:szCs w:val="26"/>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w:t>
      </w:r>
      <w:r>
        <w:rPr>
          <w:sz w:val="26"/>
          <w:szCs w:val="26"/>
          <w:lang w:val="uk-UA"/>
        </w:rPr>
        <w:t xml:space="preserve"> на рисунку 3.3</w:t>
      </w:r>
      <w:r w:rsidRPr="00911102">
        <w:rPr>
          <w:sz w:val="26"/>
          <w:szCs w:val="26"/>
          <w:lang w:val="uk-UA"/>
        </w:rPr>
        <w:t>.</w:t>
      </w:r>
    </w:p>
    <w:p w:rsidR="00617926" w:rsidRPr="00911102" w:rsidRDefault="00617926" w:rsidP="00617926">
      <w:pPr>
        <w:pStyle w:val="af1"/>
        <w:spacing w:before="0" w:beforeAutospacing="0" w:after="0" w:afterAutospacing="0" w:line="360" w:lineRule="auto"/>
        <w:ind w:firstLine="709"/>
        <w:jc w:val="both"/>
        <w:rPr>
          <w:sz w:val="26"/>
          <w:szCs w:val="26"/>
          <w:lang w:val="uk-UA"/>
        </w:rPr>
      </w:pPr>
      <w:r>
        <w:rPr>
          <w:sz w:val="26"/>
          <w:szCs w:val="26"/>
          <w:lang w:val="uk-UA"/>
        </w:rPr>
        <w:t>У</w:t>
      </w:r>
      <w:r w:rsidRPr="00911102">
        <w:rPr>
          <w:sz w:val="26"/>
          <w:szCs w:val="26"/>
          <w:lang w:val="uk-UA"/>
        </w:rPr>
        <w:t xml:space="preserve"> першій та другій зонах знаходяться всі південні області України; більше половини території нашої країни знаходяться в третій зоні, четверта зона найменше придатна для використання сонячної енергії. Найбільша величина надходження сонячного проміння складає в першій зоні 11=1350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в рік, а найменша  - в четвертій 14=1000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Для другої та третьої зон ці величини складають, </w:t>
      </w:r>
      <w:r w:rsidRPr="00911102">
        <w:rPr>
          <w:sz w:val="26"/>
          <w:szCs w:val="26"/>
          <w:lang w:val="uk-UA"/>
        </w:rPr>
        <w:lastRenderedPageBreak/>
        <w:t xml:space="preserve">відповідно, 12=1250 </w:t>
      </w:r>
      <w:proofErr w:type="spellStart"/>
      <w:r w:rsidRPr="00911102">
        <w:rPr>
          <w:sz w:val="26"/>
          <w:szCs w:val="26"/>
          <w:lang w:val="uk-UA"/>
        </w:rPr>
        <w:t>кВт-год</w:t>
      </w:r>
      <w:proofErr w:type="spellEnd"/>
      <w:r w:rsidRPr="00911102">
        <w:rPr>
          <w:sz w:val="26"/>
          <w:szCs w:val="26"/>
          <w:lang w:val="uk-UA"/>
        </w:rPr>
        <w:t xml:space="preserve">/км2 та 13=1150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7C0EA0">
        <w:rPr>
          <w:sz w:val="26"/>
          <w:szCs w:val="26"/>
          <w:vertAlign w:val="superscript"/>
          <w:lang w:val="uk-UA"/>
        </w:rPr>
        <w:t>2</w:t>
      </w:r>
      <w:r w:rsidRPr="00911102">
        <w:rPr>
          <w:sz w:val="26"/>
          <w:szCs w:val="26"/>
          <w:lang w:val="uk-UA"/>
        </w:rPr>
        <w:t xml:space="preserve"> з поверхні землі суттєво варіюється для різних регіонів України та має статичний характер розподілу.</w:t>
      </w:r>
      <w:r>
        <w:rPr>
          <w:sz w:val="26"/>
          <w:szCs w:val="26"/>
          <w:lang w:val="uk-UA"/>
        </w:rPr>
        <w:t xml:space="preserve"> Зокрема, територія Арабатської Стрілки відноситься першої зони, що обумовлює можливості використання відновлювального джерела енергетики.</w:t>
      </w:r>
    </w:p>
    <w:p w:rsidR="00617926" w:rsidRDefault="00617926" w:rsidP="00617926">
      <w:pPr>
        <w:pStyle w:val="af1"/>
        <w:jc w:val="center"/>
      </w:pPr>
      <w:r>
        <w:rPr>
          <w:noProof/>
          <w:lang w:val="ru-RU" w:eastAsia="ru-RU"/>
        </w:rPr>
        <w:drawing>
          <wp:inline distT="0" distB="0" distL="0" distR="0">
            <wp:extent cx="5795010" cy="3870325"/>
            <wp:effectExtent l="19050" t="0" r="0" b="0"/>
            <wp:docPr id="3" name="Рисунок 4"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13"/>
                    <a:srcRect/>
                    <a:stretch>
                      <a:fillRect/>
                    </a:stretch>
                  </pic:blipFill>
                  <pic:spPr bwMode="auto">
                    <a:xfrm>
                      <a:off x="0" y="0"/>
                      <a:ext cx="5795010" cy="3870325"/>
                    </a:xfrm>
                    <a:prstGeom prst="rect">
                      <a:avLst/>
                    </a:prstGeom>
                    <a:noFill/>
                    <a:ln w="9525">
                      <a:noFill/>
                      <a:miter lim="800000"/>
                      <a:headEnd/>
                      <a:tailEnd/>
                    </a:ln>
                  </pic:spPr>
                </pic:pic>
              </a:graphicData>
            </a:graphic>
          </wp:inline>
        </w:drawing>
      </w:r>
    </w:p>
    <w:p w:rsidR="00617926" w:rsidRPr="00911102" w:rsidRDefault="00617926" w:rsidP="00617926">
      <w:pPr>
        <w:pStyle w:val="4"/>
        <w:ind w:firstLine="708"/>
        <w:jc w:val="both"/>
        <w:rPr>
          <w:rFonts w:ascii="Times New Roman" w:hAnsi="Times New Roman"/>
          <w:b w:val="0"/>
          <w:i w:val="0"/>
          <w:color w:val="auto"/>
          <w:sz w:val="26"/>
          <w:szCs w:val="26"/>
          <w:lang w:val="uk-UA"/>
        </w:rPr>
      </w:pPr>
      <w:r w:rsidRPr="00911102">
        <w:rPr>
          <w:rFonts w:ascii="Times New Roman" w:hAnsi="Times New Roman"/>
          <w:b w:val="0"/>
          <w:i w:val="0"/>
          <w:color w:val="auto"/>
          <w:sz w:val="26"/>
          <w:szCs w:val="26"/>
          <w:lang w:val="uk-UA"/>
        </w:rPr>
        <w:t>Рис.</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 xml:space="preserve"> - Потенціал сонячної енергії України</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p>
    <w:p w:rsidR="00617926" w:rsidRPr="00F53B4A"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F53B4A">
        <w:rPr>
          <w:rFonts w:ascii="Times New Roman" w:hAnsi="Times New Roman"/>
          <w:sz w:val="26"/>
          <w:szCs w:val="26"/>
          <w:lang w:val="uk-UA"/>
        </w:rPr>
        <w:t xml:space="preserve">Серед першочергових технологічних рішень реалізації проекту  </w:t>
      </w:r>
      <w:r w:rsidRPr="00F53B4A">
        <w:rPr>
          <w:rFonts w:ascii="Times New Roman" w:hAnsi="Times New Roman"/>
          <w:sz w:val="26"/>
          <w:szCs w:val="26"/>
          <w:lang w:val="uk-UA" w:eastAsia="uk-UA"/>
        </w:rPr>
        <w:t>«</w:t>
      </w:r>
      <w:proofErr w:type="spellStart"/>
      <w:r w:rsidRPr="00F53B4A">
        <w:rPr>
          <w:rFonts w:ascii="Times New Roman" w:hAnsi="Times New Roman"/>
          <w:sz w:val="26"/>
          <w:szCs w:val="26"/>
          <w:lang w:val="uk-UA" w:eastAsia="uk-UA"/>
        </w:rPr>
        <w:t>InterMedicalEcoCity</w:t>
      </w:r>
      <w:proofErr w:type="spellEnd"/>
      <w:r w:rsidRPr="00F53B4A">
        <w:rPr>
          <w:rFonts w:ascii="Times New Roman" w:hAnsi="Times New Roman"/>
          <w:sz w:val="26"/>
          <w:szCs w:val="26"/>
          <w:lang w:val="uk-UA"/>
        </w:rPr>
        <w:t xml:space="preserve">»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w:t>
      </w:r>
      <w:r w:rsidRPr="00F53B4A">
        <w:rPr>
          <w:rFonts w:ascii="Times New Roman" w:hAnsi="Times New Roman"/>
          <w:sz w:val="26"/>
          <w:szCs w:val="26"/>
          <w:lang w:val="uk-UA"/>
        </w:rPr>
        <w:lastRenderedPageBreak/>
        <w:t>ресурсів, розробка та впровадження сонячно-електричних акумуляційних систем теплопостачання є дуже актуальною для даного проекту.</w:t>
      </w:r>
    </w:p>
    <w:p w:rsidR="00617926" w:rsidRPr="00C50459"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xml:space="preserve">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xml:space="preserve"> за 1 кВт, «</w:t>
      </w:r>
      <w:proofErr w:type="spellStart"/>
      <w:r w:rsidRPr="00C50459">
        <w:rPr>
          <w:rFonts w:ascii="Times New Roman" w:hAnsi="Times New Roman"/>
          <w:sz w:val="26"/>
          <w:szCs w:val="26"/>
          <w:lang w:val="uk-UA"/>
        </w:rPr>
        <w:t>напівпікова</w:t>
      </w:r>
      <w:proofErr w:type="spellEnd"/>
      <w:r w:rsidRPr="00C50459">
        <w:rPr>
          <w:rFonts w:ascii="Times New Roman" w:hAnsi="Times New Roman"/>
          <w:sz w:val="26"/>
          <w:szCs w:val="26"/>
          <w:lang w:val="uk-UA"/>
        </w:rPr>
        <w:t xml:space="preserve">» зона - 0,372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«нічна» зона - 0,09 грн.). Така схема дозволяє знизити вартість експлуатації системи для конкретного споживача.</w:t>
      </w:r>
    </w:p>
    <w:p w:rsidR="00617926" w:rsidRPr="00C50459"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hyperlink r:id="rId14" w:tgtFrame="_self" w:history="1">
        <w:r w:rsidRPr="00C50459">
          <w:rPr>
            <w:rStyle w:val="af2"/>
            <w:rFonts w:ascii="Times New Roman" w:hAnsi="Times New Roman"/>
            <w:color w:val="auto"/>
            <w:sz w:val="26"/>
            <w:szCs w:val="26"/>
            <w:lang w:val="uk-UA"/>
          </w:rPr>
          <w:t>Комбіноване використання енергії сонця з іншими видами енергії</w:t>
        </w:r>
      </w:hyperlink>
      <w:r w:rsidRPr="00C50459">
        <w:rPr>
          <w:rFonts w:ascii="Times New Roman" w:hAnsi="Times New Roman"/>
          <w:sz w:val="26"/>
          <w:szCs w:val="26"/>
          <w:lang w:val="uk-UA"/>
        </w:rPr>
        <w:t xml:space="preserve"> підвищує ефективність системи. Відмінність </w:t>
      </w:r>
      <w:r>
        <w:rPr>
          <w:rFonts w:ascii="Times New Roman" w:hAnsi="Times New Roman"/>
          <w:sz w:val="26"/>
          <w:szCs w:val="26"/>
          <w:lang w:val="uk-UA"/>
        </w:rPr>
        <w:t>сонячно-електричної системи акумуляційного теплопостачання</w:t>
      </w:r>
      <w:r w:rsidRPr="00C50459">
        <w:rPr>
          <w:rFonts w:ascii="Times New Roman" w:hAnsi="Times New Roman"/>
          <w:sz w:val="26"/>
          <w:szCs w:val="26"/>
          <w:lang w:val="uk-UA"/>
        </w:rPr>
        <w:t xml:space="preserve"> полягає в складанні ефективності використання трьох взаємопов'язаних джерел теплопостачання: </w:t>
      </w:r>
      <w:proofErr w:type="spellStart"/>
      <w:r w:rsidRPr="00C50459">
        <w:rPr>
          <w:rFonts w:ascii="Times New Roman" w:hAnsi="Times New Roman"/>
          <w:sz w:val="26"/>
          <w:szCs w:val="26"/>
          <w:lang w:val="uk-UA"/>
        </w:rPr>
        <w:t>геліосистема</w:t>
      </w:r>
      <w:proofErr w:type="spellEnd"/>
      <w:r w:rsidRPr="00C50459">
        <w:rPr>
          <w:rFonts w:ascii="Times New Roman" w:hAnsi="Times New Roman"/>
          <w:sz w:val="26"/>
          <w:szCs w:val="26"/>
          <w:lang w:val="uk-UA"/>
        </w:rPr>
        <w:t xml:space="preserve">, </w:t>
      </w:r>
      <w:proofErr w:type="spellStart"/>
      <w:r w:rsidRPr="00C50459">
        <w:rPr>
          <w:rFonts w:ascii="Times New Roman" w:hAnsi="Times New Roman"/>
          <w:sz w:val="26"/>
          <w:szCs w:val="26"/>
          <w:lang w:val="uk-UA"/>
        </w:rPr>
        <w:t>електрокотел</w:t>
      </w:r>
      <w:proofErr w:type="spellEnd"/>
      <w:r w:rsidRPr="00C50459">
        <w:rPr>
          <w:rFonts w:ascii="Times New Roman" w:hAnsi="Times New Roman"/>
          <w:sz w:val="26"/>
          <w:szCs w:val="26"/>
          <w:lang w:val="uk-UA"/>
        </w:rPr>
        <w:t xml:space="preserve"> і тепловий насос.</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xml:space="preserve">Впровадження на території реалізації проекту </w:t>
      </w:r>
      <w:r w:rsidRPr="00C50459">
        <w:rPr>
          <w:rFonts w:ascii="Times New Roman" w:hAnsi="Times New Roman"/>
          <w:sz w:val="26"/>
          <w:szCs w:val="26"/>
          <w:lang w:val="uk-UA" w:eastAsia="uk-UA"/>
        </w:rPr>
        <w:t>«</w:t>
      </w:r>
      <w:proofErr w:type="spellStart"/>
      <w:r w:rsidRPr="00C50459">
        <w:rPr>
          <w:rFonts w:ascii="Times New Roman" w:hAnsi="Times New Roman"/>
          <w:sz w:val="26"/>
          <w:szCs w:val="26"/>
          <w:lang w:val="uk-UA" w:eastAsia="uk-UA"/>
        </w:rPr>
        <w:t>InterMedicalEcoCity</w:t>
      </w:r>
      <w:proofErr w:type="spellEnd"/>
      <w:r w:rsidRPr="00C50459">
        <w:rPr>
          <w:rFonts w:ascii="Times New Roman" w:hAnsi="Times New Roman"/>
          <w:sz w:val="26"/>
          <w:szCs w:val="26"/>
          <w:lang w:val="uk-UA" w:eastAsia="uk-UA"/>
        </w:rPr>
        <w:t>»</w:t>
      </w:r>
      <w:r w:rsidRPr="00C50459">
        <w:rPr>
          <w:rFonts w:ascii="Times New Roman" w:hAnsi="Times New Roman"/>
          <w:sz w:val="26"/>
          <w:szCs w:val="26"/>
          <w:lang w:val="uk-UA"/>
        </w:rPr>
        <w:t xml:space="preserve"> систем цілорічного децентралізованого комбінованого сонячно-електричного </w:t>
      </w:r>
      <w:proofErr w:type="spellStart"/>
      <w:r w:rsidRPr="00C50459">
        <w:rPr>
          <w:rFonts w:ascii="Times New Roman" w:hAnsi="Times New Roman"/>
          <w:sz w:val="26"/>
          <w:szCs w:val="26"/>
          <w:lang w:val="uk-UA"/>
        </w:rPr>
        <w:t>електро-акумуляціонного</w:t>
      </w:r>
      <w:proofErr w:type="spellEnd"/>
      <w:r w:rsidRPr="00C50459">
        <w:rPr>
          <w:rFonts w:ascii="Times New Roman" w:hAnsi="Times New Roman"/>
          <w:sz w:val="26"/>
          <w:szCs w:val="26"/>
          <w:lang w:val="uk-UA"/>
        </w:rPr>
        <w:t xml:space="preserve"> теплопостачання будівель і споруд дозволить вирішити такі завдання:</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Використання електричної енергії в нічний час;</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Поліпшення роботи енергосистеми в нічний період;</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Покриття 20-50% дефіциту палива за рахунок впровадження відновних джерел енергії (теплові насоси і сонячні колектори);</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7A66E1">
        <w:rPr>
          <w:rFonts w:ascii="Times New Roman" w:hAnsi="Times New Roman"/>
          <w:sz w:val="26"/>
          <w:szCs w:val="26"/>
          <w:lang w:val="uk-UA"/>
        </w:rPr>
        <w:t>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w:t>
      </w:r>
      <w:r>
        <w:rPr>
          <w:rFonts w:ascii="Times New Roman" w:hAnsi="Times New Roman"/>
          <w:sz w:val="26"/>
          <w:szCs w:val="26"/>
          <w:lang w:val="uk-UA"/>
        </w:rPr>
        <w:t xml:space="preserve"> </w:t>
      </w:r>
      <w:r w:rsidRPr="007A66E1">
        <w:rPr>
          <w:rFonts w:ascii="Times New Roman" w:hAnsi="Times New Roman"/>
          <w:sz w:val="26"/>
          <w:szCs w:val="26"/>
          <w:lang w:val="uk-UA"/>
        </w:rPr>
        <w:t>Особливістю дано</w:t>
      </w:r>
      <w:r>
        <w:rPr>
          <w:rFonts w:ascii="Times New Roman" w:hAnsi="Times New Roman"/>
          <w:sz w:val="26"/>
          <w:szCs w:val="26"/>
          <w:lang w:val="uk-UA"/>
        </w:rPr>
        <w:t>ї</w:t>
      </w:r>
      <w:r w:rsidRPr="007A66E1">
        <w:rPr>
          <w:rFonts w:ascii="Times New Roman" w:hAnsi="Times New Roman"/>
          <w:sz w:val="26"/>
          <w:szCs w:val="26"/>
          <w:lang w:val="uk-UA"/>
        </w:rPr>
        <w:t xml:space="preserve"> </w:t>
      </w:r>
      <w:r>
        <w:rPr>
          <w:rFonts w:ascii="Times New Roman" w:hAnsi="Times New Roman"/>
          <w:sz w:val="26"/>
          <w:szCs w:val="26"/>
          <w:lang w:val="uk-UA"/>
        </w:rPr>
        <w:t>технології</w:t>
      </w:r>
      <w:r w:rsidRPr="007A66E1">
        <w:rPr>
          <w:rFonts w:ascii="Times New Roman" w:hAnsi="Times New Roman"/>
          <w:sz w:val="26"/>
          <w:szCs w:val="26"/>
          <w:lang w:val="uk-UA"/>
        </w:rPr>
        <w:t xml:space="preserve"> є комбінування двох джерел </w:t>
      </w:r>
      <w:proofErr w:type="spellStart"/>
      <w:r w:rsidRPr="007A66E1">
        <w:rPr>
          <w:rFonts w:ascii="Times New Roman" w:hAnsi="Times New Roman"/>
          <w:sz w:val="26"/>
          <w:szCs w:val="26"/>
          <w:lang w:val="uk-UA"/>
        </w:rPr>
        <w:t>електроакумуляційного</w:t>
      </w:r>
      <w:proofErr w:type="spellEnd"/>
      <w:r w:rsidRPr="007A66E1">
        <w:rPr>
          <w:rFonts w:ascii="Times New Roman" w:hAnsi="Times New Roman"/>
          <w:sz w:val="26"/>
          <w:szCs w:val="26"/>
          <w:lang w:val="uk-UA"/>
        </w:rPr>
        <w:t xml:space="preserve"> теплопостачання - це тепловий насос і </w:t>
      </w:r>
      <w:proofErr w:type="spellStart"/>
      <w:r w:rsidRPr="007A66E1">
        <w:rPr>
          <w:rFonts w:ascii="Times New Roman" w:hAnsi="Times New Roman"/>
          <w:sz w:val="26"/>
          <w:szCs w:val="26"/>
          <w:lang w:val="uk-UA"/>
        </w:rPr>
        <w:t>електрокотел</w:t>
      </w:r>
      <w:proofErr w:type="spellEnd"/>
      <w:r w:rsidRPr="007A66E1">
        <w:rPr>
          <w:rFonts w:ascii="Times New Roman" w:hAnsi="Times New Roman"/>
          <w:sz w:val="26"/>
          <w:szCs w:val="26"/>
          <w:lang w:val="uk-UA"/>
        </w:rPr>
        <w:t>.</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CF2FAF">
        <w:rPr>
          <w:rFonts w:ascii="Times New Roman" w:hAnsi="Times New Roman"/>
          <w:sz w:val="26"/>
          <w:szCs w:val="26"/>
          <w:lang w:val="uk-UA"/>
        </w:rPr>
        <w:lastRenderedPageBreak/>
        <w:t xml:space="preserve">Комбінована система сонячно-електричного акумуляційного теплопостачання (КСАС) показана на рис. </w:t>
      </w:r>
      <w:r>
        <w:rPr>
          <w:rFonts w:ascii="Times New Roman" w:hAnsi="Times New Roman"/>
          <w:sz w:val="26"/>
          <w:szCs w:val="26"/>
          <w:lang w:val="uk-UA"/>
        </w:rPr>
        <w:t>3.4</w:t>
      </w:r>
      <w:r w:rsidRPr="00CF2FAF">
        <w:rPr>
          <w:rFonts w:ascii="Times New Roman" w:hAnsi="Times New Roman"/>
          <w:sz w:val="26"/>
          <w:szCs w:val="26"/>
          <w:lang w:val="uk-UA"/>
        </w:rPr>
        <w:t>.</w:t>
      </w:r>
    </w:p>
    <w:p w:rsidR="00617926" w:rsidRPr="001E764B" w:rsidRDefault="00617926" w:rsidP="00617926">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t>Для енергопостачання «Міста майбутнього» «</w:t>
      </w:r>
      <w:proofErr w:type="spellStart"/>
      <w:r w:rsidRPr="001E764B">
        <w:rPr>
          <w:rFonts w:ascii="Times New Roman" w:hAnsi="Times New Roman"/>
          <w:sz w:val="26"/>
          <w:szCs w:val="26"/>
          <w:lang w:val="uk-UA" w:eastAsia="uk-UA"/>
        </w:rPr>
        <w:t>InterMedicalEcoCity</w:t>
      </w:r>
      <w:proofErr w:type="spellEnd"/>
      <w:r w:rsidRPr="001E764B">
        <w:rPr>
          <w:rFonts w:ascii="Times New Roman" w:hAnsi="Times New Roman"/>
          <w:sz w:val="26"/>
          <w:szCs w:val="26"/>
          <w:lang w:val="uk-UA"/>
        </w:rPr>
        <w:t>»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КСЕСТ дозволить</w:t>
      </w:r>
      <w:r w:rsidRPr="001E764B">
        <w:rPr>
          <w:rFonts w:ascii="Times New Roman" w:hAnsi="Times New Roman"/>
          <w:sz w:val="26"/>
          <w:szCs w:val="26"/>
          <w:lang w:val="uk-UA" w:eastAsia="uk-UA"/>
        </w:rPr>
        <w:t xml:space="preserve"> цілорічно і цілодобово забезпечувати споживачів необхідною енергією. </w:t>
      </w:r>
      <w:r w:rsidRPr="001E764B">
        <w:rPr>
          <w:rFonts w:ascii="Times New Roman" w:hAnsi="Times New Roman"/>
          <w:sz w:val="26"/>
          <w:szCs w:val="26"/>
          <w:lang w:val="uk-UA"/>
        </w:rPr>
        <w:t xml:space="preserve">Перевага запропонованої системи полягає в складанні ефективності використання трьох взаємопов'язаних джерел теплопостачання: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proofErr w:type="spellStart"/>
      <w:r w:rsidRPr="001E764B">
        <w:rPr>
          <w:rFonts w:ascii="Times New Roman" w:hAnsi="Times New Roman"/>
          <w:sz w:val="26"/>
          <w:szCs w:val="26"/>
          <w:lang w:val="uk-UA"/>
        </w:rPr>
        <w:t>електрокотел</w:t>
      </w:r>
      <w:proofErr w:type="spellEnd"/>
      <w:r w:rsidRPr="001E764B">
        <w:rPr>
          <w:rFonts w:ascii="Times New Roman" w:hAnsi="Times New Roman"/>
          <w:sz w:val="26"/>
          <w:szCs w:val="26"/>
          <w:lang w:val="uk-UA"/>
        </w:rPr>
        <w:t xml:space="preserve"> і тепловий насос. На даху встановлюється сонячний колектор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 xml:space="preserve">в </w:t>
      </w:r>
      <w:proofErr w:type="spellStart"/>
      <w:r w:rsidRPr="001E764B">
        <w:rPr>
          <w:rFonts w:ascii="Times New Roman" w:hAnsi="Times New Roman"/>
          <w:sz w:val="26"/>
          <w:szCs w:val="26"/>
          <w:lang w:val="uk-UA" w:eastAsia="uk-UA"/>
        </w:rPr>
        <w:t>облаштованому</w:t>
      </w:r>
      <w:proofErr w:type="spellEnd"/>
      <w:r w:rsidRPr="001E764B">
        <w:rPr>
          <w:rFonts w:ascii="Times New Roman" w:hAnsi="Times New Roman"/>
          <w:sz w:val="26"/>
          <w:szCs w:val="26"/>
          <w:lang w:val="uk-UA" w:eastAsia="uk-UA"/>
        </w:rPr>
        <w:t xml:space="preserve"> в будівлі теплопункті встановлюються </w:t>
      </w:r>
      <w:proofErr w:type="spellStart"/>
      <w:r w:rsidRPr="001E764B">
        <w:rPr>
          <w:rFonts w:ascii="Times New Roman" w:hAnsi="Times New Roman"/>
          <w:sz w:val="26"/>
          <w:szCs w:val="26"/>
          <w:lang w:val="uk-UA" w:eastAsia="uk-UA"/>
        </w:rPr>
        <w:t>електрокотел</w:t>
      </w:r>
      <w:proofErr w:type="spellEnd"/>
      <w:r w:rsidRPr="001E764B">
        <w:rPr>
          <w:rFonts w:ascii="Times New Roman" w:hAnsi="Times New Roman"/>
          <w:sz w:val="26"/>
          <w:szCs w:val="26"/>
          <w:lang w:val="uk-UA" w:eastAsia="uk-UA"/>
        </w:rPr>
        <w:t xml:space="preserve">, тепловий насос і комбінований </w:t>
      </w:r>
      <w:proofErr w:type="spellStart"/>
      <w:r w:rsidRPr="001E764B">
        <w:rPr>
          <w:rFonts w:ascii="Times New Roman" w:hAnsi="Times New Roman"/>
          <w:sz w:val="26"/>
          <w:szCs w:val="26"/>
          <w:lang w:val="uk-UA" w:eastAsia="uk-UA"/>
        </w:rPr>
        <w:t>бак-аккумулятор</w:t>
      </w:r>
      <w:proofErr w:type="spellEnd"/>
      <w:r w:rsidRPr="001E764B">
        <w:rPr>
          <w:rFonts w:ascii="Times New Roman" w:hAnsi="Times New Roman"/>
          <w:sz w:val="26"/>
          <w:szCs w:val="26"/>
          <w:lang w:val="uk-UA" w:eastAsia="uk-UA"/>
        </w:rPr>
        <w:t>.</w:t>
      </w:r>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Комбінована система сонячно-електричного теплопостачання (КСЕСТ) функціонує в автоматичному режимі і після налагодження не вимагає втручання в її роботу.</w:t>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Pr>
          <w:noProof/>
        </w:rPr>
        <w:drawing>
          <wp:inline distT="0" distB="0" distL="0" distR="0">
            <wp:extent cx="4816475" cy="4465955"/>
            <wp:effectExtent l="19050" t="0" r="3175" b="0"/>
            <wp:docPr id="4" name="Рисунок 3"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progress21.com.ua/media/678"/>
                    <pic:cNvPicPr>
                      <a:picLocks noChangeAspect="1" noChangeArrowheads="1"/>
                    </pic:cNvPicPr>
                  </pic:nvPicPr>
                  <pic:blipFill>
                    <a:blip r:embed="rId15"/>
                    <a:srcRect/>
                    <a:stretch>
                      <a:fillRect/>
                    </a:stretch>
                  </pic:blipFill>
                  <pic:spPr bwMode="auto">
                    <a:xfrm>
                      <a:off x="0" y="0"/>
                      <a:ext cx="4816475" cy="4465955"/>
                    </a:xfrm>
                    <a:prstGeom prst="rect">
                      <a:avLst/>
                    </a:prstGeom>
                    <a:noFill/>
                    <a:ln w="9525">
                      <a:noFill/>
                      <a:miter lim="800000"/>
                      <a:headEnd/>
                      <a:tailEnd/>
                    </a:ln>
                  </pic:spPr>
                </pic:pic>
              </a:graphicData>
            </a:graphic>
          </wp:inline>
        </w:drawing>
      </w:r>
    </w:p>
    <w:p w:rsidR="00617926" w:rsidRDefault="00617926" w:rsidP="00617926">
      <w:pPr>
        <w:autoSpaceDE w:val="0"/>
        <w:autoSpaceDN w:val="0"/>
        <w:adjustRightInd w:val="0"/>
        <w:spacing w:after="0" w:line="360" w:lineRule="auto"/>
        <w:ind w:firstLine="709"/>
        <w:jc w:val="both"/>
        <w:rPr>
          <w:rFonts w:ascii="Times New Roman" w:hAnsi="Times New Roman"/>
          <w:sz w:val="26"/>
          <w:szCs w:val="26"/>
          <w:lang w:val="uk-UA" w:eastAsia="uk-UA"/>
        </w:rPr>
      </w:pPr>
      <w:r>
        <w:rPr>
          <w:rFonts w:ascii="Times New Roman" w:hAnsi="Times New Roman"/>
          <w:sz w:val="26"/>
          <w:szCs w:val="26"/>
          <w:lang w:val="uk-UA" w:eastAsia="uk-UA"/>
        </w:rPr>
        <w:t>Рис. 3.4. – Комбінована система сонячно-електричного акумулятивного теплопостачання</w:t>
      </w:r>
    </w:p>
    <w:p w:rsidR="00617926" w:rsidRPr="001E764B" w:rsidRDefault="00617926" w:rsidP="00617926">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lastRenderedPageBreak/>
        <w:t>Технологічна схема та підбір обладнання виконується на подальших стадіях проектування з урахуванням технічних характеристик, кліматичних даних, 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617926" w:rsidRPr="001E764B"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eastAsia="uk-UA"/>
        </w:rPr>
        <w:t>Розподіл електроенергії між споживачами перспективної забудови передбачається через споруджені закриті трансформаторні підстанції, підключення яких здійснюється кабельними лініями електропередачі від існуючих та перспективних підстанцій.</w:t>
      </w:r>
    </w:p>
    <w:p w:rsidR="00617926" w:rsidRPr="001E764B" w:rsidRDefault="00617926" w:rsidP="00617926">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617926" w:rsidRPr="001E764B" w:rsidRDefault="00617926" w:rsidP="00617926">
      <w:pPr>
        <w:autoSpaceDE w:val="0"/>
        <w:autoSpaceDN w:val="0"/>
        <w:adjustRightInd w:val="0"/>
        <w:spacing w:after="0" w:line="360" w:lineRule="auto"/>
        <w:ind w:firstLine="708"/>
        <w:jc w:val="both"/>
        <w:rPr>
          <w:rFonts w:ascii="Times New Roman" w:hAnsi="Times New Roman"/>
          <w:sz w:val="26"/>
          <w:szCs w:val="26"/>
          <w:lang w:val="uk-UA"/>
        </w:rPr>
      </w:pPr>
      <w:r w:rsidRPr="001E764B">
        <w:rPr>
          <w:rFonts w:ascii="Times New Roman" w:hAnsi="Times New Roman"/>
          <w:sz w:val="26"/>
          <w:szCs w:val="26"/>
          <w:lang w:val="uk-UA"/>
        </w:rPr>
        <w:t xml:space="preserve">Таблиця </w:t>
      </w:r>
      <w:r>
        <w:rPr>
          <w:rFonts w:ascii="Times New Roman" w:hAnsi="Times New Roman"/>
          <w:sz w:val="26"/>
          <w:szCs w:val="26"/>
          <w:lang w:val="uk-UA"/>
        </w:rPr>
        <w:t>3</w:t>
      </w:r>
      <w:r w:rsidRPr="001E764B">
        <w:rPr>
          <w:rFonts w:ascii="Times New Roman" w:hAnsi="Times New Roman"/>
          <w:sz w:val="26"/>
          <w:szCs w:val="26"/>
          <w:lang w:val="uk-UA"/>
        </w:rPr>
        <w:t>. 1</w:t>
      </w:r>
      <w:r>
        <w:rPr>
          <w:rFonts w:ascii="Times New Roman" w:hAnsi="Times New Roman"/>
          <w:sz w:val="26"/>
          <w:szCs w:val="26"/>
          <w:lang w:val="uk-UA"/>
        </w:rPr>
        <w:t xml:space="preserve"> </w:t>
      </w:r>
      <w:r w:rsidRPr="001E764B">
        <w:rPr>
          <w:rFonts w:ascii="Times New Roman" w:hAnsi="Times New Roman"/>
          <w:sz w:val="26"/>
          <w:szCs w:val="26"/>
          <w:lang w:val="uk-UA"/>
        </w:rPr>
        <w:t>-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2880"/>
        <w:gridCol w:w="1800"/>
        <w:gridCol w:w="1680"/>
        <w:gridCol w:w="2811"/>
      </w:tblGrid>
      <w:tr w:rsidR="00617926" w:rsidRPr="00B946BA" w:rsidTr="000C1897">
        <w:trPr>
          <w:jc w:val="center"/>
        </w:trPr>
        <w:tc>
          <w:tcPr>
            <w:tcW w:w="588"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 з/п</w:t>
            </w:r>
          </w:p>
        </w:tc>
        <w:tc>
          <w:tcPr>
            <w:tcW w:w="28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Робота (найменування)</w:t>
            </w:r>
          </w:p>
        </w:tc>
        <w:tc>
          <w:tcPr>
            <w:tcW w:w="180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Строк виконання (орієнтовний)</w:t>
            </w:r>
          </w:p>
        </w:tc>
        <w:tc>
          <w:tcPr>
            <w:tcW w:w="16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Вартість виконання (орієнтовна), млн. грн.</w:t>
            </w:r>
          </w:p>
        </w:tc>
        <w:tc>
          <w:tcPr>
            <w:tcW w:w="2811"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Порядок виконання</w:t>
            </w:r>
          </w:p>
        </w:tc>
      </w:tr>
      <w:tr w:rsidR="00617926" w:rsidRPr="00B946BA" w:rsidTr="000C1897">
        <w:trPr>
          <w:jc w:val="center"/>
        </w:trPr>
        <w:tc>
          <w:tcPr>
            <w:tcW w:w="588"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w:t>
            </w:r>
          </w:p>
        </w:tc>
        <w:tc>
          <w:tcPr>
            <w:tcW w:w="2880"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оздоровчій зоні (І)</w:t>
            </w:r>
          </w:p>
        </w:tc>
        <w:tc>
          <w:tcPr>
            <w:tcW w:w="180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161,8</w:t>
            </w:r>
          </w:p>
        </w:tc>
        <w:tc>
          <w:tcPr>
            <w:tcW w:w="2811"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оздоровчого комплексу</w:t>
            </w:r>
          </w:p>
        </w:tc>
      </w:tr>
      <w:tr w:rsidR="00617926" w:rsidRPr="00B946BA" w:rsidTr="000C1897">
        <w:trPr>
          <w:jc w:val="center"/>
        </w:trPr>
        <w:tc>
          <w:tcPr>
            <w:tcW w:w="588"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w:t>
            </w:r>
          </w:p>
        </w:tc>
        <w:tc>
          <w:tcPr>
            <w:tcW w:w="2880"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оздоровчо-рекреаційній зоні (ІІ)</w:t>
            </w:r>
          </w:p>
        </w:tc>
        <w:tc>
          <w:tcPr>
            <w:tcW w:w="180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689,0</w:t>
            </w:r>
          </w:p>
        </w:tc>
        <w:tc>
          <w:tcPr>
            <w:tcW w:w="2811"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рекреаційно-оздоровчого комплексу</w:t>
            </w:r>
          </w:p>
        </w:tc>
      </w:tr>
      <w:tr w:rsidR="00617926" w:rsidRPr="00B946BA" w:rsidTr="000C1897">
        <w:trPr>
          <w:jc w:val="center"/>
        </w:trPr>
        <w:tc>
          <w:tcPr>
            <w:tcW w:w="588"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w:t>
            </w:r>
          </w:p>
        </w:tc>
        <w:tc>
          <w:tcPr>
            <w:tcW w:w="2880"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парково-громадській зоні (ІІІ)</w:t>
            </w:r>
          </w:p>
        </w:tc>
        <w:tc>
          <w:tcPr>
            <w:tcW w:w="180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49,2</w:t>
            </w:r>
          </w:p>
        </w:tc>
        <w:tc>
          <w:tcPr>
            <w:tcW w:w="2811"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громадського закладу</w:t>
            </w:r>
          </w:p>
        </w:tc>
      </w:tr>
      <w:tr w:rsidR="00617926" w:rsidRPr="00B946BA" w:rsidTr="000C1897">
        <w:trPr>
          <w:jc w:val="center"/>
        </w:trPr>
        <w:tc>
          <w:tcPr>
            <w:tcW w:w="588"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w:t>
            </w:r>
          </w:p>
        </w:tc>
        <w:tc>
          <w:tcPr>
            <w:tcW w:w="2880"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Будівництво об’єктів електроенергетики</w:t>
            </w:r>
          </w:p>
        </w:tc>
        <w:tc>
          <w:tcPr>
            <w:tcW w:w="180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 роки</w:t>
            </w:r>
          </w:p>
        </w:tc>
        <w:tc>
          <w:tcPr>
            <w:tcW w:w="1680" w:type="dxa"/>
            <w:shd w:val="clear" w:color="auto" w:fill="auto"/>
            <w:vAlign w:val="center"/>
          </w:tcPr>
          <w:p w:rsidR="00617926" w:rsidRPr="00B946BA" w:rsidRDefault="00617926" w:rsidP="000C1897">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100,0</w:t>
            </w:r>
          </w:p>
        </w:tc>
        <w:tc>
          <w:tcPr>
            <w:tcW w:w="2811" w:type="dxa"/>
            <w:shd w:val="clear" w:color="auto" w:fill="auto"/>
            <w:vAlign w:val="center"/>
          </w:tcPr>
          <w:p w:rsidR="00617926" w:rsidRPr="00B946BA" w:rsidRDefault="00617926" w:rsidP="000C1897">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 xml:space="preserve">Одночасно з будівництвом оздоровчо-рекреаційних та громадських закладів </w:t>
            </w:r>
          </w:p>
        </w:tc>
      </w:tr>
    </w:tbl>
    <w:p w:rsidR="00617926" w:rsidRDefault="00617926" w:rsidP="00617926">
      <w:pPr>
        <w:spacing w:after="0" w:line="360" w:lineRule="auto"/>
        <w:jc w:val="both"/>
        <w:rPr>
          <w:rFonts w:ascii="Times New Roman" w:hAnsi="Times New Roman"/>
          <w:bCs/>
          <w:sz w:val="26"/>
          <w:szCs w:val="26"/>
          <w:lang w:val="uk-UA"/>
        </w:rPr>
      </w:pPr>
      <w:bookmarkStart w:id="8" w:name="_Toc359931497"/>
      <w:bookmarkStart w:id="9" w:name="_Toc360030198"/>
    </w:p>
    <w:p w:rsidR="00617926" w:rsidRDefault="00617926" w:rsidP="00617926">
      <w:pPr>
        <w:spacing w:after="0" w:line="360" w:lineRule="auto"/>
        <w:jc w:val="both"/>
        <w:rPr>
          <w:rFonts w:ascii="Times New Roman" w:hAnsi="Times New Roman"/>
          <w:bCs/>
          <w:sz w:val="26"/>
          <w:szCs w:val="26"/>
          <w:lang w:val="uk-UA"/>
        </w:rPr>
      </w:pPr>
    </w:p>
    <w:p w:rsidR="00617926" w:rsidRDefault="00617926" w:rsidP="00617926">
      <w:pPr>
        <w:spacing w:after="0" w:line="360" w:lineRule="auto"/>
        <w:jc w:val="both"/>
        <w:rPr>
          <w:rFonts w:ascii="Times New Roman" w:hAnsi="Times New Roman"/>
          <w:bCs/>
          <w:sz w:val="26"/>
          <w:szCs w:val="26"/>
          <w:lang w:val="uk-UA"/>
        </w:rPr>
      </w:pPr>
    </w:p>
    <w:p w:rsidR="00617926" w:rsidRDefault="00617926" w:rsidP="00617926">
      <w:pPr>
        <w:spacing w:after="0" w:line="360" w:lineRule="auto"/>
        <w:jc w:val="both"/>
        <w:rPr>
          <w:rFonts w:ascii="Times New Roman" w:hAnsi="Times New Roman"/>
          <w:bCs/>
          <w:sz w:val="26"/>
          <w:szCs w:val="26"/>
          <w:lang w:val="uk-UA"/>
        </w:rPr>
      </w:pPr>
    </w:p>
    <w:p w:rsidR="00617926" w:rsidRDefault="00617926" w:rsidP="00617926">
      <w:pPr>
        <w:spacing w:after="0" w:line="360" w:lineRule="auto"/>
        <w:jc w:val="center"/>
        <w:rPr>
          <w:rFonts w:ascii="Times New Roman" w:hAnsi="Times New Roman"/>
          <w:b/>
          <w:bCs/>
          <w:i/>
          <w:sz w:val="26"/>
          <w:szCs w:val="26"/>
          <w:lang w:val="uk-UA"/>
        </w:rPr>
      </w:pPr>
    </w:p>
    <w:p w:rsidR="00617926" w:rsidRDefault="00617926" w:rsidP="00617926">
      <w:pPr>
        <w:spacing w:after="0" w:line="360" w:lineRule="auto"/>
        <w:jc w:val="center"/>
        <w:rPr>
          <w:rFonts w:ascii="Times New Roman" w:hAnsi="Times New Roman"/>
          <w:b/>
          <w:bCs/>
          <w:i/>
          <w:sz w:val="26"/>
          <w:szCs w:val="26"/>
          <w:lang w:val="uk-UA"/>
        </w:rPr>
      </w:pPr>
      <w:r>
        <w:rPr>
          <w:rFonts w:ascii="Times New Roman" w:hAnsi="Times New Roman"/>
          <w:b/>
          <w:bCs/>
          <w:i/>
          <w:noProof/>
          <w:sz w:val="26"/>
          <w:szCs w:val="26"/>
        </w:rPr>
        <w:lastRenderedPageBreak/>
        <w:pict>
          <v:shape id="_x0000_s1032" type="#_x0000_t202" style="position:absolute;left:0;text-align:left;margin-left:447.1pt;margin-top:-36pt;width:38.55pt;height:27.6pt;z-index:251666432" stroked="f">
            <v:textbox>
              <w:txbxContent>
                <w:p w:rsidR="00617926" w:rsidRPr="00717880" w:rsidRDefault="00617926" w:rsidP="00617926">
                  <w:pPr>
                    <w:rPr>
                      <w:lang w:val="uk-UA"/>
                    </w:rPr>
                  </w:pPr>
                  <w:r w:rsidRPr="00717880">
                    <w:rPr>
                      <w:lang w:val="uk-UA"/>
                    </w:rPr>
                    <w:t>2</w:t>
                  </w:r>
                  <w:r>
                    <w:rPr>
                      <w:lang w:val="uk-UA"/>
                    </w:rPr>
                    <w:t>53</w:t>
                  </w:r>
                </w:p>
              </w:txbxContent>
            </v:textbox>
          </v:shape>
        </w:pict>
      </w:r>
      <w:r>
        <w:rPr>
          <w:rFonts w:ascii="Times New Roman" w:hAnsi="Times New Roman"/>
          <w:b/>
          <w:bCs/>
          <w:i/>
          <w:sz w:val="26"/>
          <w:szCs w:val="26"/>
          <w:lang w:val="uk-UA"/>
        </w:rPr>
        <w:t xml:space="preserve">3.2.2.3. </w:t>
      </w:r>
      <w:r w:rsidRPr="005E6C45">
        <w:rPr>
          <w:rFonts w:ascii="Times New Roman" w:hAnsi="Times New Roman"/>
          <w:b/>
          <w:bCs/>
          <w:i/>
          <w:sz w:val="26"/>
          <w:szCs w:val="26"/>
          <w:lang w:val="uk-UA"/>
        </w:rPr>
        <w:t>Будів</w:t>
      </w:r>
      <w:r>
        <w:rPr>
          <w:rFonts w:ascii="Times New Roman" w:hAnsi="Times New Roman"/>
          <w:b/>
          <w:bCs/>
          <w:i/>
          <w:sz w:val="26"/>
          <w:szCs w:val="26"/>
          <w:lang w:val="uk-UA"/>
        </w:rPr>
        <w:t>ництво за технологіями «</w:t>
      </w:r>
      <w:r w:rsidRPr="005E6C45">
        <w:rPr>
          <w:rFonts w:ascii="Times New Roman" w:hAnsi="Times New Roman"/>
          <w:b/>
          <w:bCs/>
          <w:i/>
          <w:sz w:val="26"/>
          <w:szCs w:val="26"/>
          <w:lang w:val="uk-UA"/>
        </w:rPr>
        <w:t>теплий дім</w:t>
      </w:r>
      <w:r>
        <w:rPr>
          <w:rFonts w:ascii="Times New Roman" w:hAnsi="Times New Roman"/>
          <w:b/>
          <w:bCs/>
          <w:i/>
          <w:sz w:val="26"/>
          <w:szCs w:val="26"/>
          <w:lang w:val="uk-UA"/>
        </w:rPr>
        <w:t>»</w:t>
      </w:r>
      <w:r w:rsidRPr="005E6C45">
        <w:rPr>
          <w:rFonts w:ascii="Times New Roman" w:hAnsi="Times New Roman"/>
          <w:b/>
          <w:bCs/>
          <w:i/>
          <w:sz w:val="26"/>
          <w:szCs w:val="26"/>
          <w:lang w:val="uk-UA"/>
        </w:rPr>
        <w:t xml:space="preserve">, </w:t>
      </w:r>
    </w:p>
    <w:p w:rsidR="00617926" w:rsidRPr="005E6C45" w:rsidRDefault="00617926" w:rsidP="00617926">
      <w:pPr>
        <w:spacing w:after="0" w:line="360" w:lineRule="auto"/>
        <w:jc w:val="center"/>
        <w:rPr>
          <w:rFonts w:ascii="Times New Roman" w:hAnsi="Times New Roman"/>
          <w:b/>
          <w:i/>
          <w:sz w:val="26"/>
          <w:szCs w:val="26"/>
          <w:lang w:val="uk-UA"/>
        </w:rPr>
      </w:pPr>
      <w:r>
        <w:rPr>
          <w:rFonts w:ascii="Times New Roman" w:hAnsi="Times New Roman"/>
          <w:b/>
          <w:bCs/>
          <w:i/>
          <w:sz w:val="26"/>
          <w:szCs w:val="26"/>
          <w:lang w:val="uk-UA"/>
        </w:rPr>
        <w:t>«</w:t>
      </w:r>
      <w:r w:rsidRPr="005E6C45">
        <w:rPr>
          <w:rFonts w:ascii="Times New Roman" w:hAnsi="Times New Roman"/>
          <w:b/>
          <w:bCs/>
          <w:i/>
          <w:sz w:val="26"/>
          <w:szCs w:val="26"/>
          <w:lang w:val="uk-UA"/>
        </w:rPr>
        <w:t>енерго</w:t>
      </w:r>
      <w:r>
        <w:rPr>
          <w:rFonts w:ascii="Times New Roman" w:hAnsi="Times New Roman"/>
          <w:b/>
          <w:bCs/>
          <w:i/>
          <w:sz w:val="26"/>
          <w:szCs w:val="26"/>
          <w:lang w:val="uk-UA"/>
        </w:rPr>
        <w:t>з</w:t>
      </w:r>
      <w:r w:rsidRPr="005E6C45">
        <w:rPr>
          <w:rFonts w:ascii="Times New Roman" w:hAnsi="Times New Roman"/>
          <w:b/>
          <w:bCs/>
          <w:i/>
          <w:sz w:val="26"/>
          <w:szCs w:val="26"/>
          <w:lang w:val="uk-UA"/>
        </w:rPr>
        <w:t>берігаючий дім</w:t>
      </w:r>
      <w:r>
        <w:rPr>
          <w:rFonts w:ascii="Times New Roman" w:hAnsi="Times New Roman"/>
          <w:b/>
          <w:bCs/>
          <w:i/>
          <w:sz w:val="26"/>
          <w:szCs w:val="26"/>
          <w:lang w:val="uk-UA"/>
        </w:rPr>
        <w:t>»</w:t>
      </w:r>
      <w:r w:rsidRPr="005E6C45">
        <w:rPr>
          <w:rFonts w:ascii="Times New Roman" w:hAnsi="Times New Roman"/>
          <w:b/>
          <w:bCs/>
          <w:i/>
          <w:sz w:val="26"/>
          <w:szCs w:val="26"/>
          <w:lang w:val="uk-UA"/>
        </w:rPr>
        <w:t xml:space="preserve">, </w:t>
      </w:r>
      <w:r>
        <w:rPr>
          <w:rFonts w:ascii="Times New Roman" w:hAnsi="Times New Roman"/>
          <w:b/>
          <w:bCs/>
          <w:i/>
          <w:sz w:val="26"/>
          <w:szCs w:val="26"/>
          <w:lang w:val="uk-UA"/>
        </w:rPr>
        <w:t>«</w:t>
      </w:r>
      <w:r w:rsidRPr="005E6C45">
        <w:rPr>
          <w:rFonts w:ascii="Times New Roman" w:hAnsi="Times New Roman"/>
          <w:b/>
          <w:bCs/>
          <w:i/>
          <w:sz w:val="26"/>
          <w:szCs w:val="26"/>
          <w:lang w:val="uk-UA"/>
        </w:rPr>
        <w:t>пасивний будинок</w:t>
      </w:r>
      <w:r>
        <w:rPr>
          <w:rFonts w:ascii="Times New Roman" w:hAnsi="Times New Roman"/>
          <w:b/>
          <w:bCs/>
          <w:i/>
          <w:sz w:val="26"/>
          <w:szCs w:val="26"/>
          <w:lang w:val="uk-UA"/>
        </w:rPr>
        <w:t>» та канадські каркасні будинки</w:t>
      </w:r>
    </w:p>
    <w:p w:rsidR="00617926" w:rsidRDefault="00617926" w:rsidP="00617926">
      <w:pPr>
        <w:spacing w:after="0" w:line="360" w:lineRule="auto"/>
        <w:ind w:firstLine="708"/>
        <w:jc w:val="both"/>
        <w:rPr>
          <w:rFonts w:ascii="Times New Roman" w:hAnsi="Times New Roman"/>
          <w:sz w:val="26"/>
          <w:szCs w:val="26"/>
          <w:lang w:val="uk-UA"/>
        </w:rPr>
      </w:pPr>
    </w:p>
    <w:p w:rsidR="00617926" w:rsidRDefault="00617926" w:rsidP="00617926">
      <w:pPr>
        <w:spacing w:after="0" w:line="360" w:lineRule="auto"/>
        <w:ind w:firstLine="708"/>
        <w:jc w:val="both"/>
        <w:rPr>
          <w:rFonts w:ascii="Times New Roman" w:hAnsi="Times New Roman"/>
          <w:sz w:val="26"/>
          <w:szCs w:val="26"/>
          <w:lang w:val="uk-UA"/>
        </w:rPr>
      </w:pPr>
      <w:r w:rsidRPr="00F53B4A">
        <w:rPr>
          <w:rFonts w:ascii="Times New Roman" w:hAnsi="Times New Roman"/>
          <w:sz w:val="26"/>
          <w:szCs w:val="26"/>
          <w:lang w:val="uk-UA"/>
        </w:rPr>
        <w:t xml:space="preserve">Серед першочергових технологічних рішень реалізації проекту  </w:t>
      </w:r>
      <w:r w:rsidRPr="00F53B4A">
        <w:rPr>
          <w:rFonts w:ascii="Times New Roman" w:hAnsi="Times New Roman"/>
          <w:sz w:val="26"/>
          <w:szCs w:val="26"/>
          <w:lang w:val="uk-UA" w:eastAsia="uk-UA"/>
        </w:rPr>
        <w:t>«</w:t>
      </w:r>
      <w:proofErr w:type="spellStart"/>
      <w:r w:rsidRPr="00F53B4A">
        <w:rPr>
          <w:rFonts w:ascii="Times New Roman" w:hAnsi="Times New Roman"/>
          <w:sz w:val="26"/>
          <w:szCs w:val="26"/>
          <w:lang w:val="uk-UA" w:eastAsia="uk-UA"/>
        </w:rPr>
        <w:t>InterMedicalEcoCity</w:t>
      </w:r>
      <w:proofErr w:type="spellEnd"/>
      <w:r w:rsidRPr="00F53B4A">
        <w:rPr>
          <w:rFonts w:ascii="Times New Roman" w:hAnsi="Times New Roman"/>
          <w:sz w:val="26"/>
          <w:szCs w:val="26"/>
          <w:lang w:val="uk-UA"/>
        </w:rPr>
        <w:t xml:space="preserve">» </w:t>
      </w:r>
      <w:r>
        <w:rPr>
          <w:rFonts w:ascii="Times New Roman" w:hAnsi="Times New Roman"/>
          <w:sz w:val="26"/>
          <w:szCs w:val="26"/>
          <w:lang w:val="uk-UA"/>
        </w:rPr>
        <w:t xml:space="preserve">домінуюче </w:t>
      </w:r>
      <w:r w:rsidRPr="00F53B4A">
        <w:rPr>
          <w:rFonts w:ascii="Times New Roman" w:hAnsi="Times New Roman"/>
          <w:sz w:val="26"/>
          <w:szCs w:val="26"/>
          <w:lang w:val="uk-UA"/>
        </w:rPr>
        <w:t xml:space="preserve">місце займає </w:t>
      </w:r>
      <w:r>
        <w:rPr>
          <w:rFonts w:ascii="Times New Roman" w:hAnsi="Times New Roman"/>
          <w:sz w:val="26"/>
          <w:szCs w:val="26"/>
          <w:lang w:val="uk-UA"/>
        </w:rPr>
        <w:t>технологія будівництва екологічних будівель. Сучасна екологічна будівля має наступні характеристики:</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с</w:t>
      </w:r>
      <w:r w:rsidRPr="005E6C45">
        <w:rPr>
          <w:rFonts w:ascii="Times New Roman" w:hAnsi="Times New Roman"/>
          <w:bCs/>
          <w:sz w:val="26"/>
          <w:szCs w:val="26"/>
          <w:lang w:val="uk-UA"/>
        </w:rPr>
        <w:t xml:space="preserve">тіни виконуються з екологічно чистих, енергозберігаючих та, як правило, природних матеріалів: керамічна цегла, керамічні блоки, вапнякові блоки або блоки з </w:t>
      </w:r>
      <w:proofErr w:type="spellStart"/>
      <w:r w:rsidRPr="005E6C45">
        <w:rPr>
          <w:rFonts w:ascii="Times New Roman" w:hAnsi="Times New Roman"/>
          <w:bCs/>
          <w:sz w:val="26"/>
          <w:szCs w:val="26"/>
          <w:lang w:val="uk-UA"/>
        </w:rPr>
        <w:t>черепашника</w:t>
      </w:r>
      <w:proofErr w:type="spellEnd"/>
      <w:r w:rsidRPr="005E6C45">
        <w:rPr>
          <w:rFonts w:ascii="Times New Roman" w:hAnsi="Times New Roman"/>
          <w:bCs/>
          <w:sz w:val="26"/>
          <w:szCs w:val="26"/>
          <w:lang w:val="uk-UA"/>
        </w:rPr>
        <w:t xml:space="preserve">, а також саманні блоки. В окремих випадках, з метою здешевлення будівництва, можна застосовувати блоки з </w:t>
      </w:r>
      <w:proofErr w:type="spellStart"/>
      <w:r w:rsidRPr="005E6C45">
        <w:rPr>
          <w:rFonts w:ascii="Times New Roman" w:hAnsi="Times New Roman"/>
          <w:bCs/>
          <w:sz w:val="26"/>
          <w:szCs w:val="26"/>
          <w:lang w:val="uk-UA"/>
        </w:rPr>
        <w:t>автоклавного</w:t>
      </w:r>
      <w:proofErr w:type="spellEnd"/>
      <w:r w:rsidRPr="005E6C45">
        <w:rPr>
          <w:rFonts w:ascii="Times New Roman" w:hAnsi="Times New Roman"/>
          <w:bCs/>
          <w:sz w:val="26"/>
          <w:szCs w:val="26"/>
          <w:lang w:val="uk-UA"/>
        </w:rPr>
        <w:t xml:space="preserve"> газобетону останнього покоління, що не</w:t>
      </w:r>
      <w:r>
        <w:rPr>
          <w:rFonts w:ascii="Times New Roman" w:hAnsi="Times New Roman"/>
          <w:bCs/>
          <w:sz w:val="26"/>
          <w:szCs w:val="26"/>
          <w:lang w:val="uk-UA"/>
        </w:rPr>
        <w:t xml:space="preserve"> містять шкідливих компонентів;</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я</w:t>
      </w:r>
      <w:r w:rsidRPr="005E6C45">
        <w:rPr>
          <w:rFonts w:ascii="Times New Roman" w:hAnsi="Times New Roman"/>
          <w:bCs/>
          <w:sz w:val="26"/>
          <w:szCs w:val="26"/>
          <w:lang w:val="uk-UA"/>
        </w:rPr>
        <w:t>кщо при будівництві значення коефіцієнту опору теплопередачі R менше заданих параметрів, що визначається ревізією прийнятого проекту у разі нового будівництва або проведеної діагностики теплоізоляції у разі реконструкції, вибирається та чи інша технологія утеплення будинку згідно теплотехнічного розрахунку і пр</w:t>
      </w:r>
      <w:r>
        <w:rPr>
          <w:rFonts w:ascii="Times New Roman" w:hAnsi="Times New Roman"/>
          <w:bCs/>
          <w:sz w:val="26"/>
          <w:szCs w:val="26"/>
          <w:lang w:val="uk-UA"/>
        </w:rPr>
        <w:t>ийнятого архітектурного рішення;</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xml:space="preserve">- з </w:t>
      </w:r>
      <w:r w:rsidRPr="005E6C45">
        <w:rPr>
          <w:rFonts w:ascii="Times New Roman" w:hAnsi="Times New Roman"/>
          <w:bCs/>
          <w:sz w:val="26"/>
          <w:szCs w:val="26"/>
          <w:lang w:val="uk-UA"/>
        </w:rPr>
        <w:t xml:space="preserve">метою зменшення товщини стін, а значить значної економії стінових матеріалів, застосовується екологічно чистий, </w:t>
      </w:r>
      <w:r>
        <w:rPr>
          <w:rFonts w:ascii="Times New Roman" w:hAnsi="Times New Roman"/>
          <w:bCs/>
          <w:sz w:val="26"/>
          <w:szCs w:val="26"/>
          <w:lang w:val="uk-UA"/>
        </w:rPr>
        <w:t>«</w:t>
      </w:r>
      <w:r w:rsidRPr="005E6C45">
        <w:rPr>
          <w:rFonts w:ascii="Times New Roman" w:hAnsi="Times New Roman"/>
          <w:bCs/>
          <w:sz w:val="26"/>
          <w:szCs w:val="26"/>
          <w:lang w:val="uk-UA"/>
        </w:rPr>
        <w:t>дихаючий</w:t>
      </w:r>
      <w:r>
        <w:rPr>
          <w:rFonts w:ascii="Times New Roman" w:hAnsi="Times New Roman"/>
          <w:bCs/>
          <w:sz w:val="26"/>
          <w:szCs w:val="26"/>
          <w:lang w:val="uk-UA"/>
        </w:rPr>
        <w:t>»</w:t>
      </w:r>
      <w:r w:rsidRPr="005E6C45">
        <w:rPr>
          <w:rFonts w:ascii="Times New Roman" w:hAnsi="Times New Roman"/>
          <w:bCs/>
          <w:sz w:val="26"/>
          <w:szCs w:val="26"/>
          <w:lang w:val="uk-UA"/>
        </w:rPr>
        <w:t xml:space="preserve"> утеплювач з базальтової вати, </w:t>
      </w:r>
      <w:proofErr w:type="spellStart"/>
      <w:r w:rsidRPr="005E6C45">
        <w:rPr>
          <w:rFonts w:ascii="Times New Roman" w:hAnsi="Times New Roman"/>
          <w:bCs/>
          <w:sz w:val="26"/>
          <w:szCs w:val="26"/>
          <w:lang w:val="uk-UA"/>
        </w:rPr>
        <w:t>е</w:t>
      </w:r>
      <w:r>
        <w:rPr>
          <w:rFonts w:ascii="Times New Roman" w:hAnsi="Times New Roman"/>
          <w:bCs/>
          <w:sz w:val="26"/>
          <w:szCs w:val="26"/>
          <w:lang w:val="uk-UA"/>
        </w:rPr>
        <w:t>ковати</w:t>
      </w:r>
      <w:proofErr w:type="spellEnd"/>
      <w:r>
        <w:rPr>
          <w:rFonts w:ascii="Times New Roman" w:hAnsi="Times New Roman"/>
          <w:bCs/>
          <w:sz w:val="26"/>
          <w:szCs w:val="26"/>
          <w:lang w:val="uk-UA"/>
        </w:rPr>
        <w:t xml:space="preserve"> (</w:t>
      </w:r>
      <w:proofErr w:type="spellStart"/>
      <w:r>
        <w:rPr>
          <w:rFonts w:ascii="Times New Roman" w:hAnsi="Times New Roman"/>
          <w:bCs/>
          <w:sz w:val="26"/>
          <w:szCs w:val="26"/>
          <w:lang w:val="uk-UA"/>
        </w:rPr>
        <w:t>екофібера</w:t>
      </w:r>
      <w:proofErr w:type="spellEnd"/>
      <w:r>
        <w:rPr>
          <w:rFonts w:ascii="Times New Roman" w:hAnsi="Times New Roman"/>
          <w:bCs/>
          <w:sz w:val="26"/>
          <w:szCs w:val="26"/>
          <w:lang w:val="uk-UA"/>
        </w:rPr>
        <w:t>) або піноскла;</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д</w:t>
      </w:r>
      <w:r w:rsidRPr="005E6C45">
        <w:rPr>
          <w:rFonts w:ascii="Times New Roman" w:hAnsi="Times New Roman"/>
          <w:bCs/>
          <w:sz w:val="26"/>
          <w:szCs w:val="26"/>
          <w:lang w:val="uk-UA"/>
        </w:rPr>
        <w:t xml:space="preserve">одаткове утеплення, гідрофобізацію, шумоізоляцію, </w:t>
      </w:r>
      <w:proofErr w:type="spellStart"/>
      <w:r w:rsidRPr="005E6C45">
        <w:rPr>
          <w:rFonts w:ascii="Times New Roman" w:hAnsi="Times New Roman"/>
          <w:bCs/>
          <w:sz w:val="26"/>
          <w:szCs w:val="26"/>
          <w:lang w:val="uk-UA"/>
        </w:rPr>
        <w:t>світловідображення</w:t>
      </w:r>
      <w:proofErr w:type="spellEnd"/>
      <w:r w:rsidRPr="005E6C45">
        <w:rPr>
          <w:rFonts w:ascii="Times New Roman" w:hAnsi="Times New Roman"/>
          <w:bCs/>
          <w:sz w:val="26"/>
          <w:szCs w:val="26"/>
          <w:lang w:val="uk-UA"/>
        </w:rPr>
        <w:t xml:space="preserve"> в спекотні періоди, декоративну фінішну обробку, як всередині, так і зовні будинків забезпечує рідка система ізоляції нового покоління</w:t>
      </w:r>
      <w:r>
        <w:rPr>
          <w:rFonts w:ascii="Times New Roman" w:hAnsi="Times New Roman"/>
          <w:bCs/>
          <w:sz w:val="26"/>
          <w:szCs w:val="26"/>
          <w:lang w:val="uk-UA"/>
        </w:rPr>
        <w:t xml:space="preserve"> – ШАТТЛ;</w:t>
      </w:r>
      <w:r w:rsidRPr="005E6C45">
        <w:rPr>
          <w:rFonts w:ascii="Times New Roman" w:hAnsi="Times New Roman"/>
          <w:sz w:val="26"/>
          <w:szCs w:val="26"/>
          <w:lang w:val="uk-UA"/>
        </w:rPr>
        <w:t xml:space="preserve"> </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д</w:t>
      </w:r>
      <w:r w:rsidRPr="005E6C45">
        <w:rPr>
          <w:rFonts w:ascii="Times New Roman" w:hAnsi="Times New Roman"/>
          <w:bCs/>
          <w:sz w:val="26"/>
          <w:szCs w:val="26"/>
          <w:lang w:val="uk-UA"/>
        </w:rPr>
        <w:t xml:space="preserve">ля декоративної зовнішньої і внутрішньої обробки використовується екологічно чисті та природні матеріали, такі як: саман, природний камінь, солома (очеретяні прошивні мати), кераміка і керамічний клінкер, </w:t>
      </w:r>
      <w:r>
        <w:rPr>
          <w:rFonts w:ascii="Times New Roman" w:hAnsi="Times New Roman"/>
          <w:bCs/>
          <w:sz w:val="26"/>
          <w:szCs w:val="26"/>
          <w:lang w:val="uk-UA"/>
        </w:rPr>
        <w:t>деревина, водоемульсійні фарби;</w:t>
      </w:r>
    </w:p>
    <w:p w:rsidR="00617926" w:rsidRPr="00FE0CC9" w:rsidRDefault="00617926" w:rsidP="00617926">
      <w:pPr>
        <w:spacing w:after="0" w:line="360" w:lineRule="auto"/>
        <w:ind w:left="709"/>
        <w:jc w:val="both"/>
        <w:rPr>
          <w:rFonts w:ascii="Times New Roman" w:hAnsi="Times New Roman"/>
          <w:sz w:val="26"/>
          <w:szCs w:val="26"/>
          <w:lang w:val="uk-UA"/>
        </w:rPr>
      </w:pPr>
      <w:r>
        <w:rPr>
          <w:rFonts w:ascii="Times New Roman" w:hAnsi="Times New Roman"/>
          <w:bCs/>
          <w:sz w:val="26"/>
          <w:szCs w:val="26"/>
          <w:lang w:val="uk-UA"/>
        </w:rPr>
        <w:t xml:space="preserve">- </w:t>
      </w:r>
      <w:r w:rsidRPr="00FE0CC9">
        <w:rPr>
          <w:rFonts w:ascii="Times New Roman" w:hAnsi="Times New Roman"/>
          <w:bCs/>
          <w:sz w:val="26"/>
          <w:szCs w:val="26"/>
          <w:lang w:val="uk-UA"/>
        </w:rPr>
        <w:t>вікна та двері переважно з натурального дерева;</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с</w:t>
      </w:r>
      <w:r w:rsidRPr="005E6C45">
        <w:rPr>
          <w:rFonts w:ascii="Times New Roman" w:hAnsi="Times New Roman"/>
          <w:bCs/>
          <w:sz w:val="26"/>
          <w:szCs w:val="26"/>
          <w:lang w:val="uk-UA"/>
        </w:rPr>
        <w:t xml:space="preserve">истеми забезпечення автономного, незалежного проживання </w:t>
      </w:r>
      <w:r>
        <w:rPr>
          <w:rFonts w:ascii="Times New Roman" w:hAnsi="Times New Roman"/>
          <w:bCs/>
          <w:sz w:val="26"/>
          <w:szCs w:val="26"/>
          <w:lang w:val="uk-UA"/>
        </w:rPr>
        <w:t>мешканців</w:t>
      </w:r>
      <w:r w:rsidRPr="005E6C45">
        <w:rPr>
          <w:rFonts w:ascii="Times New Roman" w:hAnsi="Times New Roman"/>
          <w:bCs/>
          <w:sz w:val="26"/>
          <w:szCs w:val="26"/>
          <w:lang w:val="uk-UA"/>
        </w:rPr>
        <w:t xml:space="preserve"> від постачальників енергоносіїв і організацій</w:t>
      </w:r>
      <w:r>
        <w:rPr>
          <w:rFonts w:ascii="Times New Roman" w:hAnsi="Times New Roman"/>
          <w:bCs/>
          <w:sz w:val="26"/>
          <w:szCs w:val="26"/>
          <w:lang w:val="uk-UA"/>
        </w:rPr>
        <w:t>,</w:t>
      </w:r>
      <w:r w:rsidRPr="005E6C45">
        <w:rPr>
          <w:rFonts w:ascii="Times New Roman" w:hAnsi="Times New Roman"/>
          <w:bCs/>
          <w:sz w:val="26"/>
          <w:szCs w:val="26"/>
          <w:lang w:val="uk-UA"/>
        </w:rPr>
        <w:t xml:space="preserve"> які надають комунальні послуги. Як то: сонячні батареї, </w:t>
      </w:r>
      <w:proofErr w:type="spellStart"/>
      <w:r w:rsidRPr="005E6C45">
        <w:rPr>
          <w:rFonts w:ascii="Times New Roman" w:hAnsi="Times New Roman"/>
          <w:bCs/>
          <w:sz w:val="26"/>
          <w:szCs w:val="26"/>
          <w:lang w:val="uk-UA"/>
        </w:rPr>
        <w:t>вітрогенератори</w:t>
      </w:r>
      <w:proofErr w:type="spellEnd"/>
      <w:r w:rsidRPr="005E6C45">
        <w:rPr>
          <w:rFonts w:ascii="Times New Roman" w:hAnsi="Times New Roman"/>
          <w:bCs/>
          <w:sz w:val="26"/>
          <w:szCs w:val="26"/>
          <w:lang w:val="uk-UA"/>
        </w:rPr>
        <w:t xml:space="preserve">, теплові насоси, системи повітряного або інфрачервоного опалення (інформацію про систему економного електричного </w:t>
      </w:r>
      <w:r w:rsidRPr="005E6C45">
        <w:rPr>
          <w:rFonts w:ascii="Times New Roman" w:hAnsi="Times New Roman"/>
          <w:bCs/>
          <w:sz w:val="26"/>
          <w:szCs w:val="26"/>
          <w:lang w:val="uk-UA"/>
        </w:rPr>
        <w:lastRenderedPageBreak/>
        <w:t xml:space="preserve">обігріву за допомогою обігрівачів </w:t>
      </w:r>
      <w:proofErr w:type="spellStart"/>
      <w:r w:rsidRPr="005E6C45">
        <w:rPr>
          <w:rFonts w:ascii="Times New Roman" w:hAnsi="Times New Roman"/>
          <w:bCs/>
          <w:sz w:val="26"/>
          <w:szCs w:val="26"/>
          <w:lang w:val="uk-UA"/>
        </w:rPr>
        <w:t>КІО</w:t>
      </w:r>
      <w:proofErr w:type="spellEnd"/>
      <w:r w:rsidRPr="005E6C45">
        <w:rPr>
          <w:rFonts w:ascii="Times New Roman" w:hAnsi="Times New Roman"/>
          <w:bCs/>
          <w:sz w:val="26"/>
          <w:szCs w:val="26"/>
          <w:lang w:val="uk-UA"/>
        </w:rPr>
        <w:t xml:space="preserve"> дивіться на нашому сайті), котельне обладнання з високим ККД, авто</w:t>
      </w:r>
      <w:r>
        <w:rPr>
          <w:rFonts w:ascii="Times New Roman" w:hAnsi="Times New Roman"/>
          <w:bCs/>
          <w:sz w:val="26"/>
          <w:szCs w:val="26"/>
          <w:lang w:val="uk-UA"/>
        </w:rPr>
        <w:t>номна свердловина і каналізація;</w:t>
      </w:r>
    </w:p>
    <w:p w:rsidR="00617926" w:rsidRPr="005E6C45"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р</w:t>
      </w:r>
      <w:r w:rsidRPr="005E6C45">
        <w:rPr>
          <w:rFonts w:ascii="Times New Roman" w:hAnsi="Times New Roman"/>
          <w:bCs/>
          <w:sz w:val="26"/>
          <w:szCs w:val="26"/>
          <w:lang w:val="uk-UA"/>
        </w:rPr>
        <w:t>озташування, а також благоустрій земельної ділянки має бути виконане з урахуванням вимог енергозбереження і, одночасно, забезпечувати комфортне проживання без заподіяння шкоди навколишньому середовищу.</w:t>
      </w:r>
      <w:r w:rsidRPr="005E6C45">
        <w:rPr>
          <w:rFonts w:ascii="Times New Roman" w:hAnsi="Times New Roman"/>
          <w:sz w:val="26"/>
          <w:szCs w:val="26"/>
          <w:lang w:val="uk-UA"/>
        </w:rPr>
        <w:t xml:space="preserve"> </w:t>
      </w:r>
    </w:p>
    <w:p w:rsidR="00617926" w:rsidRPr="005E6C45" w:rsidRDefault="00617926" w:rsidP="00617926">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 «Теплий дім», «енергозберігаючий будинок», «пасивний будинок» або «будинок 0 - енергії» - поняття однієї спрямованості: жити комфортно, і, при цьому, з найменшими витратами енергії, а значить, і коштів. Стіни і покрівлі володіють найменшим обсягом, але найвищими </w:t>
      </w:r>
      <w:proofErr w:type="spellStart"/>
      <w:r w:rsidRPr="005E6C45">
        <w:rPr>
          <w:rFonts w:ascii="Times New Roman" w:hAnsi="Times New Roman"/>
          <w:bCs/>
          <w:sz w:val="26"/>
          <w:szCs w:val="26"/>
          <w:lang w:val="uk-UA"/>
        </w:rPr>
        <w:t>теплоізолюючими</w:t>
      </w:r>
      <w:proofErr w:type="spellEnd"/>
      <w:r w:rsidRPr="005E6C45">
        <w:rPr>
          <w:rFonts w:ascii="Times New Roman" w:hAnsi="Times New Roman"/>
          <w:bCs/>
          <w:sz w:val="26"/>
          <w:szCs w:val="26"/>
          <w:lang w:val="uk-UA"/>
        </w:rPr>
        <w:t xml:space="preserve"> і </w:t>
      </w:r>
      <w:proofErr w:type="spellStart"/>
      <w:r w:rsidRPr="005E6C45">
        <w:rPr>
          <w:rFonts w:ascii="Times New Roman" w:hAnsi="Times New Roman"/>
          <w:bCs/>
          <w:sz w:val="26"/>
          <w:szCs w:val="26"/>
          <w:lang w:val="uk-UA"/>
        </w:rPr>
        <w:t>шумоізолюючими</w:t>
      </w:r>
      <w:proofErr w:type="spellEnd"/>
      <w:r w:rsidRPr="005E6C45">
        <w:rPr>
          <w:rFonts w:ascii="Times New Roman" w:hAnsi="Times New Roman"/>
          <w:bCs/>
          <w:sz w:val="26"/>
          <w:szCs w:val="26"/>
          <w:lang w:val="uk-UA"/>
        </w:rPr>
        <w:t xml:space="preserve"> властивостями, високою вогнестійкістю, конструктивною простотою і надійністю. Ця технологія вміщує в себе найсучасніші напрацювання в області теплозахисту, енергозбереження та здатності опору негативним природним явищам (землетруси, повені, пожежі, урагани) і людським факторам. Застосовувані в процесі будівництва будинку матеріали, є не тільки енергозберігаючими, але і екологічно чистими.</w:t>
      </w:r>
    </w:p>
    <w:p w:rsidR="00617926" w:rsidRPr="005E6C45" w:rsidRDefault="00617926" w:rsidP="00617926">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Всі три технології розрізняються лише товщиною теплоізоляційного шару, видом стінового або покрівельного матеріалу, якістю застосовуваного утеплювача, а також конструктивними особливостями вікон і дверей.</w:t>
      </w:r>
    </w:p>
    <w:p w:rsidR="00617926" w:rsidRPr="005E6C45" w:rsidRDefault="00617926" w:rsidP="00617926">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З метою перекази стінам додаткових теплоізоляційних, </w:t>
      </w:r>
      <w:proofErr w:type="spellStart"/>
      <w:r w:rsidRPr="005E6C45">
        <w:rPr>
          <w:rFonts w:ascii="Times New Roman" w:hAnsi="Times New Roman"/>
          <w:bCs/>
          <w:sz w:val="26"/>
          <w:szCs w:val="26"/>
          <w:lang w:val="uk-UA"/>
        </w:rPr>
        <w:t>гідроізолюючих</w:t>
      </w:r>
      <w:proofErr w:type="spellEnd"/>
      <w:r w:rsidRPr="005E6C45">
        <w:rPr>
          <w:rFonts w:ascii="Times New Roman" w:hAnsi="Times New Roman"/>
          <w:bCs/>
          <w:sz w:val="26"/>
          <w:szCs w:val="26"/>
          <w:lang w:val="uk-UA"/>
        </w:rPr>
        <w:t xml:space="preserve">, </w:t>
      </w:r>
      <w:proofErr w:type="spellStart"/>
      <w:r w:rsidRPr="005E6C45">
        <w:rPr>
          <w:rFonts w:ascii="Times New Roman" w:hAnsi="Times New Roman"/>
          <w:bCs/>
          <w:sz w:val="26"/>
          <w:szCs w:val="26"/>
          <w:lang w:val="uk-UA"/>
        </w:rPr>
        <w:t>світловідбивних</w:t>
      </w:r>
      <w:proofErr w:type="spellEnd"/>
      <w:r w:rsidRPr="005E6C45">
        <w:rPr>
          <w:rFonts w:ascii="Times New Roman" w:hAnsi="Times New Roman"/>
          <w:bCs/>
          <w:sz w:val="26"/>
          <w:szCs w:val="26"/>
          <w:lang w:val="uk-UA"/>
        </w:rPr>
        <w:t xml:space="preserve"> і декоративних властивостей, зовнішні стіни покриваються системою надтонкої, рідкої (на подобі фарби) ізоляції ШАТТЛ, шаром 1,5 - 2 мм. При цьому стіни будинку дихають і вентилюються повітрям, так як, завдяки присутності у складі порожнистої керамічної </w:t>
      </w:r>
      <w:proofErr w:type="spellStart"/>
      <w:r w:rsidRPr="005E6C45">
        <w:rPr>
          <w:rFonts w:ascii="Times New Roman" w:hAnsi="Times New Roman"/>
          <w:bCs/>
          <w:sz w:val="26"/>
          <w:szCs w:val="26"/>
          <w:lang w:val="uk-UA"/>
        </w:rPr>
        <w:t>мікросфери</w:t>
      </w:r>
      <w:proofErr w:type="spellEnd"/>
      <w:r w:rsidRPr="005E6C45">
        <w:rPr>
          <w:rFonts w:ascii="Times New Roman" w:hAnsi="Times New Roman"/>
          <w:bCs/>
          <w:sz w:val="26"/>
          <w:szCs w:val="26"/>
          <w:lang w:val="uk-UA"/>
        </w:rPr>
        <w:t xml:space="preserve">, є </w:t>
      </w:r>
      <w:proofErr w:type="spellStart"/>
      <w:r w:rsidRPr="005E6C45">
        <w:rPr>
          <w:rFonts w:ascii="Times New Roman" w:hAnsi="Times New Roman"/>
          <w:bCs/>
          <w:sz w:val="26"/>
          <w:szCs w:val="26"/>
          <w:lang w:val="uk-UA"/>
        </w:rPr>
        <w:t>паропроникними</w:t>
      </w:r>
      <w:proofErr w:type="spellEnd"/>
      <w:r w:rsidRPr="005E6C45">
        <w:rPr>
          <w:rFonts w:ascii="Times New Roman" w:hAnsi="Times New Roman"/>
          <w:bCs/>
          <w:sz w:val="26"/>
          <w:szCs w:val="26"/>
          <w:lang w:val="uk-UA"/>
        </w:rPr>
        <w:t xml:space="preserve"> і одночасно гідрофобними (вологонепроникними). Дана технологія повністю позбавляє будинок від так званих «містків холоду» в холодний період, а в літній (жаркий) період відображає до 95% сонячного активного випромінювання, що дозволяє економити одночасно на опаленні і </w:t>
      </w:r>
      <w:proofErr w:type="spellStart"/>
      <w:r w:rsidRPr="005E6C45">
        <w:rPr>
          <w:rFonts w:ascii="Times New Roman" w:hAnsi="Times New Roman"/>
          <w:bCs/>
          <w:sz w:val="26"/>
          <w:szCs w:val="26"/>
          <w:lang w:val="uk-UA"/>
        </w:rPr>
        <w:t>кондиціонуванні</w:t>
      </w:r>
      <w:proofErr w:type="spellEnd"/>
      <w:r w:rsidRPr="005E6C45">
        <w:rPr>
          <w:rFonts w:ascii="Times New Roman" w:hAnsi="Times New Roman"/>
          <w:bCs/>
          <w:sz w:val="26"/>
          <w:szCs w:val="26"/>
          <w:lang w:val="uk-UA"/>
        </w:rPr>
        <w:t xml:space="preserve"> будівель.</w:t>
      </w:r>
    </w:p>
    <w:p w:rsidR="00617926" w:rsidRPr="005E6C45" w:rsidRDefault="00617926" w:rsidP="00617926">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Показник </w:t>
      </w:r>
      <w:proofErr w:type="spellStart"/>
      <w:r w:rsidRPr="005E6C45">
        <w:rPr>
          <w:rFonts w:ascii="Times New Roman" w:hAnsi="Times New Roman"/>
          <w:bCs/>
          <w:sz w:val="26"/>
          <w:szCs w:val="26"/>
          <w:lang w:val="uk-UA"/>
        </w:rPr>
        <w:t>енергоефективності</w:t>
      </w:r>
      <w:proofErr w:type="spellEnd"/>
      <w:r w:rsidRPr="005E6C45">
        <w:rPr>
          <w:rFonts w:ascii="Times New Roman" w:hAnsi="Times New Roman"/>
          <w:bCs/>
          <w:sz w:val="26"/>
          <w:szCs w:val="26"/>
          <w:lang w:val="uk-UA"/>
        </w:rPr>
        <w:t xml:space="preserve"> визначається витратою енергії на опалення будинку припадають на один квадратний метр площі будинку за рік (в середньостатистичному будинку 72% енергії витрачається на обігрів):</w:t>
      </w:r>
    </w:p>
    <w:p w:rsidR="00617926" w:rsidRPr="005E6C45" w:rsidRDefault="00617926" w:rsidP="00617926">
      <w:pPr>
        <w:spacing w:after="0" w:line="360" w:lineRule="auto"/>
        <w:jc w:val="both"/>
        <w:rPr>
          <w:rFonts w:ascii="Times New Roman" w:hAnsi="Times New Roman"/>
          <w:sz w:val="26"/>
          <w:szCs w:val="26"/>
          <w:lang w:val="uk-UA"/>
        </w:rPr>
      </w:pPr>
      <w:r w:rsidRPr="005E6C45">
        <w:rPr>
          <w:rFonts w:ascii="Times New Roman" w:hAnsi="Times New Roman"/>
          <w:bCs/>
          <w:sz w:val="26"/>
          <w:szCs w:val="26"/>
          <w:lang w:val="uk-UA"/>
        </w:rPr>
        <w:t>- Для «теплого дому» - 50-70 кВт.</w:t>
      </w:r>
    </w:p>
    <w:p w:rsidR="00617926" w:rsidRPr="005E6C45" w:rsidRDefault="00617926" w:rsidP="00617926">
      <w:pPr>
        <w:spacing w:after="0" w:line="360" w:lineRule="auto"/>
        <w:jc w:val="both"/>
        <w:rPr>
          <w:rFonts w:ascii="Times New Roman" w:hAnsi="Times New Roman"/>
          <w:sz w:val="26"/>
          <w:szCs w:val="26"/>
          <w:lang w:val="uk-UA"/>
        </w:rPr>
      </w:pPr>
      <w:r w:rsidRPr="005E6C45">
        <w:rPr>
          <w:rFonts w:ascii="Times New Roman" w:hAnsi="Times New Roman"/>
          <w:bCs/>
          <w:sz w:val="26"/>
          <w:szCs w:val="26"/>
          <w:lang w:val="uk-UA"/>
        </w:rPr>
        <w:t>- Для «енергозберігаючого будинку» - 30-50 кВт.</w:t>
      </w:r>
      <w:r w:rsidRPr="00956B68">
        <w:rPr>
          <w:rFonts w:ascii="Times New Roman" w:hAnsi="Times New Roman"/>
          <w:bCs/>
          <w:noProof/>
          <w:sz w:val="26"/>
          <w:szCs w:val="26"/>
        </w:rPr>
        <w:t xml:space="preserve"> </w:t>
      </w:r>
    </w:p>
    <w:p w:rsidR="00617926" w:rsidRDefault="00617926" w:rsidP="00617926">
      <w:pPr>
        <w:spacing w:after="0" w:line="360" w:lineRule="auto"/>
        <w:jc w:val="both"/>
        <w:rPr>
          <w:rFonts w:ascii="Times New Roman" w:hAnsi="Times New Roman"/>
          <w:bCs/>
          <w:sz w:val="26"/>
          <w:szCs w:val="26"/>
          <w:lang w:val="uk-UA"/>
        </w:rPr>
      </w:pPr>
      <w:r w:rsidRPr="005E6C45">
        <w:rPr>
          <w:rFonts w:ascii="Times New Roman" w:hAnsi="Times New Roman"/>
          <w:bCs/>
          <w:sz w:val="26"/>
          <w:szCs w:val="26"/>
          <w:lang w:val="uk-UA"/>
        </w:rPr>
        <w:lastRenderedPageBreak/>
        <w:t>- Для «пасивного будинку» - 15-30 кВт.</w:t>
      </w:r>
    </w:p>
    <w:p w:rsidR="00617926" w:rsidRDefault="00617926" w:rsidP="00617926">
      <w:pPr>
        <w:spacing w:after="0" w:line="360" w:lineRule="auto"/>
        <w:jc w:val="both"/>
        <w:rPr>
          <w:rFonts w:ascii="Times New Roman" w:hAnsi="Times New Roman"/>
          <w:sz w:val="26"/>
          <w:szCs w:val="26"/>
          <w:lang w:val="uk-UA"/>
        </w:rPr>
      </w:pPr>
      <w:r>
        <w:rPr>
          <w:rFonts w:ascii="Times New Roman" w:hAnsi="Times New Roman"/>
          <w:bCs/>
          <w:sz w:val="26"/>
          <w:szCs w:val="26"/>
          <w:lang w:val="uk-UA"/>
        </w:rPr>
        <w:t xml:space="preserve">Для будівництва будинків за технологією «теплий дім» планується використання будівельного  матеріалу – </w:t>
      </w:r>
      <w:r w:rsidRPr="000244BF">
        <w:rPr>
          <w:rFonts w:ascii="Times New Roman" w:hAnsi="Times New Roman"/>
          <w:sz w:val="26"/>
          <w:szCs w:val="26"/>
          <w:lang w:val="uk-UA"/>
        </w:rPr>
        <w:t>пінополістиролу.</w:t>
      </w:r>
    </w:p>
    <w:p w:rsidR="00617926" w:rsidRPr="00456139" w:rsidRDefault="00617926" w:rsidP="00617926">
      <w:pPr>
        <w:spacing w:after="0" w:line="360" w:lineRule="auto"/>
        <w:jc w:val="both"/>
        <w:rPr>
          <w:rFonts w:ascii="Times New Roman" w:hAnsi="Times New Roman"/>
          <w:sz w:val="26"/>
          <w:szCs w:val="26"/>
          <w:lang w:val="uk-UA"/>
        </w:rPr>
      </w:pPr>
      <w:r>
        <w:rPr>
          <w:rFonts w:ascii="Times New Roman" w:hAnsi="Times New Roman"/>
          <w:sz w:val="26"/>
          <w:szCs w:val="26"/>
          <w:lang w:val="uk-UA"/>
        </w:rPr>
        <w:tab/>
      </w:r>
      <w:r w:rsidRPr="00456139">
        <w:rPr>
          <w:rFonts w:ascii="Times New Roman" w:hAnsi="Times New Roman"/>
          <w:sz w:val="26"/>
          <w:szCs w:val="26"/>
          <w:lang w:val="uk-UA"/>
        </w:rPr>
        <w:t xml:space="preserve">Дім із блоків пінополістиролу </w:t>
      </w:r>
      <w:r>
        <w:rPr>
          <w:rFonts w:ascii="Times New Roman" w:hAnsi="Times New Roman"/>
          <w:sz w:val="26"/>
          <w:szCs w:val="26"/>
          <w:lang w:val="uk-UA"/>
        </w:rPr>
        <w:t xml:space="preserve">– </w:t>
      </w:r>
      <w:r w:rsidRPr="00456139">
        <w:rPr>
          <w:rFonts w:ascii="Times New Roman" w:hAnsi="Times New Roman"/>
          <w:sz w:val="26"/>
          <w:szCs w:val="26"/>
          <w:lang w:val="uk-UA"/>
        </w:rPr>
        <w:t>це</w:t>
      </w:r>
      <w:r>
        <w:rPr>
          <w:rFonts w:ascii="Times New Roman" w:hAnsi="Times New Roman"/>
          <w:sz w:val="26"/>
          <w:szCs w:val="26"/>
          <w:lang w:val="uk-UA"/>
        </w:rPr>
        <w:t xml:space="preserve"> </w:t>
      </w:r>
      <w:r w:rsidRPr="00456139">
        <w:rPr>
          <w:rFonts w:ascii="Times New Roman" w:hAnsi="Times New Roman"/>
          <w:sz w:val="26"/>
          <w:szCs w:val="26"/>
          <w:lang w:val="uk-UA"/>
        </w:rPr>
        <w:t>безсумнівна економія будматеріалів та скорочення часу будівництва. Квадратний метр стандартної цегляної стіни важить 960 кг, квадратний метр залитих блоків - 350 кг. Витрата цементу теж менша. Така економія дозволяє використовувати полегшені фундаменти, значно прискорює темпи будівництва.</w:t>
      </w:r>
    </w:p>
    <w:p w:rsidR="00617926" w:rsidRDefault="00617926" w:rsidP="00617926">
      <w:pPr>
        <w:spacing w:after="0" w:line="360" w:lineRule="auto"/>
        <w:ind w:firstLine="708"/>
        <w:jc w:val="both"/>
        <w:rPr>
          <w:rFonts w:ascii="Times New Roman" w:hAnsi="Times New Roman"/>
          <w:sz w:val="26"/>
          <w:szCs w:val="26"/>
          <w:lang w:val="uk-UA"/>
        </w:rPr>
      </w:pPr>
      <w:r w:rsidRPr="00456139">
        <w:rPr>
          <w:rFonts w:ascii="Times New Roman" w:hAnsi="Times New Roman"/>
          <w:sz w:val="26"/>
          <w:szCs w:val="26"/>
          <w:lang w:val="uk-UA"/>
        </w:rPr>
        <w:t xml:space="preserve">Пінополістирол сам по собі є прекрасним утеплювачем. Обігрів будівлі з </w:t>
      </w:r>
      <w:proofErr w:type="spellStart"/>
      <w:r w:rsidRPr="00456139">
        <w:rPr>
          <w:rFonts w:ascii="Times New Roman" w:hAnsi="Times New Roman"/>
          <w:sz w:val="26"/>
          <w:szCs w:val="26"/>
          <w:lang w:val="uk-UA"/>
        </w:rPr>
        <w:t>пінополістирольних</w:t>
      </w:r>
      <w:proofErr w:type="spellEnd"/>
      <w:r w:rsidRPr="00456139">
        <w:rPr>
          <w:rFonts w:ascii="Times New Roman" w:hAnsi="Times New Roman"/>
          <w:sz w:val="26"/>
          <w:szCs w:val="26"/>
          <w:lang w:val="uk-UA"/>
        </w:rPr>
        <w:t xml:space="preserve"> блоків дозволяє заощадити енерговитрати в 10 - 12 разів. Пінополістирол здатний підтримувати задану температуру у будь-яку пору року. </w:t>
      </w:r>
    </w:p>
    <w:p w:rsidR="00617926" w:rsidRDefault="00617926" w:rsidP="00617926">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Враховуючи основні цілі та завдання Національного проекту «Місто майбутнього», для забудови </w:t>
      </w:r>
      <w:proofErr w:type="spellStart"/>
      <w:r>
        <w:rPr>
          <w:rFonts w:ascii="Times New Roman" w:hAnsi="Times New Roman"/>
          <w:sz w:val="26"/>
          <w:szCs w:val="26"/>
          <w:lang w:val="uk-UA"/>
        </w:rPr>
        <w:t>селитебної</w:t>
      </w:r>
      <w:proofErr w:type="spellEnd"/>
      <w:r>
        <w:rPr>
          <w:rFonts w:ascii="Times New Roman" w:hAnsi="Times New Roman"/>
          <w:sz w:val="26"/>
          <w:szCs w:val="26"/>
          <w:lang w:val="uk-UA"/>
        </w:rPr>
        <w:t xml:space="preserve"> зони на території селищ </w:t>
      </w:r>
      <w:proofErr w:type="spellStart"/>
      <w:r>
        <w:rPr>
          <w:rFonts w:ascii="Times New Roman" w:hAnsi="Times New Roman"/>
          <w:sz w:val="26"/>
          <w:szCs w:val="26"/>
          <w:lang w:val="uk-UA"/>
        </w:rPr>
        <w:t>Щасливцево</w:t>
      </w:r>
      <w:proofErr w:type="spellEnd"/>
      <w:r>
        <w:rPr>
          <w:rFonts w:ascii="Times New Roman" w:hAnsi="Times New Roman"/>
          <w:sz w:val="26"/>
          <w:szCs w:val="26"/>
          <w:lang w:val="uk-UA"/>
        </w:rPr>
        <w:t xml:space="preserve"> та </w:t>
      </w:r>
      <w:proofErr w:type="spellStart"/>
      <w:r>
        <w:rPr>
          <w:rFonts w:ascii="Times New Roman" w:hAnsi="Times New Roman"/>
          <w:sz w:val="26"/>
          <w:szCs w:val="26"/>
          <w:lang w:val="uk-UA"/>
        </w:rPr>
        <w:t>Стрілкове</w:t>
      </w:r>
      <w:proofErr w:type="spellEnd"/>
      <w:r>
        <w:rPr>
          <w:rFonts w:ascii="Times New Roman" w:hAnsi="Times New Roman"/>
          <w:sz w:val="26"/>
          <w:szCs w:val="26"/>
          <w:lang w:val="uk-UA"/>
        </w:rPr>
        <w:t xml:space="preserve"> (47 га та 57 га відповідно) пропонується використання канадської технології будівництва каркасних будинків.</w:t>
      </w:r>
    </w:p>
    <w:p w:rsidR="00617926" w:rsidRPr="000D629C" w:rsidRDefault="00617926" w:rsidP="00617926">
      <w:pPr>
        <w:pStyle w:val="af1"/>
        <w:spacing w:before="0" w:beforeAutospacing="0" w:after="0" w:afterAutospacing="0" w:line="360" w:lineRule="auto"/>
        <w:ind w:firstLine="708"/>
        <w:jc w:val="both"/>
        <w:rPr>
          <w:sz w:val="26"/>
          <w:szCs w:val="26"/>
          <w:lang w:val="uk-UA" w:eastAsia="ru-RU"/>
        </w:rPr>
      </w:pPr>
      <w:hyperlink r:id="rId16" w:tgtFrame="_self" w:history="1">
        <w:r w:rsidRPr="00B946BA">
          <w:rPr>
            <w:rStyle w:val="af2"/>
            <w:color w:val="auto"/>
            <w:sz w:val="26"/>
            <w:szCs w:val="26"/>
            <w:lang w:val="uk-UA"/>
          </w:rPr>
          <w:t>Канадські каркасні будинки</w:t>
        </w:r>
      </w:hyperlink>
      <w:r w:rsidRPr="000D629C">
        <w:rPr>
          <w:sz w:val="26"/>
          <w:szCs w:val="26"/>
          <w:lang w:val="uk-UA"/>
        </w:rPr>
        <w:t xml:space="preserve"> на сьогодні </w:t>
      </w:r>
      <w:proofErr w:type="spellStart"/>
      <w:r w:rsidRPr="000D629C">
        <w:rPr>
          <w:sz w:val="26"/>
          <w:szCs w:val="26"/>
          <w:lang w:val="uk-UA"/>
        </w:rPr>
        <w:t>найекономніший</w:t>
      </w:r>
      <w:proofErr w:type="spellEnd"/>
      <w:r w:rsidRPr="000D629C">
        <w:rPr>
          <w:sz w:val="26"/>
          <w:szCs w:val="26"/>
          <w:lang w:val="uk-UA"/>
        </w:rPr>
        <w:t xml:space="preserve"> вид будівництва. Вартість будівництва утепленої коробки каркасного будинку становить 160 </w:t>
      </w:r>
      <w:proofErr w:type="spellStart"/>
      <w:r w:rsidRPr="000D629C">
        <w:rPr>
          <w:sz w:val="26"/>
          <w:szCs w:val="26"/>
          <w:lang w:val="uk-UA"/>
        </w:rPr>
        <w:t>у.о</w:t>
      </w:r>
      <w:proofErr w:type="spellEnd"/>
      <w:r w:rsidRPr="000D629C">
        <w:rPr>
          <w:sz w:val="26"/>
          <w:szCs w:val="26"/>
          <w:lang w:val="uk-UA"/>
        </w:rPr>
        <w:t xml:space="preserve"> за </w:t>
      </w:r>
      <w:proofErr w:type="spellStart"/>
      <w:r w:rsidRPr="000D629C">
        <w:rPr>
          <w:sz w:val="26"/>
          <w:szCs w:val="26"/>
          <w:lang w:val="uk-UA"/>
        </w:rPr>
        <w:t>кв.м</w:t>
      </w:r>
      <w:proofErr w:type="spellEnd"/>
      <w:r w:rsidRPr="000D629C">
        <w:rPr>
          <w:sz w:val="26"/>
          <w:szCs w:val="26"/>
          <w:lang w:val="uk-UA"/>
        </w:rPr>
        <w:t xml:space="preserve">., що є набагато нижчою за будинок побудований з цегли чи </w:t>
      </w:r>
      <w:proofErr w:type="spellStart"/>
      <w:r w:rsidRPr="000D629C">
        <w:rPr>
          <w:sz w:val="26"/>
          <w:szCs w:val="26"/>
          <w:lang w:val="uk-UA"/>
        </w:rPr>
        <w:t>газобетонних</w:t>
      </w:r>
      <w:proofErr w:type="spellEnd"/>
      <w:r w:rsidRPr="000D629C">
        <w:rPr>
          <w:sz w:val="26"/>
          <w:szCs w:val="26"/>
          <w:lang w:val="uk-UA"/>
        </w:rPr>
        <w:t xml:space="preserve"> блоків. </w:t>
      </w:r>
      <w:r w:rsidRPr="000D629C">
        <w:rPr>
          <w:sz w:val="26"/>
          <w:szCs w:val="26"/>
          <w:lang w:val="uk-UA" w:eastAsia="ru-RU"/>
        </w:rPr>
        <w:t xml:space="preserve">Збирання та розкрій елементів будинку відбувається на виробництві за спеціально розробленим </w:t>
      </w:r>
      <w:hyperlink r:id="rId17" w:tgtFrame="_self" w:history="1">
        <w:r w:rsidRPr="000D629C">
          <w:rPr>
            <w:sz w:val="26"/>
            <w:szCs w:val="26"/>
            <w:lang w:val="uk-UA" w:eastAsia="ru-RU"/>
          </w:rPr>
          <w:t>проектом каркасного будинку</w:t>
        </w:r>
      </w:hyperlink>
      <w:r w:rsidRPr="000D629C">
        <w:rPr>
          <w:sz w:val="26"/>
          <w:szCs w:val="26"/>
          <w:lang w:val="uk-UA" w:eastAsia="ru-RU"/>
        </w:rPr>
        <w:t xml:space="preserve"> і весь </w:t>
      </w:r>
      <w:proofErr w:type="spellStart"/>
      <w:r w:rsidRPr="000D629C">
        <w:rPr>
          <w:sz w:val="26"/>
          <w:szCs w:val="26"/>
          <w:lang w:val="uk-UA" w:eastAsia="ru-RU"/>
        </w:rPr>
        <w:t>домокомплект</w:t>
      </w:r>
      <w:proofErr w:type="spellEnd"/>
      <w:r w:rsidRPr="000D629C">
        <w:rPr>
          <w:sz w:val="26"/>
          <w:szCs w:val="26"/>
          <w:lang w:val="uk-UA" w:eastAsia="ru-RU"/>
        </w:rPr>
        <w:t xml:space="preserve"> доставляється замовнику на місце будівництва. Будівельно</w:t>
      </w:r>
      <w:r>
        <w:rPr>
          <w:sz w:val="26"/>
          <w:szCs w:val="26"/>
          <w:lang w:val="uk-UA" w:eastAsia="ru-RU"/>
        </w:rPr>
        <w:t>-</w:t>
      </w:r>
      <w:r w:rsidRPr="000D629C">
        <w:rPr>
          <w:sz w:val="26"/>
          <w:szCs w:val="26"/>
          <w:lang w:val="uk-UA" w:eastAsia="ru-RU"/>
        </w:rPr>
        <w:t xml:space="preserve">монтажні роботи ведуться без застосування важкої техніки незалежно від пори року. Вага одного елементу канадського будинку складає близько 20 кг. Монтаж будинку площею 170 </w:t>
      </w:r>
      <w:proofErr w:type="spellStart"/>
      <w:r w:rsidRPr="000D629C">
        <w:rPr>
          <w:sz w:val="26"/>
          <w:szCs w:val="26"/>
          <w:lang w:val="uk-UA" w:eastAsia="ru-RU"/>
        </w:rPr>
        <w:t>кв.м</w:t>
      </w:r>
      <w:proofErr w:type="spellEnd"/>
      <w:r w:rsidRPr="000D629C">
        <w:rPr>
          <w:sz w:val="26"/>
          <w:szCs w:val="26"/>
          <w:lang w:val="uk-UA" w:eastAsia="ru-RU"/>
        </w:rPr>
        <w:t>. здійснюється за 20 днів.</w:t>
      </w:r>
    </w:p>
    <w:p w:rsidR="00617926" w:rsidRPr="000D629C" w:rsidRDefault="00617926" w:rsidP="00617926">
      <w:pPr>
        <w:spacing w:after="0" w:line="360" w:lineRule="auto"/>
        <w:ind w:firstLine="708"/>
        <w:jc w:val="both"/>
        <w:rPr>
          <w:rFonts w:ascii="Times New Roman" w:hAnsi="Times New Roman"/>
          <w:sz w:val="26"/>
          <w:szCs w:val="26"/>
          <w:lang w:val="uk-UA"/>
        </w:rPr>
      </w:pPr>
      <w:r w:rsidRPr="000D629C">
        <w:rPr>
          <w:rFonts w:ascii="Times New Roman" w:hAnsi="Times New Roman"/>
          <w:sz w:val="26"/>
          <w:szCs w:val="26"/>
          <w:lang w:val="uk-UA"/>
        </w:rPr>
        <w:t>Канадські будинки мають високі теплоізоляційні показники. Стіни з SIP панелей порівняно з бетонними і цегляними конструкціями у 8 раз краще утримують тепло. Витрати газу в опалювальний сезон скорочуються у двічі. Для порівняння, SIP панель товщиною 162</w:t>
      </w:r>
      <w:r>
        <w:rPr>
          <w:rFonts w:ascii="Times New Roman" w:hAnsi="Times New Roman"/>
          <w:sz w:val="26"/>
          <w:szCs w:val="26"/>
          <w:lang w:val="uk-UA"/>
        </w:rPr>
        <w:t xml:space="preserve"> </w:t>
      </w:r>
      <w:r w:rsidRPr="000D629C">
        <w:rPr>
          <w:rFonts w:ascii="Times New Roman" w:hAnsi="Times New Roman"/>
          <w:sz w:val="26"/>
          <w:szCs w:val="26"/>
          <w:lang w:val="uk-UA"/>
        </w:rPr>
        <w:t>мм (дві OSB плити 11</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з </w:t>
      </w:r>
      <w:proofErr w:type="spellStart"/>
      <w:r w:rsidRPr="000D629C">
        <w:rPr>
          <w:rFonts w:ascii="Times New Roman" w:hAnsi="Times New Roman"/>
          <w:sz w:val="26"/>
          <w:szCs w:val="26"/>
          <w:lang w:val="uk-UA"/>
        </w:rPr>
        <w:t>пінополістирольним</w:t>
      </w:r>
      <w:proofErr w:type="spellEnd"/>
      <w:r w:rsidRPr="000D629C">
        <w:rPr>
          <w:rFonts w:ascii="Times New Roman" w:hAnsi="Times New Roman"/>
          <w:sz w:val="26"/>
          <w:szCs w:val="26"/>
          <w:lang w:val="uk-UA"/>
        </w:rPr>
        <w:t xml:space="preserve"> сердечником 140</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за показниками </w:t>
      </w:r>
      <w:proofErr w:type="spellStart"/>
      <w:r w:rsidRPr="000D629C">
        <w:rPr>
          <w:rFonts w:ascii="Times New Roman" w:hAnsi="Times New Roman"/>
          <w:sz w:val="26"/>
          <w:szCs w:val="26"/>
          <w:lang w:val="uk-UA"/>
        </w:rPr>
        <w:t>теплозбереження</w:t>
      </w:r>
      <w:proofErr w:type="spellEnd"/>
      <w:r w:rsidRPr="000D629C">
        <w:rPr>
          <w:rFonts w:ascii="Times New Roman" w:hAnsi="Times New Roman"/>
          <w:sz w:val="26"/>
          <w:szCs w:val="26"/>
          <w:lang w:val="uk-UA"/>
        </w:rPr>
        <w:t xml:space="preserve"> відповідає:</w:t>
      </w:r>
    </w:p>
    <w:p w:rsidR="00617926" w:rsidRPr="000D629C" w:rsidRDefault="00617926" w:rsidP="00617926">
      <w:pPr>
        <w:numPr>
          <w:ilvl w:val="0"/>
          <w:numId w:val="37"/>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3110</w:t>
      </w:r>
      <w:r>
        <w:rPr>
          <w:rFonts w:ascii="Times New Roman" w:hAnsi="Times New Roman"/>
          <w:sz w:val="26"/>
          <w:szCs w:val="26"/>
          <w:lang w:val="uk-UA"/>
        </w:rPr>
        <w:t xml:space="preserve"> </w:t>
      </w:r>
      <w:r w:rsidRPr="000D629C">
        <w:rPr>
          <w:rFonts w:ascii="Times New Roman" w:hAnsi="Times New Roman"/>
          <w:sz w:val="26"/>
          <w:szCs w:val="26"/>
          <w:lang w:val="uk-UA"/>
        </w:rPr>
        <w:t>мм стіні з цегли на цементному розчині.</w:t>
      </w:r>
    </w:p>
    <w:p w:rsidR="00617926" w:rsidRPr="000D629C" w:rsidRDefault="00617926" w:rsidP="00617926">
      <w:pPr>
        <w:numPr>
          <w:ilvl w:val="0"/>
          <w:numId w:val="37"/>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1990</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стіні з </w:t>
      </w:r>
      <w:proofErr w:type="spellStart"/>
      <w:r w:rsidRPr="000D629C">
        <w:rPr>
          <w:rFonts w:ascii="Times New Roman" w:hAnsi="Times New Roman"/>
          <w:sz w:val="26"/>
          <w:szCs w:val="26"/>
          <w:lang w:val="uk-UA"/>
        </w:rPr>
        <w:t>газобетонних</w:t>
      </w:r>
      <w:proofErr w:type="spellEnd"/>
      <w:r w:rsidRPr="000D629C">
        <w:rPr>
          <w:rFonts w:ascii="Times New Roman" w:hAnsi="Times New Roman"/>
          <w:sz w:val="26"/>
          <w:szCs w:val="26"/>
          <w:lang w:val="uk-UA"/>
        </w:rPr>
        <w:t xml:space="preserve"> блоків.</w:t>
      </w:r>
    </w:p>
    <w:p w:rsidR="00617926" w:rsidRPr="000D629C" w:rsidRDefault="00617926" w:rsidP="00617926">
      <w:pPr>
        <w:numPr>
          <w:ilvl w:val="0"/>
          <w:numId w:val="37"/>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lastRenderedPageBreak/>
        <w:t>650</w:t>
      </w:r>
      <w:r>
        <w:rPr>
          <w:rFonts w:ascii="Times New Roman" w:hAnsi="Times New Roman"/>
          <w:sz w:val="26"/>
          <w:szCs w:val="26"/>
          <w:lang w:val="uk-UA"/>
        </w:rPr>
        <w:t xml:space="preserve"> </w:t>
      </w:r>
      <w:r w:rsidRPr="000D629C">
        <w:rPr>
          <w:rFonts w:ascii="Times New Roman" w:hAnsi="Times New Roman"/>
          <w:sz w:val="26"/>
          <w:szCs w:val="26"/>
          <w:lang w:val="uk-UA"/>
        </w:rPr>
        <w:t>мм стіні з цегли – 510мм+утеплювач 140.</w:t>
      </w:r>
    </w:p>
    <w:p w:rsidR="00617926" w:rsidRPr="000D629C" w:rsidRDefault="00617926" w:rsidP="00617926">
      <w:p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 </w:t>
      </w:r>
      <w:r>
        <w:rPr>
          <w:rFonts w:ascii="Times New Roman" w:hAnsi="Times New Roman"/>
          <w:sz w:val="26"/>
          <w:szCs w:val="26"/>
          <w:lang w:val="uk-UA"/>
        </w:rPr>
        <w:tab/>
      </w:r>
      <w:r w:rsidRPr="000D629C">
        <w:rPr>
          <w:rFonts w:ascii="Times New Roman" w:hAnsi="Times New Roman"/>
          <w:sz w:val="26"/>
          <w:szCs w:val="26"/>
          <w:lang w:val="uk-UA"/>
        </w:rPr>
        <w:t xml:space="preserve">При використанні технології опалення </w:t>
      </w:r>
      <w:r>
        <w:rPr>
          <w:rFonts w:ascii="Times New Roman" w:hAnsi="Times New Roman"/>
          <w:sz w:val="26"/>
          <w:szCs w:val="26"/>
          <w:lang w:val="uk-UA"/>
        </w:rPr>
        <w:t>«</w:t>
      </w:r>
      <w:r w:rsidRPr="000D629C">
        <w:rPr>
          <w:rFonts w:ascii="Times New Roman" w:hAnsi="Times New Roman"/>
          <w:sz w:val="26"/>
          <w:szCs w:val="26"/>
          <w:lang w:val="uk-UA"/>
        </w:rPr>
        <w:t>тепловий насос</w:t>
      </w:r>
      <w:r>
        <w:rPr>
          <w:rFonts w:ascii="Times New Roman" w:hAnsi="Times New Roman"/>
          <w:sz w:val="26"/>
          <w:szCs w:val="26"/>
          <w:lang w:val="uk-UA"/>
        </w:rPr>
        <w:t>»</w:t>
      </w:r>
      <w:r w:rsidRPr="000D629C">
        <w:rPr>
          <w:rFonts w:ascii="Times New Roman" w:hAnsi="Times New Roman"/>
          <w:sz w:val="26"/>
          <w:szCs w:val="26"/>
          <w:lang w:val="uk-UA"/>
        </w:rPr>
        <w:t>, витрата коштів для обігріву будинку зводиться до мінімуму, що з огляду на ріст цін на газ є додатковою перевагою.</w:t>
      </w:r>
    </w:p>
    <w:p w:rsidR="00617926" w:rsidRDefault="00617926" w:rsidP="00617926">
      <w:pPr>
        <w:spacing w:after="0" w:line="360" w:lineRule="auto"/>
        <w:ind w:firstLine="708"/>
        <w:jc w:val="both"/>
        <w:rPr>
          <w:rFonts w:ascii="Times New Roman" w:hAnsi="Times New Roman"/>
          <w:sz w:val="26"/>
          <w:szCs w:val="26"/>
          <w:lang w:val="uk-UA"/>
        </w:rPr>
      </w:pPr>
      <w:r w:rsidRPr="000D629C">
        <w:rPr>
          <w:rFonts w:ascii="Times New Roman" w:hAnsi="Times New Roman"/>
          <w:sz w:val="26"/>
          <w:szCs w:val="26"/>
          <w:lang w:val="uk-UA"/>
        </w:rPr>
        <w:t>Багатошарова SIP панель каркасного будинку витримує поперечне навантаження 2</w:t>
      </w:r>
      <w:r>
        <w:rPr>
          <w:rFonts w:ascii="Times New Roman" w:hAnsi="Times New Roman"/>
          <w:sz w:val="26"/>
          <w:szCs w:val="26"/>
          <w:lang w:val="uk-UA"/>
        </w:rPr>
        <w:t xml:space="preserve"> </w:t>
      </w:r>
      <w:r w:rsidRPr="000D629C">
        <w:rPr>
          <w:rFonts w:ascii="Times New Roman" w:hAnsi="Times New Roman"/>
          <w:sz w:val="26"/>
          <w:szCs w:val="26"/>
          <w:lang w:val="uk-UA"/>
        </w:rPr>
        <w:t xml:space="preserve">т </w:t>
      </w:r>
      <w:proofErr w:type="spellStart"/>
      <w:r w:rsidRPr="000D629C">
        <w:rPr>
          <w:rFonts w:ascii="Times New Roman" w:hAnsi="Times New Roman"/>
          <w:sz w:val="26"/>
          <w:szCs w:val="26"/>
          <w:lang w:val="uk-UA"/>
        </w:rPr>
        <w:t>м.кв</w:t>
      </w:r>
      <w:proofErr w:type="spellEnd"/>
      <w:r w:rsidRPr="000D629C">
        <w:rPr>
          <w:rFonts w:ascii="Times New Roman" w:hAnsi="Times New Roman"/>
          <w:sz w:val="26"/>
          <w:szCs w:val="26"/>
          <w:lang w:val="uk-UA"/>
        </w:rPr>
        <w:t xml:space="preserve">. За конструктивною міцністю з SIP панелей можна зводити будинки до 5 поверхів. В США та Канаді 80 відсотків </w:t>
      </w:r>
      <w:proofErr w:type="spellStart"/>
      <w:r w:rsidRPr="000D629C">
        <w:rPr>
          <w:rFonts w:ascii="Times New Roman" w:hAnsi="Times New Roman"/>
          <w:sz w:val="26"/>
          <w:szCs w:val="26"/>
          <w:lang w:val="uk-UA"/>
        </w:rPr>
        <w:t>ко</w:t>
      </w:r>
      <w:r>
        <w:rPr>
          <w:rFonts w:ascii="Times New Roman" w:hAnsi="Times New Roman"/>
          <w:sz w:val="26"/>
          <w:szCs w:val="26"/>
          <w:lang w:val="uk-UA"/>
        </w:rPr>
        <w:t>т</w:t>
      </w:r>
      <w:r w:rsidRPr="000D629C">
        <w:rPr>
          <w:rFonts w:ascii="Times New Roman" w:hAnsi="Times New Roman"/>
          <w:sz w:val="26"/>
          <w:szCs w:val="26"/>
          <w:lang w:val="uk-UA"/>
        </w:rPr>
        <w:t>еджного</w:t>
      </w:r>
      <w:proofErr w:type="spellEnd"/>
      <w:r w:rsidRPr="000D629C">
        <w:rPr>
          <w:rFonts w:ascii="Times New Roman" w:hAnsi="Times New Roman"/>
          <w:sz w:val="26"/>
          <w:szCs w:val="26"/>
          <w:lang w:val="uk-UA"/>
        </w:rPr>
        <w:t xml:space="preserve"> будівництва це каркасні будинки.</w:t>
      </w:r>
    </w:p>
    <w:p w:rsidR="00617926" w:rsidRDefault="00617926" w:rsidP="00617926">
      <w:pPr>
        <w:spacing w:after="0" w:line="360" w:lineRule="auto"/>
        <w:ind w:firstLine="708"/>
        <w:jc w:val="both"/>
        <w:rPr>
          <w:rFonts w:ascii="Times New Roman" w:hAnsi="Times New Roman"/>
          <w:sz w:val="26"/>
          <w:szCs w:val="26"/>
          <w:lang w:val="uk-UA"/>
        </w:rPr>
      </w:pPr>
      <w:r w:rsidRPr="002D6211">
        <w:rPr>
          <w:rFonts w:ascii="Times New Roman" w:hAnsi="Times New Roman"/>
          <w:sz w:val="26"/>
          <w:szCs w:val="26"/>
          <w:lang w:val="uk-UA"/>
        </w:rPr>
        <w:t xml:space="preserve">Канадська технологія будівництва базується на використанні </w:t>
      </w:r>
      <w:r w:rsidRPr="002D6211">
        <w:rPr>
          <w:rFonts w:ascii="Times New Roman" w:hAnsi="Times New Roman"/>
          <w:sz w:val="26"/>
          <w:szCs w:val="26"/>
        </w:rPr>
        <w:t>SIP</w:t>
      </w:r>
      <w:r w:rsidRPr="002D6211">
        <w:rPr>
          <w:rFonts w:ascii="Times New Roman" w:hAnsi="Times New Roman"/>
          <w:sz w:val="26"/>
          <w:szCs w:val="26"/>
          <w:lang w:val="uk-UA"/>
        </w:rPr>
        <w:t xml:space="preserve"> панелей або КТП (конструктивна теплоізоляційна панель), яка сформована з двох ОСП плит між якими містять жорсткий пінополістирол і запресовують. В результаті отримуємо надміцну плиту із високими показниками енергозбереження і міцності.</w:t>
      </w:r>
      <w:r w:rsidRPr="002D6211">
        <w:rPr>
          <w:rFonts w:ascii="Times New Roman" w:hAnsi="Times New Roman"/>
          <w:sz w:val="26"/>
          <w:szCs w:val="26"/>
          <w:lang w:val="uk-UA"/>
        </w:rPr>
        <w:br/>
        <w:t xml:space="preserve">Товщина </w:t>
      </w:r>
      <w:r w:rsidRPr="002D6211">
        <w:rPr>
          <w:rFonts w:ascii="Times New Roman" w:hAnsi="Times New Roman"/>
          <w:sz w:val="26"/>
          <w:szCs w:val="26"/>
        </w:rPr>
        <w:t>SIP</w:t>
      </w:r>
      <w:r w:rsidRPr="002D6211">
        <w:rPr>
          <w:rFonts w:ascii="Times New Roman" w:hAnsi="Times New Roman"/>
          <w:sz w:val="26"/>
          <w:szCs w:val="26"/>
          <w:lang w:val="uk-UA"/>
        </w:rPr>
        <w:t xml:space="preserve"> панелі складає 12-18 см.. Стандартні розміри 2,5Х1,25 м.</w:t>
      </w:r>
      <w:r w:rsidRPr="002D6211">
        <w:rPr>
          <w:rFonts w:ascii="Times New Roman" w:hAnsi="Times New Roman"/>
          <w:sz w:val="26"/>
          <w:szCs w:val="26"/>
          <w:lang w:val="uk-UA"/>
        </w:rPr>
        <w:br/>
        <w:t xml:space="preserve">В середині і на торцях укладають дерев’яні клеєні бруси, це забезпечує </w:t>
      </w:r>
      <w:r w:rsidRPr="002D6211">
        <w:rPr>
          <w:rFonts w:ascii="Times New Roman" w:hAnsi="Times New Roman"/>
          <w:sz w:val="26"/>
          <w:szCs w:val="26"/>
        </w:rPr>
        <w:t>SIP</w:t>
      </w:r>
      <w:r w:rsidRPr="002D6211">
        <w:rPr>
          <w:rFonts w:ascii="Times New Roman" w:hAnsi="Times New Roman"/>
          <w:sz w:val="26"/>
          <w:szCs w:val="26"/>
          <w:lang w:val="uk-UA"/>
        </w:rPr>
        <w:t xml:space="preserve"> панелі необхідну жорсткість і міцність.</w:t>
      </w:r>
      <w:r>
        <w:rPr>
          <w:rFonts w:ascii="Times New Roman" w:hAnsi="Times New Roman"/>
          <w:sz w:val="26"/>
          <w:szCs w:val="26"/>
          <w:lang w:val="uk-UA"/>
        </w:rPr>
        <w:t xml:space="preserve"> </w:t>
      </w:r>
      <w:r w:rsidRPr="002D6211">
        <w:rPr>
          <w:rFonts w:ascii="Times New Roman" w:hAnsi="Times New Roman"/>
          <w:sz w:val="26"/>
          <w:szCs w:val="26"/>
          <w:lang w:val="uk-UA"/>
        </w:rPr>
        <w:t xml:space="preserve">Така конструкція дозволяє використовувати </w:t>
      </w:r>
      <w:r w:rsidRPr="002D6211">
        <w:rPr>
          <w:rFonts w:ascii="Times New Roman" w:hAnsi="Times New Roman"/>
          <w:sz w:val="26"/>
          <w:szCs w:val="26"/>
        </w:rPr>
        <w:t>SIP</w:t>
      </w:r>
      <w:r w:rsidRPr="002D6211">
        <w:rPr>
          <w:rFonts w:ascii="Times New Roman" w:hAnsi="Times New Roman"/>
          <w:sz w:val="26"/>
          <w:szCs w:val="26"/>
          <w:lang w:val="uk-UA"/>
        </w:rPr>
        <w:t xml:space="preserve"> панель при будівництві каркасних будинків як </w:t>
      </w:r>
      <w:proofErr w:type="spellStart"/>
      <w:r w:rsidRPr="002D6211">
        <w:rPr>
          <w:rFonts w:ascii="Times New Roman" w:hAnsi="Times New Roman"/>
          <w:sz w:val="26"/>
          <w:szCs w:val="26"/>
          <w:lang w:val="uk-UA"/>
        </w:rPr>
        <w:t>огороджуючий</w:t>
      </w:r>
      <w:proofErr w:type="spellEnd"/>
      <w:r w:rsidRPr="002D6211">
        <w:rPr>
          <w:rFonts w:ascii="Times New Roman" w:hAnsi="Times New Roman"/>
          <w:sz w:val="26"/>
          <w:szCs w:val="26"/>
          <w:lang w:val="uk-UA"/>
        </w:rPr>
        <w:t xml:space="preserve"> і несучий елемент для стін, перекриття і даху.</w:t>
      </w:r>
    </w:p>
    <w:p w:rsidR="00617926" w:rsidRPr="002D6211" w:rsidRDefault="00617926" w:rsidP="00617926">
      <w:pPr>
        <w:spacing w:after="0" w:line="360" w:lineRule="auto"/>
        <w:ind w:firstLine="708"/>
        <w:jc w:val="both"/>
        <w:rPr>
          <w:rFonts w:ascii="Times New Roman" w:hAnsi="Times New Roman"/>
          <w:sz w:val="26"/>
          <w:szCs w:val="26"/>
          <w:lang w:val="uk-UA"/>
        </w:rPr>
      </w:pPr>
      <w:r w:rsidRPr="002D6211">
        <w:rPr>
          <w:rFonts w:ascii="Times New Roman" w:hAnsi="Times New Roman"/>
          <w:sz w:val="26"/>
          <w:szCs w:val="26"/>
          <w:lang w:val="uk-UA"/>
        </w:rPr>
        <w:t>Простий і швидкий монтаж SIP панелей здійснюється за допомогою замків типу «паз-шип». Відсутність великих навантажень дозволяє будувати каркасні будинки на полегшених фундаментах неглибокого закладення.</w:t>
      </w:r>
      <w:r w:rsidRPr="002D6211">
        <w:rPr>
          <w:rFonts w:ascii="Times New Roman" w:hAnsi="Times New Roman"/>
          <w:sz w:val="26"/>
          <w:szCs w:val="26"/>
          <w:lang w:val="uk-UA"/>
        </w:rPr>
        <w:br/>
        <w:t>Архітектурні рішення канадських будинків можуть бути різ</w:t>
      </w:r>
      <w:r>
        <w:rPr>
          <w:rFonts w:ascii="Times New Roman" w:hAnsi="Times New Roman"/>
          <w:sz w:val="26"/>
          <w:szCs w:val="26"/>
          <w:lang w:val="uk-UA"/>
        </w:rPr>
        <w:t>номанітними – від будинків клас</w:t>
      </w:r>
      <w:r w:rsidRPr="002D6211">
        <w:rPr>
          <w:rFonts w:ascii="Times New Roman" w:hAnsi="Times New Roman"/>
          <w:sz w:val="26"/>
          <w:szCs w:val="26"/>
          <w:lang w:val="uk-UA"/>
        </w:rPr>
        <w:t>ичної форми до зразків вишуканої сучасної архітектури.</w:t>
      </w:r>
    </w:p>
    <w:p w:rsidR="00617926" w:rsidRPr="002D6211" w:rsidRDefault="00617926" w:rsidP="00617926">
      <w:pPr>
        <w:spacing w:after="0" w:line="360" w:lineRule="auto"/>
        <w:ind w:firstLine="708"/>
        <w:jc w:val="both"/>
        <w:rPr>
          <w:rFonts w:ascii="Times New Roman" w:hAnsi="Times New Roman"/>
          <w:sz w:val="26"/>
          <w:szCs w:val="26"/>
          <w:lang w:val="uk-UA"/>
        </w:rPr>
      </w:pPr>
      <w:r>
        <w:rPr>
          <w:noProof/>
        </w:rPr>
        <w:drawing>
          <wp:inline distT="0" distB="0" distL="0" distR="0">
            <wp:extent cx="1690370" cy="2211705"/>
            <wp:effectExtent l="19050" t="0" r="5080" b="0"/>
            <wp:docPr id="5" name="Рисунок 8"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lt text"/>
                    <pic:cNvPicPr>
                      <a:picLocks noChangeAspect="1" noChangeArrowheads="1"/>
                    </pic:cNvPicPr>
                  </pic:nvPicPr>
                  <pic:blipFill>
                    <a:blip r:embed="rId18"/>
                    <a:srcRect/>
                    <a:stretch>
                      <a:fillRect/>
                    </a:stretch>
                  </pic:blipFill>
                  <pic:spPr bwMode="auto">
                    <a:xfrm>
                      <a:off x="0" y="0"/>
                      <a:ext cx="1690370" cy="2211705"/>
                    </a:xfrm>
                    <a:prstGeom prst="rect">
                      <a:avLst/>
                    </a:prstGeom>
                    <a:noFill/>
                    <a:ln w="9525">
                      <a:noFill/>
                      <a:miter lim="800000"/>
                      <a:headEnd/>
                      <a:tailEnd/>
                    </a:ln>
                  </pic:spPr>
                </pic:pic>
              </a:graphicData>
            </a:graphic>
          </wp:inline>
        </w:drawing>
      </w:r>
    </w:p>
    <w:p w:rsidR="00617926" w:rsidRPr="000D629C" w:rsidRDefault="00617926" w:rsidP="00617926">
      <w:pPr>
        <w:spacing w:after="0" w:line="360" w:lineRule="auto"/>
        <w:ind w:firstLine="708"/>
        <w:jc w:val="both"/>
        <w:rPr>
          <w:rFonts w:ascii="Times New Roman" w:hAnsi="Times New Roman"/>
          <w:sz w:val="26"/>
          <w:szCs w:val="26"/>
          <w:lang w:val="uk-UA"/>
        </w:rPr>
      </w:pPr>
    </w:p>
    <w:p w:rsidR="00617926" w:rsidRPr="00362986" w:rsidRDefault="00617926" w:rsidP="00617926">
      <w:pPr>
        <w:spacing w:after="0" w:line="360" w:lineRule="auto"/>
        <w:jc w:val="center"/>
        <w:rPr>
          <w:rFonts w:ascii="Times New Roman" w:hAnsi="Times New Roman"/>
          <w:b/>
          <w:i/>
          <w:sz w:val="26"/>
          <w:szCs w:val="26"/>
        </w:rPr>
      </w:pPr>
      <w:r>
        <w:rPr>
          <w:rFonts w:ascii="Times New Roman" w:hAnsi="Times New Roman"/>
          <w:noProof/>
          <w:sz w:val="26"/>
          <w:szCs w:val="26"/>
        </w:rPr>
        <w:lastRenderedPageBreak/>
        <w:pict>
          <v:shape id="_x0000_s1033" type="#_x0000_t202" style="position:absolute;left:0;text-align:left;margin-left:452.95pt;margin-top:-36pt;width:38.55pt;height:27.6pt;z-index:251667456" stroked="f">
            <v:textbox>
              <w:txbxContent>
                <w:p w:rsidR="00617926" w:rsidRPr="00717880" w:rsidRDefault="00617926" w:rsidP="00617926">
                  <w:pPr>
                    <w:rPr>
                      <w:lang w:val="uk-UA"/>
                    </w:rPr>
                  </w:pPr>
                  <w:r w:rsidRPr="00717880">
                    <w:rPr>
                      <w:lang w:val="uk-UA"/>
                    </w:rPr>
                    <w:t>2</w:t>
                  </w:r>
                  <w:r>
                    <w:rPr>
                      <w:lang w:val="uk-UA"/>
                    </w:rPr>
                    <w:t>57</w:t>
                  </w:r>
                </w:p>
              </w:txbxContent>
            </v:textbox>
          </v:shape>
        </w:pict>
      </w:r>
      <w:r w:rsidRPr="00456139">
        <w:rPr>
          <w:rFonts w:ascii="Times New Roman" w:hAnsi="Times New Roman"/>
          <w:sz w:val="26"/>
          <w:szCs w:val="26"/>
          <w:lang w:val="uk-UA"/>
        </w:rPr>
        <w:br/>
      </w:r>
      <w:r w:rsidRPr="00362986">
        <w:rPr>
          <w:rFonts w:ascii="Times New Roman" w:hAnsi="Times New Roman"/>
          <w:b/>
          <w:i/>
          <w:sz w:val="26"/>
          <w:szCs w:val="26"/>
        </w:rPr>
        <w:t xml:space="preserve">3.2.2.4. </w:t>
      </w:r>
      <w:proofErr w:type="spellStart"/>
      <w:r w:rsidRPr="00362986">
        <w:rPr>
          <w:rFonts w:ascii="Times New Roman" w:hAnsi="Times New Roman"/>
          <w:b/>
          <w:i/>
          <w:sz w:val="26"/>
          <w:szCs w:val="26"/>
        </w:rPr>
        <w:t>Технологія</w:t>
      </w:r>
      <w:proofErr w:type="spellEnd"/>
      <w:r w:rsidRPr="00362986">
        <w:rPr>
          <w:rFonts w:ascii="Times New Roman" w:hAnsi="Times New Roman"/>
          <w:b/>
          <w:i/>
          <w:sz w:val="26"/>
          <w:szCs w:val="26"/>
        </w:rPr>
        <w:t xml:space="preserve"> </w:t>
      </w:r>
      <w:bookmarkStart w:id="10" w:name="_Toc162418304"/>
      <w:proofErr w:type="spellStart"/>
      <w:r w:rsidRPr="00362986">
        <w:rPr>
          <w:rFonts w:ascii="Times New Roman" w:hAnsi="Times New Roman"/>
          <w:b/>
          <w:i/>
          <w:sz w:val="26"/>
          <w:szCs w:val="26"/>
        </w:rPr>
        <w:t>гідротехнічних</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заход</w:t>
      </w:r>
      <w:bookmarkEnd w:id="10"/>
      <w:r w:rsidRPr="00362986">
        <w:rPr>
          <w:rFonts w:ascii="Times New Roman" w:hAnsi="Times New Roman"/>
          <w:b/>
          <w:i/>
          <w:sz w:val="26"/>
          <w:szCs w:val="26"/>
        </w:rPr>
        <w:t>ів</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з</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інженерної</w:t>
      </w:r>
      <w:proofErr w:type="spellEnd"/>
      <w:r w:rsidRPr="00362986">
        <w:rPr>
          <w:rFonts w:ascii="Times New Roman" w:hAnsi="Times New Roman"/>
          <w:b/>
          <w:i/>
          <w:sz w:val="26"/>
          <w:szCs w:val="26"/>
        </w:rPr>
        <w:t xml:space="preserve"> </w:t>
      </w:r>
      <w:proofErr w:type="spellStart"/>
      <w:proofErr w:type="gramStart"/>
      <w:r w:rsidRPr="00362986">
        <w:rPr>
          <w:rFonts w:ascii="Times New Roman" w:hAnsi="Times New Roman"/>
          <w:b/>
          <w:i/>
          <w:sz w:val="26"/>
          <w:szCs w:val="26"/>
        </w:rPr>
        <w:t>п</w:t>
      </w:r>
      <w:proofErr w:type="gramEnd"/>
      <w:r w:rsidRPr="00362986">
        <w:rPr>
          <w:rFonts w:ascii="Times New Roman" w:hAnsi="Times New Roman"/>
          <w:b/>
          <w:i/>
          <w:sz w:val="26"/>
          <w:szCs w:val="26"/>
        </w:rPr>
        <w:t>ідготовки</w:t>
      </w:r>
      <w:proofErr w:type="spellEnd"/>
      <w:r w:rsidRPr="00362986">
        <w:rPr>
          <w:rFonts w:ascii="Times New Roman" w:hAnsi="Times New Roman"/>
          <w:b/>
          <w:i/>
          <w:sz w:val="26"/>
          <w:szCs w:val="26"/>
        </w:rPr>
        <w:t xml:space="preserve"> та </w:t>
      </w:r>
      <w:proofErr w:type="spellStart"/>
      <w:r w:rsidRPr="00362986">
        <w:rPr>
          <w:rFonts w:ascii="Times New Roman" w:hAnsi="Times New Roman"/>
          <w:b/>
          <w:i/>
          <w:sz w:val="26"/>
          <w:szCs w:val="26"/>
        </w:rPr>
        <w:t>захисту</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території</w:t>
      </w:r>
      <w:proofErr w:type="spellEnd"/>
    </w:p>
    <w:p w:rsidR="00617926" w:rsidRPr="002F45E2" w:rsidRDefault="00617926" w:rsidP="00617926">
      <w:pPr>
        <w:rPr>
          <w:lang w:val="uk-UA"/>
        </w:rPr>
      </w:pP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1E764B">
          <w:rPr>
            <w:rFonts w:ascii="Times New Roman" w:hAnsi="Times New Roman"/>
            <w:sz w:val="26"/>
            <w:szCs w:val="26"/>
            <w:lang w:val="uk-UA"/>
          </w:rPr>
          <w:t>37,4 га</w:t>
        </w:r>
      </w:smartTag>
      <w:r w:rsidRPr="001E764B">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1E764B">
          <w:rPr>
            <w:rFonts w:ascii="Times New Roman" w:hAnsi="Times New Roman"/>
            <w:sz w:val="26"/>
            <w:szCs w:val="26"/>
            <w:lang w:val="uk-UA"/>
          </w:rPr>
          <w:t>0,2 м</w:t>
        </w:r>
      </w:smartTag>
      <w:r w:rsidRPr="001E764B">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1E764B">
          <w:rPr>
            <w:rFonts w:ascii="Times New Roman" w:hAnsi="Times New Roman"/>
            <w:sz w:val="26"/>
            <w:szCs w:val="26"/>
            <w:lang w:val="uk-UA"/>
          </w:rPr>
          <w:t>2 м</w:t>
        </w:r>
      </w:smartTag>
      <w:r w:rsidRPr="001E764B">
        <w:rPr>
          <w:rFonts w:ascii="Times New Roman" w:hAnsi="Times New Roman"/>
          <w:sz w:val="26"/>
          <w:szCs w:val="26"/>
          <w:lang w:val="uk-UA"/>
        </w:rPr>
        <w:t>.</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архітектурно-планувальних рішень на території, що розглядається пропонується розміщення двох </w:t>
      </w:r>
      <w:proofErr w:type="spellStart"/>
      <w:r w:rsidRPr="001E764B">
        <w:rPr>
          <w:rFonts w:ascii="Times New Roman" w:hAnsi="Times New Roman"/>
          <w:sz w:val="26"/>
          <w:szCs w:val="26"/>
          <w:lang w:val="uk-UA"/>
        </w:rPr>
        <w:t>оздоровчо</w:t>
      </w:r>
      <w:proofErr w:type="spellEnd"/>
      <w:r w:rsidRPr="001E764B">
        <w:rPr>
          <w:rFonts w:ascii="Times New Roman" w:hAnsi="Times New Roman"/>
          <w:sz w:val="26"/>
          <w:szCs w:val="26"/>
          <w:lang w:val="uk-UA"/>
        </w:rPr>
        <w:t xml:space="preserve">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1E764B">
          <w:rPr>
            <w:rFonts w:ascii="Times New Roman" w:hAnsi="Times New Roman"/>
            <w:sz w:val="26"/>
            <w:szCs w:val="26"/>
            <w:lang w:val="uk-UA"/>
          </w:rPr>
          <w:t>32 га</w:t>
        </w:r>
      </w:smartTag>
      <w:r w:rsidRPr="001E764B">
        <w:rPr>
          <w:rFonts w:ascii="Times New Roman" w:hAnsi="Times New Roman"/>
          <w:sz w:val="26"/>
          <w:szCs w:val="26"/>
          <w:lang w:val="uk-UA"/>
        </w:rPr>
        <w:t xml:space="preserve">).  </w:t>
      </w:r>
    </w:p>
    <w:p w:rsidR="00617926"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1E764B">
        <w:rPr>
          <w:rFonts w:ascii="Times New Roman" w:hAnsi="Times New Roman"/>
          <w:sz w:val="26"/>
          <w:szCs w:val="26"/>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складає  </w:t>
      </w:r>
      <w:smartTag w:uri="urn:schemas-microsoft-com:office:smarttags" w:element="metricconverter">
        <w:smartTagPr>
          <w:attr w:name="ProductID" w:val="300,0 га"/>
        </w:smartTagPr>
        <w:r w:rsidRPr="001E764B">
          <w:rPr>
            <w:rFonts w:ascii="Times New Roman" w:hAnsi="Times New Roman"/>
            <w:sz w:val="26"/>
            <w:szCs w:val="26"/>
            <w:lang w:val="uk-UA"/>
          </w:rPr>
          <w:t>300,0 га</w:t>
        </w:r>
      </w:smartTag>
      <w:r w:rsidRPr="001E764B">
        <w:rPr>
          <w:rFonts w:ascii="Times New Roman" w:hAnsi="Times New Roman"/>
          <w:sz w:val="26"/>
          <w:szCs w:val="26"/>
          <w:lang w:val="uk-UA"/>
        </w:rPr>
        <w:t xml:space="preserve"> (ділянка № 1 – </w:t>
      </w:r>
      <w:smartTag w:uri="urn:schemas-microsoft-com:office:smarttags" w:element="metricconverter">
        <w:smartTagPr>
          <w:attr w:name="ProductID" w:val="250 га"/>
        </w:smartTagPr>
        <w:r w:rsidRPr="001E764B">
          <w:rPr>
            <w:rFonts w:ascii="Times New Roman" w:hAnsi="Times New Roman"/>
            <w:sz w:val="26"/>
            <w:szCs w:val="26"/>
            <w:lang w:val="uk-UA"/>
          </w:rPr>
          <w:t>250 га</w:t>
        </w:r>
      </w:smartTag>
      <w:r w:rsidRPr="001E764B">
        <w:rPr>
          <w:rFonts w:ascii="Times New Roman" w:hAnsi="Times New Roman"/>
          <w:sz w:val="26"/>
          <w:szCs w:val="26"/>
          <w:lang w:val="uk-UA"/>
        </w:rPr>
        <w:t xml:space="preserve">; ділянка № 2 – </w:t>
      </w:r>
      <w:smartTag w:uri="urn:schemas-microsoft-com:office:smarttags" w:element="metricconverter">
        <w:smartTagPr>
          <w:attr w:name="ProductID" w:val="50 га"/>
        </w:smartTagPr>
        <w:r w:rsidRPr="001E764B">
          <w:rPr>
            <w:rFonts w:ascii="Times New Roman" w:hAnsi="Times New Roman"/>
            <w:sz w:val="26"/>
            <w:szCs w:val="26"/>
            <w:lang w:val="uk-UA"/>
          </w:rPr>
          <w:t>50 га</w:t>
        </w:r>
      </w:smartTag>
      <w:r w:rsidRPr="001E764B">
        <w:rPr>
          <w:rFonts w:ascii="Times New Roman" w:hAnsi="Times New Roman"/>
          <w:sz w:val="26"/>
          <w:szCs w:val="26"/>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з обсягом необхідного для утворення проектної території ґрунту – 0,384 млн. м³.</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Така висота забезпечить нормальні санітарні умови.</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Pr>
          <w:rFonts w:ascii="Times New Roman" w:hAnsi="Times New Roman"/>
          <w:noProof/>
          <w:sz w:val="26"/>
          <w:szCs w:val="26"/>
        </w:rPr>
        <w:lastRenderedPageBreak/>
        <w:pict>
          <v:shape id="_x0000_s1034" type="#_x0000_t202" style="position:absolute;left:0;text-align:left;margin-left:453pt;margin-top:-36pt;width:38.55pt;height:27.6pt;z-index:251668480" stroked="f">
            <v:textbox>
              <w:txbxContent>
                <w:p w:rsidR="00617926" w:rsidRPr="00717880" w:rsidRDefault="00617926" w:rsidP="00617926">
                  <w:pPr>
                    <w:rPr>
                      <w:lang w:val="uk-UA"/>
                    </w:rPr>
                  </w:pPr>
                  <w:r w:rsidRPr="00717880">
                    <w:rPr>
                      <w:lang w:val="uk-UA"/>
                    </w:rPr>
                    <w:t>2</w:t>
                  </w:r>
                  <w:r>
                    <w:rPr>
                      <w:lang w:val="uk-UA"/>
                    </w:rPr>
                    <w:t>58</w:t>
                  </w:r>
                </w:p>
              </w:txbxContent>
            </v:textbox>
          </v:shape>
        </w:pict>
      </w:r>
      <w:r w:rsidRPr="001E764B">
        <w:rPr>
          <w:rFonts w:ascii="Times New Roman" w:hAnsi="Times New Roman"/>
          <w:sz w:val="26"/>
          <w:szCs w:val="26"/>
          <w:lang w:val="uk-UA"/>
        </w:rPr>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1E764B">
          <w:rPr>
            <w:rFonts w:ascii="Times New Roman" w:hAnsi="Times New Roman"/>
            <w:sz w:val="26"/>
            <w:szCs w:val="26"/>
            <w:lang w:val="uk-UA"/>
          </w:rPr>
          <w:t>102 га</w:t>
        </w:r>
      </w:smartTag>
      <w:r w:rsidRPr="001E764B">
        <w:rPr>
          <w:rFonts w:ascii="Times New Roman" w:hAnsi="Times New Roman"/>
          <w:sz w:val="26"/>
          <w:szCs w:val="26"/>
          <w:lang w:val="uk-UA"/>
        </w:rPr>
        <w:t>. Для цього потрібно біля 2070,0 тис. м</w:t>
      </w:r>
      <w:r w:rsidRPr="001E764B">
        <w:rPr>
          <w:rFonts w:ascii="Times New Roman" w:hAnsi="Times New Roman"/>
          <w:sz w:val="26"/>
          <w:szCs w:val="26"/>
          <w:vertAlign w:val="superscript"/>
          <w:lang w:val="uk-UA"/>
        </w:rPr>
        <w:t>3</w:t>
      </w:r>
      <w:r w:rsidRPr="001E764B">
        <w:rPr>
          <w:rFonts w:ascii="Times New Roman" w:hAnsi="Times New Roman"/>
          <w:sz w:val="26"/>
          <w:szCs w:val="26"/>
          <w:lang w:val="uk-UA"/>
        </w:rPr>
        <w:t xml:space="preserve"> ґрунту. </w:t>
      </w:r>
    </w:p>
    <w:p w:rsidR="00617926" w:rsidRPr="001E764B" w:rsidRDefault="00617926" w:rsidP="00617926">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На всіх ділянках забудови виконати ретельне вертикальне планування території та організацію поверхневого стоку. </w:t>
      </w:r>
    </w:p>
    <w:p w:rsidR="00617926" w:rsidRPr="001E764B" w:rsidRDefault="00617926" w:rsidP="00617926">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p w:rsidR="00617926" w:rsidRDefault="00617926" w:rsidP="00617926">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за умови, що траса набережної пройде, в основному, по природному гребню. Відкоси закладати у відношенні 1:2; мокрий </w:t>
      </w:r>
      <w:proofErr w:type="spellStart"/>
      <w:r w:rsidRPr="001E764B">
        <w:rPr>
          <w:rFonts w:ascii="Times New Roman" w:hAnsi="Times New Roman"/>
          <w:sz w:val="26"/>
          <w:szCs w:val="26"/>
          <w:lang w:val="uk-UA"/>
        </w:rPr>
        <w:t>відкіс</w:t>
      </w:r>
      <w:proofErr w:type="spellEnd"/>
      <w:r w:rsidRPr="001E764B">
        <w:rPr>
          <w:rFonts w:ascii="Times New Roman" w:hAnsi="Times New Roman"/>
          <w:sz w:val="26"/>
          <w:szCs w:val="26"/>
          <w:lang w:val="uk-UA"/>
        </w:rPr>
        <w:t xml:space="preserve"> набережної закріпити залізобетонними плитами.  Крім того, вздовж набережної необхідно влаштувати дренаж (типу «</w:t>
      </w:r>
      <w:proofErr w:type="spellStart"/>
      <w:r w:rsidRPr="001E764B">
        <w:rPr>
          <w:rFonts w:ascii="Times New Roman" w:hAnsi="Times New Roman"/>
          <w:sz w:val="26"/>
          <w:szCs w:val="26"/>
          <w:lang w:val="uk-UA"/>
        </w:rPr>
        <w:t>задамбовий</w:t>
      </w:r>
      <w:proofErr w:type="spellEnd"/>
      <w:r w:rsidRPr="001E764B">
        <w:rPr>
          <w:rFonts w:ascii="Times New Roman" w:hAnsi="Times New Roman"/>
          <w:sz w:val="26"/>
          <w:szCs w:val="26"/>
          <w:lang w:val="uk-UA"/>
        </w:rPr>
        <w:t xml:space="preserve"> дренаж») з боку забудови, вартість якого включається у вартість набережної.</w:t>
      </w:r>
    </w:p>
    <w:p w:rsidR="00617926" w:rsidRDefault="00617926" w:rsidP="00617926">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пляжів необхідно виконати, в основному, вертикальне планування пляжної смуги з ухилом в бік моря.  </w:t>
      </w:r>
      <w:r w:rsidRPr="001E764B">
        <w:rPr>
          <w:rFonts w:cs="Arial"/>
          <w:sz w:val="26"/>
          <w:szCs w:val="26"/>
          <w:lang w:val="uk-UA"/>
        </w:rPr>
        <w:t xml:space="preserve"> </w:t>
      </w:r>
      <w:r w:rsidRPr="001E764B">
        <w:rPr>
          <w:rFonts w:ascii="Times New Roman" w:hAnsi="Times New Roman"/>
          <w:sz w:val="26"/>
          <w:szCs w:val="26"/>
          <w:lang w:val="uk-UA"/>
        </w:rPr>
        <w:t xml:space="preserve">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bookmarkEnd w:id="8"/>
    <w:bookmarkEnd w:id="9"/>
    <w:p w:rsidR="00617926" w:rsidRDefault="00617926" w:rsidP="00617926">
      <w:pPr>
        <w:pStyle w:val="3"/>
        <w:spacing w:line="360" w:lineRule="auto"/>
        <w:ind w:firstLine="708"/>
        <w:jc w:val="center"/>
        <w:rPr>
          <w:rFonts w:ascii="Times New Roman" w:hAnsi="Times New Roman"/>
          <w:i/>
          <w:color w:val="auto"/>
          <w:sz w:val="26"/>
          <w:szCs w:val="26"/>
          <w:lang w:val="uk-UA"/>
        </w:rPr>
      </w:pPr>
      <w:r>
        <w:rPr>
          <w:rFonts w:ascii="Times New Roman" w:hAnsi="Times New Roman"/>
          <w:i/>
          <w:color w:val="auto"/>
          <w:sz w:val="26"/>
          <w:szCs w:val="26"/>
          <w:lang w:val="uk-UA"/>
        </w:rPr>
        <w:t xml:space="preserve">3.2.2.5. </w:t>
      </w:r>
      <w:r w:rsidRPr="003379ED">
        <w:rPr>
          <w:rFonts w:ascii="Times New Roman" w:hAnsi="Times New Roman"/>
          <w:i/>
          <w:color w:val="auto"/>
          <w:sz w:val="26"/>
          <w:szCs w:val="26"/>
          <w:lang w:val="uk-UA"/>
        </w:rPr>
        <w:t>Технологічні транспортні рішення</w:t>
      </w:r>
    </w:p>
    <w:p w:rsidR="00617926" w:rsidRPr="003379ED" w:rsidRDefault="00617926" w:rsidP="00617926">
      <w:pPr>
        <w:spacing w:after="0" w:line="360" w:lineRule="auto"/>
        <w:ind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На </w:t>
      </w:r>
      <w:r>
        <w:rPr>
          <w:rFonts w:ascii="Times New Roman" w:hAnsi="Times New Roman"/>
          <w:color w:val="000000"/>
          <w:sz w:val="26"/>
          <w:szCs w:val="26"/>
          <w:lang w:val="uk-UA"/>
        </w:rPr>
        <w:t xml:space="preserve">ближню </w:t>
      </w:r>
      <w:r w:rsidRPr="003379ED">
        <w:rPr>
          <w:rFonts w:ascii="Times New Roman" w:hAnsi="Times New Roman"/>
          <w:color w:val="000000"/>
          <w:sz w:val="26"/>
          <w:szCs w:val="26"/>
          <w:lang w:val="uk-UA"/>
        </w:rPr>
        <w:t>перспективу при будівництві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передбачений ряд заходів </w:t>
      </w:r>
      <w:r w:rsidRPr="003379ED">
        <w:rPr>
          <w:rFonts w:ascii="Times New Roman" w:hAnsi="Times New Roman"/>
          <w:i/>
          <w:color w:val="000000"/>
          <w:sz w:val="26"/>
          <w:szCs w:val="26"/>
          <w:lang w:val="uk-UA"/>
        </w:rPr>
        <w:t>з розвитку автомобільних доріг</w:t>
      </w:r>
      <w:r w:rsidRPr="003379ED">
        <w:rPr>
          <w:rFonts w:ascii="Times New Roman" w:hAnsi="Times New Roman"/>
          <w:color w:val="000000"/>
          <w:sz w:val="26"/>
          <w:szCs w:val="26"/>
          <w:lang w:val="uk-UA"/>
        </w:rPr>
        <w:t>:</w:t>
      </w:r>
    </w:p>
    <w:p w:rsidR="00617926" w:rsidRPr="003379ED" w:rsidRDefault="00617926" w:rsidP="00617926">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w:t>
      </w:r>
      <w:r w:rsidRPr="003379ED">
        <w:rPr>
          <w:rFonts w:ascii="Times New Roman" w:hAnsi="Times New Roman"/>
          <w:color w:val="000000"/>
          <w:sz w:val="26"/>
          <w:szCs w:val="26"/>
          <w:lang w:val="uk-UA"/>
        </w:rPr>
        <w:lastRenderedPageBreak/>
        <w:t xml:space="preserve">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617926" w:rsidRDefault="00617926" w:rsidP="00617926">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617926" w:rsidRDefault="00617926" w:rsidP="00617926">
      <w:pPr>
        <w:spacing w:after="0" w:line="360" w:lineRule="auto"/>
        <w:ind w:firstLine="708"/>
        <w:jc w:val="both"/>
        <w:rPr>
          <w:rFonts w:ascii="Times New Roman" w:hAnsi="Times New Roman"/>
          <w:color w:val="000000"/>
          <w:sz w:val="26"/>
          <w:szCs w:val="26"/>
          <w:lang w:val="uk-UA"/>
        </w:rPr>
      </w:pPr>
      <w:r w:rsidRPr="005A4EF2">
        <w:rPr>
          <w:rFonts w:ascii="Times New Roman" w:hAnsi="Times New Roman"/>
          <w:color w:val="000000"/>
          <w:sz w:val="26"/>
          <w:szCs w:val="26"/>
          <w:lang w:val="uk-UA"/>
        </w:rPr>
        <w:t>На більш далеку перспективу (після початку функціонування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для підвезення відпочивальників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передбачено організувати </w:t>
      </w:r>
      <w:r w:rsidRPr="005A4EF2">
        <w:rPr>
          <w:rFonts w:ascii="Times New Roman" w:hAnsi="Times New Roman"/>
          <w:i/>
          <w:color w:val="000000"/>
          <w:sz w:val="26"/>
          <w:szCs w:val="26"/>
          <w:lang w:val="uk-UA"/>
        </w:rPr>
        <w:t>наземну лінію легких та безшумних електропоїздів типу</w:t>
      </w:r>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 xml:space="preserve">», яка пройде від залізничної станції </w:t>
      </w:r>
      <w:proofErr w:type="spellStart"/>
      <w:r w:rsidRPr="005A4EF2">
        <w:rPr>
          <w:rFonts w:ascii="Times New Roman" w:hAnsi="Times New Roman"/>
          <w:color w:val="000000"/>
          <w:sz w:val="26"/>
          <w:szCs w:val="26"/>
          <w:lang w:val="uk-UA"/>
        </w:rPr>
        <w:t>Новоолексіївка</w:t>
      </w:r>
      <w:proofErr w:type="spellEnd"/>
      <w:r w:rsidRPr="005A4EF2">
        <w:rPr>
          <w:rFonts w:ascii="Times New Roman" w:hAnsi="Times New Roman"/>
          <w:color w:val="000000"/>
          <w:sz w:val="26"/>
          <w:szCs w:val="26"/>
          <w:lang w:val="uk-UA"/>
        </w:rPr>
        <w:t xml:space="preserve">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5A4EF2">
        <w:rPr>
          <w:rFonts w:ascii="Times New Roman" w:hAnsi="Times New Roman"/>
          <w:color w:val="000000"/>
          <w:sz w:val="26"/>
          <w:szCs w:val="26"/>
          <w:lang w:val="uk-UA"/>
        </w:rPr>
        <w:t>ст.Новолексіївка</w:t>
      </w:r>
      <w:proofErr w:type="spellEnd"/>
      <w:r w:rsidRPr="005A4EF2">
        <w:rPr>
          <w:rFonts w:ascii="Times New Roman" w:hAnsi="Times New Roman"/>
          <w:color w:val="000000"/>
          <w:sz w:val="26"/>
          <w:szCs w:val="26"/>
          <w:lang w:val="uk-UA"/>
        </w:rPr>
        <w:t xml:space="preserve">, аеропорт «Генічеськ», біля </w:t>
      </w:r>
      <w:proofErr w:type="spellStart"/>
      <w:r w:rsidRPr="005A4EF2">
        <w:rPr>
          <w:rFonts w:ascii="Times New Roman" w:hAnsi="Times New Roman"/>
          <w:color w:val="000000"/>
          <w:sz w:val="26"/>
          <w:szCs w:val="26"/>
          <w:lang w:val="uk-UA"/>
        </w:rPr>
        <w:t>перехоплюючої</w:t>
      </w:r>
      <w:proofErr w:type="spellEnd"/>
      <w:r w:rsidRPr="005A4EF2">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Проходження «</w:t>
      </w:r>
      <w:proofErr w:type="spellStart"/>
      <w:r w:rsidRPr="005A4EF2">
        <w:rPr>
          <w:rFonts w:ascii="Times New Roman" w:hAnsi="Times New Roman"/>
          <w:color w:val="000000"/>
          <w:sz w:val="26"/>
          <w:szCs w:val="26"/>
          <w:lang w:val="uk-UA"/>
        </w:rPr>
        <w:t>Радану</w:t>
      </w:r>
      <w:proofErr w:type="spellEnd"/>
      <w:r w:rsidRPr="005A4EF2">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617926" w:rsidRPr="005A4EF2" w:rsidRDefault="00617926" w:rsidP="00617926">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буде здійснюватись гелікоптерами (безпосередньо з аеропорту «Генічеськ») та електропоїздами лінії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w:t>
      </w:r>
    </w:p>
    <w:p w:rsidR="00617926" w:rsidRPr="005A4EF2" w:rsidRDefault="00617926" w:rsidP="00617926">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 xml:space="preserve">Також для вирішення питання </w:t>
      </w:r>
      <w:r w:rsidRPr="005A4EF2">
        <w:rPr>
          <w:rFonts w:ascii="Times New Roman" w:hAnsi="Times New Roman"/>
          <w:i/>
          <w:color w:val="000000"/>
          <w:sz w:val="26"/>
          <w:szCs w:val="26"/>
          <w:lang w:val="uk-UA"/>
        </w:rPr>
        <w:t>повітряного сполучення</w:t>
      </w:r>
      <w:r w:rsidRPr="005A4EF2">
        <w:rPr>
          <w:rFonts w:ascii="Times New Roman" w:hAnsi="Times New Roman"/>
          <w:color w:val="000000"/>
          <w:sz w:val="26"/>
          <w:szCs w:val="26"/>
          <w:lang w:val="uk-UA"/>
        </w:rPr>
        <w:t xml:space="preserve"> між територією «</w:t>
      </w:r>
      <w:proofErr w:type="spellStart"/>
      <w:r w:rsidRPr="005A4EF2">
        <w:rPr>
          <w:rFonts w:ascii="Times New Roman" w:hAnsi="Times New Roman"/>
          <w:color w:val="000000"/>
          <w:sz w:val="26"/>
          <w:szCs w:val="26"/>
          <w:lang w:val="uk-UA"/>
        </w:rPr>
        <w:t>Intermedical</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Eco</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City</w:t>
      </w:r>
      <w:proofErr w:type="spellEnd"/>
      <w:r w:rsidRPr="005A4EF2">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5A4EF2">
        <w:rPr>
          <w:rFonts w:ascii="Times New Roman" w:hAnsi="Times New Roman"/>
          <w:color w:val="000000"/>
          <w:sz w:val="26"/>
          <w:szCs w:val="26"/>
          <w:lang w:val="uk-UA"/>
        </w:rPr>
        <w:t>гелікоптерних</w:t>
      </w:r>
      <w:proofErr w:type="spellEnd"/>
      <w:r w:rsidRPr="005A4EF2">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617926" w:rsidRPr="007D04B5" w:rsidRDefault="00617926" w:rsidP="00617926">
      <w:pPr>
        <w:spacing w:after="0" w:line="360" w:lineRule="auto"/>
        <w:ind w:firstLine="709"/>
        <w:jc w:val="both"/>
        <w:rPr>
          <w:rFonts w:ascii="Times New Roman" w:hAnsi="Times New Roman"/>
          <w:color w:val="000000"/>
          <w:sz w:val="26"/>
          <w:szCs w:val="26"/>
          <w:lang w:val="uk-UA"/>
        </w:rPr>
      </w:pPr>
      <w:r w:rsidRPr="007D04B5">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7D04B5">
        <w:rPr>
          <w:rFonts w:ascii="Times New Roman" w:hAnsi="Times New Roman"/>
          <w:color w:val="000000"/>
          <w:sz w:val="26"/>
          <w:szCs w:val="26"/>
          <w:lang w:val="uk-UA"/>
        </w:rPr>
        <w:t>IntermedicalEcoCity</w:t>
      </w:r>
      <w:proofErr w:type="spellEnd"/>
      <w:r w:rsidRPr="007D04B5">
        <w:rPr>
          <w:rFonts w:ascii="Times New Roman" w:hAnsi="Times New Roman"/>
          <w:color w:val="000000"/>
          <w:sz w:val="26"/>
          <w:szCs w:val="26"/>
          <w:lang w:val="uk-UA"/>
        </w:rPr>
        <w:t xml:space="preserve">». </w:t>
      </w:r>
    </w:p>
    <w:p w:rsidR="00617926" w:rsidRPr="007D04B5" w:rsidRDefault="00617926" w:rsidP="00617926">
      <w:pPr>
        <w:spacing w:after="0" w:line="360" w:lineRule="auto"/>
        <w:ind w:firstLine="709"/>
        <w:jc w:val="both"/>
        <w:rPr>
          <w:rFonts w:ascii="Times New Roman" w:hAnsi="Times New Roman"/>
          <w:color w:val="000000"/>
          <w:sz w:val="26"/>
          <w:szCs w:val="26"/>
          <w:lang w:val="uk-UA"/>
        </w:rPr>
      </w:pPr>
      <w:r>
        <w:rPr>
          <w:rFonts w:ascii="Times New Roman" w:hAnsi="Times New Roman"/>
          <w:noProof/>
          <w:color w:val="000000"/>
          <w:sz w:val="26"/>
          <w:szCs w:val="26"/>
        </w:rPr>
        <w:lastRenderedPageBreak/>
        <w:pict>
          <v:shape id="_x0000_s1035" type="#_x0000_t202" style="position:absolute;left:0;text-align:left;margin-left:442.95pt;margin-top:-36pt;width:38.55pt;height:27.6pt;z-index:251669504" stroked="f">
            <v:textbox>
              <w:txbxContent>
                <w:p w:rsidR="00617926" w:rsidRPr="00717880" w:rsidRDefault="00617926" w:rsidP="00617926">
                  <w:pPr>
                    <w:rPr>
                      <w:lang w:val="uk-UA"/>
                    </w:rPr>
                  </w:pPr>
                  <w:r w:rsidRPr="00717880">
                    <w:rPr>
                      <w:lang w:val="uk-UA"/>
                    </w:rPr>
                    <w:t>2</w:t>
                  </w:r>
                  <w:r>
                    <w:rPr>
                      <w:lang w:val="uk-UA"/>
                    </w:rPr>
                    <w:t>60</w:t>
                  </w:r>
                </w:p>
              </w:txbxContent>
            </v:textbox>
          </v:shape>
        </w:pict>
      </w:r>
      <w:r w:rsidRPr="007D04B5">
        <w:rPr>
          <w:rFonts w:ascii="Times New Roman" w:hAnsi="Times New Roman"/>
          <w:color w:val="000000"/>
          <w:sz w:val="26"/>
          <w:szCs w:val="26"/>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617926" w:rsidRPr="00503F7F" w:rsidRDefault="00617926" w:rsidP="00617926">
      <w:pPr>
        <w:spacing w:after="0" w:line="360" w:lineRule="auto"/>
        <w:ind w:firstLine="709"/>
        <w:jc w:val="both"/>
        <w:rPr>
          <w:rFonts w:ascii="Times New Roman" w:hAnsi="Times New Roman"/>
          <w:color w:val="000000"/>
          <w:sz w:val="26"/>
          <w:szCs w:val="26"/>
          <w:lang w:val="uk-UA"/>
        </w:rPr>
      </w:pPr>
      <w:r w:rsidRPr="00503F7F">
        <w:rPr>
          <w:rFonts w:ascii="Times New Roman" w:hAnsi="Times New Roman"/>
          <w:color w:val="000000"/>
          <w:sz w:val="26"/>
          <w:szCs w:val="26"/>
          <w:lang w:val="uk-UA"/>
        </w:rPr>
        <w:t>На перспективу територію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електротранспортом та велосипедами.</w:t>
      </w:r>
      <w:r>
        <w:rPr>
          <w:rFonts w:ascii="Times New Roman" w:hAnsi="Times New Roman"/>
          <w:color w:val="000000"/>
          <w:sz w:val="26"/>
          <w:szCs w:val="26"/>
          <w:lang w:val="uk-UA"/>
        </w:rPr>
        <w:t xml:space="preserve"> </w:t>
      </w:r>
      <w:r w:rsidRPr="00503F7F">
        <w:rPr>
          <w:rFonts w:ascii="Times New Roman" w:hAnsi="Times New Roman"/>
          <w:color w:val="000000"/>
          <w:sz w:val="26"/>
          <w:szCs w:val="26"/>
          <w:lang w:val="uk-UA"/>
        </w:rPr>
        <w:t>Обслуговування відпочивальників всередині території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617926" w:rsidRDefault="00617926" w:rsidP="00617926">
      <w:pPr>
        <w:spacing w:after="0" w:line="360" w:lineRule="auto"/>
        <w:jc w:val="center"/>
        <w:rPr>
          <w:rFonts w:ascii="Times New Roman" w:hAnsi="Times New Roman"/>
          <w:b/>
          <w:i/>
          <w:sz w:val="26"/>
          <w:szCs w:val="26"/>
          <w:lang w:val="uk-UA"/>
        </w:rPr>
      </w:pPr>
    </w:p>
    <w:p w:rsidR="00617926" w:rsidRPr="00D65C35" w:rsidRDefault="00617926" w:rsidP="00617926">
      <w:pPr>
        <w:spacing w:line="360" w:lineRule="auto"/>
        <w:ind w:firstLine="708"/>
        <w:jc w:val="both"/>
        <w:rPr>
          <w:rFonts w:ascii="Times New Roman" w:hAnsi="Times New Roman"/>
          <w:b/>
          <w:sz w:val="26"/>
          <w:szCs w:val="26"/>
          <w:lang w:val="uk-UA"/>
        </w:rPr>
      </w:pPr>
      <w:r w:rsidRPr="00362986">
        <w:rPr>
          <w:rFonts w:ascii="Times New Roman" w:hAnsi="Times New Roman"/>
          <w:b/>
          <w:sz w:val="26"/>
          <w:szCs w:val="26"/>
          <w:lang w:val="uk-UA"/>
        </w:rPr>
        <w:t xml:space="preserve"> 3.2.3.</w:t>
      </w:r>
      <w:r w:rsidRPr="00D65C35">
        <w:rPr>
          <w:rFonts w:ascii="Times New Roman" w:hAnsi="Times New Roman"/>
          <w:b/>
          <w:sz w:val="26"/>
          <w:szCs w:val="26"/>
          <w:lang w:val="uk-UA"/>
        </w:rPr>
        <w:tab/>
        <w:t>Екологічні, санітарні та інші обмеження</w:t>
      </w:r>
      <w:r>
        <w:rPr>
          <w:rFonts w:ascii="Times New Roman" w:hAnsi="Times New Roman"/>
          <w:b/>
          <w:sz w:val="26"/>
          <w:szCs w:val="26"/>
          <w:lang w:val="uk-UA"/>
        </w:rPr>
        <w:t xml:space="preserve"> при створенні медичних реабілітаційних міст з екологічною інфраструктурою</w:t>
      </w:r>
    </w:p>
    <w:p w:rsidR="00617926" w:rsidRPr="005F782F" w:rsidRDefault="00617926" w:rsidP="00617926">
      <w:pPr>
        <w:keepLines/>
        <w:tabs>
          <w:tab w:val="left" w:pos="3366"/>
        </w:tab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Територія проектування «</w:t>
      </w:r>
      <w:proofErr w:type="spellStart"/>
      <w:r w:rsidRPr="005F782F">
        <w:rPr>
          <w:rFonts w:ascii="Times New Roman" w:hAnsi="Times New Roman"/>
          <w:sz w:val="26"/>
          <w:szCs w:val="26"/>
          <w:lang w:val="uk-UA"/>
        </w:rPr>
        <w:t>InterMedicalEcoCity</w:t>
      </w:r>
      <w:proofErr w:type="spellEnd"/>
      <w:r w:rsidRPr="005F782F">
        <w:rPr>
          <w:rFonts w:ascii="Times New Roman" w:hAnsi="Times New Roman"/>
          <w:sz w:val="26"/>
          <w:szCs w:val="26"/>
          <w:lang w:val="uk-UA"/>
        </w:rPr>
        <w:t>» розташована в Херсонській області на півострові Арабатська Стрілка.</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Територія характеризується сприятливими природними факторами, які враховуються при проектуванні. Поверхня спокійна з незначним нахилом в бік затоки Сиваш. Абсолютні відмітки 2,4 - </w:t>
      </w:r>
      <w:smartTag w:uri="urn:schemas-microsoft-com:office:smarttags" w:element="metricconverter">
        <w:smartTagPr>
          <w:attr w:name="ProductID" w:val="0,2 м"/>
        </w:smartTagPr>
        <w:r w:rsidRPr="005F782F">
          <w:rPr>
            <w:rFonts w:ascii="Times New Roman" w:hAnsi="Times New Roman"/>
            <w:sz w:val="26"/>
            <w:szCs w:val="26"/>
            <w:lang w:val="uk-UA"/>
          </w:rPr>
          <w:t>0,2 м</w:t>
        </w:r>
      </w:smartTag>
      <w:r w:rsidRPr="005F782F">
        <w:rPr>
          <w:rFonts w:ascii="Times New Roman" w:hAnsi="Times New Roman"/>
          <w:sz w:val="26"/>
          <w:szCs w:val="26"/>
          <w:lang w:val="uk-UA"/>
        </w:rPr>
        <w:t xml:space="preserve">. </w:t>
      </w:r>
    </w:p>
    <w:p w:rsidR="00617926" w:rsidRPr="005F782F" w:rsidRDefault="00617926" w:rsidP="00617926">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В кліматичному відношенні характеризується сприятливими умовами</w:t>
      </w:r>
      <w:r>
        <w:rPr>
          <w:rFonts w:ascii="Times New Roman" w:hAnsi="Times New Roman"/>
          <w:sz w:val="26"/>
          <w:szCs w:val="26"/>
          <w:lang w:val="uk-UA"/>
        </w:rPr>
        <w:t xml:space="preserve"> (табл.3.2).</w:t>
      </w:r>
      <w:r w:rsidRPr="00C6184C">
        <w:rPr>
          <w:rFonts w:ascii="Times New Roman" w:hAnsi="Times New Roman"/>
          <w:sz w:val="26"/>
          <w:szCs w:val="26"/>
          <w:lang w:val="uk-UA"/>
        </w:rPr>
        <w:t xml:space="preserve"> </w:t>
      </w:r>
      <w:r>
        <w:rPr>
          <w:rFonts w:ascii="Times New Roman" w:hAnsi="Times New Roman"/>
          <w:sz w:val="26"/>
          <w:szCs w:val="26"/>
          <w:lang w:val="uk-UA"/>
        </w:rPr>
        <w:t>Таблиця 3.2 – Кліматичні умови на</w:t>
      </w:r>
      <w:r w:rsidRPr="005F782F">
        <w:rPr>
          <w:rFonts w:ascii="Times New Roman" w:hAnsi="Times New Roman"/>
          <w:sz w:val="26"/>
          <w:szCs w:val="26"/>
          <w:lang w:val="uk-UA"/>
        </w:rPr>
        <w:t xml:space="preserve"> </w:t>
      </w:r>
      <w:r>
        <w:rPr>
          <w:rFonts w:ascii="Times New Roman" w:hAnsi="Times New Roman"/>
          <w:sz w:val="26"/>
          <w:szCs w:val="26"/>
          <w:lang w:val="uk-UA"/>
        </w:rPr>
        <w:t xml:space="preserve">території </w:t>
      </w:r>
      <w:r w:rsidRPr="005F782F">
        <w:rPr>
          <w:rFonts w:ascii="Times New Roman" w:hAnsi="Times New Roman"/>
          <w:sz w:val="26"/>
          <w:szCs w:val="26"/>
          <w:lang w:val="uk-UA"/>
        </w:rPr>
        <w:t>Арабатськ</w:t>
      </w:r>
      <w:r>
        <w:rPr>
          <w:rFonts w:ascii="Times New Roman" w:hAnsi="Times New Roman"/>
          <w:sz w:val="26"/>
          <w:szCs w:val="26"/>
          <w:lang w:val="uk-UA"/>
        </w:rPr>
        <w:t>ої</w:t>
      </w:r>
      <w:r w:rsidRPr="005F782F">
        <w:rPr>
          <w:rFonts w:ascii="Times New Roman" w:hAnsi="Times New Roman"/>
          <w:sz w:val="26"/>
          <w:szCs w:val="26"/>
          <w:lang w:val="uk-UA"/>
        </w:rPr>
        <w:t xml:space="preserve"> Стрілк</w:t>
      </w:r>
      <w:r>
        <w:rPr>
          <w:rFonts w:ascii="Times New Roman" w:hAnsi="Times New Roman"/>
          <w:sz w:val="26"/>
          <w:szCs w:val="26"/>
          <w:lang w:val="uk-UA"/>
        </w:rPr>
        <w:t>и</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3304"/>
        <w:gridCol w:w="2369"/>
      </w:tblGrid>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Розрахункова температура повітря:</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самої холодної п’ятиденки</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- 19,0ºС</w:t>
            </w:r>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Опалювальний період:</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період</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163 доби</w:t>
            </w:r>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Атмосферні опади:</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середньорічна кількість</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smartTag w:uri="urn:schemas-microsoft-com:office:smarttags" w:element="metricconverter">
              <w:smartTagPr>
                <w:attr w:name="ProductID" w:val="305 мм"/>
              </w:smartTagPr>
              <w:r w:rsidRPr="00B946BA">
                <w:rPr>
                  <w:rFonts w:ascii="Times New Roman" w:hAnsi="Times New Roman"/>
                  <w:sz w:val="26"/>
                  <w:szCs w:val="26"/>
                  <w:lang w:val="uk-UA"/>
                </w:rPr>
                <w:t>305 мм</w:t>
              </w:r>
            </w:smartTag>
          </w:p>
        </w:tc>
      </w:tr>
      <w:tr w:rsidR="00617926" w:rsidRPr="00B946BA" w:rsidTr="000C1897">
        <w:trPr>
          <w:cantSplit/>
        </w:trPr>
        <w:tc>
          <w:tcPr>
            <w:tcW w:w="3544" w:type="dxa"/>
            <w:vAlign w:val="center"/>
          </w:tcPr>
          <w:p w:rsidR="00617926" w:rsidRPr="00B946BA" w:rsidRDefault="00617926" w:rsidP="000C1897">
            <w:pPr>
              <w:spacing w:after="0" w:line="360" w:lineRule="auto"/>
              <w:ind w:right="-108"/>
              <w:rPr>
                <w:rFonts w:ascii="Times New Roman" w:hAnsi="Times New Roman"/>
                <w:sz w:val="26"/>
                <w:szCs w:val="26"/>
                <w:lang w:val="uk-UA"/>
              </w:rPr>
            </w:pPr>
            <w:r w:rsidRPr="00B946BA">
              <w:rPr>
                <w:rFonts w:ascii="Times New Roman" w:hAnsi="Times New Roman"/>
                <w:sz w:val="26"/>
                <w:szCs w:val="26"/>
                <w:lang w:val="uk-UA"/>
              </w:rPr>
              <w:t>Переважаючі напрямки вітру</w:t>
            </w:r>
          </w:p>
        </w:tc>
        <w:tc>
          <w:tcPr>
            <w:tcW w:w="3304" w:type="dxa"/>
            <w:vAlign w:val="center"/>
          </w:tcPr>
          <w:p w:rsidR="00617926" w:rsidRPr="005F782F" w:rsidRDefault="00617926" w:rsidP="000C1897">
            <w:pPr>
              <w:pStyle w:val="a4"/>
              <w:keepLines w:val="0"/>
              <w:tabs>
                <w:tab w:val="clear" w:pos="4153"/>
                <w:tab w:val="clear" w:pos="8306"/>
              </w:tabs>
              <w:spacing w:line="360" w:lineRule="auto"/>
              <w:rPr>
                <w:rFonts w:ascii="Times New Roman" w:hAnsi="Times New Roman"/>
                <w:sz w:val="26"/>
                <w:szCs w:val="26"/>
              </w:rPr>
            </w:pPr>
            <w:r w:rsidRPr="005F782F">
              <w:rPr>
                <w:rFonts w:ascii="Times New Roman" w:hAnsi="Times New Roman"/>
                <w:sz w:val="26"/>
                <w:szCs w:val="26"/>
              </w:rPr>
              <w:t>річні</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proofErr w:type="spellStart"/>
            <w:r w:rsidRPr="00B946BA">
              <w:rPr>
                <w:rFonts w:ascii="Times New Roman" w:hAnsi="Times New Roman"/>
                <w:sz w:val="26"/>
                <w:szCs w:val="26"/>
                <w:lang w:val="uk-UA"/>
              </w:rPr>
              <w:t>Сх</w:t>
            </w:r>
            <w:proofErr w:type="spellEnd"/>
            <w:r w:rsidRPr="00B946BA">
              <w:rPr>
                <w:rFonts w:ascii="Times New Roman" w:hAnsi="Times New Roman"/>
                <w:sz w:val="26"/>
                <w:szCs w:val="26"/>
                <w:lang w:val="uk-UA"/>
              </w:rPr>
              <w:t xml:space="preserve"> (20,4%); </w:t>
            </w:r>
            <w:proofErr w:type="spellStart"/>
            <w:r w:rsidRPr="00B946BA">
              <w:rPr>
                <w:rFonts w:ascii="Times New Roman" w:hAnsi="Times New Roman"/>
                <w:sz w:val="26"/>
                <w:szCs w:val="26"/>
                <w:lang w:val="uk-UA"/>
              </w:rPr>
              <w:t>Пн-Сх</w:t>
            </w:r>
            <w:proofErr w:type="spellEnd"/>
            <w:r w:rsidRPr="00B946BA">
              <w:rPr>
                <w:rFonts w:ascii="Times New Roman" w:hAnsi="Times New Roman"/>
                <w:sz w:val="26"/>
                <w:szCs w:val="26"/>
                <w:lang w:val="uk-UA"/>
              </w:rPr>
              <w:t xml:space="preserve"> (16,2%)</w:t>
            </w:r>
          </w:p>
        </w:tc>
      </w:tr>
      <w:tr w:rsidR="00617926" w:rsidRPr="00B946BA" w:rsidTr="000C1897">
        <w:trPr>
          <w:cantSplit/>
        </w:trPr>
        <w:tc>
          <w:tcPr>
            <w:tcW w:w="3544" w:type="dxa"/>
            <w:vAlign w:val="center"/>
          </w:tcPr>
          <w:p w:rsidR="00617926" w:rsidRPr="00B946BA" w:rsidRDefault="00617926" w:rsidP="000C1897">
            <w:pPr>
              <w:spacing w:after="0" w:line="360" w:lineRule="auto"/>
              <w:ind w:right="-108"/>
              <w:rPr>
                <w:rFonts w:ascii="Times New Roman" w:hAnsi="Times New Roman"/>
                <w:sz w:val="26"/>
                <w:szCs w:val="26"/>
                <w:lang w:val="uk-UA"/>
              </w:rPr>
            </w:pPr>
            <w:r w:rsidRPr="00B946BA">
              <w:rPr>
                <w:rFonts w:ascii="Times New Roman" w:hAnsi="Times New Roman"/>
                <w:sz w:val="26"/>
                <w:szCs w:val="26"/>
                <w:lang w:val="uk-UA"/>
              </w:rPr>
              <w:t>Глибина промерзання ґрунту</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середня</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smartTag w:uri="urn:schemas-microsoft-com:office:smarttags" w:element="metricconverter">
              <w:smartTagPr>
                <w:attr w:name="ProductID" w:val="53 см"/>
              </w:smartTagPr>
              <w:r w:rsidRPr="00B946BA">
                <w:rPr>
                  <w:rFonts w:ascii="Times New Roman" w:hAnsi="Times New Roman"/>
                  <w:sz w:val="26"/>
                  <w:szCs w:val="26"/>
                  <w:lang w:val="uk-UA"/>
                </w:rPr>
                <w:t>53 см</w:t>
              </w:r>
            </w:smartTag>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Сонячне сяяння</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середнє</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2322 годин/рік</w:t>
            </w:r>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Відносна вологість повітря:</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середня</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78%</w:t>
            </w:r>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Без морозний період</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середній</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200 днів на рік</w:t>
            </w:r>
          </w:p>
        </w:tc>
      </w:tr>
      <w:tr w:rsidR="00617926" w:rsidRPr="00B946BA" w:rsidTr="000C1897">
        <w:trPr>
          <w:cantSplit/>
        </w:trPr>
        <w:tc>
          <w:tcPr>
            <w:tcW w:w="354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Купальний період</w:t>
            </w:r>
          </w:p>
        </w:tc>
        <w:tc>
          <w:tcPr>
            <w:tcW w:w="3304"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середній</w:t>
            </w:r>
          </w:p>
        </w:tc>
        <w:tc>
          <w:tcPr>
            <w:tcW w:w="2369" w:type="dxa"/>
            <w:vAlign w:val="center"/>
          </w:tcPr>
          <w:p w:rsidR="00617926" w:rsidRPr="00B946BA" w:rsidRDefault="00617926" w:rsidP="000C1897">
            <w:pPr>
              <w:spacing w:after="0" w:line="360" w:lineRule="auto"/>
              <w:rPr>
                <w:rFonts w:ascii="Times New Roman" w:hAnsi="Times New Roman"/>
                <w:sz w:val="26"/>
                <w:szCs w:val="26"/>
                <w:lang w:val="uk-UA"/>
              </w:rPr>
            </w:pPr>
            <w:r w:rsidRPr="00B946BA">
              <w:rPr>
                <w:rFonts w:ascii="Times New Roman" w:hAnsi="Times New Roman"/>
                <w:sz w:val="26"/>
                <w:szCs w:val="26"/>
                <w:lang w:val="uk-UA"/>
              </w:rPr>
              <w:t>140 днів на рік</w:t>
            </w:r>
          </w:p>
        </w:tc>
      </w:tr>
    </w:tbl>
    <w:p w:rsidR="00617926" w:rsidRPr="000E1D41" w:rsidRDefault="00617926" w:rsidP="00617926">
      <w:pPr>
        <w:spacing w:after="0" w:line="360" w:lineRule="auto"/>
        <w:ind w:firstLine="709"/>
        <w:jc w:val="both"/>
        <w:rPr>
          <w:rFonts w:ascii="Times New Roman" w:hAnsi="Times New Roman"/>
          <w:sz w:val="26"/>
          <w:szCs w:val="26"/>
          <w:lang w:val="uk-UA"/>
        </w:rPr>
        <w:sectPr w:rsidR="00617926" w:rsidRPr="000E1D41" w:rsidSect="00C6184C">
          <w:footerReference w:type="default" r:id="rId19"/>
          <w:pgSz w:w="11907" w:h="16840" w:code="9"/>
          <w:pgMar w:top="1134" w:right="850" w:bottom="1134" w:left="1701" w:header="709" w:footer="709" w:gutter="0"/>
          <w:pgNumType w:start="225"/>
          <w:cols w:space="708"/>
          <w:docGrid w:linePitch="360"/>
        </w:sectPr>
      </w:pPr>
    </w:p>
    <w:p w:rsidR="00617926" w:rsidRPr="005F782F" w:rsidRDefault="00617926" w:rsidP="00617926">
      <w:pPr>
        <w:keepLines/>
        <w:spacing w:after="0" w:line="360" w:lineRule="auto"/>
        <w:ind w:right="-1" w:firstLine="708"/>
        <w:jc w:val="both"/>
        <w:rPr>
          <w:rFonts w:ascii="Times New Roman" w:hAnsi="Times New Roman"/>
          <w:sz w:val="26"/>
          <w:szCs w:val="26"/>
          <w:lang w:val="uk-UA"/>
        </w:rPr>
      </w:pPr>
      <w:bookmarkStart w:id="11" w:name="_Toc128970827"/>
      <w:bookmarkStart w:id="12" w:name="_Toc359931488"/>
      <w:r w:rsidRPr="005F782F">
        <w:rPr>
          <w:rFonts w:ascii="Times New Roman" w:hAnsi="Times New Roman"/>
          <w:sz w:val="26"/>
          <w:szCs w:val="26"/>
          <w:lang w:val="uk-UA"/>
        </w:rPr>
        <w:lastRenderedPageBreak/>
        <w:t xml:space="preserve">Відповідно </w:t>
      </w:r>
      <w:r>
        <w:rPr>
          <w:rFonts w:ascii="Times New Roman" w:hAnsi="Times New Roman"/>
          <w:sz w:val="26"/>
          <w:szCs w:val="26"/>
          <w:lang w:val="uk-UA"/>
        </w:rPr>
        <w:t>«</w:t>
      </w:r>
      <w:proofErr w:type="spellStart"/>
      <w:r w:rsidRPr="005F782F">
        <w:rPr>
          <w:rFonts w:ascii="Times New Roman" w:hAnsi="Times New Roman"/>
          <w:sz w:val="26"/>
          <w:szCs w:val="26"/>
          <w:lang w:val="uk-UA"/>
        </w:rPr>
        <w:t>БНіП</w:t>
      </w:r>
      <w:proofErr w:type="spellEnd"/>
      <w:r w:rsidRPr="005F782F">
        <w:rPr>
          <w:rFonts w:ascii="Times New Roman" w:hAnsi="Times New Roman"/>
          <w:sz w:val="26"/>
          <w:szCs w:val="26"/>
          <w:lang w:val="uk-UA"/>
        </w:rPr>
        <w:t xml:space="preserve"> 2.01.01-</w:t>
      </w:r>
      <w:r>
        <w:rPr>
          <w:rFonts w:ascii="Times New Roman" w:hAnsi="Times New Roman"/>
          <w:sz w:val="26"/>
          <w:szCs w:val="26"/>
          <w:lang w:val="uk-UA"/>
        </w:rPr>
        <w:t>82»</w:t>
      </w:r>
      <w:r w:rsidRPr="005F782F">
        <w:rPr>
          <w:rFonts w:ascii="Times New Roman" w:hAnsi="Times New Roman"/>
          <w:sz w:val="26"/>
          <w:szCs w:val="26"/>
          <w:lang w:val="uk-UA"/>
        </w:rPr>
        <w:t xml:space="preserve"> дана територія відноситься до ІІІ</w:t>
      </w:r>
      <w:r>
        <w:rPr>
          <w:rFonts w:ascii="Times New Roman" w:hAnsi="Times New Roman"/>
          <w:sz w:val="26"/>
          <w:szCs w:val="26"/>
          <w:lang w:val="uk-UA"/>
        </w:rPr>
        <w:t xml:space="preserve"> </w:t>
      </w:r>
      <w:r w:rsidRPr="005F782F">
        <w:rPr>
          <w:rFonts w:ascii="Times New Roman" w:hAnsi="Times New Roman"/>
          <w:sz w:val="26"/>
          <w:szCs w:val="26"/>
          <w:lang w:val="uk-UA"/>
        </w:rPr>
        <w:t>Б будівельно-кліматичного підрайону, для якого орієнтація вікон житлових кімнат односторонніх квартир (приміщень) у межах сектору горизонту від 200º до 290º і від 310</w:t>
      </w:r>
      <w:r w:rsidRPr="005F782F">
        <w:rPr>
          <w:rFonts w:ascii="Times New Roman" w:hAnsi="Times New Roman"/>
          <w:sz w:val="26"/>
          <w:szCs w:val="26"/>
          <w:lang w:val="uk-UA"/>
        </w:rPr>
        <w:sym w:font="Symbol" w:char="F0B0"/>
      </w:r>
      <w:r w:rsidRPr="005F782F">
        <w:rPr>
          <w:rFonts w:ascii="Times New Roman" w:hAnsi="Times New Roman"/>
          <w:sz w:val="26"/>
          <w:szCs w:val="26"/>
          <w:lang w:val="uk-UA"/>
        </w:rPr>
        <w:t xml:space="preserve"> до 50</w:t>
      </w:r>
      <w:r w:rsidRPr="005F782F">
        <w:rPr>
          <w:rFonts w:ascii="Times New Roman" w:hAnsi="Times New Roman"/>
          <w:sz w:val="26"/>
          <w:szCs w:val="26"/>
          <w:lang w:val="uk-UA"/>
        </w:rPr>
        <w:sym w:font="Symbol" w:char="F0B0"/>
      </w:r>
      <w:r w:rsidRPr="005F782F">
        <w:rPr>
          <w:rFonts w:ascii="Times New Roman" w:hAnsi="Times New Roman"/>
          <w:sz w:val="26"/>
          <w:szCs w:val="26"/>
          <w:lang w:val="uk-UA"/>
        </w:rPr>
        <w:t xml:space="preserve"> не припускається.</w:t>
      </w:r>
    </w:p>
    <w:bookmarkEnd w:id="11"/>
    <w:bookmarkEnd w:id="12"/>
    <w:p w:rsidR="00617926" w:rsidRPr="005F782F" w:rsidRDefault="00617926" w:rsidP="00617926">
      <w:pPr>
        <w:keepLines/>
        <w:spacing w:after="0" w:line="360" w:lineRule="auto"/>
        <w:ind w:right="-1"/>
        <w:jc w:val="both"/>
        <w:rPr>
          <w:rFonts w:ascii="Times New Roman" w:hAnsi="Times New Roman"/>
          <w:sz w:val="26"/>
          <w:szCs w:val="26"/>
          <w:lang w:val="uk-UA"/>
        </w:rPr>
      </w:pPr>
      <w:r w:rsidRPr="005F782F">
        <w:rPr>
          <w:rFonts w:ascii="Times New Roman" w:hAnsi="Times New Roman"/>
          <w:sz w:val="26"/>
          <w:szCs w:val="26"/>
          <w:lang w:val="uk-UA"/>
        </w:rPr>
        <w:tab/>
        <w:t>У цілому, кліматичні особливості Арабатської Стрілки у поєднанні з теплим морем, пляжами, довгим купальним сезоном (140 днів), наявністю лікувальних грязей, ропи, термальних мінеральних вод характеризують її як досить цінну територію для широкого розвитку рекреаційно-оздоровчої діяльності, що по деяким показникам рівноцінна південному берегу Криму.</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Ґрунтовий покрив</w:t>
      </w:r>
      <w:r w:rsidRPr="005F782F">
        <w:rPr>
          <w:rFonts w:ascii="Times New Roman" w:hAnsi="Times New Roman"/>
          <w:sz w:val="26"/>
          <w:szCs w:val="26"/>
        </w:rPr>
        <w:t xml:space="preserve"> території характеризується малоцінними ґрунтами:</w:t>
      </w:r>
    </w:p>
    <w:p w:rsidR="00617926" w:rsidRPr="005F782F" w:rsidRDefault="00617926" w:rsidP="00617926">
      <w:pPr>
        <w:keepLines/>
        <w:numPr>
          <w:ilvl w:val="0"/>
          <w:numId w:val="2"/>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 xml:space="preserve">солончаками (шифр </w:t>
      </w:r>
      <w:proofErr w:type="spellStart"/>
      <w:r w:rsidRPr="005F782F">
        <w:rPr>
          <w:rFonts w:ascii="Times New Roman" w:hAnsi="Times New Roman"/>
          <w:sz w:val="26"/>
          <w:szCs w:val="26"/>
          <w:lang w:val="uk-UA"/>
        </w:rPr>
        <w:t>агрогрупи</w:t>
      </w:r>
      <w:proofErr w:type="spellEnd"/>
      <w:r w:rsidRPr="005F782F">
        <w:rPr>
          <w:rFonts w:ascii="Times New Roman" w:hAnsi="Times New Roman"/>
          <w:sz w:val="26"/>
          <w:szCs w:val="26"/>
          <w:lang w:val="uk-UA"/>
        </w:rPr>
        <w:t xml:space="preserve"> 164а). Займають значні ділянки узбережжя Сивашу. В сільському господарстві не використовуються;</w:t>
      </w:r>
    </w:p>
    <w:p w:rsidR="00617926" w:rsidRPr="005F782F" w:rsidRDefault="00617926" w:rsidP="00617926">
      <w:pPr>
        <w:keepLines/>
        <w:numPr>
          <w:ilvl w:val="0"/>
          <w:numId w:val="2"/>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 xml:space="preserve">солонцями лучними </w:t>
      </w:r>
      <w:proofErr w:type="spellStart"/>
      <w:r w:rsidRPr="005F782F">
        <w:rPr>
          <w:rFonts w:ascii="Times New Roman" w:hAnsi="Times New Roman"/>
          <w:sz w:val="26"/>
          <w:szCs w:val="26"/>
          <w:lang w:val="uk-UA"/>
        </w:rPr>
        <w:t>важкосуглинковими</w:t>
      </w:r>
      <w:proofErr w:type="spellEnd"/>
      <w:r w:rsidRPr="005F782F">
        <w:rPr>
          <w:rFonts w:ascii="Times New Roman" w:hAnsi="Times New Roman"/>
          <w:sz w:val="26"/>
          <w:szCs w:val="26"/>
          <w:lang w:val="uk-UA"/>
        </w:rPr>
        <w:t xml:space="preserve"> (163е). Займають понижені ділянки і використовуються як пасовища;</w:t>
      </w:r>
    </w:p>
    <w:p w:rsidR="00617926" w:rsidRPr="005F782F" w:rsidRDefault="00617926" w:rsidP="00617926">
      <w:pPr>
        <w:keepLines/>
        <w:numPr>
          <w:ilvl w:val="0"/>
          <w:numId w:val="2"/>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дерново-слаборозвиненими піщаними ґрунтами (1а). Займають прибережну смугу уздовж Азовського моря. В сільському господарстві не використовуються.</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Даний ґрунтовий покрив є дуже складним для формування зелених насаджень. В таких </w:t>
      </w:r>
      <w:proofErr w:type="spellStart"/>
      <w:r w:rsidRPr="005F782F">
        <w:rPr>
          <w:rFonts w:ascii="Times New Roman" w:hAnsi="Times New Roman"/>
          <w:sz w:val="26"/>
          <w:szCs w:val="26"/>
          <w:lang w:val="uk-UA"/>
        </w:rPr>
        <w:t>лісорослинних</w:t>
      </w:r>
      <w:proofErr w:type="spellEnd"/>
      <w:r w:rsidRPr="005F782F">
        <w:rPr>
          <w:rFonts w:ascii="Times New Roman" w:hAnsi="Times New Roman"/>
          <w:sz w:val="26"/>
          <w:szCs w:val="26"/>
          <w:lang w:val="uk-UA"/>
        </w:rPr>
        <w:t xml:space="preserve"> умовах важливе значення має правильний вибір методу і агротехніки формування насаджень, а також підбір асортименту. </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З метою підвищення родючості ґрунту доцільно проводити комплекс заходів по обробленню ґрунту перед посадкою плантажним методом з вапнуванням з розрахунку 3-5 т/га і внесенням мінеральних добрив до 45 кг/га з подальшим висівом люцерни та її заорюванням після вегетаційного періоду. </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Для формування газону необхідно проводити підсипку території рослинним шаром 0,2 - </w:t>
      </w:r>
      <w:smartTag w:uri="urn:schemas-microsoft-com:office:smarttags" w:element="metricconverter">
        <w:smartTagPr>
          <w:attr w:name="ProductID" w:val="0,3 м"/>
        </w:smartTagPr>
        <w:r w:rsidRPr="005F782F">
          <w:rPr>
            <w:rFonts w:ascii="Times New Roman" w:hAnsi="Times New Roman"/>
            <w:sz w:val="26"/>
            <w:szCs w:val="26"/>
          </w:rPr>
          <w:t>0,3 м</w:t>
        </w:r>
      </w:smartTag>
      <w:r w:rsidRPr="005F782F">
        <w:rPr>
          <w:rFonts w:ascii="Times New Roman" w:hAnsi="Times New Roman"/>
          <w:sz w:val="26"/>
          <w:szCs w:val="26"/>
        </w:rPr>
        <w:t>.</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Рекомендований парковий асортимент дерево видних листяних порід: айва звичайна, айлант, акація </w:t>
      </w:r>
      <w:proofErr w:type="spellStart"/>
      <w:r w:rsidRPr="005F782F">
        <w:rPr>
          <w:rFonts w:ascii="Times New Roman" w:hAnsi="Times New Roman"/>
          <w:sz w:val="26"/>
          <w:szCs w:val="26"/>
        </w:rPr>
        <w:t>Ленкоранська</w:t>
      </w:r>
      <w:proofErr w:type="spellEnd"/>
      <w:r w:rsidRPr="005F782F">
        <w:rPr>
          <w:rFonts w:ascii="Times New Roman" w:hAnsi="Times New Roman"/>
          <w:sz w:val="26"/>
          <w:szCs w:val="26"/>
        </w:rPr>
        <w:t xml:space="preserve">, в’яз дрібнолистий (кулеподібна форма), гледичія, груша </w:t>
      </w:r>
      <w:proofErr w:type="spellStart"/>
      <w:r w:rsidRPr="005F782F">
        <w:rPr>
          <w:rFonts w:ascii="Times New Roman" w:hAnsi="Times New Roman"/>
          <w:sz w:val="26"/>
          <w:szCs w:val="26"/>
        </w:rPr>
        <w:t>лохолиста</w:t>
      </w:r>
      <w:proofErr w:type="spellEnd"/>
      <w:r w:rsidRPr="005F782F">
        <w:rPr>
          <w:rFonts w:ascii="Times New Roman" w:hAnsi="Times New Roman"/>
          <w:sz w:val="26"/>
          <w:szCs w:val="26"/>
        </w:rPr>
        <w:t xml:space="preserve">, тополя </w:t>
      </w:r>
      <w:proofErr w:type="spellStart"/>
      <w:r w:rsidRPr="005F782F">
        <w:rPr>
          <w:rFonts w:ascii="Times New Roman" w:hAnsi="Times New Roman"/>
          <w:sz w:val="26"/>
          <w:szCs w:val="26"/>
        </w:rPr>
        <w:t>Балле</w:t>
      </w:r>
      <w:proofErr w:type="spellEnd"/>
      <w:r w:rsidRPr="005F782F">
        <w:rPr>
          <w:rFonts w:ascii="Times New Roman" w:hAnsi="Times New Roman"/>
          <w:sz w:val="26"/>
          <w:szCs w:val="26"/>
        </w:rPr>
        <w:t xml:space="preserve">, платан </w:t>
      </w:r>
      <w:proofErr w:type="spellStart"/>
      <w:r w:rsidRPr="005F782F">
        <w:rPr>
          <w:rFonts w:ascii="Times New Roman" w:hAnsi="Times New Roman"/>
          <w:sz w:val="26"/>
          <w:szCs w:val="26"/>
        </w:rPr>
        <w:t>кленолистий</w:t>
      </w:r>
      <w:proofErr w:type="spellEnd"/>
      <w:r w:rsidRPr="005F782F">
        <w:rPr>
          <w:rFonts w:ascii="Times New Roman" w:hAnsi="Times New Roman"/>
          <w:sz w:val="26"/>
          <w:szCs w:val="26"/>
        </w:rPr>
        <w:t xml:space="preserve">, лох сріблястий; хвойних – сосна гірська, ялівець </w:t>
      </w:r>
      <w:proofErr w:type="spellStart"/>
      <w:r w:rsidRPr="005F782F">
        <w:rPr>
          <w:rFonts w:ascii="Times New Roman" w:hAnsi="Times New Roman"/>
          <w:sz w:val="26"/>
          <w:szCs w:val="26"/>
        </w:rPr>
        <w:t>віргінський</w:t>
      </w:r>
      <w:proofErr w:type="spellEnd"/>
      <w:r w:rsidRPr="005F782F">
        <w:rPr>
          <w:rFonts w:ascii="Times New Roman" w:hAnsi="Times New Roman"/>
          <w:sz w:val="26"/>
          <w:szCs w:val="26"/>
        </w:rPr>
        <w:t xml:space="preserve">, ялина колюча; кущів – бобівник степовий, скумпія, </w:t>
      </w:r>
      <w:proofErr w:type="spellStart"/>
      <w:r w:rsidRPr="005F782F">
        <w:rPr>
          <w:rFonts w:ascii="Times New Roman" w:hAnsi="Times New Roman"/>
          <w:sz w:val="26"/>
          <w:szCs w:val="26"/>
        </w:rPr>
        <w:t>чемиш</w:t>
      </w:r>
      <w:proofErr w:type="spellEnd"/>
      <w:r w:rsidRPr="005F782F">
        <w:rPr>
          <w:rFonts w:ascii="Times New Roman" w:hAnsi="Times New Roman"/>
          <w:sz w:val="26"/>
          <w:szCs w:val="26"/>
        </w:rPr>
        <w:t xml:space="preserve"> сріблястий, алича кущова, фісташка.</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 xml:space="preserve">На підвищених ділянках доцільно формувати </w:t>
      </w:r>
      <w:proofErr w:type="spellStart"/>
      <w:r w:rsidRPr="005F782F">
        <w:rPr>
          <w:rFonts w:ascii="Times New Roman" w:hAnsi="Times New Roman"/>
          <w:sz w:val="26"/>
          <w:szCs w:val="26"/>
        </w:rPr>
        <w:t>куртинні</w:t>
      </w:r>
      <w:proofErr w:type="spellEnd"/>
      <w:r w:rsidRPr="005F782F">
        <w:rPr>
          <w:rFonts w:ascii="Times New Roman" w:hAnsi="Times New Roman"/>
          <w:sz w:val="26"/>
          <w:szCs w:val="26"/>
        </w:rPr>
        <w:t xml:space="preserve"> посадки розміром - 1x4 м; на понижених ділянках посадку проводити методом </w:t>
      </w:r>
      <w:proofErr w:type="spellStart"/>
      <w:r w:rsidRPr="005F782F">
        <w:rPr>
          <w:rFonts w:ascii="Times New Roman" w:hAnsi="Times New Roman"/>
          <w:sz w:val="26"/>
          <w:szCs w:val="26"/>
        </w:rPr>
        <w:t>„Монтейфеля”</w:t>
      </w:r>
      <w:proofErr w:type="spellEnd"/>
      <w:r w:rsidRPr="005F782F">
        <w:rPr>
          <w:rFonts w:ascii="Times New Roman" w:hAnsi="Times New Roman"/>
          <w:sz w:val="26"/>
          <w:szCs w:val="26"/>
        </w:rPr>
        <w:t xml:space="preserve"> на підвищеннях (</w:t>
      </w:r>
      <w:smartTag w:uri="urn:schemas-microsoft-com:office:smarttags" w:element="metricconverter">
        <w:smartTagPr>
          <w:attr w:name="ProductID" w:val="0,8 м"/>
        </w:smartTagPr>
        <w:r w:rsidRPr="005F782F">
          <w:rPr>
            <w:rFonts w:ascii="Times New Roman" w:hAnsi="Times New Roman"/>
            <w:sz w:val="26"/>
            <w:szCs w:val="26"/>
          </w:rPr>
          <w:t>0,8 м</w:t>
        </w:r>
      </w:smartTag>
      <w:r w:rsidRPr="005F782F">
        <w:rPr>
          <w:rFonts w:ascii="Times New Roman" w:hAnsi="Times New Roman"/>
          <w:sz w:val="26"/>
          <w:szCs w:val="26"/>
        </w:rPr>
        <w:t>), методом прямих куліс.</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Гідрогеологічні умови</w:t>
      </w:r>
      <w:r w:rsidRPr="005F782F">
        <w:rPr>
          <w:rFonts w:ascii="Times New Roman" w:hAnsi="Times New Roman"/>
          <w:sz w:val="26"/>
          <w:szCs w:val="26"/>
        </w:rPr>
        <w:t xml:space="preserve"> території характеризується наявним комплексом водоносних горизонтів – четвертинних, пліоценових,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середньоміоценових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тортонських</w:t>
      </w:r>
      <w:proofErr w:type="spellEnd"/>
      <w:r w:rsidRPr="005F782F">
        <w:rPr>
          <w:rFonts w:ascii="Times New Roman" w:hAnsi="Times New Roman"/>
          <w:sz w:val="26"/>
          <w:szCs w:val="26"/>
        </w:rPr>
        <w:t xml:space="preserve">), майкопської свити, </w:t>
      </w:r>
      <w:proofErr w:type="spellStart"/>
      <w:r w:rsidRPr="005F782F">
        <w:rPr>
          <w:rFonts w:ascii="Times New Roman" w:hAnsi="Times New Roman"/>
          <w:sz w:val="26"/>
          <w:szCs w:val="26"/>
        </w:rPr>
        <w:t>верхньопалеоценових</w:t>
      </w:r>
      <w:proofErr w:type="spellEnd"/>
      <w:r w:rsidRPr="005F782F">
        <w:rPr>
          <w:rFonts w:ascii="Times New Roman" w:hAnsi="Times New Roman"/>
          <w:sz w:val="26"/>
          <w:szCs w:val="26"/>
        </w:rPr>
        <w:t xml:space="preserve"> – </w:t>
      </w:r>
      <w:proofErr w:type="spellStart"/>
      <w:r w:rsidRPr="005F782F">
        <w:rPr>
          <w:rFonts w:ascii="Times New Roman" w:hAnsi="Times New Roman"/>
          <w:sz w:val="26"/>
          <w:szCs w:val="26"/>
        </w:rPr>
        <w:t>середньоеоценових</w:t>
      </w:r>
      <w:proofErr w:type="spellEnd"/>
      <w:r w:rsidRPr="005F782F">
        <w:rPr>
          <w:rFonts w:ascii="Times New Roman" w:hAnsi="Times New Roman"/>
          <w:sz w:val="26"/>
          <w:szCs w:val="26"/>
        </w:rPr>
        <w:t xml:space="preserve"> відкладів. </w:t>
      </w:r>
    </w:p>
    <w:p w:rsidR="00617926"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Практичне значення для централізованого водопостачання має водоносний горизонт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вапняки. Глибина залягання 70 - 120 метрів, потужність 110 - 180 метрів. </w:t>
      </w:r>
      <w:proofErr w:type="spellStart"/>
      <w:r w:rsidRPr="005F782F">
        <w:rPr>
          <w:rFonts w:ascii="Times New Roman" w:hAnsi="Times New Roman"/>
          <w:sz w:val="26"/>
          <w:szCs w:val="26"/>
        </w:rPr>
        <w:t>Водоупором</w:t>
      </w:r>
      <w:proofErr w:type="spellEnd"/>
      <w:r w:rsidRPr="005F782F">
        <w:rPr>
          <w:rFonts w:ascii="Times New Roman" w:hAnsi="Times New Roman"/>
          <w:sz w:val="26"/>
          <w:szCs w:val="26"/>
        </w:rPr>
        <w:t xml:space="preserve"> є пліоценові глини, нижнім – товща четвертинних глин середнього і нижнього сармату. </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 xml:space="preserve">Комплекс напірний 75 - </w:t>
      </w:r>
      <w:smartTag w:uri="urn:schemas-microsoft-com:office:smarttags" w:element="metricconverter">
        <w:smartTagPr>
          <w:attr w:name="ProductID" w:val="120 м"/>
        </w:smartTagPr>
        <w:r w:rsidRPr="005F782F">
          <w:rPr>
            <w:rFonts w:ascii="Times New Roman" w:hAnsi="Times New Roman"/>
            <w:sz w:val="26"/>
            <w:szCs w:val="26"/>
          </w:rPr>
          <w:t>120 м</w:t>
        </w:r>
      </w:smartTag>
      <w:r w:rsidRPr="005F782F">
        <w:rPr>
          <w:rFonts w:ascii="Times New Roman" w:hAnsi="Times New Roman"/>
          <w:sz w:val="26"/>
          <w:szCs w:val="26"/>
        </w:rPr>
        <w:t xml:space="preserve">. </w:t>
      </w:r>
      <w:proofErr w:type="spellStart"/>
      <w:r w:rsidRPr="005F782F">
        <w:rPr>
          <w:rFonts w:ascii="Times New Roman" w:hAnsi="Times New Roman"/>
          <w:sz w:val="26"/>
          <w:szCs w:val="26"/>
        </w:rPr>
        <w:t>Дебіти</w:t>
      </w:r>
      <w:proofErr w:type="spellEnd"/>
      <w:r w:rsidRPr="005F782F">
        <w:rPr>
          <w:rFonts w:ascii="Times New Roman" w:hAnsi="Times New Roman"/>
          <w:sz w:val="26"/>
          <w:szCs w:val="26"/>
        </w:rPr>
        <w:t xml:space="preserve"> експлуатаційних свердловин 5 - 18 л/с, удільні 3 - 13 л/с води прісні, </w:t>
      </w:r>
      <w:proofErr w:type="spellStart"/>
      <w:r w:rsidRPr="005F782F">
        <w:rPr>
          <w:rFonts w:ascii="Times New Roman" w:hAnsi="Times New Roman"/>
          <w:sz w:val="26"/>
          <w:szCs w:val="26"/>
        </w:rPr>
        <w:t>гідрокарбонатні</w:t>
      </w:r>
      <w:proofErr w:type="spellEnd"/>
      <w:r w:rsidRPr="005F782F">
        <w:rPr>
          <w:rFonts w:ascii="Times New Roman" w:hAnsi="Times New Roman"/>
          <w:sz w:val="26"/>
          <w:szCs w:val="26"/>
        </w:rPr>
        <w:t xml:space="preserve"> з переважанням катіонів кальцію і магнію, мінералізація 0,9 г/л, якість води відповідає вимогам </w:t>
      </w:r>
      <w:proofErr w:type="spellStart"/>
      <w:r w:rsidRPr="005F782F">
        <w:rPr>
          <w:rFonts w:ascii="Times New Roman" w:hAnsi="Times New Roman"/>
          <w:sz w:val="26"/>
          <w:szCs w:val="26"/>
        </w:rPr>
        <w:t>ГОСТу</w:t>
      </w:r>
      <w:proofErr w:type="spellEnd"/>
      <w:r w:rsidRPr="005F782F">
        <w:rPr>
          <w:rFonts w:ascii="Times New Roman" w:hAnsi="Times New Roman"/>
          <w:sz w:val="26"/>
          <w:szCs w:val="26"/>
        </w:rPr>
        <w:t xml:space="preserve"> «Вода питна». Орієнтовні експлуатаційні запаси 57 тис. м</w:t>
      </w:r>
      <w:r w:rsidRPr="005F782F">
        <w:rPr>
          <w:rFonts w:ascii="Times New Roman" w:hAnsi="Times New Roman"/>
          <w:sz w:val="26"/>
          <w:szCs w:val="26"/>
          <w:vertAlign w:val="superscript"/>
        </w:rPr>
        <w:t>3</w:t>
      </w:r>
      <w:r w:rsidRPr="005F782F">
        <w:rPr>
          <w:rFonts w:ascii="Times New Roman" w:hAnsi="Times New Roman"/>
          <w:sz w:val="26"/>
          <w:szCs w:val="26"/>
        </w:rPr>
        <w:t xml:space="preserve">/добу. Це практично єдине джерело питного водопостачання населених пунктів і рекреаційно-оздоровчих закладів Арабатської Стрілки. </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Окрім того, в межах даної території відкрите родовище гідротермальних вод </w:t>
      </w:r>
      <w:proofErr w:type="spellStart"/>
      <w:r w:rsidRPr="005F782F">
        <w:rPr>
          <w:rFonts w:ascii="Times New Roman" w:hAnsi="Times New Roman"/>
          <w:sz w:val="26"/>
          <w:szCs w:val="26"/>
        </w:rPr>
        <w:t>верхньопалеоцено-середньоеоценових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слабозцементовані пористі алегро-піщаники. Глибина залягання 1300 - 1600 метрів, горизонт високо напірний. Статичні рівні встановлюються на відмітках 39 - </w:t>
      </w:r>
      <w:smartTag w:uri="urn:schemas-microsoft-com:office:smarttags" w:element="metricconverter">
        <w:smartTagPr>
          <w:attr w:name="ProductID" w:val="53 м"/>
        </w:smartTagPr>
        <w:r w:rsidRPr="005F782F">
          <w:rPr>
            <w:rFonts w:ascii="Times New Roman" w:hAnsi="Times New Roman"/>
            <w:sz w:val="26"/>
            <w:szCs w:val="26"/>
          </w:rPr>
          <w:t>53 м</w:t>
        </w:r>
      </w:smartTag>
      <w:r w:rsidRPr="005F782F">
        <w:rPr>
          <w:rFonts w:ascii="Times New Roman" w:hAnsi="Times New Roman"/>
          <w:sz w:val="26"/>
          <w:szCs w:val="26"/>
        </w:rPr>
        <w:t xml:space="preserve">, </w:t>
      </w:r>
      <w:proofErr w:type="spellStart"/>
      <w:r w:rsidRPr="005F782F">
        <w:rPr>
          <w:rFonts w:ascii="Times New Roman" w:hAnsi="Times New Roman"/>
          <w:sz w:val="26"/>
          <w:szCs w:val="26"/>
        </w:rPr>
        <w:t>дебіти</w:t>
      </w:r>
      <w:proofErr w:type="spellEnd"/>
      <w:r w:rsidRPr="005F782F">
        <w:rPr>
          <w:rFonts w:ascii="Times New Roman" w:hAnsi="Times New Roman"/>
          <w:sz w:val="26"/>
          <w:szCs w:val="26"/>
        </w:rPr>
        <w:t xml:space="preserve"> 16,6 л/с, при пониженні </w:t>
      </w:r>
      <w:smartTag w:uri="urn:schemas-microsoft-com:office:smarttags" w:element="metricconverter">
        <w:smartTagPr>
          <w:attr w:name="ProductID" w:val="20 м"/>
        </w:smartTagPr>
        <w:r w:rsidRPr="005F782F">
          <w:rPr>
            <w:rFonts w:ascii="Times New Roman" w:hAnsi="Times New Roman"/>
            <w:sz w:val="26"/>
            <w:szCs w:val="26"/>
          </w:rPr>
          <w:t>20 м</w:t>
        </w:r>
      </w:smartTag>
      <w:r w:rsidRPr="005F782F">
        <w:rPr>
          <w:rFonts w:ascii="Times New Roman" w:hAnsi="Times New Roman"/>
          <w:sz w:val="26"/>
          <w:szCs w:val="26"/>
        </w:rPr>
        <w:t xml:space="preserve">. За хімічним складом </w:t>
      </w:r>
      <w:proofErr w:type="spellStart"/>
      <w:r w:rsidRPr="005F782F">
        <w:rPr>
          <w:rFonts w:ascii="Times New Roman" w:hAnsi="Times New Roman"/>
          <w:sz w:val="26"/>
          <w:szCs w:val="26"/>
        </w:rPr>
        <w:t>хлоридно-натрієві</w:t>
      </w:r>
      <w:proofErr w:type="spellEnd"/>
      <w:r w:rsidRPr="005F782F">
        <w:rPr>
          <w:rFonts w:ascii="Times New Roman" w:hAnsi="Times New Roman"/>
          <w:sz w:val="26"/>
          <w:szCs w:val="26"/>
        </w:rPr>
        <w:t xml:space="preserve"> з мінералізацією 26 - 34 г/л. Вміст йоду 29,8 – 30,1 мг/л, брому 85,3 – 86,3 мг/л. Температура на виливі 51 - 56ºС. По концентрації йоду і брому відносяться до </w:t>
      </w:r>
      <w:proofErr w:type="spellStart"/>
      <w:r w:rsidRPr="005F782F">
        <w:rPr>
          <w:rFonts w:ascii="Times New Roman" w:hAnsi="Times New Roman"/>
          <w:sz w:val="26"/>
          <w:szCs w:val="26"/>
        </w:rPr>
        <w:t>бромойодових</w:t>
      </w:r>
      <w:proofErr w:type="spellEnd"/>
      <w:r w:rsidRPr="005F782F">
        <w:rPr>
          <w:rFonts w:ascii="Times New Roman" w:hAnsi="Times New Roman"/>
          <w:sz w:val="26"/>
          <w:szCs w:val="26"/>
        </w:rPr>
        <w:t xml:space="preserve"> і є кондиційними для </w:t>
      </w:r>
      <w:proofErr w:type="spellStart"/>
      <w:r w:rsidRPr="005F782F">
        <w:rPr>
          <w:rFonts w:ascii="Times New Roman" w:hAnsi="Times New Roman"/>
          <w:sz w:val="26"/>
          <w:szCs w:val="26"/>
        </w:rPr>
        <w:t>наружно-лікувального</w:t>
      </w:r>
      <w:proofErr w:type="spellEnd"/>
      <w:r w:rsidRPr="005F782F">
        <w:rPr>
          <w:rFonts w:ascii="Times New Roman" w:hAnsi="Times New Roman"/>
          <w:sz w:val="26"/>
          <w:szCs w:val="26"/>
        </w:rPr>
        <w:t xml:space="preserve"> застосування. Експлуатаційні запаси оцінені по промислових категоріях в об’ємі 33,6 тис. м</w:t>
      </w:r>
      <w:r w:rsidRPr="005F782F">
        <w:rPr>
          <w:rFonts w:ascii="Times New Roman" w:hAnsi="Times New Roman"/>
          <w:sz w:val="26"/>
          <w:szCs w:val="26"/>
          <w:vertAlign w:val="superscript"/>
        </w:rPr>
        <w:t>3</w:t>
      </w:r>
      <w:r w:rsidRPr="005F782F">
        <w:rPr>
          <w:rFonts w:ascii="Times New Roman" w:hAnsi="Times New Roman"/>
          <w:sz w:val="26"/>
          <w:szCs w:val="26"/>
        </w:rPr>
        <w:t>/добу.</w:t>
      </w:r>
    </w:p>
    <w:p w:rsidR="00617926"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Гідрологічною особлив</w:t>
      </w:r>
      <w:r>
        <w:rPr>
          <w:rFonts w:ascii="Times New Roman" w:hAnsi="Times New Roman"/>
          <w:sz w:val="26"/>
          <w:szCs w:val="26"/>
          <w:u w:val="single"/>
        </w:rPr>
        <w:t>і</w:t>
      </w:r>
      <w:r w:rsidRPr="005F782F">
        <w:rPr>
          <w:rFonts w:ascii="Times New Roman" w:hAnsi="Times New Roman"/>
          <w:sz w:val="26"/>
          <w:szCs w:val="26"/>
          <w:u w:val="single"/>
        </w:rPr>
        <w:t>стю</w:t>
      </w:r>
      <w:r w:rsidRPr="005F782F">
        <w:rPr>
          <w:rFonts w:ascii="Times New Roman" w:hAnsi="Times New Roman"/>
          <w:sz w:val="26"/>
          <w:szCs w:val="26"/>
        </w:rPr>
        <w:t xml:space="preserve"> території є відсутність поверхневих водостоків. Зі сходу територія омивається водами Азовського моря. Берегова кромка рівна, прямолінійна, </w:t>
      </w:r>
      <w:proofErr w:type="spellStart"/>
      <w:r w:rsidRPr="005F782F">
        <w:rPr>
          <w:rFonts w:ascii="Times New Roman" w:hAnsi="Times New Roman"/>
          <w:sz w:val="26"/>
          <w:szCs w:val="26"/>
        </w:rPr>
        <w:t>виположена</w:t>
      </w:r>
      <w:proofErr w:type="spellEnd"/>
      <w:r w:rsidRPr="005F782F">
        <w:rPr>
          <w:rFonts w:ascii="Times New Roman" w:hAnsi="Times New Roman"/>
          <w:sz w:val="26"/>
          <w:szCs w:val="26"/>
        </w:rPr>
        <w:t xml:space="preserve"> прибоєм. Вздовж морського побережжя тягнеться </w:t>
      </w:r>
      <w:proofErr w:type="spellStart"/>
      <w:r w:rsidRPr="005F782F">
        <w:rPr>
          <w:rFonts w:ascii="Times New Roman" w:hAnsi="Times New Roman"/>
          <w:sz w:val="26"/>
          <w:szCs w:val="26"/>
        </w:rPr>
        <w:t>піщаноракушняковий</w:t>
      </w:r>
      <w:proofErr w:type="spellEnd"/>
      <w:r w:rsidRPr="005F782F">
        <w:rPr>
          <w:rFonts w:ascii="Times New Roman" w:hAnsi="Times New Roman"/>
          <w:sz w:val="26"/>
          <w:szCs w:val="26"/>
        </w:rPr>
        <w:t xml:space="preserve"> гребінь вистою до 3,5 метрів. Прибережна смуга зайнята пляжем шириною 35 метрів. </w:t>
      </w:r>
    </w:p>
    <w:p w:rsidR="00617926" w:rsidRPr="005F782F" w:rsidRDefault="00617926" w:rsidP="00617926">
      <w:pPr>
        <w:pStyle w:val="31"/>
        <w:keepLines/>
        <w:spacing w:before="0" w:after="0" w:line="360" w:lineRule="auto"/>
        <w:ind w:right="0" w:firstLine="708"/>
        <w:rPr>
          <w:rFonts w:ascii="Times New Roman" w:hAnsi="Times New Roman"/>
          <w:sz w:val="26"/>
          <w:szCs w:val="26"/>
        </w:rPr>
      </w:pPr>
      <w:r w:rsidRPr="005F782F">
        <w:rPr>
          <w:rFonts w:ascii="Times New Roman" w:hAnsi="Times New Roman"/>
          <w:sz w:val="26"/>
          <w:szCs w:val="26"/>
        </w:rPr>
        <w:lastRenderedPageBreak/>
        <w:t>Середні глибини прибережної акваторії не перевищують 1,0-</w:t>
      </w:r>
      <w:smartTag w:uri="urn:schemas-microsoft-com:office:smarttags" w:element="metricconverter">
        <w:smartTagPr>
          <w:attr w:name="ProductID" w:val="1,5 м"/>
        </w:smartTagPr>
        <w:r w:rsidRPr="005F782F">
          <w:rPr>
            <w:rFonts w:ascii="Times New Roman" w:hAnsi="Times New Roman"/>
            <w:sz w:val="26"/>
            <w:szCs w:val="26"/>
          </w:rPr>
          <w:t>1,5 м</w:t>
        </w:r>
      </w:smartTag>
      <w:r w:rsidRPr="005F782F">
        <w:rPr>
          <w:rFonts w:ascii="Times New Roman" w:hAnsi="Times New Roman"/>
          <w:sz w:val="26"/>
          <w:szCs w:val="26"/>
        </w:rPr>
        <w:t xml:space="preserve">. Ізобата 5 метрів проходить на віддалі </w:t>
      </w:r>
      <w:smartTag w:uri="urn:schemas-microsoft-com:office:smarttags" w:element="metricconverter">
        <w:smartTagPr>
          <w:attr w:name="ProductID" w:val="2 км"/>
        </w:smartTagPr>
        <w:r w:rsidRPr="005F782F">
          <w:rPr>
            <w:rFonts w:ascii="Times New Roman" w:hAnsi="Times New Roman"/>
            <w:sz w:val="26"/>
            <w:szCs w:val="26"/>
          </w:rPr>
          <w:t>2 км</w:t>
        </w:r>
      </w:smartTag>
      <w:r w:rsidRPr="005F782F">
        <w:rPr>
          <w:rFonts w:ascii="Times New Roman" w:hAnsi="Times New Roman"/>
          <w:sz w:val="26"/>
          <w:szCs w:val="26"/>
        </w:rPr>
        <w:t xml:space="preserve"> від берега. Рівн</w:t>
      </w:r>
      <w:r>
        <w:rPr>
          <w:rFonts w:ascii="Times New Roman" w:hAnsi="Times New Roman"/>
          <w:sz w:val="26"/>
          <w:szCs w:val="26"/>
        </w:rPr>
        <w:t xml:space="preserve">инний </w:t>
      </w:r>
      <w:r w:rsidRPr="005F782F">
        <w:rPr>
          <w:rFonts w:ascii="Times New Roman" w:hAnsi="Times New Roman"/>
          <w:sz w:val="26"/>
          <w:szCs w:val="26"/>
        </w:rPr>
        <w:t xml:space="preserve">режим обумовлений </w:t>
      </w:r>
      <w:proofErr w:type="spellStart"/>
      <w:r w:rsidRPr="005F782F">
        <w:rPr>
          <w:rFonts w:ascii="Times New Roman" w:hAnsi="Times New Roman"/>
          <w:sz w:val="26"/>
          <w:szCs w:val="26"/>
        </w:rPr>
        <w:t>згінно-нагінними</w:t>
      </w:r>
      <w:proofErr w:type="spellEnd"/>
      <w:r w:rsidRPr="005F782F">
        <w:rPr>
          <w:rFonts w:ascii="Times New Roman" w:hAnsi="Times New Roman"/>
          <w:sz w:val="26"/>
          <w:szCs w:val="26"/>
        </w:rPr>
        <w:t xml:space="preserve"> явищами, 1% величина якого складає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xml:space="preserve"> (січень 1969 рік). В межах моря якість води відповідає вимогам рекреаційних об’єктів. </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По рослинному покриву</w:t>
      </w:r>
      <w:r w:rsidRPr="005F782F">
        <w:rPr>
          <w:rFonts w:ascii="Times New Roman" w:hAnsi="Times New Roman"/>
          <w:sz w:val="26"/>
          <w:szCs w:val="26"/>
        </w:rPr>
        <w:t xml:space="preserve"> територія характеризується відсутністю зелених насаджень. На солончаковому побережжі Сивашу розвинені бурі осередки чагарнику </w:t>
      </w:r>
      <w:proofErr w:type="spellStart"/>
      <w:r w:rsidRPr="005F782F">
        <w:rPr>
          <w:rFonts w:ascii="Times New Roman" w:hAnsi="Times New Roman"/>
          <w:sz w:val="26"/>
          <w:szCs w:val="26"/>
        </w:rPr>
        <w:t>„сарзану”</w:t>
      </w:r>
      <w:proofErr w:type="spellEnd"/>
      <w:r w:rsidRPr="005F782F">
        <w:rPr>
          <w:rFonts w:ascii="Times New Roman" w:hAnsi="Times New Roman"/>
          <w:sz w:val="26"/>
          <w:szCs w:val="26"/>
        </w:rPr>
        <w:t xml:space="preserve"> з вкрапленням псамітових степів, що сформувалися на піщано-черепашкових ґрунтах з ділянками бідних пустельних степових урочищ, які поросли тюльпанами (яскраве враження мають весною). Окремими куртинами зустрічаються зарослі лоху вузьколистого, що частково урізноманітнює ландшафт. Незважаючи на одноманітність ландшафтної структури, при відповідній організації, дана територія може бути задіяна у пізнавальній рекреації, що обґрунтовується різноманітністю форм відпочинку.</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В плані інженерно-будівельної оцінки</w:t>
      </w:r>
      <w:r w:rsidRPr="005F782F">
        <w:rPr>
          <w:rFonts w:ascii="Times New Roman" w:hAnsi="Times New Roman"/>
          <w:sz w:val="26"/>
          <w:szCs w:val="26"/>
        </w:rPr>
        <w:t xml:space="preserve"> територія відноситься до малосприятливої для забудови – зона ризику 1% затоплення від </w:t>
      </w:r>
      <w:proofErr w:type="spellStart"/>
      <w:r w:rsidRPr="005F782F">
        <w:rPr>
          <w:rFonts w:ascii="Times New Roman" w:hAnsi="Times New Roman"/>
          <w:sz w:val="26"/>
          <w:szCs w:val="26"/>
        </w:rPr>
        <w:t>згінно-нагінних</w:t>
      </w:r>
      <w:proofErr w:type="spellEnd"/>
      <w:r w:rsidRPr="005F782F">
        <w:rPr>
          <w:rFonts w:ascii="Times New Roman" w:hAnsi="Times New Roman"/>
          <w:sz w:val="26"/>
          <w:szCs w:val="26"/>
        </w:rPr>
        <w:t xml:space="preserve"> явищ </w:t>
      </w:r>
      <w:proofErr w:type="spellStart"/>
      <w:r w:rsidRPr="005F782F">
        <w:rPr>
          <w:rFonts w:ascii="Times New Roman" w:hAnsi="Times New Roman"/>
          <w:sz w:val="26"/>
          <w:szCs w:val="26"/>
        </w:rPr>
        <w:t>рівневого</w:t>
      </w:r>
      <w:proofErr w:type="spellEnd"/>
      <w:r w:rsidRPr="005F782F">
        <w:rPr>
          <w:rFonts w:ascii="Times New Roman" w:hAnsi="Times New Roman"/>
          <w:sz w:val="26"/>
          <w:szCs w:val="26"/>
        </w:rPr>
        <w:t xml:space="preserve"> режиму Азовського моря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1969 р.).</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Ґрунтові умови за типом просідання відносяться до не просадних. Підземні води по відношенню до бетонів – неагресивні. В сейсмічному відношенні – відноситься до несейсмічної зони (ДБН В.1.1-12:2006, карта «А» - 6 балів).</w:t>
      </w:r>
    </w:p>
    <w:p w:rsidR="00617926" w:rsidRPr="005F782F" w:rsidRDefault="00617926" w:rsidP="00617926">
      <w:pPr>
        <w:pStyle w:val="31"/>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Головним несприятливим фактором є близьке залягання рівня ґрунтових вод 0,5-</w:t>
      </w:r>
      <w:smartTag w:uri="urn:schemas-microsoft-com:office:smarttags" w:element="metricconverter">
        <w:smartTagPr>
          <w:attr w:name="ProductID" w:val="2,5 м"/>
        </w:smartTagPr>
        <w:r w:rsidRPr="005F782F">
          <w:rPr>
            <w:rFonts w:ascii="Times New Roman" w:hAnsi="Times New Roman"/>
            <w:sz w:val="26"/>
            <w:szCs w:val="26"/>
          </w:rPr>
          <w:t>2,5 м</w:t>
        </w:r>
      </w:smartTag>
      <w:r w:rsidRPr="005F782F">
        <w:rPr>
          <w:rFonts w:ascii="Times New Roman" w:hAnsi="Times New Roman"/>
          <w:sz w:val="26"/>
          <w:szCs w:val="26"/>
        </w:rPr>
        <w:t xml:space="preserve"> від поверхні, що мають прямий гідравлічний зв’язок з морською акваторією. Основою фундаментів виступають ракушнякові піски, місцями з прошарками </w:t>
      </w:r>
      <w:proofErr w:type="spellStart"/>
      <w:r w:rsidRPr="005F782F">
        <w:rPr>
          <w:rFonts w:ascii="Times New Roman" w:hAnsi="Times New Roman"/>
          <w:sz w:val="26"/>
          <w:szCs w:val="26"/>
        </w:rPr>
        <w:t>супісів</w:t>
      </w:r>
      <w:proofErr w:type="spellEnd"/>
      <w:r w:rsidRPr="005F782F">
        <w:rPr>
          <w:rFonts w:ascii="Times New Roman" w:hAnsi="Times New Roman"/>
          <w:sz w:val="26"/>
          <w:szCs w:val="26"/>
        </w:rPr>
        <w:t>. При будівельному освоєнні необхідно знижувати рівні ґрунтових вод, застосовувати спеціальні (на палях) фундаменти, проводити значне вертикальне планування, що призводить до збільшення вартості будівництва на 10 - 20%.</w:t>
      </w:r>
    </w:p>
    <w:p w:rsidR="00617926" w:rsidRPr="005F782F" w:rsidRDefault="00617926" w:rsidP="00617926">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 xml:space="preserve">Щодо проектних рішень важливе значення має </w:t>
      </w:r>
      <w:proofErr w:type="spellStart"/>
      <w:r w:rsidRPr="005F782F">
        <w:rPr>
          <w:rFonts w:ascii="Times New Roman" w:hAnsi="Times New Roman"/>
          <w:sz w:val="26"/>
          <w:szCs w:val="26"/>
          <w:lang w:val="uk-UA"/>
        </w:rPr>
        <w:t>еколого-містобудівне</w:t>
      </w:r>
      <w:proofErr w:type="spellEnd"/>
      <w:r w:rsidRPr="005F782F">
        <w:rPr>
          <w:rFonts w:ascii="Times New Roman" w:hAnsi="Times New Roman"/>
          <w:sz w:val="26"/>
          <w:szCs w:val="26"/>
          <w:lang w:val="uk-UA"/>
        </w:rPr>
        <w:t xml:space="preserve"> обґрунтування, визначене «Схемою планування території курортно-рекреаційної зони Арабатської Стрілки» (інститут «Діпромісто», 2006 рік). Безпосередньо в межах території проектування система планувальних обмежень відсутня. Суміжні об’єкти відпочинку також не створюють обмежень</w:t>
      </w:r>
      <w:r w:rsidRPr="005F782F">
        <w:rPr>
          <w:rFonts w:ascii="Times New Roman" w:hAnsi="Times New Roman"/>
          <w:color w:val="008080"/>
          <w:sz w:val="26"/>
          <w:szCs w:val="26"/>
          <w:lang w:val="uk-UA"/>
        </w:rPr>
        <w:t>.</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lastRenderedPageBreak/>
        <w:tab/>
      </w:r>
      <w:r w:rsidRPr="005F782F">
        <w:rPr>
          <w:rFonts w:ascii="Times New Roman" w:hAnsi="Times New Roman"/>
          <w:sz w:val="26"/>
          <w:szCs w:val="26"/>
          <w:u w:val="single"/>
          <w:lang w:val="uk-UA"/>
        </w:rPr>
        <w:t>Атмосферне повітря</w:t>
      </w:r>
      <w:r w:rsidRPr="005F782F">
        <w:rPr>
          <w:rFonts w:ascii="Times New Roman" w:hAnsi="Times New Roman"/>
          <w:sz w:val="26"/>
          <w:szCs w:val="26"/>
          <w:lang w:val="uk-UA"/>
        </w:rPr>
        <w:t xml:space="preserve"> території характеризується сприятливими умовами. Рівні забруднення &lt; 0,8 ГДК. Наявність моря та сприятливий аераційний режим (насиченість аерозолями) класифікують повітряний басейн як загально-лікувальний, що має широку перспективу оздоровчого використання. </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Геохімічний стан ґрунтів</w:t>
      </w:r>
      <w:r w:rsidRPr="005F782F">
        <w:rPr>
          <w:rFonts w:ascii="Times New Roman" w:hAnsi="Times New Roman"/>
          <w:sz w:val="26"/>
          <w:szCs w:val="26"/>
          <w:lang w:val="uk-UA"/>
        </w:rPr>
        <w:t xml:space="preserve"> характеризується як задовільний (відсутнє промислове виробництво) – відповідно вимог СН 1739-77 за санітарно-хімічними, санітарно-бактеріологічними, санітарно-гельмінтологічними, санітарно-ентомологічними (окрім сезонного прояву кровососів) та комплексними гігієнічними показниками. Обмеження щодо територіального освоєння – відсутні.</w:t>
      </w:r>
    </w:p>
    <w:p w:rsidR="00617926"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Стан морської акваторії</w:t>
      </w:r>
      <w:r w:rsidRPr="005F782F">
        <w:rPr>
          <w:rFonts w:ascii="Times New Roman" w:hAnsi="Times New Roman"/>
          <w:sz w:val="26"/>
          <w:szCs w:val="26"/>
          <w:lang w:val="uk-UA"/>
        </w:rPr>
        <w:t xml:space="preserve"> (Азовське море) відповідає вимогам </w:t>
      </w:r>
      <w:proofErr w:type="spellStart"/>
      <w:r w:rsidRPr="005F782F">
        <w:rPr>
          <w:rFonts w:ascii="Times New Roman" w:hAnsi="Times New Roman"/>
          <w:sz w:val="26"/>
          <w:szCs w:val="26"/>
          <w:lang w:val="uk-UA"/>
        </w:rPr>
        <w:t>ГОСТу</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Гигиенические</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требования</w:t>
      </w:r>
      <w:proofErr w:type="spellEnd"/>
      <w:r w:rsidRPr="005F782F">
        <w:rPr>
          <w:rFonts w:ascii="Times New Roman" w:hAnsi="Times New Roman"/>
          <w:sz w:val="26"/>
          <w:szCs w:val="26"/>
          <w:lang w:val="uk-UA"/>
        </w:rPr>
        <w:t xml:space="preserve"> к зонам </w:t>
      </w:r>
      <w:proofErr w:type="spellStart"/>
      <w:r w:rsidRPr="005F782F">
        <w:rPr>
          <w:rFonts w:ascii="Times New Roman" w:hAnsi="Times New Roman"/>
          <w:sz w:val="26"/>
          <w:szCs w:val="26"/>
          <w:lang w:val="uk-UA"/>
        </w:rPr>
        <w:t>рекреации</w:t>
      </w:r>
      <w:proofErr w:type="spellEnd"/>
      <w:r w:rsidRPr="005F782F">
        <w:rPr>
          <w:rFonts w:ascii="Times New Roman" w:hAnsi="Times New Roman"/>
          <w:sz w:val="26"/>
          <w:szCs w:val="26"/>
          <w:lang w:val="uk-UA"/>
        </w:rPr>
        <w:t xml:space="preserve">». Епізодичне погіршення акваторії можливе під час </w:t>
      </w:r>
      <w:proofErr w:type="spellStart"/>
      <w:r w:rsidRPr="005F782F">
        <w:rPr>
          <w:rFonts w:ascii="Times New Roman" w:hAnsi="Times New Roman"/>
          <w:sz w:val="26"/>
          <w:szCs w:val="26"/>
          <w:lang w:val="uk-UA"/>
        </w:rPr>
        <w:t>згінно-нагінних</w:t>
      </w:r>
      <w:proofErr w:type="spellEnd"/>
      <w:r w:rsidRPr="005F782F">
        <w:rPr>
          <w:rFonts w:ascii="Times New Roman" w:hAnsi="Times New Roman"/>
          <w:sz w:val="26"/>
          <w:szCs w:val="26"/>
          <w:lang w:val="uk-UA"/>
        </w:rPr>
        <w:t xml:space="preserve"> явищ, що супроводжуються накопиченням морських водоростей в прибережній зоні. Даний процес є природнім. </w:t>
      </w:r>
    </w:p>
    <w:p w:rsidR="00617926" w:rsidRPr="005F782F" w:rsidRDefault="00617926" w:rsidP="00617926">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 xml:space="preserve">Експлуатація пляжу регламентується вимогами </w:t>
      </w:r>
      <w:proofErr w:type="spellStart"/>
      <w:r w:rsidRPr="005F782F">
        <w:rPr>
          <w:rFonts w:ascii="Times New Roman" w:hAnsi="Times New Roman"/>
          <w:sz w:val="26"/>
          <w:szCs w:val="26"/>
          <w:lang w:val="uk-UA"/>
        </w:rPr>
        <w:t>СНиП</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„Лечебные</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пляжи”</w:t>
      </w:r>
      <w:proofErr w:type="spellEnd"/>
      <w:r w:rsidRPr="005F782F">
        <w:rPr>
          <w:rFonts w:ascii="Times New Roman" w:hAnsi="Times New Roman"/>
          <w:sz w:val="26"/>
          <w:szCs w:val="26"/>
          <w:lang w:val="uk-UA"/>
        </w:rPr>
        <w:t xml:space="preserve"> (розділ 3). Проектом передбачається інженерно-санітарне впорядкування пляжної зони з обґрунтованим рекреаційним навантаженням.</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Електромагнітне забруднення</w:t>
      </w:r>
      <w:r w:rsidRPr="005F782F">
        <w:rPr>
          <w:rFonts w:ascii="Times New Roman" w:hAnsi="Times New Roman"/>
          <w:sz w:val="26"/>
          <w:szCs w:val="26"/>
          <w:lang w:val="uk-UA"/>
        </w:rPr>
        <w:t xml:space="preserve"> в межах території відсутнє. Електропостачання передбачається комбіновано, від нової трансформаторної підстанції 110/10 кВ «Курортна», яка намічена в районі с. </w:t>
      </w:r>
      <w:proofErr w:type="spellStart"/>
      <w:r w:rsidRPr="005F782F">
        <w:rPr>
          <w:rFonts w:ascii="Times New Roman" w:hAnsi="Times New Roman"/>
          <w:sz w:val="26"/>
          <w:szCs w:val="26"/>
          <w:lang w:val="uk-UA"/>
        </w:rPr>
        <w:t>Стрілкового</w:t>
      </w:r>
      <w:proofErr w:type="spellEnd"/>
      <w:r w:rsidRPr="005F782F">
        <w:rPr>
          <w:rFonts w:ascii="Times New Roman" w:hAnsi="Times New Roman"/>
          <w:sz w:val="26"/>
          <w:szCs w:val="26"/>
          <w:lang w:val="uk-UA"/>
        </w:rPr>
        <w:t>. Внутрішнє електропостачання території передбачається від закритих трансформаторних підстанцій 10/0,4 кВ з кабелями живлення 0,4 кВ з широким впровадженням енергозберігаючих технологій, з пріоритетом для локальних дахових «</w:t>
      </w:r>
      <w:proofErr w:type="spellStart"/>
      <w:r w:rsidRPr="005F782F">
        <w:rPr>
          <w:rFonts w:ascii="Times New Roman" w:hAnsi="Times New Roman"/>
          <w:sz w:val="26"/>
          <w:szCs w:val="26"/>
          <w:lang w:val="uk-UA"/>
        </w:rPr>
        <w:t>геліосистем</w:t>
      </w:r>
      <w:proofErr w:type="spellEnd"/>
      <w:r w:rsidRPr="005F782F">
        <w:rPr>
          <w:rFonts w:ascii="Times New Roman" w:hAnsi="Times New Roman"/>
          <w:sz w:val="26"/>
          <w:szCs w:val="26"/>
          <w:lang w:val="uk-UA"/>
        </w:rPr>
        <w:t>», що можуть частково покривати визначенні електричні навантаження, у тому числі і для теплопостачання.</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Радіаційний стан</w:t>
      </w:r>
      <w:r w:rsidRPr="005F782F">
        <w:rPr>
          <w:rFonts w:ascii="Times New Roman" w:hAnsi="Times New Roman"/>
          <w:sz w:val="26"/>
          <w:szCs w:val="26"/>
          <w:lang w:val="uk-UA"/>
        </w:rPr>
        <w:t xml:space="preserve"> визначається як задовільний. Рівні гама-фону 9 - 11 </w:t>
      </w:r>
      <w:proofErr w:type="spellStart"/>
      <w:r w:rsidRPr="005F782F">
        <w:rPr>
          <w:rFonts w:ascii="Times New Roman" w:hAnsi="Times New Roman"/>
          <w:sz w:val="26"/>
          <w:szCs w:val="26"/>
          <w:lang w:val="uk-UA"/>
        </w:rPr>
        <w:t>мкР</w:t>
      </w:r>
      <w:proofErr w:type="spellEnd"/>
      <w:r w:rsidRPr="005F782F">
        <w:rPr>
          <w:rFonts w:ascii="Times New Roman" w:hAnsi="Times New Roman"/>
          <w:sz w:val="26"/>
          <w:szCs w:val="26"/>
          <w:lang w:val="uk-UA"/>
        </w:rPr>
        <w:t>/</w:t>
      </w:r>
      <w:proofErr w:type="spellStart"/>
      <w:r w:rsidRPr="005F782F">
        <w:rPr>
          <w:rFonts w:ascii="Times New Roman" w:hAnsi="Times New Roman"/>
          <w:sz w:val="26"/>
          <w:szCs w:val="26"/>
          <w:lang w:val="uk-UA"/>
        </w:rPr>
        <w:t>год</w:t>
      </w:r>
      <w:proofErr w:type="spellEnd"/>
      <w:r w:rsidRPr="005F782F">
        <w:rPr>
          <w:rFonts w:ascii="Times New Roman" w:hAnsi="Times New Roman"/>
          <w:sz w:val="26"/>
          <w:szCs w:val="26"/>
          <w:lang w:val="uk-UA"/>
        </w:rPr>
        <w:t xml:space="preserve">, щільність забруднення ґрунту &lt; 1 </w:t>
      </w:r>
      <w:proofErr w:type="spellStart"/>
      <w:r w:rsidRPr="005F782F">
        <w:rPr>
          <w:rFonts w:ascii="Times New Roman" w:hAnsi="Times New Roman"/>
          <w:sz w:val="26"/>
          <w:szCs w:val="26"/>
          <w:lang w:val="uk-UA"/>
        </w:rPr>
        <w:t>Кu</w:t>
      </w:r>
      <w:proofErr w:type="spellEnd"/>
      <w:r w:rsidRPr="005F782F">
        <w:rPr>
          <w:rFonts w:ascii="Times New Roman" w:hAnsi="Times New Roman"/>
          <w:sz w:val="26"/>
          <w:szCs w:val="26"/>
          <w:lang w:val="uk-UA"/>
        </w:rPr>
        <w:t>/км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 Планувальні обмеження відсутні.</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Акустичний режим</w:t>
      </w:r>
      <w:r w:rsidRPr="005F782F">
        <w:rPr>
          <w:rFonts w:ascii="Times New Roman" w:hAnsi="Times New Roman"/>
          <w:sz w:val="26"/>
          <w:szCs w:val="26"/>
          <w:lang w:val="uk-UA"/>
        </w:rPr>
        <w:t xml:space="preserve"> відповідає вимогам СН 173-96 і не перевищує 30 </w:t>
      </w:r>
      <w:proofErr w:type="spellStart"/>
      <w:r w:rsidRPr="005F782F">
        <w:rPr>
          <w:rFonts w:ascii="Times New Roman" w:hAnsi="Times New Roman"/>
          <w:sz w:val="26"/>
          <w:szCs w:val="26"/>
          <w:lang w:val="uk-UA"/>
        </w:rPr>
        <w:t>дБА</w:t>
      </w:r>
      <w:proofErr w:type="spellEnd"/>
      <w:r w:rsidRPr="005F782F">
        <w:rPr>
          <w:rFonts w:ascii="Times New Roman" w:hAnsi="Times New Roman"/>
          <w:sz w:val="26"/>
          <w:szCs w:val="26"/>
          <w:lang w:val="uk-UA"/>
        </w:rPr>
        <w:t>. що обґрунтовано розділом «Транспорт». Транзитний транспорт виводиться за межі території будівництвом об’їзної дороги ІV класу з СЗЗ – 50 метрів. Внутрішнє обслуговування передбачається системою електромобілів.</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lastRenderedPageBreak/>
        <w:tab/>
      </w:r>
      <w:r w:rsidRPr="005F782F">
        <w:rPr>
          <w:rFonts w:ascii="Times New Roman" w:hAnsi="Times New Roman"/>
          <w:sz w:val="26"/>
          <w:szCs w:val="26"/>
          <w:u w:val="single"/>
          <w:lang w:val="uk-UA"/>
        </w:rPr>
        <w:t>Природоохоронні території.</w:t>
      </w:r>
      <w:r w:rsidRPr="005F782F">
        <w:rPr>
          <w:rFonts w:ascii="Times New Roman" w:hAnsi="Times New Roman"/>
          <w:sz w:val="26"/>
          <w:szCs w:val="26"/>
          <w:lang w:val="uk-UA"/>
        </w:rPr>
        <w:t xml:space="preserve"> В межах території проектування об’єкти природно-заповідного фонду відсутні. На значно віддаленій частині суміжної території, що не здійснює впливу на дану територію, природоохоронні об’єкти представлені водно-болотними угіддями міжнародного значення «Центральний Сиваш» (орієнтовна площа в межі Херсонської області – 67,9 тис. га).</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Спеціалізований проект землеустрою по визначенню межі ПЗС моря та винесення її в натуру не розроблявся (</w:t>
      </w:r>
      <w:r w:rsidRPr="005F782F">
        <w:rPr>
          <w:rFonts w:ascii="Times New Roman" w:hAnsi="Times New Roman"/>
          <w:i/>
          <w:sz w:val="26"/>
          <w:szCs w:val="26"/>
          <w:lang w:val="uk-UA"/>
        </w:rPr>
        <w:t>прибережна захисна смуга моря може бути визначена по зовнішній межі проектної набережної і повинна враховувати наявну пляжну територію</w:t>
      </w:r>
      <w:r w:rsidRPr="005F782F">
        <w:rPr>
          <w:rFonts w:ascii="Times New Roman" w:hAnsi="Times New Roman"/>
          <w:sz w:val="26"/>
          <w:szCs w:val="26"/>
          <w:lang w:val="uk-UA"/>
        </w:rPr>
        <w:t>).</w:t>
      </w:r>
    </w:p>
    <w:p w:rsidR="00617926" w:rsidRPr="00AB663A" w:rsidRDefault="00617926" w:rsidP="00617926">
      <w:pPr>
        <w:keepLines/>
        <w:spacing w:after="0" w:line="360" w:lineRule="auto"/>
        <w:jc w:val="both"/>
        <w:rPr>
          <w:rFonts w:ascii="Times New Roman" w:hAnsi="Times New Roman"/>
          <w:b/>
          <w:i/>
          <w:sz w:val="26"/>
          <w:szCs w:val="26"/>
          <w:lang w:val="uk-UA"/>
        </w:rPr>
      </w:pPr>
      <w:r w:rsidRPr="005F782F">
        <w:rPr>
          <w:rFonts w:ascii="Times New Roman" w:hAnsi="Times New Roman"/>
          <w:sz w:val="26"/>
          <w:szCs w:val="26"/>
          <w:lang w:val="uk-UA"/>
        </w:rPr>
        <w:tab/>
        <w:t>У цілому</w:t>
      </w:r>
      <w:r>
        <w:rPr>
          <w:rFonts w:ascii="Times New Roman" w:hAnsi="Times New Roman"/>
          <w:sz w:val="26"/>
          <w:szCs w:val="26"/>
          <w:lang w:val="uk-UA"/>
        </w:rPr>
        <w:t>,</w:t>
      </w:r>
      <w:r w:rsidRPr="005F782F">
        <w:rPr>
          <w:rFonts w:ascii="Times New Roman" w:hAnsi="Times New Roman"/>
          <w:sz w:val="26"/>
          <w:szCs w:val="26"/>
          <w:lang w:val="uk-UA"/>
        </w:rPr>
        <w:t xml:space="preserve"> </w:t>
      </w:r>
      <w:r w:rsidRPr="00AB663A">
        <w:rPr>
          <w:rFonts w:ascii="Times New Roman" w:hAnsi="Times New Roman"/>
          <w:b/>
          <w:i/>
          <w:sz w:val="26"/>
          <w:szCs w:val="26"/>
          <w:lang w:val="uk-UA"/>
        </w:rPr>
        <w:t>територія «</w:t>
      </w:r>
      <w:proofErr w:type="spellStart"/>
      <w:r w:rsidRPr="00AB663A">
        <w:rPr>
          <w:rFonts w:ascii="Times New Roman" w:hAnsi="Times New Roman"/>
          <w:b/>
          <w:i/>
          <w:sz w:val="26"/>
          <w:szCs w:val="26"/>
          <w:lang w:val="uk-UA"/>
        </w:rPr>
        <w:t>InterMedicalEcoCity</w:t>
      </w:r>
      <w:proofErr w:type="spellEnd"/>
      <w:r w:rsidRPr="00AB663A">
        <w:rPr>
          <w:rFonts w:ascii="Times New Roman" w:hAnsi="Times New Roman"/>
          <w:b/>
          <w:i/>
          <w:sz w:val="26"/>
          <w:szCs w:val="26"/>
          <w:lang w:val="uk-UA"/>
        </w:rPr>
        <w:t>» відповідає санітарно-екологічним вимогам щодо розвитку рекреаційно-оздоровчої діяльності з обґрунтованим рекреаційним навантаженням перспективного використання.</w:t>
      </w:r>
    </w:p>
    <w:p w:rsidR="00617926" w:rsidRPr="005F782F" w:rsidRDefault="00617926" w:rsidP="00617926">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 Розрахунок здійснювався за методикою визначення ємності курортів (Містобудування. Довідник проектувальника – К., 1999 р.; ДБН 360-92**, п. 5.27). Ємність визначена у залежності від довжини берегової смуги, площі пляжів та придатності територіальних ресурсів для рекреаційного використання.</w:t>
      </w:r>
    </w:p>
    <w:p w:rsidR="00617926" w:rsidRPr="005F782F" w:rsidRDefault="00617926" w:rsidP="00617926">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Рекреаційна ємність території (</w:t>
      </w:r>
      <w:r w:rsidRPr="005F782F">
        <w:rPr>
          <w:rFonts w:ascii="Times New Roman" w:hAnsi="Times New Roman"/>
          <w:i/>
          <w:sz w:val="26"/>
          <w:szCs w:val="26"/>
          <w:lang w:val="uk-UA"/>
        </w:rPr>
        <w:t>W</w:t>
      </w:r>
      <w:r w:rsidRPr="005F782F">
        <w:rPr>
          <w:rFonts w:ascii="Times New Roman" w:hAnsi="Times New Roman"/>
          <w:sz w:val="26"/>
          <w:szCs w:val="26"/>
          <w:lang w:val="uk-UA"/>
        </w:rPr>
        <w:t>) встановлена за формулою:</w:t>
      </w:r>
    </w:p>
    <w:p w:rsidR="00617926" w:rsidRPr="005F782F" w:rsidRDefault="00617926" w:rsidP="00617926">
      <w:pPr>
        <w:spacing w:after="0" w:line="360" w:lineRule="auto"/>
        <w:jc w:val="center"/>
        <w:rPr>
          <w:rFonts w:ascii="Times New Roman" w:hAnsi="Times New Roman"/>
          <w:sz w:val="26"/>
          <w:szCs w:val="26"/>
          <w:lang w:val="uk-UA"/>
        </w:rPr>
      </w:pPr>
      <w:r w:rsidRPr="005F782F">
        <w:rPr>
          <w:rFonts w:ascii="Times New Roman" w:hAnsi="Times New Roman"/>
          <w:i/>
          <w:sz w:val="26"/>
          <w:szCs w:val="26"/>
          <w:lang w:val="uk-UA"/>
        </w:rPr>
        <w:t>W</w:t>
      </w:r>
      <w:r w:rsidRPr="005F782F">
        <w:rPr>
          <w:rFonts w:ascii="Times New Roman" w:hAnsi="Times New Roman"/>
          <w:sz w:val="26"/>
          <w:szCs w:val="26"/>
          <w:lang w:val="uk-UA"/>
        </w:rPr>
        <w:t xml:space="preserve"> = </w:t>
      </w:r>
      <w:r w:rsidRPr="005F782F">
        <w:rPr>
          <w:rFonts w:ascii="Times New Roman" w:hAnsi="Times New Roman"/>
          <w:position w:val="-24"/>
          <w:sz w:val="26"/>
          <w:szCs w:val="26"/>
          <w:lang w:val="uk-UA"/>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0.3pt;height:31pt" o:ole="">
            <v:imagedata r:id="rId20" o:title=""/>
          </v:shape>
          <o:OLEObject Type="Embed" ProgID="Equation.3" ShapeID="_x0000_i1030" DrawAspect="Content" ObjectID="_1437474083" r:id="rId21"/>
        </w:object>
      </w:r>
      <w:r w:rsidRPr="005F782F">
        <w:rPr>
          <w:rFonts w:ascii="Times New Roman" w:hAnsi="Times New Roman"/>
          <w:sz w:val="26"/>
          <w:szCs w:val="26"/>
          <w:lang w:val="uk-UA"/>
        </w:rPr>
        <w:t>, де</w:t>
      </w:r>
    </w:p>
    <w:p w:rsidR="00617926" w:rsidRPr="005F782F" w:rsidRDefault="00617926" w:rsidP="00617926">
      <w:pPr>
        <w:spacing w:after="0" w:line="360" w:lineRule="auto"/>
        <w:ind w:left="720"/>
        <w:jc w:val="both"/>
        <w:rPr>
          <w:rFonts w:ascii="Times New Roman" w:hAnsi="Times New Roman"/>
          <w:sz w:val="26"/>
          <w:szCs w:val="26"/>
          <w:lang w:val="uk-UA"/>
        </w:rPr>
      </w:pPr>
      <w:r w:rsidRPr="005F782F">
        <w:rPr>
          <w:rFonts w:ascii="Times New Roman" w:hAnsi="Times New Roman"/>
          <w:i/>
          <w:sz w:val="26"/>
          <w:szCs w:val="26"/>
          <w:lang w:val="uk-UA"/>
        </w:rPr>
        <w:t xml:space="preserve">L – </w:t>
      </w:r>
      <w:r w:rsidRPr="005F782F">
        <w:rPr>
          <w:rFonts w:ascii="Times New Roman" w:hAnsi="Times New Roman"/>
          <w:sz w:val="26"/>
          <w:szCs w:val="26"/>
          <w:lang w:val="uk-UA"/>
        </w:rPr>
        <w:t>загальна довжина берегової смуги, що використовується для входу у воду (головний критерій розрахунку);</w:t>
      </w:r>
    </w:p>
    <w:p w:rsidR="00617926" w:rsidRPr="005F782F" w:rsidRDefault="00617926" w:rsidP="00617926">
      <w:pPr>
        <w:spacing w:after="0" w:line="360" w:lineRule="auto"/>
        <w:ind w:left="720"/>
        <w:jc w:val="both"/>
        <w:rPr>
          <w:rFonts w:ascii="Times New Roman" w:hAnsi="Times New Roman"/>
          <w:sz w:val="26"/>
          <w:szCs w:val="26"/>
          <w:lang w:val="uk-UA"/>
        </w:rPr>
      </w:pPr>
      <w:r w:rsidRPr="005F782F">
        <w:rPr>
          <w:rFonts w:ascii="Times New Roman" w:hAnsi="Times New Roman"/>
          <w:i/>
          <w:sz w:val="26"/>
          <w:szCs w:val="26"/>
          <w:lang w:val="uk-UA"/>
        </w:rPr>
        <w:t>N</w:t>
      </w:r>
      <w:r w:rsidRPr="005F782F">
        <w:rPr>
          <w:rFonts w:ascii="Times New Roman" w:hAnsi="Times New Roman"/>
          <w:sz w:val="26"/>
          <w:szCs w:val="26"/>
          <w:lang w:val="uk-UA"/>
        </w:rPr>
        <w:t xml:space="preserve"> – нормативна величина берегової смуги для входу у воду: для дітей з обмеженою рухливістю збільшено до – </w:t>
      </w:r>
      <w:smartTag w:uri="urn:schemas-microsoft-com:office:smarttags" w:element="metricconverter">
        <w:smartTagPr>
          <w:attr w:name="ProductID" w:val="0,55 м"/>
        </w:smartTagPr>
        <w:r w:rsidRPr="005F782F">
          <w:rPr>
            <w:rFonts w:ascii="Times New Roman" w:hAnsi="Times New Roman"/>
            <w:sz w:val="26"/>
            <w:szCs w:val="26"/>
            <w:lang w:val="uk-UA"/>
          </w:rPr>
          <w:t>0,55 м</w:t>
        </w:r>
      </w:smartTag>
      <w:r w:rsidRPr="005F782F">
        <w:rPr>
          <w:rFonts w:ascii="Times New Roman" w:hAnsi="Times New Roman"/>
          <w:sz w:val="26"/>
          <w:szCs w:val="26"/>
          <w:lang w:val="uk-UA"/>
        </w:rPr>
        <w:t xml:space="preserve"> (лікувальний пляж – 12 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 xml:space="preserve">/дитину); для дорослих – </w:t>
      </w:r>
      <w:smartTag w:uri="urn:schemas-microsoft-com:office:smarttags" w:element="metricconverter">
        <w:smartTagPr>
          <w:attr w:name="ProductID" w:val="0,2 м"/>
        </w:smartTagPr>
        <w:r w:rsidRPr="005F782F">
          <w:rPr>
            <w:rFonts w:ascii="Times New Roman" w:hAnsi="Times New Roman"/>
            <w:sz w:val="26"/>
            <w:szCs w:val="26"/>
            <w:lang w:val="uk-UA"/>
          </w:rPr>
          <w:t>0,2 м</w:t>
        </w:r>
      </w:smartTag>
      <w:r w:rsidRPr="005F782F">
        <w:rPr>
          <w:rFonts w:ascii="Times New Roman" w:hAnsi="Times New Roman"/>
          <w:sz w:val="26"/>
          <w:szCs w:val="26"/>
          <w:lang w:val="uk-UA"/>
        </w:rPr>
        <w:t xml:space="preserve"> (пляж – 5 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/людину);</w:t>
      </w:r>
    </w:p>
    <w:p w:rsidR="00617926" w:rsidRDefault="00617926" w:rsidP="00617926">
      <w:pPr>
        <w:spacing w:after="0" w:line="360" w:lineRule="auto"/>
        <w:ind w:left="720"/>
        <w:jc w:val="both"/>
        <w:rPr>
          <w:rFonts w:ascii="Times New Roman" w:hAnsi="Times New Roman"/>
          <w:sz w:val="26"/>
          <w:szCs w:val="26"/>
          <w:lang w:val="uk-UA"/>
        </w:rPr>
      </w:pPr>
      <w:r w:rsidRPr="005F782F">
        <w:rPr>
          <w:rFonts w:ascii="Times New Roman" w:hAnsi="Times New Roman"/>
          <w:i/>
          <w:sz w:val="26"/>
          <w:szCs w:val="26"/>
          <w:lang w:val="uk-UA"/>
        </w:rPr>
        <w:t>K</w:t>
      </w:r>
      <w:r w:rsidRPr="005F782F">
        <w:rPr>
          <w:rFonts w:ascii="Times New Roman" w:hAnsi="Times New Roman"/>
          <w:i/>
          <w:sz w:val="26"/>
          <w:szCs w:val="26"/>
          <w:vertAlign w:val="subscript"/>
          <w:lang w:val="uk-UA"/>
        </w:rPr>
        <w:t xml:space="preserve">1 </w:t>
      </w:r>
      <w:r w:rsidRPr="005F782F">
        <w:rPr>
          <w:rFonts w:ascii="Times New Roman" w:hAnsi="Times New Roman"/>
          <w:sz w:val="26"/>
          <w:szCs w:val="26"/>
          <w:lang w:val="uk-UA"/>
        </w:rPr>
        <w:t>– коефіцієнт одночасного завантаження пляжу:</w:t>
      </w:r>
      <w:r w:rsidRPr="005F782F">
        <w:rPr>
          <w:rFonts w:ascii="Times New Roman" w:hAnsi="Times New Roman"/>
          <w:i/>
          <w:sz w:val="26"/>
          <w:szCs w:val="26"/>
          <w:lang w:val="uk-UA"/>
        </w:rPr>
        <w:t xml:space="preserve"> </w:t>
      </w:r>
      <w:r w:rsidRPr="005F782F">
        <w:rPr>
          <w:rFonts w:ascii="Times New Roman" w:hAnsi="Times New Roman"/>
          <w:sz w:val="26"/>
          <w:szCs w:val="26"/>
          <w:lang w:val="uk-UA"/>
        </w:rPr>
        <w:t>для дітей – 0,8; для дорослих – 0,9;</w:t>
      </w:r>
    </w:p>
    <w:p w:rsidR="00617926" w:rsidRPr="005F782F" w:rsidRDefault="00617926" w:rsidP="00617926">
      <w:pPr>
        <w:spacing w:after="0" w:line="360" w:lineRule="auto"/>
        <w:ind w:left="720"/>
        <w:jc w:val="both"/>
        <w:rPr>
          <w:rFonts w:ascii="Times New Roman" w:hAnsi="Times New Roman"/>
          <w:sz w:val="26"/>
          <w:szCs w:val="26"/>
          <w:lang w:val="uk-UA"/>
        </w:rPr>
      </w:pPr>
      <w:r>
        <w:rPr>
          <w:rFonts w:ascii="Times New Roman" w:hAnsi="Times New Roman"/>
          <w:i/>
          <w:noProof/>
          <w:sz w:val="26"/>
          <w:szCs w:val="26"/>
        </w:rPr>
        <w:lastRenderedPageBreak/>
        <w:pict>
          <v:shape id="_x0000_s1036" type="#_x0000_t202" style="position:absolute;left:0;text-align:left;margin-left:439.6pt;margin-top:-26.55pt;width:38.55pt;height:27.6pt;z-index:251670528" stroked="f">
            <v:textbox>
              <w:txbxContent>
                <w:p w:rsidR="00617926" w:rsidRPr="00717880" w:rsidRDefault="00617926" w:rsidP="00617926">
                  <w:pPr>
                    <w:rPr>
                      <w:lang w:val="uk-UA"/>
                    </w:rPr>
                  </w:pPr>
                  <w:r w:rsidRPr="00717880">
                    <w:rPr>
                      <w:lang w:val="uk-UA"/>
                    </w:rPr>
                    <w:t>2</w:t>
                  </w:r>
                  <w:r>
                    <w:rPr>
                      <w:lang w:val="uk-UA"/>
                    </w:rPr>
                    <w:t>66</w:t>
                  </w:r>
                </w:p>
              </w:txbxContent>
            </v:textbox>
          </v:shape>
        </w:pict>
      </w:r>
      <w:r w:rsidRPr="005F782F">
        <w:rPr>
          <w:rFonts w:ascii="Times New Roman" w:hAnsi="Times New Roman"/>
          <w:i/>
          <w:sz w:val="26"/>
          <w:szCs w:val="26"/>
          <w:lang w:val="uk-UA"/>
        </w:rPr>
        <w:t>K</w:t>
      </w:r>
      <w:r w:rsidRPr="005F782F">
        <w:rPr>
          <w:rFonts w:ascii="Times New Roman" w:hAnsi="Times New Roman"/>
          <w:i/>
          <w:sz w:val="26"/>
          <w:szCs w:val="26"/>
          <w:vertAlign w:val="subscript"/>
          <w:lang w:val="uk-UA"/>
        </w:rPr>
        <w:t xml:space="preserve">2 </w:t>
      </w:r>
      <w:r w:rsidRPr="005F782F">
        <w:rPr>
          <w:rFonts w:ascii="Times New Roman" w:hAnsi="Times New Roman"/>
          <w:sz w:val="26"/>
          <w:szCs w:val="26"/>
          <w:lang w:val="uk-UA"/>
        </w:rPr>
        <w:t>– коефіцієнт інженерного обладнання пляжів – 0,9</w:t>
      </w:r>
      <w:r w:rsidRPr="005F782F">
        <w:rPr>
          <w:rStyle w:val="a6"/>
          <w:rFonts w:ascii="Times New Roman" w:hAnsi="Times New Roman"/>
          <w:sz w:val="26"/>
          <w:szCs w:val="26"/>
          <w:lang w:val="uk-UA"/>
        </w:rPr>
        <w:footnoteReference w:id="2"/>
      </w:r>
      <w:r w:rsidRPr="005F782F">
        <w:rPr>
          <w:rFonts w:ascii="Times New Roman" w:hAnsi="Times New Roman"/>
          <w:sz w:val="26"/>
          <w:szCs w:val="26"/>
          <w:lang w:val="uk-UA"/>
        </w:rPr>
        <w:t>.</w:t>
      </w:r>
    </w:p>
    <w:p w:rsidR="00617926" w:rsidRDefault="00617926" w:rsidP="00617926">
      <w:pPr>
        <w:ind w:firstLine="708"/>
        <w:rPr>
          <w:rFonts w:ascii="Times New Roman" w:hAnsi="Times New Roman"/>
          <w:sz w:val="24"/>
          <w:szCs w:val="24"/>
          <w:lang w:val="uk-UA"/>
        </w:rPr>
      </w:pPr>
    </w:p>
    <w:p w:rsidR="00617926" w:rsidRDefault="00617926" w:rsidP="00617926">
      <w:pPr>
        <w:ind w:firstLine="708"/>
        <w:rPr>
          <w:rFonts w:ascii="Times New Roman" w:hAnsi="Times New Roman"/>
          <w:sz w:val="24"/>
          <w:szCs w:val="24"/>
          <w:lang w:val="uk-UA"/>
        </w:rPr>
      </w:pPr>
    </w:p>
    <w:p w:rsidR="00617926" w:rsidRDefault="00617926" w:rsidP="00617926">
      <w:pPr>
        <w:spacing w:line="360" w:lineRule="auto"/>
        <w:ind w:firstLine="708"/>
        <w:jc w:val="both"/>
        <w:rPr>
          <w:rFonts w:ascii="Times New Roman" w:hAnsi="Times New Roman"/>
          <w:b/>
          <w:sz w:val="26"/>
          <w:szCs w:val="26"/>
          <w:lang w:val="uk-UA"/>
        </w:rPr>
      </w:pPr>
      <w:r>
        <w:rPr>
          <w:rFonts w:ascii="Times New Roman" w:hAnsi="Times New Roman"/>
          <w:b/>
          <w:sz w:val="26"/>
          <w:szCs w:val="26"/>
          <w:lang w:val="uk-UA"/>
        </w:rPr>
        <w:t>3</w:t>
      </w:r>
      <w:r w:rsidRPr="00D65C35">
        <w:rPr>
          <w:rFonts w:ascii="Times New Roman" w:hAnsi="Times New Roman"/>
          <w:b/>
          <w:sz w:val="26"/>
          <w:szCs w:val="26"/>
          <w:lang w:val="uk-UA"/>
        </w:rPr>
        <w:t>.2.4.</w:t>
      </w:r>
      <w:r w:rsidRPr="00D65C35">
        <w:rPr>
          <w:rFonts w:ascii="Times New Roman" w:hAnsi="Times New Roman"/>
          <w:b/>
          <w:sz w:val="26"/>
          <w:szCs w:val="26"/>
          <w:lang w:val="uk-UA"/>
        </w:rPr>
        <w:tab/>
        <w:t>Визначення наявності існуючих та планування розвитку перспективних комунікацій</w:t>
      </w:r>
    </w:p>
    <w:p w:rsidR="00617926" w:rsidRDefault="00617926" w:rsidP="00617926">
      <w:pPr>
        <w:keepNext/>
        <w:spacing w:after="0" w:line="360" w:lineRule="auto"/>
        <w:jc w:val="center"/>
        <w:rPr>
          <w:rFonts w:ascii="Times New Roman" w:hAnsi="Times New Roman"/>
          <w:b/>
          <w:i/>
          <w:color w:val="000000"/>
          <w:sz w:val="26"/>
          <w:szCs w:val="26"/>
          <w:lang w:val="uk-UA"/>
        </w:rPr>
      </w:pPr>
    </w:p>
    <w:p w:rsidR="00617926" w:rsidRDefault="00617926" w:rsidP="00617926">
      <w:pPr>
        <w:keepNext/>
        <w:spacing w:after="0" w:line="360" w:lineRule="auto"/>
        <w:jc w:val="center"/>
        <w:rPr>
          <w:rFonts w:ascii="Times New Roman" w:hAnsi="Times New Roman"/>
          <w:b/>
          <w:i/>
          <w:color w:val="000000"/>
          <w:sz w:val="26"/>
          <w:szCs w:val="26"/>
          <w:lang w:val="uk-UA"/>
        </w:rPr>
      </w:pPr>
      <w:r>
        <w:rPr>
          <w:rFonts w:ascii="Times New Roman" w:hAnsi="Times New Roman"/>
          <w:b/>
          <w:i/>
          <w:color w:val="000000"/>
          <w:sz w:val="26"/>
          <w:szCs w:val="26"/>
          <w:lang w:val="uk-UA"/>
        </w:rPr>
        <w:t>3.2.4.1. Транспорт</w:t>
      </w:r>
    </w:p>
    <w:p w:rsidR="00617926" w:rsidRPr="000E44E6" w:rsidRDefault="00617926" w:rsidP="00617926">
      <w:pPr>
        <w:keepNext/>
        <w:spacing w:after="0" w:line="360" w:lineRule="auto"/>
        <w:jc w:val="center"/>
        <w:rPr>
          <w:rFonts w:ascii="Times New Roman" w:hAnsi="Times New Roman"/>
          <w:i/>
          <w:color w:val="000000"/>
          <w:sz w:val="26"/>
          <w:szCs w:val="26"/>
          <w:lang w:val="uk-UA"/>
        </w:rPr>
      </w:pPr>
      <w:r w:rsidRPr="000E44E6">
        <w:rPr>
          <w:rFonts w:ascii="Times New Roman" w:hAnsi="Times New Roman"/>
          <w:i/>
          <w:color w:val="000000"/>
          <w:sz w:val="26"/>
          <w:szCs w:val="26"/>
          <w:lang w:val="uk-UA"/>
        </w:rPr>
        <w:t>Зовнішній транспорт</w:t>
      </w:r>
    </w:p>
    <w:p w:rsidR="00617926" w:rsidRPr="000E44E6" w:rsidRDefault="00617926" w:rsidP="00617926">
      <w:pPr>
        <w:spacing w:after="0" w:line="360" w:lineRule="auto"/>
        <w:jc w:val="center"/>
        <w:rPr>
          <w:rFonts w:ascii="Times New Roman" w:hAnsi="Times New Roman"/>
          <w:color w:val="000000"/>
          <w:sz w:val="26"/>
          <w:szCs w:val="26"/>
          <w:u w:val="single"/>
          <w:lang w:val="uk-UA"/>
        </w:rPr>
      </w:pPr>
      <w:r w:rsidRPr="000E44E6">
        <w:rPr>
          <w:rFonts w:ascii="Times New Roman" w:hAnsi="Times New Roman"/>
          <w:color w:val="000000"/>
          <w:sz w:val="26"/>
          <w:szCs w:val="26"/>
          <w:u w:val="single"/>
          <w:lang w:val="uk-UA"/>
        </w:rPr>
        <w:t>Автомобільні дороги</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виконуватись по існуючим автомобільним дорогам державного значення: </w:t>
      </w:r>
    </w:p>
    <w:p w:rsidR="00617926" w:rsidRDefault="00617926" w:rsidP="00617926">
      <w:pPr>
        <w:pStyle w:val="ac"/>
        <w:numPr>
          <w:ilvl w:val="0"/>
          <w:numId w:val="2"/>
        </w:numPr>
        <w:tabs>
          <w:tab w:val="clear" w:pos="360"/>
          <w:tab w:val="num" w:pos="-6946"/>
        </w:tabs>
        <w:spacing w:after="0" w:line="360" w:lineRule="auto"/>
        <w:ind w:left="142"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Міжнародній М–18 сполученням Харків – Сімферополь – Алушта – Ялта. Траса автомобільної дороги співпадає з трасою міжнародної європейської магістралі Е105 Москва-Орел-Харків-Сімферополь-Алушта-Ялта. Проїзна частина дороги відповідає параметрам ІІ технічної категорії. Автомобільна дорога зв’яже Російську Федерацію та східні області України з територією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617926" w:rsidRPr="001C3699" w:rsidRDefault="00617926" w:rsidP="00617926">
      <w:pPr>
        <w:pStyle w:val="ac"/>
        <w:numPr>
          <w:ilvl w:val="0"/>
          <w:numId w:val="2"/>
        </w:numPr>
        <w:tabs>
          <w:tab w:val="clear" w:pos="360"/>
        </w:tabs>
        <w:spacing w:after="0" w:line="360" w:lineRule="auto"/>
        <w:ind w:left="142" w:firstLine="709"/>
        <w:jc w:val="both"/>
        <w:rPr>
          <w:rFonts w:ascii="Times New Roman" w:hAnsi="Times New Roman"/>
          <w:color w:val="000000"/>
          <w:sz w:val="26"/>
          <w:szCs w:val="26"/>
          <w:lang w:val="uk-UA"/>
        </w:rPr>
      </w:pPr>
      <w:r>
        <w:rPr>
          <w:rFonts w:ascii="Times New Roman" w:hAnsi="Times New Roman"/>
          <w:color w:val="000000"/>
          <w:sz w:val="26"/>
          <w:szCs w:val="26"/>
          <w:lang w:val="uk-UA"/>
        </w:rPr>
        <w:t>Р</w:t>
      </w:r>
      <w:r w:rsidRPr="001C3699">
        <w:rPr>
          <w:rFonts w:ascii="Times New Roman" w:hAnsi="Times New Roman"/>
          <w:color w:val="000000"/>
          <w:sz w:val="26"/>
          <w:szCs w:val="26"/>
          <w:lang w:val="uk-UA"/>
        </w:rPr>
        <w:t xml:space="preserve">егіональній Р–47 сполученням Херсон – Нова Каховка – Генічеськ. Автомобільна дорога співпадає з трасою міжнародного транспортного коридору, що передбачений до реконструкції </w:t>
      </w:r>
      <w:r w:rsidRPr="001C3699">
        <w:rPr>
          <w:rFonts w:ascii="Times New Roman" w:hAnsi="Times New Roman"/>
          <w:i/>
          <w:color w:val="000000"/>
          <w:sz w:val="26"/>
          <w:szCs w:val="26"/>
          <w:lang w:val="uk-UA"/>
        </w:rPr>
        <w:t>Євроазіатський</w:t>
      </w:r>
      <w:r w:rsidRPr="001C3699">
        <w:rPr>
          <w:rFonts w:ascii="Times New Roman" w:hAnsi="Times New Roman"/>
          <w:color w:val="000000"/>
          <w:sz w:val="26"/>
          <w:szCs w:val="26"/>
          <w:lang w:val="uk-UA"/>
        </w:rPr>
        <w:t xml:space="preserve"> Одеса – Миколаїв – Херсон – Джанкой – Керч. Автомобільна дорога зв’яже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з центральними та західними областями України. </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Безпосередньо через територію Арабатської стрілки проходить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Дорога має IV технічну категорію.</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при будівництві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передбачений ряд заходів з розвитку автомобільних доріг:</w:t>
      </w:r>
    </w:p>
    <w:p w:rsidR="00617926" w:rsidRPr="001C3699" w:rsidRDefault="00617926" w:rsidP="00617926">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w:t>
      </w:r>
      <w:r w:rsidRPr="001C3699">
        <w:rPr>
          <w:rFonts w:ascii="Times New Roman" w:hAnsi="Times New Roman"/>
          <w:color w:val="000000"/>
          <w:sz w:val="26"/>
          <w:szCs w:val="26"/>
          <w:lang w:val="uk-UA"/>
        </w:rPr>
        <w:lastRenderedPageBreak/>
        <w:t xml:space="preserve">автомобільного мосту через затоку Сиваш в районі с.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 xml:space="preserve"> та пройде поза територіями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селищами Генічеська Гірка та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617926" w:rsidRPr="001C3699" w:rsidRDefault="00617926" w:rsidP="00617926">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Існуюча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буде виконувати функції внутрішньо курортної та передбачено майже повністю вивільнити її від зовнішнього транспорту (окрім транспорту екстрених служб). </w:t>
      </w:r>
    </w:p>
    <w:p w:rsidR="00617926" w:rsidRPr="000E44E6" w:rsidRDefault="00617926" w:rsidP="00617926">
      <w:pPr>
        <w:keepNext/>
        <w:spacing w:after="0" w:line="360" w:lineRule="auto"/>
        <w:jc w:val="center"/>
        <w:rPr>
          <w:rFonts w:ascii="Times New Roman" w:hAnsi="Times New Roman"/>
          <w:color w:val="000000"/>
          <w:sz w:val="26"/>
          <w:szCs w:val="26"/>
          <w:u w:val="single"/>
          <w:lang w:val="uk-UA"/>
        </w:rPr>
      </w:pPr>
      <w:r w:rsidRPr="000E44E6">
        <w:rPr>
          <w:rFonts w:ascii="Times New Roman" w:hAnsi="Times New Roman"/>
          <w:color w:val="000000"/>
          <w:sz w:val="26"/>
          <w:szCs w:val="26"/>
          <w:u w:val="single"/>
          <w:lang w:val="uk-UA"/>
        </w:rPr>
        <w:t>Залізничний транспорт</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залізничним транспортом передбачено залізничною станцією </w:t>
      </w:r>
      <w:proofErr w:type="spellStart"/>
      <w:r w:rsidRPr="001C3699">
        <w:rPr>
          <w:rFonts w:ascii="Times New Roman" w:hAnsi="Times New Roman"/>
          <w:color w:val="000000"/>
          <w:sz w:val="26"/>
          <w:szCs w:val="26"/>
          <w:lang w:val="uk-UA"/>
        </w:rPr>
        <w:t>Новоолексіївка</w:t>
      </w:r>
      <w:proofErr w:type="spellEnd"/>
      <w:r w:rsidRPr="001C3699">
        <w:rPr>
          <w:rFonts w:ascii="Times New Roman" w:hAnsi="Times New Roman"/>
          <w:color w:val="000000"/>
          <w:sz w:val="26"/>
          <w:szCs w:val="26"/>
          <w:lang w:val="uk-UA"/>
        </w:rPr>
        <w:t>, яка розташована на двоколійній електрифікованій залізничний лінії Мелітополь – Джанкой.</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Крім того, відповідно до Концепції створення та функціонування національної мережі транспортних коридорів в Україна залізнична лінія Мелітополь – Джанкой є ділянкою залізничного транспортного коридору ЧЕС з відгалуженням – Рені – Ізмаїл – Одеса –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Помічна – Знам’янка – Дніпропетровськ – </w:t>
      </w:r>
      <w:proofErr w:type="spellStart"/>
      <w:r w:rsidRPr="001C3699">
        <w:rPr>
          <w:rFonts w:ascii="Times New Roman" w:hAnsi="Times New Roman"/>
          <w:color w:val="000000"/>
          <w:sz w:val="26"/>
          <w:szCs w:val="26"/>
          <w:lang w:val="uk-UA"/>
        </w:rPr>
        <w:t>Ясинувата</w:t>
      </w:r>
      <w:proofErr w:type="spellEnd"/>
      <w:r w:rsidRPr="001C3699">
        <w:rPr>
          <w:rFonts w:ascii="Times New Roman" w:hAnsi="Times New Roman"/>
          <w:color w:val="000000"/>
          <w:sz w:val="26"/>
          <w:szCs w:val="26"/>
          <w:lang w:val="uk-UA"/>
        </w:rPr>
        <w:t xml:space="preserve"> – </w:t>
      </w:r>
      <w:proofErr w:type="spellStart"/>
      <w:r w:rsidRPr="001C3699">
        <w:rPr>
          <w:rFonts w:ascii="Times New Roman" w:hAnsi="Times New Roman"/>
          <w:color w:val="000000"/>
          <w:sz w:val="26"/>
          <w:szCs w:val="26"/>
          <w:lang w:val="uk-UA"/>
        </w:rPr>
        <w:t>Квашине</w:t>
      </w:r>
      <w:proofErr w:type="spellEnd"/>
      <w:r w:rsidRPr="001C3699">
        <w:rPr>
          <w:rFonts w:ascii="Times New Roman" w:hAnsi="Times New Roman"/>
          <w:color w:val="000000"/>
          <w:sz w:val="26"/>
          <w:szCs w:val="26"/>
          <w:lang w:val="uk-UA"/>
        </w:rPr>
        <w:t xml:space="preserve">, Харків – Синельникове – Джанкой – Сімферополь – Севастополь,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Миколаїв – Херсон – Чаплине – Бердянськ. В зв’язку з цим передбачена модернізація залізничної лінії та будівництво третьої колії на ділянці Мелітополь – Джанкой – Сімферополь. Зазначені заходи сприятимуть збільшенню кількість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які приїжджатимуть з південних областей України.</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для підвезення відпочивальників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передбачено організувати наземну лінію легких та безшумних електропоїздів типу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xml:space="preserve">», яка пройде від залізничної станції </w:t>
      </w:r>
      <w:proofErr w:type="spellStart"/>
      <w:r w:rsidRPr="001C3699">
        <w:rPr>
          <w:rFonts w:ascii="Times New Roman" w:hAnsi="Times New Roman"/>
          <w:color w:val="000000"/>
          <w:sz w:val="26"/>
          <w:szCs w:val="26"/>
          <w:lang w:val="uk-UA"/>
        </w:rPr>
        <w:lastRenderedPageBreak/>
        <w:t>Новоолексіївка</w:t>
      </w:r>
      <w:proofErr w:type="spellEnd"/>
      <w:r w:rsidRPr="001C3699">
        <w:rPr>
          <w:rFonts w:ascii="Times New Roman" w:hAnsi="Times New Roman"/>
          <w:color w:val="000000"/>
          <w:sz w:val="26"/>
          <w:szCs w:val="26"/>
          <w:lang w:val="uk-UA"/>
        </w:rPr>
        <w:t xml:space="preserve">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1C3699">
        <w:rPr>
          <w:rFonts w:ascii="Times New Roman" w:hAnsi="Times New Roman"/>
          <w:color w:val="000000"/>
          <w:sz w:val="26"/>
          <w:szCs w:val="26"/>
          <w:lang w:val="uk-UA"/>
        </w:rPr>
        <w:t>ст.Новолексіївка</w:t>
      </w:r>
      <w:proofErr w:type="spellEnd"/>
      <w:r w:rsidRPr="001C3699">
        <w:rPr>
          <w:rFonts w:ascii="Times New Roman" w:hAnsi="Times New Roman"/>
          <w:color w:val="000000"/>
          <w:sz w:val="26"/>
          <w:szCs w:val="26"/>
          <w:lang w:val="uk-UA"/>
        </w:rPr>
        <w:t xml:space="preserve">, аеропорт «Генічеськ», біля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Проходження «</w:t>
      </w:r>
      <w:proofErr w:type="spellStart"/>
      <w:r w:rsidRPr="001C3699">
        <w:rPr>
          <w:rFonts w:ascii="Times New Roman" w:hAnsi="Times New Roman"/>
          <w:color w:val="000000"/>
          <w:sz w:val="26"/>
          <w:szCs w:val="26"/>
          <w:lang w:val="uk-UA"/>
        </w:rPr>
        <w:t>Радану</w:t>
      </w:r>
      <w:proofErr w:type="spellEnd"/>
      <w:r w:rsidRPr="001C3699">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617926" w:rsidRPr="000E44E6" w:rsidRDefault="00617926" w:rsidP="00617926">
      <w:pPr>
        <w:keepNext/>
        <w:spacing w:after="0" w:line="360" w:lineRule="auto"/>
        <w:jc w:val="center"/>
        <w:rPr>
          <w:rFonts w:ascii="Times New Roman" w:hAnsi="Times New Roman"/>
          <w:color w:val="000000"/>
          <w:sz w:val="26"/>
          <w:szCs w:val="26"/>
          <w:u w:val="single"/>
          <w:lang w:val="uk-UA"/>
        </w:rPr>
      </w:pPr>
      <w:r w:rsidRPr="000E44E6">
        <w:rPr>
          <w:rFonts w:ascii="Times New Roman" w:hAnsi="Times New Roman"/>
          <w:color w:val="000000"/>
          <w:sz w:val="26"/>
          <w:szCs w:val="26"/>
          <w:u w:val="single"/>
          <w:lang w:val="uk-UA"/>
        </w:rPr>
        <w:t>Повітряний транспорт</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Повітряні зв’язки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будуть виконуватись міжнародним аеропортом «Сімферополь», новим аеропортом місцевого значення «Генічеськ» та гелікоптерами. </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Прийом відпочивальників з різних міст світу передбачено міжнародним аеропортом «Сімферополь».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відбуватися автомобільним транспортом (по автомобільній дорозі М-18 та новому мосту через затоку Сиваш) та гелікоптерами. </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здійснюватись гелікоптерами (безпосередньо з аеропорту «Генічеськ») та електропоїздами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Також для вирішення питання повітряного сполучення між територією «</w:t>
      </w:r>
      <w:proofErr w:type="spellStart"/>
      <w:r w:rsidRPr="001C3699">
        <w:rPr>
          <w:rFonts w:ascii="Times New Roman" w:hAnsi="Times New Roman"/>
          <w:color w:val="000000"/>
          <w:sz w:val="26"/>
          <w:szCs w:val="26"/>
          <w:lang w:val="uk-UA"/>
        </w:rPr>
        <w:t>Intermedical</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Eco</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City</w:t>
      </w:r>
      <w:proofErr w:type="spellEnd"/>
      <w:r w:rsidRPr="001C3699">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1C3699">
        <w:rPr>
          <w:rFonts w:ascii="Times New Roman" w:hAnsi="Times New Roman"/>
          <w:color w:val="000000"/>
          <w:sz w:val="26"/>
          <w:szCs w:val="26"/>
          <w:lang w:val="uk-UA"/>
        </w:rPr>
        <w:t>гелікоптерних</w:t>
      </w:r>
      <w:proofErr w:type="spellEnd"/>
      <w:r w:rsidRPr="001C3699">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617926" w:rsidRPr="000E44E6" w:rsidRDefault="00617926" w:rsidP="00617926">
      <w:pPr>
        <w:keepNext/>
        <w:spacing w:after="0" w:line="360" w:lineRule="auto"/>
        <w:jc w:val="center"/>
        <w:rPr>
          <w:rFonts w:ascii="Times New Roman" w:hAnsi="Times New Roman"/>
          <w:color w:val="000000"/>
          <w:sz w:val="26"/>
          <w:szCs w:val="26"/>
          <w:u w:val="single"/>
          <w:lang w:val="uk-UA"/>
        </w:rPr>
      </w:pPr>
      <w:r w:rsidRPr="000E44E6">
        <w:rPr>
          <w:rFonts w:ascii="Times New Roman" w:hAnsi="Times New Roman"/>
          <w:color w:val="000000"/>
          <w:sz w:val="26"/>
          <w:szCs w:val="26"/>
          <w:u w:val="single"/>
          <w:lang w:val="uk-UA"/>
        </w:rPr>
        <w:t>Морський транспорт</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передбачено організаці</w:t>
      </w:r>
      <w:r>
        <w:rPr>
          <w:rFonts w:ascii="Times New Roman" w:hAnsi="Times New Roman"/>
          <w:color w:val="000000"/>
          <w:sz w:val="26"/>
          <w:szCs w:val="26"/>
          <w:lang w:val="uk-UA"/>
        </w:rPr>
        <w:t>ю</w:t>
      </w:r>
      <w:r w:rsidRPr="001C3699">
        <w:rPr>
          <w:rFonts w:ascii="Times New Roman" w:hAnsi="Times New Roman"/>
          <w:color w:val="000000"/>
          <w:sz w:val="26"/>
          <w:szCs w:val="26"/>
          <w:lang w:val="uk-UA"/>
        </w:rPr>
        <w:t xml:space="preserve"> зв’язків нового причалу з морськими портами Запорізької та Донецької області, а також з портами АР Крим, для перевезення відпочивальників.</w:t>
      </w:r>
    </w:p>
    <w:p w:rsidR="00617926" w:rsidRPr="001C3699" w:rsidRDefault="00617926" w:rsidP="00617926">
      <w:pPr>
        <w:keepNext/>
        <w:spacing w:after="0" w:line="360" w:lineRule="auto"/>
        <w:jc w:val="center"/>
        <w:rPr>
          <w:rFonts w:ascii="Times New Roman" w:hAnsi="Times New Roman"/>
          <w:b/>
          <w:i/>
          <w:color w:val="000000"/>
          <w:sz w:val="28"/>
          <w:szCs w:val="28"/>
          <w:lang w:val="uk-UA"/>
        </w:rPr>
      </w:pPr>
    </w:p>
    <w:p w:rsidR="00617926" w:rsidRPr="000E44E6" w:rsidRDefault="00617926" w:rsidP="00617926">
      <w:pPr>
        <w:keepNext/>
        <w:spacing w:after="0" w:line="360" w:lineRule="auto"/>
        <w:jc w:val="center"/>
        <w:rPr>
          <w:rFonts w:ascii="Times New Roman" w:hAnsi="Times New Roman"/>
          <w:i/>
          <w:color w:val="000000"/>
          <w:sz w:val="26"/>
          <w:szCs w:val="26"/>
          <w:lang w:val="uk-UA"/>
        </w:rPr>
      </w:pPr>
      <w:r w:rsidRPr="000E44E6">
        <w:rPr>
          <w:rFonts w:ascii="Times New Roman" w:hAnsi="Times New Roman"/>
          <w:i/>
          <w:color w:val="000000"/>
          <w:sz w:val="26"/>
          <w:szCs w:val="26"/>
          <w:lang w:val="uk-UA"/>
        </w:rPr>
        <w:t>Внутрішній транспорт</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електротранспортом та велосипедами.</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Для забезпечення необхідного рівня безпеки руху електротранспорту,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sidRPr="001C3699">
        <w:rPr>
          <w:rFonts w:ascii="Times New Roman" w:hAnsi="Times New Roman"/>
          <w:i/>
          <w:color w:val="000000"/>
          <w:sz w:val="26"/>
          <w:szCs w:val="26"/>
          <w:lang w:val="uk-UA"/>
        </w:rPr>
        <w:t>територія оздоровчо-рекреаційної та оздоровчої зони</w:t>
      </w:r>
      <w:r w:rsidRPr="001C3699">
        <w:rPr>
          <w:rFonts w:ascii="Times New Roman" w:hAnsi="Times New Roman"/>
          <w:color w:val="000000"/>
          <w:sz w:val="26"/>
          <w:szCs w:val="26"/>
          <w:lang w:val="uk-UA"/>
        </w:rPr>
        <w:t xml:space="preserve">) передбачено будівництво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(багатоповерхового гаражу) на в’їзді – виїзді з Арабатської стрілки загальною кількістю 2200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(в максимально літній сезон). Поруч з </w:t>
      </w:r>
      <w:proofErr w:type="spellStart"/>
      <w:r w:rsidRPr="001C3699">
        <w:rPr>
          <w:rFonts w:ascii="Times New Roman" w:hAnsi="Times New Roman"/>
          <w:color w:val="000000"/>
          <w:sz w:val="26"/>
          <w:szCs w:val="26"/>
          <w:lang w:val="uk-UA"/>
        </w:rPr>
        <w:t>перехоплюючою</w:t>
      </w:r>
      <w:proofErr w:type="spellEnd"/>
      <w:r w:rsidRPr="001C3699">
        <w:rPr>
          <w:rFonts w:ascii="Times New Roman" w:hAnsi="Times New Roman"/>
          <w:color w:val="000000"/>
          <w:sz w:val="26"/>
          <w:szCs w:val="26"/>
          <w:lang w:val="uk-UA"/>
        </w:rPr>
        <w:t xml:space="preserve"> автостоянкою передбачено будівництво зупинки електропоїзда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для зручної пересадки з одного виду транспорту на інший.</w:t>
      </w: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відпочивальників всередині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617926" w:rsidRDefault="00617926" w:rsidP="00617926">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Передбачено організацію стоянок для тимчасового зберігання електротранспорту (електрокарів) та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біля громадських будинків та споруд масового відвідування. Нижче в таблиці </w:t>
      </w:r>
      <w:r>
        <w:rPr>
          <w:rFonts w:ascii="Times New Roman" w:hAnsi="Times New Roman"/>
          <w:color w:val="000000"/>
          <w:sz w:val="26"/>
          <w:szCs w:val="26"/>
          <w:lang w:val="uk-UA"/>
        </w:rPr>
        <w:t xml:space="preserve">3.3 </w:t>
      </w:r>
      <w:r w:rsidRPr="001C3699">
        <w:rPr>
          <w:rFonts w:ascii="Times New Roman" w:hAnsi="Times New Roman"/>
          <w:color w:val="000000"/>
          <w:sz w:val="26"/>
          <w:szCs w:val="26"/>
          <w:lang w:val="uk-UA"/>
        </w:rPr>
        <w:t xml:space="preserve">наведений розрахунок кількості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для тимчасового зберігання електротранспорту та </w:t>
      </w:r>
      <w:proofErr w:type="spellStart"/>
      <w:r w:rsidRPr="001C3699">
        <w:rPr>
          <w:rFonts w:ascii="Times New Roman" w:hAnsi="Times New Roman"/>
          <w:color w:val="000000"/>
          <w:sz w:val="26"/>
          <w:szCs w:val="26"/>
          <w:lang w:val="uk-UA"/>
        </w:rPr>
        <w:t>веломісць</w:t>
      </w:r>
      <w:proofErr w:type="spellEnd"/>
      <w:r w:rsidRPr="001C3699">
        <w:rPr>
          <w:rFonts w:ascii="Times New Roman" w:hAnsi="Times New Roman"/>
          <w:color w:val="000000"/>
          <w:sz w:val="26"/>
          <w:szCs w:val="26"/>
          <w:lang w:val="uk-UA"/>
        </w:rPr>
        <w:t xml:space="preserve"> для зберігання велосипедів.</w:t>
      </w:r>
    </w:p>
    <w:p w:rsidR="00617926" w:rsidRDefault="00617926" w:rsidP="00617926">
      <w:pPr>
        <w:spacing w:after="0" w:line="360" w:lineRule="auto"/>
        <w:ind w:firstLine="709"/>
        <w:jc w:val="both"/>
        <w:rPr>
          <w:rFonts w:ascii="Times New Roman" w:hAnsi="Times New Roman"/>
          <w:color w:val="000000"/>
          <w:sz w:val="26"/>
          <w:szCs w:val="26"/>
          <w:lang w:val="uk-UA"/>
        </w:rPr>
      </w:pPr>
    </w:p>
    <w:p w:rsidR="00617926" w:rsidRDefault="00617926" w:rsidP="00617926">
      <w:pPr>
        <w:spacing w:after="0" w:line="360" w:lineRule="auto"/>
        <w:ind w:firstLine="709"/>
        <w:jc w:val="both"/>
        <w:rPr>
          <w:rFonts w:ascii="Times New Roman" w:hAnsi="Times New Roman"/>
          <w:color w:val="000000"/>
          <w:sz w:val="26"/>
          <w:szCs w:val="26"/>
          <w:lang w:val="uk-UA"/>
        </w:rPr>
      </w:pPr>
    </w:p>
    <w:p w:rsidR="00617926" w:rsidRPr="001C3699" w:rsidRDefault="00617926" w:rsidP="00617926">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 xml:space="preserve">Таблиця 3.3 – Розрахунок кількості </w:t>
      </w:r>
      <w:proofErr w:type="spellStart"/>
      <w:r>
        <w:rPr>
          <w:rFonts w:ascii="Times New Roman" w:hAnsi="Times New Roman"/>
          <w:color w:val="000000"/>
          <w:sz w:val="26"/>
          <w:szCs w:val="26"/>
          <w:lang w:val="uk-UA"/>
        </w:rPr>
        <w:t>машиномісць</w:t>
      </w:r>
      <w:proofErr w:type="spellEnd"/>
      <w:r>
        <w:rPr>
          <w:rFonts w:ascii="Times New Roman" w:hAnsi="Times New Roman"/>
          <w:color w:val="000000"/>
          <w:sz w:val="26"/>
          <w:szCs w:val="26"/>
          <w:lang w:val="uk-UA"/>
        </w:rPr>
        <w:t xml:space="preserve"> для тимчасового зберігання електротранспорту та </w:t>
      </w:r>
      <w:proofErr w:type="spellStart"/>
      <w:r>
        <w:rPr>
          <w:rFonts w:ascii="Times New Roman" w:hAnsi="Times New Roman"/>
          <w:color w:val="000000"/>
          <w:sz w:val="26"/>
          <w:szCs w:val="26"/>
          <w:lang w:val="uk-UA"/>
        </w:rPr>
        <w:t>веломісць</w:t>
      </w:r>
      <w:proofErr w:type="spellEnd"/>
      <w:r>
        <w:rPr>
          <w:rFonts w:ascii="Times New Roman" w:hAnsi="Times New Roman"/>
          <w:color w:val="000000"/>
          <w:sz w:val="26"/>
          <w:szCs w:val="26"/>
          <w:lang w:val="uk-UA"/>
        </w:rPr>
        <w:t xml:space="preserve">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7"/>
        <w:gridCol w:w="1642"/>
        <w:gridCol w:w="1630"/>
        <w:gridCol w:w="1338"/>
        <w:gridCol w:w="1566"/>
      </w:tblGrid>
      <w:tr w:rsidR="00617926" w:rsidRPr="00B946BA" w:rsidTr="000C1897">
        <w:trPr>
          <w:trHeight w:val="765"/>
          <w:tblHeader/>
          <w:jc w:val="center"/>
        </w:trPr>
        <w:tc>
          <w:tcPr>
            <w:tcW w:w="3347"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b/>
                <w:sz w:val="20"/>
                <w:szCs w:val="20"/>
                <w:lang w:val="uk-UA"/>
              </w:rPr>
              <w:t>Назва установ</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b/>
                <w:sz w:val="20"/>
                <w:szCs w:val="20"/>
                <w:lang w:val="uk-UA"/>
              </w:rPr>
              <w:t>Кількість машино-місць (електрокари)</w:t>
            </w:r>
          </w:p>
        </w:tc>
        <w:tc>
          <w:tcPr>
            <w:tcW w:w="1630" w:type="dxa"/>
            <w:shd w:val="clear" w:color="auto" w:fill="auto"/>
            <w:vAlign w:val="center"/>
          </w:tcPr>
          <w:p w:rsidR="00617926" w:rsidRPr="00B946BA" w:rsidRDefault="00617926" w:rsidP="000C1897">
            <w:pPr>
              <w:pageBreakBefore/>
              <w:spacing w:before="20" w:after="20" w:line="240" w:lineRule="auto"/>
              <w:jc w:val="center"/>
              <w:rPr>
                <w:rFonts w:ascii="Times New Roman" w:hAnsi="Times New Roman"/>
                <w:b/>
                <w:sz w:val="20"/>
                <w:szCs w:val="20"/>
                <w:vertAlign w:val="superscript"/>
                <w:lang w:val="uk-UA"/>
              </w:rPr>
            </w:pPr>
            <w:r w:rsidRPr="00B946BA">
              <w:rPr>
                <w:rFonts w:ascii="Times New Roman" w:hAnsi="Times New Roman"/>
                <w:b/>
                <w:sz w:val="20"/>
                <w:szCs w:val="20"/>
                <w:lang w:val="uk-UA"/>
              </w:rPr>
              <w:t>Загальна площа (під електрокари), м</w:t>
            </w:r>
            <w:r w:rsidRPr="00B946BA">
              <w:rPr>
                <w:rFonts w:ascii="Times New Roman" w:hAnsi="Times New Roman"/>
                <w:b/>
                <w:sz w:val="20"/>
                <w:szCs w:val="20"/>
                <w:vertAlign w:val="superscript"/>
                <w:lang w:val="uk-UA"/>
              </w:rPr>
              <w:t>2</w:t>
            </w:r>
          </w:p>
        </w:tc>
        <w:tc>
          <w:tcPr>
            <w:tcW w:w="1338" w:type="dxa"/>
            <w:shd w:val="clear" w:color="auto" w:fill="auto"/>
            <w:vAlign w:val="center"/>
          </w:tcPr>
          <w:p w:rsidR="00617926" w:rsidRPr="00B946BA" w:rsidRDefault="00617926" w:rsidP="000C1897">
            <w:pPr>
              <w:pageBreakBefore/>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 xml:space="preserve">Кількість </w:t>
            </w:r>
            <w:proofErr w:type="spellStart"/>
            <w:r w:rsidRPr="00B946BA">
              <w:rPr>
                <w:rFonts w:ascii="Times New Roman" w:hAnsi="Times New Roman"/>
                <w:b/>
                <w:sz w:val="20"/>
                <w:szCs w:val="20"/>
                <w:lang w:val="uk-UA"/>
              </w:rPr>
              <w:t>веломісць</w:t>
            </w:r>
            <w:proofErr w:type="spellEnd"/>
          </w:p>
        </w:tc>
        <w:tc>
          <w:tcPr>
            <w:tcW w:w="1566" w:type="dxa"/>
            <w:shd w:val="clear" w:color="auto" w:fill="auto"/>
            <w:vAlign w:val="center"/>
          </w:tcPr>
          <w:p w:rsidR="00617926" w:rsidRPr="00B946BA" w:rsidRDefault="00617926" w:rsidP="000C1897">
            <w:pPr>
              <w:pageBreakBefore/>
              <w:spacing w:before="20" w:after="20" w:line="240" w:lineRule="auto"/>
              <w:jc w:val="center"/>
              <w:rPr>
                <w:rFonts w:ascii="Times New Roman" w:hAnsi="Times New Roman"/>
                <w:b/>
                <w:sz w:val="20"/>
                <w:szCs w:val="20"/>
                <w:vertAlign w:val="superscript"/>
                <w:lang w:val="uk-UA"/>
              </w:rPr>
            </w:pPr>
            <w:r w:rsidRPr="00B946BA">
              <w:rPr>
                <w:rFonts w:ascii="Times New Roman" w:hAnsi="Times New Roman"/>
                <w:b/>
                <w:sz w:val="20"/>
                <w:szCs w:val="20"/>
                <w:lang w:val="uk-UA"/>
              </w:rPr>
              <w:t>Загальна площа (під велосипеди), м</w:t>
            </w:r>
            <w:r w:rsidRPr="00B946BA">
              <w:rPr>
                <w:rFonts w:ascii="Times New Roman" w:hAnsi="Times New Roman"/>
                <w:b/>
                <w:sz w:val="20"/>
                <w:szCs w:val="20"/>
                <w:vertAlign w:val="superscript"/>
                <w:lang w:val="uk-UA"/>
              </w:rPr>
              <w:t>2</w:t>
            </w:r>
          </w:p>
        </w:tc>
      </w:tr>
      <w:tr w:rsidR="00617926" w:rsidRPr="00B946BA" w:rsidTr="000C1897">
        <w:trPr>
          <w:trHeight w:val="297"/>
          <w:jc w:val="center"/>
        </w:trPr>
        <w:tc>
          <w:tcPr>
            <w:tcW w:w="9523" w:type="dxa"/>
            <w:gridSpan w:val="5"/>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b/>
                <w:sz w:val="24"/>
                <w:szCs w:val="24"/>
                <w:lang w:val="uk-UA"/>
              </w:rPr>
              <w:t>І. Оздоровчо-рекреаційна зона</w:t>
            </w:r>
          </w:p>
        </w:tc>
      </w:tr>
      <w:tr w:rsidR="00617926" w:rsidRPr="00B946BA" w:rsidTr="000C1897">
        <w:trPr>
          <w:trHeight w:val="765"/>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Адміністративний будинок з бібліотекою, галереєю та виставковими залами</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120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15</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18</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Культові споруди</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15</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180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15</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18</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Універсальний видовищно-розважальний центр (амфітеатр)</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1800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Терми</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480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24</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Спортивний клуб (на півдні)</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36</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Спортивний кантрі-клуб (на півночі)</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36</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Яхт-клуб</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36</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4 торгових комплекси</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4×30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4×360=1440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4×15</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4×18=72</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Медичний коледж на 500 учнів</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360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25</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 xml:space="preserve">2 </w:t>
            </w:r>
            <w:proofErr w:type="spellStart"/>
            <w:r w:rsidRPr="00B946BA">
              <w:rPr>
                <w:rFonts w:ascii="Times New Roman" w:hAnsi="Times New Roman"/>
                <w:sz w:val="24"/>
                <w:szCs w:val="24"/>
                <w:lang w:val="uk-UA"/>
              </w:rPr>
              <w:t>Етно-комплекси</w:t>
            </w:r>
            <w:proofErr w:type="spellEnd"/>
            <w:r w:rsidRPr="00B946BA">
              <w:rPr>
                <w:rFonts w:ascii="Times New Roman" w:hAnsi="Times New Roman"/>
                <w:sz w:val="24"/>
                <w:szCs w:val="24"/>
                <w:lang w:val="uk-UA"/>
              </w:rPr>
              <w:t xml:space="preserve"> по 550 місць (зона №1)</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2×100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2×1200=2400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2×60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2×72=144</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 xml:space="preserve">2 </w:t>
            </w:r>
            <w:proofErr w:type="spellStart"/>
            <w:r w:rsidRPr="00B946BA">
              <w:rPr>
                <w:rFonts w:ascii="Times New Roman" w:hAnsi="Times New Roman"/>
                <w:sz w:val="24"/>
                <w:szCs w:val="24"/>
                <w:lang w:val="uk-UA"/>
              </w:rPr>
              <w:t>Етно-комплекси</w:t>
            </w:r>
            <w:proofErr w:type="spellEnd"/>
            <w:r w:rsidRPr="00B946BA">
              <w:rPr>
                <w:rFonts w:ascii="Times New Roman" w:hAnsi="Times New Roman"/>
                <w:sz w:val="24"/>
                <w:szCs w:val="24"/>
                <w:lang w:val="uk-UA"/>
              </w:rPr>
              <w:t xml:space="preserve"> по 200 місць (зона №2)</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2×100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2×1200=2400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2×60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2×72=144</w:t>
            </w:r>
          </w:p>
        </w:tc>
      </w:tr>
      <w:tr w:rsidR="00617926" w:rsidRPr="00B946BA" w:rsidTr="000C1897">
        <w:trPr>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proofErr w:type="spellStart"/>
            <w:r w:rsidRPr="00B946BA">
              <w:rPr>
                <w:rFonts w:ascii="Times New Roman" w:hAnsi="Times New Roman"/>
                <w:sz w:val="24"/>
                <w:szCs w:val="24"/>
                <w:lang w:val="uk-UA"/>
              </w:rPr>
              <w:t>Диско-клуби</w:t>
            </w:r>
            <w:proofErr w:type="spellEnd"/>
            <w:r w:rsidRPr="00B946BA">
              <w:rPr>
                <w:rFonts w:ascii="Times New Roman" w:hAnsi="Times New Roman"/>
                <w:sz w:val="24"/>
                <w:szCs w:val="24"/>
                <w:lang w:val="uk-UA"/>
              </w:rPr>
              <w:t xml:space="preserve"> (3 клуби по 200 місць)</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3×30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3×360=1080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3×15</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3×18=54</w:t>
            </w:r>
          </w:p>
        </w:tc>
      </w:tr>
      <w:tr w:rsidR="00617926" w:rsidRPr="00B946BA" w:rsidTr="000C1897">
        <w:trPr>
          <w:trHeight w:val="392"/>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Комунальна зона</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36</w:t>
            </w:r>
          </w:p>
        </w:tc>
      </w:tr>
      <w:tr w:rsidR="00617926" w:rsidRPr="00B946BA" w:rsidTr="000C1897">
        <w:trPr>
          <w:trHeight w:val="210"/>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i/>
                <w:sz w:val="24"/>
                <w:szCs w:val="24"/>
                <w:lang w:val="uk-UA"/>
              </w:rPr>
            </w:pPr>
            <w:r w:rsidRPr="00B946BA">
              <w:rPr>
                <w:rFonts w:ascii="Times New Roman" w:hAnsi="Times New Roman"/>
                <w:i/>
                <w:sz w:val="24"/>
                <w:szCs w:val="24"/>
                <w:lang w:val="uk-UA"/>
              </w:rPr>
              <w:t>Разом по оздоровчо-рекреаційній зоні</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1055</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12660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470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564</w:t>
            </w:r>
          </w:p>
        </w:tc>
      </w:tr>
      <w:tr w:rsidR="00617926" w:rsidRPr="00B946BA" w:rsidTr="000C1897">
        <w:trPr>
          <w:trHeight w:val="330"/>
          <w:jc w:val="center"/>
        </w:trPr>
        <w:tc>
          <w:tcPr>
            <w:tcW w:w="9523" w:type="dxa"/>
            <w:gridSpan w:val="5"/>
            <w:shd w:val="clear" w:color="auto" w:fill="auto"/>
            <w:vAlign w:val="center"/>
          </w:tcPr>
          <w:p w:rsidR="00617926" w:rsidRPr="00B946BA" w:rsidRDefault="00617926" w:rsidP="000C1897">
            <w:pPr>
              <w:spacing w:before="20" w:after="20" w:line="240" w:lineRule="auto"/>
              <w:jc w:val="center"/>
              <w:rPr>
                <w:rFonts w:ascii="Times New Roman" w:hAnsi="Times New Roman"/>
                <w:b/>
                <w:sz w:val="24"/>
                <w:szCs w:val="24"/>
                <w:lang w:val="uk-UA"/>
              </w:rPr>
            </w:pPr>
            <w:r w:rsidRPr="00B946BA">
              <w:rPr>
                <w:rFonts w:ascii="Times New Roman" w:hAnsi="Times New Roman"/>
                <w:b/>
                <w:sz w:val="24"/>
                <w:szCs w:val="24"/>
                <w:lang w:val="uk-UA"/>
              </w:rPr>
              <w:t>ІІІ. Парково-громадська зона</w:t>
            </w:r>
          </w:p>
        </w:tc>
      </w:tr>
      <w:tr w:rsidR="00617926" w:rsidRPr="00B946BA" w:rsidTr="000C1897">
        <w:trPr>
          <w:trHeight w:val="510"/>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Універсальний розважальний центр</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72</w:t>
            </w:r>
          </w:p>
        </w:tc>
      </w:tr>
      <w:tr w:rsidR="00617926" w:rsidRPr="00B946BA" w:rsidTr="000C1897">
        <w:trPr>
          <w:trHeight w:val="285"/>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Спортивний центр</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50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72</w:t>
            </w:r>
          </w:p>
        </w:tc>
      </w:tr>
      <w:tr w:rsidR="00617926" w:rsidRPr="00B946BA" w:rsidTr="000C1897">
        <w:trPr>
          <w:trHeight w:val="300"/>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Торговий комплекс</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1200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120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144</w:t>
            </w:r>
          </w:p>
        </w:tc>
      </w:tr>
      <w:tr w:rsidR="00617926" w:rsidRPr="00B946BA" w:rsidTr="000C1897">
        <w:trPr>
          <w:trHeight w:val="315"/>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w:t>
            </w:r>
            <w:proofErr w:type="spellStart"/>
            <w:r w:rsidRPr="00B946BA">
              <w:rPr>
                <w:rFonts w:ascii="Times New Roman" w:hAnsi="Times New Roman"/>
                <w:sz w:val="24"/>
                <w:szCs w:val="24"/>
                <w:lang w:val="uk-UA"/>
              </w:rPr>
              <w:t>Діснейленд</w:t>
            </w:r>
            <w:proofErr w:type="spellEnd"/>
            <w:r w:rsidRPr="00B946BA">
              <w:rPr>
                <w:rFonts w:ascii="Times New Roman" w:hAnsi="Times New Roman"/>
                <w:sz w:val="24"/>
                <w:szCs w:val="24"/>
                <w:lang w:val="uk-UA"/>
              </w:rPr>
              <w:t>»</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80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960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120</w:t>
            </w:r>
          </w:p>
        </w:tc>
      </w:tr>
      <w:tr w:rsidR="00617926" w:rsidRPr="00B946BA" w:rsidTr="000C1897">
        <w:trPr>
          <w:trHeight w:val="330"/>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Аквапарк</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80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960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120</w:t>
            </w:r>
          </w:p>
        </w:tc>
      </w:tr>
      <w:tr w:rsidR="00617926" w:rsidRPr="00B946BA" w:rsidTr="000C1897">
        <w:trPr>
          <w:trHeight w:val="180"/>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i/>
                <w:sz w:val="24"/>
                <w:szCs w:val="24"/>
                <w:lang w:val="uk-UA"/>
              </w:rPr>
            </w:pPr>
            <w:r w:rsidRPr="00B946BA">
              <w:rPr>
                <w:rFonts w:ascii="Times New Roman" w:hAnsi="Times New Roman"/>
                <w:i/>
                <w:sz w:val="24"/>
                <w:szCs w:val="24"/>
                <w:lang w:val="uk-UA"/>
              </w:rPr>
              <w:t>Разом по парково-громадській зоні</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360</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4320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440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i/>
                <w:sz w:val="24"/>
                <w:szCs w:val="24"/>
                <w:lang w:val="uk-UA"/>
              </w:rPr>
            </w:pPr>
            <w:r w:rsidRPr="00B946BA">
              <w:rPr>
                <w:rFonts w:ascii="Times New Roman" w:hAnsi="Times New Roman"/>
                <w:i/>
                <w:sz w:val="24"/>
                <w:szCs w:val="24"/>
                <w:lang w:val="uk-UA"/>
              </w:rPr>
              <w:t>528</w:t>
            </w:r>
          </w:p>
        </w:tc>
      </w:tr>
      <w:tr w:rsidR="00617926" w:rsidRPr="00B946BA" w:rsidTr="000C1897">
        <w:trPr>
          <w:trHeight w:val="435"/>
          <w:jc w:val="center"/>
        </w:trPr>
        <w:tc>
          <w:tcPr>
            <w:tcW w:w="3347" w:type="dxa"/>
            <w:shd w:val="clear" w:color="auto" w:fill="auto"/>
            <w:vAlign w:val="center"/>
          </w:tcPr>
          <w:p w:rsidR="00617926" w:rsidRPr="00B946BA" w:rsidRDefault="00617926" w:rsidP="000C1897">
            <w:pPr>
              <w:spacing w:before="20" w:after="20" w:line="240" w:lineRule="auto"/>
              <w:rPr>
                <w:rFonts w:ascii="Times New Roman" w:hAnsi="Times New Roman"/>
                <w:b/>
                <w:sz w:val="24"/>
                <w:szCs w:val="24"/>
                <w:lang w:val="uk-UA"/>
              </w:rPr>
            </w:pPr>
            <w:r w:rsidRPr="00B946BA">
              <w:rPr>
                <w:rFonts w:ascii="Times New Roman" w:hAnsi="Times New Roman"/>
                <w:b/>
                <w:sz w:val="24"/>
                <w:szCs w:val="24"/>
                <w:lang w:val="uk-UA"/>
              </w:rPr>
              <w:t>Всього по «</w:t>
            </w:r>
            <w:proofErr w:type="spellStart"/>
            <w:r w:rsidRPr="00B946BA">
              <w:rPr>
                <w:rFonts w:ascii="Times New Roman" w:hAnsi="Times New Roman"/>
                <w:b/>
                <w:sz w:val="24"/>
                <w:szCs w:val="24"/>
                <w:lang w:val="uk-UA"/>
              </w:rPr>
              <w:t>IntermedicalEcoCity</w:t>
            </w:r>
            <w:proofErr w:type="spellEnd"/>
            <w:r w:rsidRPr="00B946BA">
              <w:rPr>
                <w:rFonts w:ascii="Times New Roman" w:hAnsi="Times New Roman"/>
                <w:b/>
                <w:sz w:val="24"/>
                <w:szCs w:val="24"/>
                <w:lang w:val="uk-UA"/>
              </w:rPr>
              <w:t>»</w:t>
            </w:r>
          </w:p>
        </w:tc>
        <w:tc>
          <w:tcPr>
            <w:tcW w:w="1642" w:type="dxa"/>
            <w:shd w:val="clear" w:color="auto" w:fill="auto"/>
            <w:vAlign w:val="center"/>
          </w:tcPr>
          <w:p w:rsidR="00617926" w:rsidRPr="00B946BA" w:rsidRDefault="00617926" w:rsidP="000C1897">
            <w:pPr>
              <w:spacing w:before="20" w:after="20" w:line="240" w:lineRule="auto"/>
              <w:jc w:val="center"/>
              <w:rPr>
                <w:rFonts w:ascii="Times New Roman" w:hAnsi="Times New Roman"/>
                <w:b/>
                <w:sz w:val="24"/>
                <w:szCs w:val="24"/>
                <w:lang w:val="uk-UA"/>
              </w:rPr>
            </w:pPr>
            <w:r w:rsidRPr="00B946BA">
              <w:rPr>
                <w:rFonts w:ascii="Times New Roman" w:hAnsi="Times New Roman"/>
                <w:b/>
                <w:sz w:val="24"/>
                <w:szCs w:val="24"/>
                <w:lang w:val="uk-UA"/>
              </w:rPr>
              <w:t>1415</w:t>
            </w:r>
          </w:p>
        </w:tc>
        <w:tc>
          <w:tcPr>
            <w:tcW w:w="1630" w:type="dxa"/>
            <w:shd w:val="clear" w:color="auto" w:fill="auto"/>
            <w:vAlign w:val="center"/>
          </w:tcPr>
          <w:p w:rsidR="00617926" w:rsidRPr="00B946BA" w:rsidRDefault="00617926" w:rsidP="000C1897">
            <w:pPr>
              <w:spacing w:before="20" w:after="20" w:line="240" w:lineRule="auto"/>
              <w:jc w:val="center"/>
              <w:rPr>
                <w:rFonts w:ascii="Times New Roman" w:hAnsi="Times New Roman"/>
                <w:b/>
                <w:sz w:val="24"/>
                <w:szCs w:val="24"/>
                <w:lang w:val="uk-UA"/>
              </w:rPr>
            </w:pPr>
            <w:r w:rsidRPr="00B946BA">
              <w:rPr>
                <w:rFonts w:ascii="Times New Roman" w:hAnsi="Times New Roman"/>
                <w:b/>
                <w:sz w:val="24"/>
                <w:szCs w:val="24"/>
                <w:lang w:val="uk-UA"/>
              </w:rPr>
              <w:t>16980</w:t>
            </w:r>
          </w:p>
        </w:tc>
        <w:tc>
          <w:tcPr>
            <w:tcW w:w="1338" w:type="dxa"/>
            <w:shd w:val="clear" w:color="auto" w:fill="auto"/>
            <w:vAlign w:val="center"/>
          </w:tcPr>
          <w:p w:rsidR="00617926" w:rsidRPr="00B946BA" w:rsidRDefault="00617926" w:rsidP="000C1897">
            <w:pPr>
              <w:spacing w:before="20" w:after="20" w:line="240" w:lineRule="auto"/>
              <w:jc w:val="center"/>
              <w:rPr>
                <w:rFonts w:ascii="Times New Roman" w:hAnsi="Times New Roman"/>
                <w:b/>
                <w:sz w:val="24"/>
                <w:szCs w:val="24"/>
                <w:lang w:val="uk-UA"/>
              </w:rPr>
            </w:pPr>
            <w:r w:rsidRPr="00B946BA">
              <w:rPr>
                <w:rFonts w:ascii="Times New Roman" w:hAnsi="Times New Roman"/>
                <w:b/>
                <w:sz w:val="24"/>
                <w:szCs w:val="24"/>
                <w:lang w:val="uk-UA"/>
              </w:rPr>
              <w:t>910</w:t>
            </w:r>
          </w:p>
        </w:tc>
        <w:tc>
          <w:tcPr>
            <w:tcW w:w="1566" w:type="dxa"/>
            <w:shd w:val="clear" w:color="auto" w:fill="auto"/>
            <w:vAlign w:val="center"/>
          </w:tcPr>
          <w:p w:rsidR="00617926" w:rsidRPr="00B946BA" w:rsidRDefault="00617926" w:rsidP="000C1897">
            <w:pPr>
              <w:spacing w:before="20" w:after="20" w:line="240" w:lineRule="auto"/>
              <w:jc w:val="center"/>
              <w:rPr>
                <w:rFonts w:ascii="Times New Roman" w:hAnsi="Times New Roman"/>
                <w:b/>
                <w:sz w:val="24"/>
                <w:szCs w:val="24"/>
                <w:lang w:val="uk-UA"/>
              </w:rPr>
            </w:pPr>
            <w:r w:rsidRPr="00B946BA">
              <w:rPr>
                <w:rFonts w:ascii="Times New Roman" w:hAnsi="Times New Roman"/>
                <w:b/>
                <w:sz w:val="24"/>
                <w:szCs w:val="24"/>
                <w:lang w:val="uk-UA"/>
              </w:rPr>
              <w:t>1092</w:t>
            </w:r>
          </w:p>
        </w:tc>
      </w:tr>
    </w:tbl>
    <w:p w:rsidR="00617926" w:rsidRDefault="00617926" w:rsidP="00617926">
      <w:pPr>
        <w:spacing w:after="0" w:line="360" w:lineRule="auto"/>
        <w:ind w:firstLine="709"/>
        <w:jc w:val="both"/>
        <w:rPr>
          <w:rFonts w:ascii="Times New Roman" w:hAnsi="Times New Roman"/>
          <w:color w:val="000000"/>
          <w:sz w:val="28"/>
          <w:szCs w:val="28"/>
          <w:lang w:val="uk-UA"/>
        </w:rPr>
      </w:pPr>
    </w:p>
    <w:p w:rsidR="00617926" w:rsidRDefault="00617926" w:rsidP="00617926">
      <w:pPr>
        <w:spacing w:after="0" w:line="360" w:lineRule="auto"/>
        <w:jc w:val="center"/>
        <w:rPr>
          <w:rFonts w:ascii="Times New Roman" w:hAnsi="Times New Roman"/>
          <w:b/>
          <w:i/>
          <w:sz w:val="26"/>
          <w:szCs w:val="26"/>
          <w:lang w:val="uk-UA"/>
        </w:rPr>
      </w:pPr>
      <w:bookmarkStart w:id="13" w:name="_Toc128970829"/>
      <w:bookmarkStart w:id="14" w:name="_Toc359931490"/>
    </w:p>
    <w:p w:rsidR="00617926" w:rsidRDefault="00617926" w:rsidP="00617926">
      <w:pPr>
        <w:spacing w:after="0" w:line="360" w:lineRule="auto"/>
        <w:jc w:val="center"/>
        <w:rPr>
          <w:rFonts w:ascii="Times New Roman" w:hAnsi="Times New Roman"/>
          <w:b/>
          <w:i/>
          <w:sz w:val="26"/>
          <w:szCs w:val="26"/>
          <w:lang w:val="uk-UA"/>
        </w:rPr>
      </w:pPr>
    </w:p>
    <w:p w:rsidR="00617926" w:rsidRPr="00462E12" w:rsidRDefault="00617926" w:rsidP="00617926">
      <w:pPr>
        <w:spacing w:after="0" w:line="360" w:lineRule="auto"/>
        <w:jc w:val="center"/>
        <w:rPr>
          <w:rFonts w:ascii="Times New Roman" w:hAnsi="Times New Roman"/>
          <w:b/>
          <w:i/>
          <w:sz w:val="26"/>
          <w:szCs w:val="26"/>
          <w:lang w:val="uk-UA"/>
        </w:rPr>
      </w:pPr>
      <w:r>
        <w:rPr>
          <w:rFonts w:ascii="Times New Roman" w:hAnsi="Times New Roman"/>
          <w:b/>
          <w:i/>
          <w:noProof/>
          <w:sz w:val="26"/>
          <w:szCs w:val="26"/>
        </w:rPr>
        <w:lastRenderedPageBreak/>
        <w:pict>
          <v:shape id="_x0000_s1037" type="#_x0000_t202" style="position:absolute;left:0;text-align:left;margin-left:451.3pt;margin-top:-36pt;width:38.55pt;height:27.6pt;z-index:251671552" stroked="f">
            <v:textbox>
              <w:txbxContent>
                <w:p w:rsidR="00617926" w:rsidRPr="00717880" w:rsidRDefault="00617926" w:rsidP="00617926">
                  <w:pPr>
                    <w:rPr>
                      <w:lang w:val="uk-UA"/>
                    </w:rPr>
                  </w:pPr>
                  <w:r w:rsidRPr="00717880">
                    <w:rPr>
                      <w:lang w:val="uk-UA"/>
                    </w:rPr>
                    <w:t>2</w:t>
                  </w:r>
                  <w:r>
                    <w:rPr>
                      <w:lang w:val="uk-UA"/>
                    </w:rPr>
                    <w:t>71</w:t>
                  </w:r>
                </w:p>
              </w:txbxContent>
            </v:textbox>
          </v:shape>
        </w:pict>
      </w:r>
      <w:r>
        <w:rPr>
          <w:rFonts w:ascii="Times New Roman" w:hAnsi="Times New Roman"/>
          <w:b/>
          <w:i/>
          <w:sz w:val="26"/>
          <w:szCs w:val="26"/>
          <w:lang w:val="uk-UA"/>
        </w:rPr>
        <w:t xml:space="preserve">3.2.4.2. </w:t>
      </w:r>
      <w:r w:rsidRPr="00462E12">
        <w:rPr>
          <w:rFonts w:ascii="Times New Roman" w:hAnsi="Times New Roman"/>
          <w:b/>
          <w:i/>
          <w:sz w:val="26"/>
          <w:szCs w:val="26"/>
          <w:lang w:val="uk-UA"/>
        </w:rPr>
        <w:t>Інженерна підготовка території</w:t>
      </w:r>
      <w:bookmarkEnd w:id="13"/>
      <w:bookmarkEnd w:id="14"/>
    </w:p>
    <w:p w:rsidR="00617926" w:rsidRPr="00462E12" w:rsidRDefault="00617926" w:rsidP="00617926">
      <w:pPr>
        <w:spacing w:after="0" w:line="360" w:lineRule="auto"/>
        <w:jc w:val="center"/>
        <w:rPr>
          <w:rFonts w:ascii="Times New Roman" w:hAnsi="Times New Roman"/>
          <w:i/>
          <w:sz w:val="26"/>
          <w:szCs w:val="26"/>
          <w:lang w:val="uk-UA"/>
        </w:rPr>
      </w:pPr>
      <w:bookmarkStart w:id="15" w:name="_Toc128970830"/>
      <w:bookmarkStart w:id="16" w:name="_Toc359931491"/>
      <w:r w:rsidRPr="00462E12">
        <w:rPr>
          <w:rFonts w:ascii="Times New Roman" w:hAnsi="Times New Roman"/>
          <w:i/>
          <w:sz w:val="26"/>
          <w:szCs w:val="26"/>
          <w:lang w:val="uk-UA"/>
        </w:rPr>
        <w:t>Гідротехнічні заходи</w:t>
      </w:r>
      <w:bookmarkEnd w:id="15"/>
      <w:bookmarkEnd w:id="16"/>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62E12">
          <w:rPr>
            <w:rFonts w:ascii="Times New Roman" w:hAnsi="Times New Roman"/>
            <w:sz w:val="26"/>
            <w:szCs w:val="26"/>
            <w:lang w:val="uk-UA"/>
          </w:rPr>
          <w:t>37,4 га</w:t>
        </w:r>
      </w:smartTag>
      <w:r w:rsidRPr="00462E12">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62E12">
          <w:rPr>
            <w:rFonts w:ascii="Times New Roman" w:hAnsi="Times New Roman"/>
            <w:sz w:val="26"/>
            <w:szCs w:val="26"/>
            <w:lang w:val="uk-UA"/>
          </w:rPr>
          <w:t>0,2 м</w:t>
        </w:r>
      </w:smartTag>
      <w:r w:rsidRPr="00462E12">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462E12">
          <w:rPr>
            <w:rFonts w:ascii="Times New Roman" w:hAnsi="Times New Roman"/>
            <w:sz w:val="26"/>
            <w:szCs w:val="26"/>
            <w:lang w:val="uk-UA"/>
          </w:rPr>
          <w:t>2 м</w:t>
        </w:r>
      </w:smartTag>
      <w:r w:rsidRPr="00462E12">
        <w:rPr>
          <w:rFonts w:ascii="Times New Roman" w:hAnsi="Times New Roman"/>
          <w:sz w:val="26"/>
          <w:szCs w:val="26"/>
          <w:lang w:val="uk-UA"/>
        </w:rPr>
        <w:t>.</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Згідно архітектурно-планувальних рішень на території, що розглядається пропонується розміщення двох оздоровчо-рекреаційних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62E12">
          <w:rPr>
            <w:rFonts w:ascii="Times New Roman" w:hAnsi="Times New Roman"/>
            <w:sz w:val="26"/>
            <w:szCs w:val="26"/>
            <w:lang w:val="uk-UA"/>
          </w:rPr>
          <w:t>32 га</w:t>
        </w:r>
      </w:smartTag>
      <w:r w:rsidRPr="00462E12">
        <w:rPr>
          <w:rFonts w:ascii="Times New Roman" w:hAnsi="Times New Roman"/>
          <w:sz w:val="26"/>
          <w:szCs w:val="26"/>
          <w:lang w:val="uk-UA"/>
        </w:rPr>
        <w:t xml:space="preserve">). </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617926" w:rsidRPr="00462E12" w:rsidRDefault="00617926" w:rsidP="00617926">
      <w:pPr>
        <w:spacing w:after="0" w:line="360" w:lineRule="auto"/>
        <w:jc w:val="center"/>
        <w:rPr>
          <w:rFonts w:ascii="Times New Roman" w:hAnsi="Times New Roman"/>
          <w:i/>
          <w:sz w:val="26"/>
          <w:szCs w:val="26"/>
          <w:lang w:val="uk-UA"/>
        </w:rPr>
      </w:pPr>
      <w:r w:rsidRPr="00462E12">
        <w:rPr>
          <w:rFonts w:ascii="Times New Roman" w:hAnsi="Times New Roman"/>
          <w:i/>
          <w:sz w:val="26"/>
          <w:szCs w:val="26"/>
          <w:lang w:val="uk-UA"/>
        </w:rPr>
        <w:t>Вертикальне планування та дощова каналізація</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Згідно аналізу топографічних та гідрогеологічних умов освоєння проектної території потребує влаштування заходів з інженерної підготовки, які включають підсипку території. За умови влаштування площинної підсипки території забудови та земляного полотна доріг, необхідно виконати подальше вертикальне планування цих територій.</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Підсипку земляного полотна доріг виконати до абсолютної проектної відмітки </w:t>
      </w:r>
      <w:smartTag w:uri="urn:schemas-microsoft-com:office:smarttags" w:element="metricconverter">
        <w:smartTagPr>
          <w:attr w:name="ProductID" w:val="2,1 м"/>
        </w:smartTagPr>
        <w:r w:rsidRPr="00462E12">
          <w:rPr>
            <w:rFonts w:ascii="Times New Roman" w:hAnsi="Times New Roman"/>
            <w:sz w:val="26"/>
            <w:szCs w:val="26"/>
            <w:lang w:val="uk-UA"/>
          </w:rPr>
          <w:t>2,1 м</w:t>
        </w:r>
      </w:smartTag>
      <w:r w:rsidRPr="00462E12">
        <w:rPr>
          <w:rFonts w:ascii="Times New Roman" w:hAnsi="Times New Roman"/>
          <w:sz w:val="26"/>
          <w:szCs w:val="26"/>
          <w:lang w:val="uk-UA"/>
        </w:rPr>
        <w:t xml:space="preserve"> з урахуванням прокладання інженерних мереж.</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Підсипку території комплексів та паркової зони проводити до початку виконання робіт з забудови території, як початковий етап з інженерної підготовки території.</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Для забезпечення нормального руху транспорту, пішоходів, мало мобільних груп населення та відводу поверхневих вод необхідно виконати заходи з вертикального планування і будівництва дощової каналізації.</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Pr>
          <w:rFonts w:ascii="Times New Roman" w:hAnsi="Times New Roman"/>
          <w:noProof/>
          <w:sz w:val="26"/>
          <w:szCs w:val="26"/>
        </w:rPr>
        <w:lastRenderedPageBreak/>
        <w:pict>
          <v:shape id="_x0000_s1038" type="#_x0000_t202" style="position:absolute;left:0;text-align:left;margin-left:457.15pt;margin-top:-36pt;width:38.55pt;height:27.6pt;z-index:251672576" stroked="f">
            <v:textbox>
              <w:txbxContent>
                <w:p w:rsidR="00617926" w:rsidRPr="00717880" w:rsidRDefault="00617926" w:rsidP="00617926">
                  <w:pPr>
                    <w:rPr>
                      <w:lang w:val="uk-UA"/>
                    </w:rPr>
                  </w:pPr>
                  <w:r w:rsidRPr="00717880">
                    <w:rPr>
                      <w:lang w:val="uk-UA"/>
                    </w:rPr>
                    <w:t>2</w:t>
                  </w:r>
                  <w:r>
                    <w:rPr>
                      <w:lang w:val="uk-UA"/>
                    </w:rPr>
                    <w:t>72</w:t>
                  </w:r>
                </w:p>
              </w:txbxContent>
            </v:textbox>
          </v:shape>
        </w:pict>
      </w:r>
      <w:r w:rsidRPr="00462E12">
        <w:rPr>
          <w:rFonts w:ascii="Times New Roman" w:hAnsi="Times New Roman"/>
          <w:sz w:val="26"/>
          <w:szCs w:val="26"/>
          <w:lang w:val="uk-UA"/>
        </w:rPr>
        <w:t xml:space="preserve">Вертикальне планування визначає проектні відмітки території, при яких новий проектний рельєф найбільш доцільно та економічно обґрунтовано придатний для будівництва та експлуатації даної конкретної ділянки. </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Роботи з вертикального планування проводяться безпосередньо при виконані забудови території та її благоустрою.</w:t>
      </w:r>
    </w:p>
    <w:p w:rsidR="00617926" w:rsidRPr="00462E12" w:rsidRDefault="00617926" w:rsidP="00617926">
      <w:pPr>
        <w:pStyle w:val="ad"/>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При проектуванні нових вулиць та проїздів передбачити влаштування асфальтобетонного покриття. На пішохідних доріжках і тротуарах пропонується влаштування асфальтобетонного покриття та покриття із бетонних плит.</w:t>
      </w:r>
    </w:p>
    <w:p w:rsidR="00617926" w:rsidRDefault="00617926" w:rsidP="00617926">
      <w:pPr>
        <w:spacing w:after="0" w:line="360" w:lineRule="auto"/>
        <w:jc w:val="center"/>
        <w:rPr>
          <w:rFonts w:ascii="Times New Roman" w:hAnsi="Times New Roman"/>
          <w:b/>
          <w:i/>
          <w:sz w:val="26"/>
          <w:szCs w:val="26"/>
          <w:lang w:val="uk-UA"/>
        </w:rPr>
      </w:pPr>
      <w:bookmarkStart w:id="17" w:name="_Toc128970832"/>
      <w:bookmarkStart w:id="18" w:name="_Toc359931493"/>
    </w:p>
    <w:p w:rsidR="00617926" w:rsidRPr="00462E12" w:rsidRDefault="00617926" w:rsidP="00617926">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3.2.4.3. </w:t>
      </w:r>
      <w:r w:rsidRPr="00462E12">
        <w:rPr>
          <w:rFonts w:ascii="Times New Roman" w:hAnsi="Times New Roman"/>
          <w:b/>
          <w:i/>
          <w:sz w:val="26"/>
          <w:szCs w:val="26"/>
          <w:lang w:val="uk-UA"/>
        </w:rPr>
        <w:t>Інженерне обладнання території</w:t>
      </w:r>
      <w:bookmarkEnd w:id="17"/>
      <w:bookmarkEnd w:id="18"/>
    </w:p>
    <w:p w:rsidR="00617926" w:rsidRPr="00462E12" w:rsidRDefault="00617926" w:rsidP="00617926">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Забудову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xml:space="preserve"> що проектуються передбачається обладнати системами водопостачання та каналізації.</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62E12">
          <w:rPr>
            <w:rFonts w:ascii="Times New Roman" w:hAnsi="Times New Roman"/>
            <w:sz w:val="26"/>
            <w:szCs w:val="26"/>
            <w:lang w:val="uk-UA"/>
          </w:rPr>
          <w:t>3861,21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w:t>
      </w:r>
      <w:r w:rsidRPr="00462E12">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62E12">
          <w:rPr>
            <w:rFonts w:ascii="Times New Roman" w:hAnsi="Times New Roman"/>
            <w:sz w:val="26"/>
            <w:szCs w:val="26"/>
            <w:lang w:val="uk-UA"/>
          </w:rPr>
          <w:t>4058,56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w:t>
      </w:r>
      <w:proofErr w:type="spellStart"/>
      <w:r w:rsidRPr="00462E12">
        <w:rPr>
          <w:rFonts w:ascii="Times New Roman" w:hAnsi="Times New Roman"/>
          <w:sz w:val="26"/>
          <w:szCs w:val="26"/>
          <w:lang w:val="uk-UA"/>
        </w:rPr>
        <w:t>верхньоміоценових</w:t>
      </w:r>
      <w:proofErr w:type="spellEnd"/>
      <w:r w:rsidRPr="00462E12">
        <w:rPr>
          <w:rFonts w:ascii="Times New Roman" w:hAnsi="Times New Roman"/>
          <w:sz w:val="26"/>
          <w:szCs w:val="26"/>
          <w:lang w:val="uk-UA"/>
        </w:rPr>
        <w:t xml:space="preserve"> відкладів. Глибина залягання комплексу 70 - </w:t>
      </w:r>
      <w:smartTag w:uri="urn:schemas-microsoft-com:office:smarttags" w:element="metricconverter">
        <w:smartTagPr>
          <w:attr w:name="ProductID" w:val="120 м"/>
        </w:smartTagPr>
        <w:r w:rsidRPr="00462E12">
          <w:rPr>
            <w:rFonts w:ascii="Times New Roman" w:hAnsi="Times New Roman"/>
            <w:sz w:val="26"/>
            <w:szCs w:val="26"/>
            <w:lang w:val="uk-UA"/>
          </w:rPr>
          <w:t>120 м</w:t>
        </w:r>
      </w:smartTag>
      <w:r w:rsidRPr="00462E12">
        <w:rPr>
          <w:rFonts w:ascii="Times New Roman" w:hAnsi="Times New Roman"/>
          <w:sz w:val="26"/>
          <w:szCs w:val="26"/>
          <w:lang w:val="uk-UA"/>
        </w:rPr>
        <w:t xml:space="preserve">, максимальний дебіт свердловин, що експлуатуються - 5-18 л/с, горизонт надзвичайно водоємний. Води </w:t>
      </w:r>
      <w:proofErr w:type="spellStart"/>
      <w:r w:rsidRPr="00462E12">
        <w:rPr>
          <w:rFonts w:ascii="Times New Roman" w:hAnsi="Times New Roman"/>
          <w:sz w:val="26"/>
          <w:szCs w:val="26"/>
          <w:lang w:val="uk-UA"/>
        </w:rPr>
        <w:t>гідрокарбонатні</w:t>
      </w:r>
      <w:proofErr w:type="spellEnd"/>
      <w:r w:rsidRPr="00462E12">
        <w:rPr>
          <w:rFonts w:ascii="Times New Roman" w:hAnsi="Times New Roman"/>
          <w:sz w:val="26"/>
          <w:szCs w:val="26"/>
          <w:lang w:val="uk-UA"/>
        </w:rPr>
        <w:t>, з мінералізацією до 0,9 г/л. Розрахункова продуктивність свердловин за 20 годин за добу та дебіту 12 л/с – 0,86 тис. м</w:t>
      </w:r>
      <w:r w:rsidRPr="00462E12">
        <w:rPr>
          <w:rFonts w:ascii="Times New Roman" w:hAnsi="Times New Roman"/>
          <w:sz w:val="26"/>
          <w:szCs w:val="26"/>
          <w:vertAlign w:val="superscript"/>
          <w:lang w:val="uk-UA"/>
        </w:rPr>
        <w:t>3</w:t>
      </w:r>
      <w:r w:rsidRPr="00462E12">
        <w:rPr>
          <w:rFonts w:ascii="Times New Roman" w:hAnsi="Times New Roman"/>
          <w:sz w:val="26"/>
          <w:szCs w:val="26"/>
          <w:lang w:val="uk-UA"/>
        </w:rPr>
        <w:t>/добу.</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Для забезпечення водою питної якості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xml:space="preserve">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62E12">
          <w:rPr>
            <w:rFonts w:ascii="Times New Roman" w:hAnsi="Times New Roman"/>
            <w:sz w:val="26"/>
            <w:szCs w:val="26"/>
            <w:lang w:val="uk-UA"/>
          </w:rPr>
          <w:t>30 м</w:t>
        </w:r>
      </w:smartTag>
      <w:r w:rsidRPr="00462E12">
        <w:rPr>
          <w:rFonts w:ascii="Times New Roman" w:hAnsi="Times New Roman"/>
          <w:sz w:val="26"/>
          <w:szCs w:val="26"/>
          <w:lang w:val="uk-UA"/>
        </w:rPr>
        <w:t xml:space="preserve">, другий та третій пояси розраховуються на стадії робочого проектування водозабору. На кожній ділянці передбачаються </w:t>
      </w:r>
      <w:r w:rsidRPr="00462E12">
        <w:rPr>
          <w:rFonts w:ascii="Times New Roman" w:hAnsi="Times New Roman"/>
          <w:sz w:val="26"/>
          <w:szCs w:val="26"/>
          <w:lang w:val="uk-UA"/>
        </w:rPr>
        <w:lastRenderedPageBreak/>
        <w:t>напірно-регулюючі резервуари, споруди знезаражування та поліпшення якості води (при необхідності), будівництво насосної станції II підйому.</w:t>
      </w:r>
    </w:p>
    <w:p w:rsidR="00617926" w:rsidRPr="00462E12" w:rsidRDefault="00617926" w:rsidP="00617926">
      <w:pPr>
        <w:spacing w:after="0" w:line="360" w:lineRule="auto"/>
        <w:jc w:val="center"/>
        <w:rPr>
          <w:rFonts w:ascii="Times New Roman" w:hAnsi="Times New Roman"/>
          <w:i/>
          <w:sz w:val="26"/>
          <w:szCs w:val="26"/>
          <w:lang w:val="uk-UA"/>
        </w:rPr>
      </w:pPr>
      <w:bookmarkStart w:id="19" w:name="_Toc359931495"/>
      <w:r w:rsidRPr="00462E12">
        <w:rPr>
          <w:rFonts w:ascii="Times New Roman" w:hAnsi="Times New Roman"/>
          <w:i/>
          <w:sz w:val="26"/>
          <w:szCs w:val="26"/>
          <w:lang w:val="uk-UA"/>
        </w:rPr>
        <w:t>Санітарне очищення</w:t>
      </w:r>
      <w:bookmarkEnd w:id="19"/>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62E12">
          <w:rPr>
            <w:rFonts w:ascii="Times New Roman" w:hAnsi="Times New Roman"/>
            <w:sz w:val="26"/>
            <w:szCs w:val="26"/>
            <w:lang w:val="uk-UA"/>
          </w:rPr>
          <w:t>0,02 га</w:t>
        </w:r>
      </w:smartTag>
      <w:r w:rsidRPr="00462E12">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62E12">
          <w:rPr>
            <w:rFonts w:ascii="Times New Roman" w:hAnsi="Times New Roman"/>
            <w:sz w:val="26"/>
            <w:szCs w:val="26"/>
            <w:lang w:val="uk-UA"/>
          </w:rPr>
          <w:t>1,68 га</w:t>
        </w:r>
      </w:smartTag>
      <w:r w:rsidRPr="00462E12">
        <w:rPr>
          <w:rFonts w:ascii="Times New Roman" w:hAnsi="Times New Roman"/>
          <w:sz w:val="26"/>
          <w:szCs w:val="26"/>
          <w:lang w:val="uk-UA"/>
        </w:rPr>
        <w:t>.</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62E12">
        <w:rPr>
          <w:rFonts w:ascii="Times New Roman" w:hAnsi="Times New Roman"/>
          <w:bCs/>
          <w:sz w:val="26"/>
          <w:szCs w:val="26"/>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Також з метою забезпечення виконання </w:t>
      </w:r>
      <w:proofErr w:type="spellStart"/>
      <w:r w:rsidRPr="00462E12">
        <w:rPr>
          <w:rFonts w:ascii="Times New Roman" w:hAnsi="Times New Roman"/>
          <w:sz w:val="26"/>
          <w:szCs w:val="26"/>
          <w:lang w:val="uk-UA"/>
        </w:rPr>
        <w:t>“Програми</w:t>
      </w:r>
      <w:proofErr w:type="spellEnd"/>
      <w:r w:rsidRPr="00462E12">
        <w:rPr>
          <w:rFonts w:ascii="Times New Roman" w:hAnsi="Times New Roman"/>
          <w:sz w:val="26"/>
          <w:szCs w:val="26"/>
          <w:lang w:val="uk-UA"/>
        </w:rPr>
        <w:t xml:space="preserve"> поводження з твердими побутовими </w:t>
      </w:r>
      <w:proofErr w:type="spellStart"/>
      <w:r w:rsidRPr="00462E12">
        <w:rPr>
          <w:rFonts w:ascii="Times New Roman" w:hAnsi="Times New Roman"/>
          <w:sz w:val="26"/>
          <w:szCs w:val="26"/>
          <w:lang w:val="uk-UA"/>
        </w:rPr>
        <w:t>відходами“</w:t>
      </w:r>
      <w:proofErr w:type="spellEnd"/>
      <w:r w:rsidRPr="00462E12">
        <w:rPr>
          <w:rFonts w:ascii="Times New Roman" w:hAnsi="Times New Roman"/>
          <w:sz w:val="26"/>
          <w:szCs w:val="26"/>
          <w:lang w:val="uk-UA"/>
        </w:rPr>
        <w:t xml:space="preserve">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Для санітарного очищення необхідно: 3 сміттєвоза та 7 </w:t>
      </w:r>
      <w:proofErr w:type="spellStart"/>
      <w:r w:rsidRPr="00462E12">
        <w:rPr>
          <w:rFonts w:ascii="Times New Roman" w:hAnsi="Times New Roman"/>
          <w:sz w:val="26"/>
          <w:szCs w:val="26"/>
          <w:lang w:val="uk-UA"/>
        </w:rPr>
        <w:t>прибиральних</w:t>
      </w:r>
      <w:proofErr w:type="spellEnd"/>
      <w:r w:rsidRPr="00462E12">
        <w:rPr>
          <w:rFonts w:ascii="Times New Roman" w:hAnsi="Times New Roman"/>
          <w:sz w:val="26"/>
          <w:szCs w:val="26"/>
          <w:lang w:val="uk-UA"/>
        </w:rPr>
        <w:t xml:space="preserve"> машин та механізмів.</w:t>
      </w:r>
    </w:p>
    <w:p w:rsidR="00617926" w:rsidRPr="00462E12" w:rsidRDefault="00617926" w:rsidP="00617926">
      <w:pPr>
        <w:spacing w:after="0" w:line="360" w:lineRule="auto"/>
        <w:ind w:firstLine="709"/>
        <w:jc w:val="center"/>
        <w:rPr>
          <w:rFonts w:ascii="Times New Roman" w:hAnsi="Times New Roman"/>
          <w:i/>
          <w:sz w:val="26"/>
          <w:szCs w:val="26"/>
          <w:lang w:val="uk-UA"/>
        </w:rPr>
      </w:pPr>
      <w:r w:rsidRPr="00462E12">
        <w:rPr>
          <w:rFonts w:ascii="Times New Roman" w:hAnsi="Times New Roman"/>
          <w:i/>
          <w:sz w:val="26"/>
          <w:szCs w:val="26"/>
          <w:lang w:val="uk-UA"/>
        </w:rPr>
        <w:t>Е</w:t>
      </w:r>
      <w:r w:rsidRPr="00745BEE">
        <w:rPr>
          <w:rFonts w:ascii="Times New Roman" w:hAnsi="Times New Roman"/>
          <w:i/>
          <w:sz w:val="26"/>
          <w:szCs w:val="26"/>
          <w:lang w:val="uk-UA"/>
        </w:rPr>
        <w:t>нергопостачання</w:t>
      </w:r>
    </w:p>
    <w:p w:rsidR="00617926" w:rsidRPr="00462E12" w:rsidRDefault="00617926" w:rsidP="00617926">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Проектом передбачається будівництво «Міста майбутнього» «</w:t>
      </w:r>
      <w:proofErr w:type="spellStart"/>
      <w:r w:rsidRPr="00462E12">
        <w:rPr>
          <w:rFonts w:ascii="Times New Roman" w:hAnsi="Times New Roman"/>
          <w:sz w:val="26"/>
          <w:szCs w:val="26"/>
          <w:lang w:val="uk-UA"/>
        </w:rPr>
        <w:t>InterMedicalEcoCity</w:t>
      </w:r>
      <w:proofErr w:type="spellEnd"/>
      <w:r w:rsidRPr="00462E12">
        <w:rPr>
          <w:rFonts w:ascii="Times New Roman" w:hAnsi="Times New Roman"/>
          <w:sz w:val="26"/>
          <w:szCs w:val="26"/>
          <w:lang w:val="uk-UA"/>
        </w:rPr>
        <w:t xml:space="preserve">» з оздоровчо-рекреаційною та парково-громадською зонами. Для енергопостачання перспективного споживачів проектом пропонується </w:t>
      </w:r>
      <w:r w:rsidRPr="00462E12">
        <w:rPr>
          <w:rFonts w:ascii="Times New Roman" w:hAnsi="Times New Roman"/>
          <w:sz w:val="26"/>
          <w:szCs w:val="26"/>
          <w:lang w:val="uk-UA" w:eastAsia="uk-UA"/>
        </w:rPr>
        <w:t xml:space="preserve">використання нетрадиційних і поновлюваних джерел енергії, </w:t>
      </w:r>
      <w:r w:rsidRPr="00462E12">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462E12">
        <w:rPr>
          <w:rFonts w:ascii="Times New Roman" w:hAnsi="Times New Roman"/>
          <w:sz w:val="26"/>
          <w:szCs w:val="26"/>
          <w:lang w:val="uk-UA"/>
        </w:rPr>
        <w:t>кліматометеорологічних</w:t>
      </w:r>
      <w:proofErr w:type="spellEnd"/>
      <w:r w:rsidRPr="00462E12">
        <w:rPr>
          <w:rFonts w:ascii="Times New Roman" w:hAnsi="Times New Roman"/>
          <w:sz w:val="26"/>
          <w:szCs w:val="26"/>
          <w:lang w:val="uk-UA"/>
        </w:rPr>
        <w:t xml:space="preserve"> умовах території, що розглядається, є ефективним застосування плоских сонячних </w:t>
      </w:r>
      <w:r w:rsidRPr="00462E12">
        <w:rPr>
          <w:rFonts w:ascii="Times New Roman" w:hAnsi="Times New Roman"/>
          <w:sz w:val="26"/>
          <w:szCs w:val="26"/>
          <w:lang w:val="uk-UA"/>
        </w:rPr>
        <w:lastRenderedPageBreak/>
        <w:t>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617926" w:rsidRPr="001C3699" w:rsidRDefault="00617926" w:rsidP="00617926">
      <w:pPr>
        <w:spacing w:line="360" w:lineRule="auto"/>
        <w:ind w:firstLine="708"/>
        <w:jc w:val="both"/>
        <w:rPr>
          <w:rFonts w:ascii="Times New Roman" w:hAnsi="Times New Roman"/>
          <w:b/>
          <w:sz w:val="26"/>
          <w:szCs w:val="26"/>
        </w:rPr>
      </w:pPr>
      <w:r>
        <w:rPr>
          <w:rFonts w:ascii="Times New Roman" w:hAnsi="Times New Roman"/>
          <w:noProof/>
          <w:sz w:val="26"/>
          <w:szCs w:val="26"/>
        </w:rPr>
        <w:pict>
          <v:shape id="_x0000_s1039" type="#_x0000_t202" style="position:absolute;left:0;text-align:left;margin-left:451.6pt;margin-top:-195.25pt;width:38.55pt;height:27.6pt;z-index:251673600" stroked="f">
            <v:textbox>
              <w:txbxContent>
                <w:p w:rsidR="00617926" w:rsidRPr="00717880" w:rsidRDefault="00617926" w:rsidP="00617926">
                  <w:pPr>
                    <w:rPr>
                      <w:lang w:val="uk-UA"/>
                    </w:rPr>
                  </w:pPr>
                  <w:r w:rsidRPr="00717880">
                    <w:rPr>
                      <w:lang w:val="uk-UA"/>
                    </w:rPr>
                    <w:t>2</w:t>
                  </w:r>
                  <w:r>
                    <w:rPr>
                      <w:lang w:val="uk-UA"/>
                    </w:rPr>
                    <w:t>74</w:t>
                  </w:r>
                </w:p>
              </w:txbxContent>
            </v:textbox>
          </v:shape>
        </w:pict>
      </w:r>
    </w:p>
    <w:p w:rsidR="00617926" w:rsidRPr="004A69B3" w:rsidRDefault="00617926" w:rsidP="00617926">
      <w:pPr>
        <w:ind w:firstLine="708"/>
        <w:rPr>
          <w:b/>
          <w:sz w:val="26"/>
          <w:szCs w:val="26"/>
          <w:lang w:val="uk-UA"/>
        </w:rPr>
      </w:pPr>
    </w:p>
    <w:p w:rsidR="00000000" w:rsidRPr="00617926" w:rsidRDefault="00617926">
      <w:pPr>
        <w:rPr>
          <w:lang w:val="uk-UA"/>
        </w:rPr>
      </w:pPr>
    </w:p>
    <w:sectPr w:rsidR="00000000" w:rsidRPr="00617926">
      <w:footerReference w:type="default" r:id="rId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926" w:rsidRDefault="00617926" w:rsidP="00617926">
      <w:pPr>
        <w:spacing w:after="0" w:line="240" w:lineRule="auto"/>
      </w:pPr>
      <w:r>
        <w:separator/>
      </w:r>
    </w:p>
  </w:endnote>
  <w:endnote w:type="continuationSeparator" w:id="1">
    <w:p w:rsidR="00617926" w:rsidRDefault="00617926" w:rsidP="00617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26" w:rsidRDefault="00617926">
    <w:pPr>
      <w:pStyle w:val="a7"/>
      <w:jc w:val="right"/>
    </w:pPr>
  </w:p>
  <w:p w:rsidR="00617926" w:rsidRDefault="00617926" w:rsidP="00B30008">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4" w:rsidRDefault="00617926" w:rsidP="00B30008">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926" w:rsidRDefault="00617926" w:rsidP="00617926">
      <w:pPr>
        <w:spacing w:after="0" w:line="240" w:lineRule="auto"/>
      </w:pPr>
      <w:r>
        <w:separator/>
      </w:r>
    </w:p>
  </w:footnote>
  <w:footnote w:type="continuationSeparator" w:id="1">
    <w:p w:rsidR="00617926" w:rsidRDefault="00617926" w:rsidP="00617926">
      <w:pPr>
        <w:spacing w:after="0" w:line="240" w:lineRule="auto"/>
      </w:pPr>
      <w:r>
        <w:continuationSeparator/>
      </w:r>
    </w:p>
  </w:footnote>
  <w:footnote w:id="2">
    <w:p w:rsidR="00617926" w:rsidRPr="00D5236E" w:rsidRDefault="00617926" w:rsidP="00617926">
      <w:pPr>
        <w:spacing w:before="120" w:after="120"/>
        <w:jc w:val="both"/>
        <w:rPr>
          <w:rFonts w:ascii="Times New Roman" w:hAnsi="Times New Roman"/>
          <w:sz w:val="20"/>
          <w:lang w:val="uk-UA"/>
        </w:rPr>
      </w:pPr>
      <w:r w:rsidRPr="00D5236E">
        <w:rPr>
          <w:rStyle w:val="a6"/>
          <w:rFonts w:ascii="Times New Roman" w:hAnsi="Times New Roman"/>
          <w:sz w:val="20"/>
          <w:lang w:val="uk-UA"/>
        </w:rPr>
        <w:footnoteRef/>
      </w:r>
      <w:r w:rsidRPr="00D5236E">
        <w:rPr>
          <w:rFonts w:ascii="Times New Roman" w:hAnsi="Times New Roman"/>
          <w:sz w:val="20"/>
          <w:lang w:val="uk-UA"/>
        </w:rPr>
        <w:t xml:space="preserve"> (тільки для дорослих – рекреаційна зона) – часткова зайнятість пляжної території об’єктами загального обслуговування, які повинні мати виходи до води (водні атракціони, яхт-клуби, елінги тощо – з розрахунку берегової смуги виключаються).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3F2"/>
    <w:multiLevelType w:val="hybridMultilevel"/>
    <w:tmpl w:val="AD4A5D4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37134F"/>
    <w:multiLevelType w:val="hybridMultilevel"/>
    <w:tmpl w:val="27568F5C"/>
    <w:lvl w:ilvl="0" w:tplc="6478BD80">
      <w:numFmt w:val="bullet"/>
      <w:lvlText w:val="-"/>
      <w:lvlJc w:val="left"/>
      <w:pPr>
        <w:ind w:left="2125" w:hanging="1416"/>
      </w:pPr>
      <w:rPr>
        <w:rFonts w:ascii="Arial" w:eastAsia="Times New Roman" w:hAnsi="Arial"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EB55633"/>
    <w:multiLevelType w:val="hybridMultilevel"/>
    <w:tmpl w:val="4174732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C9694F"/>
    <w:multiLevelType w:val="hybridMultilevel"/>
    <w:tmpl w:val="B71C48B2"/>
    <w:lvl w:ilvl="0" w:tplc="A424727C">
      <w:start w:val="3"/>
      <w:numFmt w:val="bullet"/>
      <w:lvlText w:val="-"/>
      <w:lvlJc w:val="left"/>
      <w:pPr>
        <w:tabs>
          <w:tab w:val="num" w:pos="720"/>
        </w:tabs>
        <w:ind w:left="720" w:hanging="360"/>
      </w:pPr>
      <w:rPr>
        <w:rFonts w:ascii="Times New Roman" w:eastAsia="Times New Roman" w:hAnsi="Times New Roman" w:cs="Times New Roman" w:hint="default"/>
      </w:rPr>
    </w:lvl>
    <w:lvl w:ilvl="1" w:tplc="04220019" w:tentative="1">
      <w:start w:val="1"/>
      <w:numFmt w:val="bullet"/>
      <w:lvlText w:val="o"/>
      <w:lvlJc w:val="left"/>
      <w:pPr>
        <w:tabs>
          <w:tab w:val="num" w:pos="1440"/>
        </w:tabs>
        <w:ind w:left="1440" w:hanging="360"/>
      </w:pPr>
      <w:rPr>
        <w:rFonts w:ascii="Courier New" w:hAnsi="Courier New" w:cs="Courier New" w:hint="default"/>
      </w:rPr>
    </w:lvl>
    <w:lvl w:ilvl="2" w:tplc="0422001B" w:tentative="1">
      <w:start w:val="1"/>
      <w:numFmt w:val="bullet"/>
      <w:lvlText w:val=""/>
      <w:lvlJc w:val="left"/>
      <w:pPr>
        <w:tabs>
          <w:tab w:val="num" w:pos="2160"/>
        </w:tabs>
        <w:ind w:left="2160" w:hanging="360"/>
      </w:pPr>
      <w:rPr>
        <w:rFonts w:ascii="Wingdings" w:hAnsi="Wingdings" w:hint="default"/>
      </w:rPr>
    </w:lvl>
    <w:lvl w:ilvl="3" w:tplc="0422000F" w:tentative="1">
      <w:start w:val="1"/>
      <w:numFmt w:val="bullet"/>
      <w:lvlText w:val=""/>
      <w:lvlJc w:val="left"/>
      <w:pPr>
        <w:tabs>
          <w:tab w:val="num" w:pos="2880"/>
        </w:tabs>
        <w:ind w:left="2880" w:hanging="360"/>
      </w:pPr>
      <w:rPr>
        <w:rFonts w:ascii="Symbol" w:hAnsi="Symbol" w:hint="default"/>
      </w:rPr>
    </w:lvl>
    <w:lvl w:ilvl="4" w:tplc="04220019" w:tentative="1">
      <w:start w:val="1"/>
      <w:numFmt w:val="bullet"/>
      <w:lvlText w:val="o"/>
      <w:lvlJc w:val="left"/>
      <w:pPr>
        <w:tabs>
          <w:tab w:val="num" w:pos="3600"/>
        </w:tabs>
        <w:ind w:left="3600" w:hanging="360"/>
      </w:pPr>
      <w:rPr>
        <w:rFonts w:ascii="Courier New" w:hAnsi="Courier New" w:cs="Courier New" w:hint="default"/>
      </w:rPr>
    </w:lvl>
    <w:lvl w:ilvl="5" w:tplc="0422001B" w:tentative="1">
      <w:start w:val="1"/>
      <w:numFmt w:val="bullet"/>
      <w:lvlText w:val=""/>
      <w:lvlJc w:val="left"/>
      <w:pPr>
        <w:tabs>
          <w:tab w:val="num" w:pos="4320"/>
        </w:tabs>
        <w:ind w:left="4320" w:hanging="360"/>
      </w:pPr>
      <w:rPr>
        <w:rFonts w:ascii="Wingdings" w:hAnsi="Wingdings" w:hint="default"/>
      </w:rPr>
    </w:lvl>
    <w:lvl w:ilvl="6" w:tplc="0422000F" w:tentative="1">
      <w:start w:val="1"/>
      <w:numFmt w:val="bullet"/>
      <w:lvlText w:val=""/>
      <w:lvlJc w:val="left"/>
      <w:pPr>
        <w:tabs>
          <w:tab w:val="num" w:pos="5040"/>
        </w:tabs>
        <w:ind w:left="5040" w:hanging="360"/>
      </w:pPr>
      <w:rPr>
        <w:rFonts w:ascii="Symbol" w:hAnsi="Symbol" w:hint="default"/>
      </w:rPr>
    </w:lvl>
    <w:lvl w:ilvl="7" w:tplc="04220019" w:tentative="1">
      <w:start w:val="1"/>
      <w:numFmt w:val="bullet"/>
      <w:lvlText w:val="o"/>
      <w:lvlJc w:val="left"/>
      <w:pPr>
        <w:tabs>
          <w:tab w:val="num" w:pos="5760"/>
        </w:tabs>
        <w:ind w:left="5760" w:hanging="360"/>
      </w:pPr>
      <w:rPr>
        <w:rFonts w:ascii="Courier New" w:hAnsi="Courier New" w:cs="Courier New" w:hint="default"/>
      </w:rPr>
    </w:lvl>
    <w:lvl w:ilvl="8" w:tplc="0422001B" w:tentative="1">
      <w:start w:val="1"/>
      <w:numFmt w:val="bullet"/>
      <w:lvlText w:val=""/>
      <w:lvlJc w:val="left"/>
      <w:pPr>
        <w:tabs>
          <w:tab w:val="num" w:pos="6480"/>
        </w:tabs>
        <w:ind w:left="6480" w:hanging="360"/>
      </w:pPr>
      <w:rPr>
        <w:rFonts w:ascii="Wingdings" w:hAnsi="Wingdings" w:hint="default"/>
      </w:rPr>
    </w:lvl>
  </w:abstractNum>
  <w:abstractNum w:abstractNumId="6">
    <w:nsid w:val="11A92495"/>
    <w:multiLevelType w:val="hybridMultilevel"/>
    <w:tmpl w:val="631CA61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1CB54D9"/>
    <w:multiLevelType w:val="hybridMultilevel"/>
    <w:tmpl w:val="0FFC91D8"/>
    <w:lvl w:ilvl="0" w:tplc="3044090A">
      <w:start w:val="3"/>
      <w:numFmt w:val="bullet"/>
      <w:lvlText w:val="-"/>
      <w:lvlJc w:val="left"/>
      <w:pPr>
        <w:ind w:left="1068" w:hanging="360"/>
      </w:pPr>
      <w:rPr>
        <w:rFonts w:ascii="Calibri" w:eastAsia="Calibri" w:hAnsi="Calibri" w:cs="Calibr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nsid w:val="1265523A"/>
    <w:multiLevelType w:val="hybridMultilevel"/>
    <w:tmpl w:val="6C603746"/>
    <w:lvl w:ilvl="0" w:tplc="122EE58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nsid w:val="14C219F3"/>
    <w:multiLevelType w:val="hybridMultilevel"/>
    <w:tmpl w:val="909895D2"/>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1A0573FA"/>
    <w:multiLevelType w:val="hybridMultilevel"/>
    <w:tmpl w:val="EC3AED2E"/>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1733B6"/>
    <w:multiLevelType w:val="hybridMultilevel"/>
    <w:tmpl w:val="F4AABF2C"/>
    <w:lvl w:ilvl="0" w:tplc="0419000F">
      <w:start w:val="1"/>
      <w:numFmt w:val="decimal"/>
      <w:lvlText w:val="%1."/>
      <w:lvlJc w:val="left"/>
      <w:pPr>
        <w:tabs>
          <w:tab w:val="num" w:pos="360"/>
        </w:tabs>
        <w:ind w:left="360" w:hanging="360"/>
      </w:pPr>
    </w:lvl>
    <w:lvl w:ilvl="1" w:tplc="224E7588">
      <w:start w:val="1"/>
      <w:numFmt w:val="bullet"/>
      <w:lvlText w:val=""/>
      <w:lvlJc w:val="left"/>
      <w:pPr>
        <w:tabs>
          <w:tab w:val="num" w:pos="397"/>
        </w:tabs>
        <w:ind w:left="39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2077BCB"/>
    <w:multiLevelType w:val="hybridMultilevel"/>
    <w:tmpl w:val="C1766BBE"/>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025DD5"/>
    <w:multiLevelType w:val="hybridMultilevel"/>
    <w:tmpl w:val="D9E24E3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36DF4980"/>
    <w:multiLevelType w:val="hybridMultilevel"/>
    <w:tmpl w:val="DBB402CE"/>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39AB26F8"/>
    <w:multiLevelType w:val="hybridMultilevel"/>
    <w:tmpl w:val="392CDE3A"/>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6C461A"/>
    <w:multiLevelType w:val="hybridMultilevel"/>
    <w:tmpl w:val="09F2CDD0"/>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0">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89D7B24"/>
    <w:multiLevelType w:val="hybridMultilevel"/>
    <w:tmpl w:val="C16825D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AF96D93"/>
    <w:multiLevelType w:val="hybridMultilevel"/>
    <w:tmpl w:val="F8F6814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4B327299"/>
    <w:multiLevelType w:val="hybridMultilevel"/>
    <w:tmpl w:val="2DBAA71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F82B53"/>
    <w:multiLevelType w:val="hybridMultilevel"/>
    <w:tmpl w:val="A6F6D51C"/>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00B4909"/>
    <w:multiLevelType w:val="hybridMultilevel"/>
    <w:tmpl w:val="32F8E28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63370AD4"/>
    <w:multiLevelType w:val="hybridMultilevel"/>
    <w:tmpl w:val="1A1888B8"/>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7C25177"/>
    <w:multiLevelType w:val="hybridMultilevel"/>
    <w:tmpl w:val="AA0E6C8C"/>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A484E46E">
      <w:start w:val="1"/>
      <w:numFmt w:val="decimal"/>
      <w:lvlText w:val="%3."/>
      <w:lvlJc w:val="left"/>
      <w:pPr>
        <w:tabs>
          <w:tab w:val="num" w:pos="1980"/>
        </w:tabs>
        <w:ind w:left="1980" w:hanging="36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69D44694"/>
    <w:multiLevelType w:val="hybridMultilevel"/>
    <w:tmpl w:val="B53EB5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7CB6DEB"/>
    <w:multiLevelType w:val="hybridMultilevel"/>
    <w:tmpl w:val="4D62197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nsid w:val="7B77621B"/>
    <w:multiLevelType w:val="multilevel"/>
    <w:tmpl w:val="0532C6E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7">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5"/>
  </w:num>
  <w:num w:numId="4">
    <w:abstractNumId w:val="32"/>
  </w:num>
  <w:num w:numId="5">
    <w:abstractNumId w:val="34"/>
  </w:num>
  <w:num w:numId="6">
    <w:abstractNumId w:val="2"/>
  </w:num>
  <w:num w:numId="7">
    <w:abstractNumId w:val="16"/>
  </w:num>
  <w:num w:numId="8">
    <w:abstractNumId w:val="23"/>
  </w:num>
  <w:num w:numId="9">
    <w:abstractNumId w:val="0"/>
  </w:num>
  <w:num w:numId="10">
    <w:abstractNumId w:val="21"/>
  </w:num>
  <w:num w:numId="11">
    <w:abstractNumId w:val="11"/>
  </w:num>
  <w:num w:numId="12">
    <w:abstractNumId w:val="24"/>
  </w:num>
  <w:num w:numId="13">
    <w:abstractNumId w:val="18"/>
  </w:num>
  <w:num w:numId="14">
    <w:abstractNumId w:val="9"/>
  </w:num>
  <w:num w:numId="15">
    <w:abstractNumId w:val="6"/>
  </w:num>
  <w:num w:numId="16">
    <w:abstractNumId w:val="28"/>
  </w:num>
  <w:num w:numId="17">
    <w:abstractNumId w:val="13"/>
  </w:num>
  <w:num w:numId="18">
    <w:abstractNumId w:val="30"/>
  </w:num>
  <w:num w:numId="19">
    <w:abstractNumId w:val="14"/>
  </w:num>
  <w:num w:numId="20">
    <w:abstractNumId w:val="35"/>
  </w:num>
  <w:num w:numId="21">
    <w:abstractNumId w:val="31"/>
  </w:num>
  <w:num w:numId="22">
    <w:abstractNumId w:val="15"/>
  </w:num>
  <w:num w:numId="23">
    <w:abstractNumId w:val="10"/>
  </w:num>
  <w:num w:numId="24">
    <w:abstractNumId w:val="29"/>
  </w:num>
  <w:num w:numId="25">
    <w:abstractNumId w:val="27"/>
  </w:num>
  <w:num w:numId="26">
    <w:abstractNumId w:val="22"/>
  </w:num>
  <w:num w:numId="27">
    <w:abstractNumId w:val="4"/>
  </w:num>
  <w:num w:numId="28">
    <w:abstractNumId w:val="37"/>
  </w:num>
  <w:num w:numId="29">
    <w:abstractNumId w:val="36"/>
  </w:num>
  <w:num w:numId="30">
    <w:abstractNumId w:val="7"/>
  </w:num>
  <w:num w:numId="31">
    <w:abstractNumId w:val="8"/>
  </w:num>
  <w:num w:numId="32">
    <w:abstractNumId w:val="33"/>
  </w:num>
  <w:num w:numId="33">
    <w:abstractNumId w:val="20"/>
  </w:num>
  <w:num w:numId="34">
    <w:abstractNumId w:val="19"/>
  </w:num>
  <w:num w:numId="35">
    <w:abstractNumId w:val="26"/>
  </w:num>
  <w:num w:numId="36">
    <w:abstractNumId w:val="12"/>
  </w:num>
  <w:num w:numId="37">
    <w:abstractNumId w:val="17"/>
  </w:num>
  <w:num w:numId="3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useFELayout/>
  </w:compat>
  <w:rsids>
    <w:rsidRoot w:val="00617926"/>
    <w:rsid w:val="006179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0"/>
    <o:shapelayout v:ext="edit">
      <o:idmap v:ext="edit" data="1"/>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17926"/>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uiPriority w:val="9"/>
    <w:semiHidden/>
    <w:unhideWhenUsed/>
    <w:qFormat/>
    <w:rsid w:val="00617926"/>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617926"/>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617926"/>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7926"/>
    <w:rPr>
      <w:rFonts w:ascii="Wingdings" w:eastAsia="Times New Roman" w:hAnsi="Wingdings" w:cs="Times New Roman"/>
      <w:b/>
      <w:sz w:val="24"/>
      <w:szCs w:val="20"/>
      <w:lang w:val="uk-UA"/>
    </w:rPr>
  </w:style>
  <w:style w:type="character" w:customStyle="1" w:styleId="20">
    <w:name w:val="Заголовок 2 Знак"/>
    <w:basedOn w:val="a0"/>
    <w:link w:val="2"/>
    <w:uiPriority w:val="9"/>
    <w:semiHidden/>
    <w:rsid w:val="00617926"/>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617926"/>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617926"/>
    <w:rPr>
      <w:rFonts w:ascii="Cambria" w:eastAsia="Times New Roman" w:hAnsi="Cambria" w:cs="Times New Roman"/>
      <w:b/>
      <w:bCs/>
      <w:i/>
      <w:iCs/>
      <w:color w:val="4F81BD"/>
    </w:rPr>
  </w:style>
  <w:style w:type="paragraph" w:customStyle="1" w:styleId="a3">
    <w:name w:val="Знак Знак Знак Знак Знак Знак"/>
    <w:basedOn w:val="a"/>
    <w:rsid w:val="00617926"/>
    <w:pPr>
      <w:spacing w:after="0" w:line="240" w:lineRule="auto"/>
    </w:pPr>
    <w:rPr>
      <w:rFonts w:ascii="Verdana" w:eastAsia="Times New Roman" w:hAnsi="Verdana" w:cs="Verdana"/>
      <w:sz w:val="20"/>
      <w:szCs w:val="20"/>
      <w:lang w:val="en-US" w:eastAsia="en-US"/>
    </w:rPr>
  </w:style>
  <w:style w:type="paragraph" w:customStyle="1" w:styleId="11">
    <w:name w:val="Абзац списка1"/>
    <w:basedOn w:val="a"/>
    <w:rsid w:val="00617926"/>
    <w:pPr>
      <w:spacing w:after="0" w:line="240" w:lineRule="auto"/>
      <w:ind w:left="720"/>
    </w:pPr>
    <w:rPr>
      <w:rFonts w:ascii="Arial" w:eastAsia="Calibri" w:hAnsi="Arial" w:cs="Times New Roman"/>
      <w:sz w:val="24"/>
      <w:szCs w:val="20"/>
      <w:lang w:val="uk-UA"/>
    </w:rPr>
  </w:style>
  <w:style w:type="paragraph" w:styleId="a4">
    <w:name w:val="header"/>
    <w:basedOn w:val="a"/>
    <w:link w:val="a5"/>
    <w:uiPriority w:val="99"/>
    <w:rsid w:val="00617926"/>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5">
    <w:name w:val="Верхний колонтитул Знак"/>
    <w:basedOn w:val="a0"/>
    <w:link w:val="a4"/>
    <w:uiPriority w:val="99"/>
    <w:rsid w:val="00617926"/>
    <w:rPr>
      <w:rFonts w:ascii="Wingdings" w:eastAsia="Times New Roman" w:hAnsi="Wingdings" w:cs="Times New Roman"/>
      <w:sz w:val="24"/>
      <w:szCs w:val="20"/>
      <w:lang w:val="uk-UA"/>
    </w:rPr>
  </w:style>
  <w:style w:type="character" w:styleId="a6">
    <w:name w:val="footnote reference"/>
    <w:semiHidden/>
    <w:rsid w:val="00617926"/>
    <w:rPr>
      <w:vertAlign w:val="superscript"/>
    </w:rPr>
  </w:style>
  <w:style w:type="paragraph" w:styleId="31">
    <w:name w:val="Body Text Indent 3"/>
    <w:basedOn w:val="a"/>
    <w:link w:val="32"/>
    <w:rsid w:val="00617926"/>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2">
    <w:name w:val="Основной текст с отступом 3 Знак"/>
    <w:basedOn w:val="a0"/>
    <w:link w:val="31"/>
    <w:rsid w:val="00617926"/>
    <w:rPr>
      <w:rFonts w:ascii="Arial" w:eastAsia="Times New Roman" w:hAnsi="Arial" w:cs="Times New Roman"/>
      <w:sz w:val="24"/>
      <w:szCs w:val="20"/>
      <w:lang w:val="uk-UA"/>
    </w:rPr>
  </w:style>
  <w:style w:type="paragraph" w:styleId="21">
    <w:name w:val="Body Text 2"/>
    <w:basedOn w:val="a"/>
    <w:link w:val="22"/>
    <w:uiPriority w:val="99"/>
    <w:semiHidden/>
    <w:unhideWhenUsed/>
    <w:rsid w:val="00617926"/>
    <w:pPr>
      <w:spacing w:after="120" w:line="480" w:lineRule="auto"/>
    </w:pPr>
    <w:rPr>
      <w:rFonts w:ascii="Calibri" w:eastAsia="Times New Roman" w:hAnsi="Calibri" w:cs="Times New Roman"/>
    </w:rPr>
  </w:style>
  <w:style w:type="character" w:customStyle="1" w:styleId="22">
    <w:name w:val="Основной текст 2 Знак"/>
    <w:basedOn w:val="a0"/>
    <w:link w:val="21"/>
    <w:uiPriority w:val="99"/>
    <w:semiHidden/>
    <w:rsid w:val="00617926"/>
    <w:rPr>
      <w:rFonts w:ascii="Calibri" w:eastAsia="Times New Roman" w:hAnsi="Calibri" w:cs="Times New Roman"/>
    </w:rPr>
  </w:style>
  <w:style w:type="paragraph" w:styleId="a7">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2"/>
    <w:uiPriority w:val="99"/>
    <w:rsid w:val="00617926"/>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8">
    <w:name w:val="Нижний колонтитул Знак"/>
    <w:basedOn w:val="a0"/>
    <w:link w:val="a7"/>
    <w:uiPriority w:val="99"/>
    <w:rsid w:val="00617926"/>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7"/>
    <w:uiPriority w:val="99"/>
    <w:locked/>
    <w:rsid w:val="00617926"/>
    <w:rPr>
      <w:rFonts w:ascii="Times New Roman" w:eastAsia="Times New Roman" w:hAnsi="Times New Roman" w:cs="Times New Roman"/>
      <w:b/>
      <w:sz w:val="24"/>
      <w:szCs w:val="24"/>
    </w:rPr>
  </w:style>
  <w:style w:type="character" w:styleId="a9">
    <w:name w:val="page number"/>
    <w:uiPriority w:val="99"/>
    <w:rsid w:val="00617926"/>
    <w:rPr>
      <w:rFonts w:cs="Times New Roman"/>
    </w:rPr>
  </w:style>
  <w:style w:type="paragraph" w:styleId="aa">
    <w:name w:val="footnote text"/>
    <w:basedOn w:val="a"/>
    <w:link w:val="ab"/>
    <w:uiPriority w:val="99"/>
    <w:semiHidden/>
    <w:rsid w:val="00617926"/>
    <w:pPr>
      <w:spacing w:after="0" w:line="240" w:lineRule="auto"/>
      <w:ind w:firstLine="709"/>
      <w:jc w:val="both"/>
    </w:pPr>
    <w:rPr>
      <w:rFonts w:ascii="Times New Roman" w:eastAsia="Times New Roman" w:hAnsi="Times New Roman" w:cs="Times New Roman"/>
      <w:sz w:val="20"/>
      <w:szCs w:val="20"/>
      <w:lang w:val="uk-UA"/>
    </w:rPr>
  </w:style>
  <w:style w:type="character" w:customStyle="1" w:styleId="ab">
    <w:name w:val="Текст сноски Знак"/>
    <w:basedOn w:val="a0"/>
    <w:link w:val="aa"/>
    <w:uiPriority w:val="99"/>
    <w:semiHidden/>
    <w:rsid w:val="00617926"/>
    <w:rPr>
      <w:rFonts w:ascii="Times New Roman" w:eastAsia="Times New Roman" w:hAnsi="Times New Roman" w:cs="Times New Roman"/>
      <w:sz w:val="20"/>
      <w:szCs w:val="20"/>
      <w:lang w:val="uk-UA"/>
    </w:rPr>
  </w:style>
  <w:style w:type="paragraph" w:styleId="ac">
    <w:name w:val="List Paragraph"/>
    <w:basedOn w:val="a"/>
    <w:uiPriority w:val="34"/>
    <w:qFormat/>
    <w:rsid w:val="00617926"/>
    <w:pPr>
      <w:ind w:left="720"/>
      <w:contextualSpacing/>
    </w:pPr>
    <w:rPr>
      <w:rFonts w:ascii="Calibri" w:eastAsia="Times New Roman" w:hAnsi="Calibri" w:cs="Times New Roman"/>
    </w:rPr>
  </w:style>
  <w:style w:type="paragraph" w:styleId="ad">
    <w:name w:val="Body Text"/>
    <w:basedOn w:val="a"/>
    <w:link w:val="ae"/>
    <w:uiPriority w:val="99"/>
    <w:semiHidden/>
    <w:unhideWhenUsed/>
    <w:rsid w:val="00617926"/>
    <w:pPr>
      <w:spacing w:after="120"/>
    </w:pPr>
    <w:rPr>
      <w:rFonts w:ascii="Calibri" w:eastAsia="Times New Roman" w:hAnsi="Calibri" w:cs="Times New Roman"/>
    </w:rPr>
  </w:style>
  <w:style w:type="character" w:customStyle="1" w:styleId="ae">
    <w:name w:val="Основной текст Знак"/>
    <w:basedOn w:val="a0"/>
    <w:link w:val="ad"/>
    <w:uiPriority w:val="99"/>
    <w:semiHidden/>
    <w:rsid w:val="00617926"/>
    <w:rPr>
      <w:rFonts w:ascii="Calibri" w:eastAsia="Times New Roman" w:hAnsi="Calibri" w:cs="Times New Roman"/>
    </w:rPr>
  </w:style>
  <w:style w:type="paragraph" w:styleId="af">
    <w:name w:val="Balloon Text"/>
    <w:basedOn w:val="a"/>
    <w:link w:val="af0"/>
    <w:uiPriority w:val="99"/>
    <w:semiHidden/>
    <w:unhideWhenUsed/>
    <w:rsid w:val="00617926"/>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617926"/>
    <w:rPr>
      <w:rFonts w:ascii="Tahoma" w:eastAsia="Times New Roman" w:hAnsi="Tahoma" w:cs="Tahoma"/>
      <w:sz w:val="16"/>
      <w:szCs w:val="16"/>
    </w:rPr>
  </w:style>
  <w:style w:type="character" w:customStyle="1" w:styleId="longtext">
    <w:name w:val="long_text"/>
    <w:basedOn w:val="a0"/>
    <w:rsid w:val="00617926"/>
  </w:style>
  <w:style w:type="character" w:customStyle="1" w:styleId="hps">
    <w:name w:val="hps"/>
    <w:basedOn w:val="a0"/>
    <w:rsid w:val="00617926"/>
  </w:style>
  <w:style w:type="character" w:customStyle="1" w:styleId="atn">
    <w:name w:val="atn"/>
    <w:basedOn w:val="a0"/>
    <w:rsid w:val="00617926"/>
  </w:style>
  <w:style w:type="paragraph" w:styleId="af1">
    <w:name w:val="Normal (Web)"/>
    <w:basedOn w:val="a"/>
    <w:uiPriority w:val="99"/>
    <w:unhideWhenUsed/>
    <w:rsid w:val="0061792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2">
    <w:name w:val="Hyperlink"/>
    <w:unhideWhenUsed/>
    <w:rsid w:val="00617926"/>
    <w:rPr>
      <w:color w:val="0000FF"/>
      <w:u w:val="single"/>
    </w:rPr>
  </w:style>
  <w:style w:type="character" w:customStyle="1" w:styleId="blue10">
    <w:name w:val="blue10"/>
    <w:basedOn w:val="a0"/>
    <w:rsid w:val="00617926"/>
  </w:style>
  <w:style w:type="paragraph" w:styleId="23">
    <w:name w:val="Body Text Indent 2"/>
    <w:basedOn w:val="a"/>
    <w:link w:val="24"/>
    <w:rsid w:val="00617926"/>
    <w:pPr>
      <w:spacing w:after="120" w:line="480" w:lineRule="auto"/>
      <w:ind w:left="283"/>
    </w:pPr>
    <w:rPr>
      <w:rFonts w:ascii="Times New Roman" w:eastAsia="Times New Roman" w:hAnsi="Times New Roman" w:cs="Times New Roman"/>
      <w:sz w:val="20"/>
      <w:szCs w:val="20"/>
      <w:lang w:val="uk-UA" w:eastAsia="zh-TW"/>
    </w:rPr>
  </w:style>
  <w:style w:type="character" w:customStyle="1" w:styleId="24">
    <w:name w:val="Основной текст с отступом 2 Знак"/>
    <w:basedOn w:val="a0"/>
    <w:link w:val="23"/>
    <w:rsid w:val="00617926"/>
    <w:rPr>
      <w:rFonts w:ascii="Times New Roman" w:eastAsia="Times New Roman" w:hAnsi="Times New Roman" w:cs="Times New Roman"/>
      <w:sz w:val="20"/>
      <w:szCs w:val="20"/>
      <w:lang w:val="uk-UA" w:eastAsia="zh-TW"/>
    </w:rPr>
  </w:style>
  <w:style w:type="paragraph" w:styleId="HTML">
    <w:name w:val="HTML Preformatted"/>
    <w:basedOn w:val="a"/>
    <w:link w:val="HTML0"/>
    <w:uiPriority w:val="99"/>
    <w:unhideWhenUsed/>
    <w:rsid w:val="0061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val="uk-UA"/>
    </w:rPr>
  </w:style>
  <w:style w:type="character" w:customStyle="1" w:styleId="HTML0">
    <w:name w:val="Стандартный HTML Знак"/>
    <w:basedOn w:val="a0"/>
    <w:link w:val="HTML"/>
    <w:uiPriority w:val="99"/>
    <w:rsid w:val="00617926"/>
    <w:rPr>
      <w:rFonts w:ascii="Courier New" w:eastAsia="Times New Roman" w:hAnsi="Courier New" w:cs="Courier New"/>
      <w:color w:val="000000"/>
      <w:sz w:val="21"/>
      <w:szCs w:val="21"/>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ha.lviv.ua/36.0.html?&amp;L=1" TargetMode="External"/><Relationship Id="rId13" Type="http://schemas.openxmlformats.org/officeDocument/2006/relationships/image" Target="media/image4.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image" Target="media/image1.jpeg"/><Relationship Id="rId12" Type="http://schemas.openxmlformats.org/officeDocument/2006/relationships/hyperlink" Target="http://reha.lviv.ua/clinic.0.html?&amp;L=1" TargetMode="External"/><Relationship Id="rId17" Type="http://schemas.openxmlformats.org/officeDocument/2006/relationships/hyperlink" Target="http://arxistudio.prom.ua/p12093412-proekti-kanadskih-karkasnih.html" TargetMode="External"/><Relationship Id="rId2" Type="http://schemas.openxmlformats.org/officeDocument/2006/relationships/styles" Target="styles.xml"/><Relationship Id="rId16" Type="http://schemas.openxmlformats.org/officeDocument/2006/relationships/hyperlink" Target="http://arxistudio.prom.ua/p2212806-budvnitstvo-kanadskih-karkasnih.html" TargetMode="External"/><Relationship Id="rId20"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eha.lviv.ua/index.php?eID=tx_cms_showpic&amp;file=uploads/pics/pozupacu_01.jpg&amp;height=600m&amp;bodyTag=%3cBODY%20style=%22margin:%200;%20background:#ffffff;&quot;&gt;&amp;wrap=&lt;a href=&quot;javascript:close();&quot;&gt; | &lt;/a&gt;&amp;md5=f486bcb1e93db7f56d026f53818f9190" TargetMode="External"/><Relationship Id="rId14" Type="http://schemas.openxmlformats.org/officeDocument/2006/relationships/hyperlink" Target="http://progress21.com.ua/ua/?redirect=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11396</Words>
  <Characters>64962</Characters>
  <Application>Microsoft Office Word</Application>
  <DocSecurity>0</DocSecurity>
  <Lines>541</Lines>
  <Paragraphs>152</Paragraphs>
  <ScaleCrop>false</ScaleCrop>
  <Company/>
  <LinksUpToDate>false</LinksUpToDate>
  <CharactersWithSpaces>76206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2013-08-08T10:35:00Z</dcterms:created>
  <dcterms:modified xsi:type="dcterms:W3CDTF">2013-08-08T10:35:00Z</dcterms:modified>
</cp:coreProperties>
</file>