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header1.xml" ContentType="application/vnd.openxmlformats-officedocument.wordprocessingml.header+xml"/>
  <Override PartName="/word/charts/chart14.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17.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2C6E" w:rsidRPr="008607DF" w:rsidRDefault="00EB2C6E" w:rsidP="00EB2C6E">
      <w:pPr>
        <w:widowControl w:val="0"/>
        <w:spacing w:after="0" w:line="360" w:lineRule="auto"/>
        <w:ind w:firstLine="709"/>
        <w:jc w:val="both"/>
        <w:rPr>
          <w:rFonts w:ascii="Times New Roman" w:hAnsi="Times New Roman" w:cs="Times New Roman"/>
          <w:b/>
          <w:sz w:val="28"/>
          <w:szCs w:val="28"/>
          <w:lang w:val="uk-UA"/>
        </w:rPr>
      </w:pPr>
      <w:r w:rsidRPr="008607DF">
        <w:rPr>
          <w:rFonts w:ascii="Times New Roman" w:hAnsi="Times New Roman" w:cs="Times New Roman"/>
          <w:b/>
          <w:sz w:val="28"/>
          <w:szCs w:val="28"/>
          <w:lang w:val="uk-UA"/>
        </w:rPr>
        <w:t>3.</w:t>
      </w:r>
      <w:r>
        <w:rPr>
          <w:rFonts w:ascii="Times New Roman" w:hAnsi="Times New Roman" w:cs="Times New Roman"/>
          <w:b/>
          <w:sz w:val="28"/>
          <w:szCs w:val="28"/>
          <w:lang w:val="uk-UA"/>
        </w:rPr>
        <w:t>3. План продажів</w:t>
      </w:r>
    </w:p>
    <w:p w:rsidR="00EB2C6E" w:rsidRDefault="00EB2C6E" w:rsidP="00EB2C6E">
      <w:pPr>
        <w:widowControl w:val="0"/>
        <w:spacing w:after="0" w:line="360" w:lineRule="auto"/>
        <w:ind w:firstLine="709"/>
        <w:jc w:val="both"/>
        <w:rPr>
          <w:rFonts w:ascii="Times New Roman" w:hAnsi="Times New Roman" w:cs="Times New Roman"/>
          <w:sz w:val="26"/>
          <w:szCs w:val="26"/>
          <w:lang w:val="uk-UA"/>
        </w:rPr>
      </w:pPr>
      <w:r>
        <w:rPr>
          <w:noProof/>
        </w:rPr>
        <mc:AlternateContent>
          <mc:Choice Requires="wps">
            <w:drawing>
              <wp:anchor distT="0" distB="0" distL="114300" distR="114300" simplePos="0" relativeHeight="251659264" behindDoc="0" locked="0" layoutInCell="1" allowOverlap="1" wp14:anchorId="237876E6" wp14:editId="5F7621FB">
                <wp:simplePos x="0" y="0"/>
                <wp:positionH relativeFrom="column">
                  <wp:posOffset>5080</wp:posOffset>
                </wp:positionH>
                <wp:positionV relativeFrom="paragraph">
                  <wp:posOffset>59055</wp:posOffset>
                </wp:positionV>
                <wp:extent cx="6067425" cy="0"/>
                <wp:effectExtent l="5080" t="11430" r="90170" b="83820"/>
                <wp:wrapNone/>
                <wp:docPr id="314" name="Прямая со стрелкой 3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straightConnector1">
                          <a:avLst/>
                        </a:prstGeom>
                        <a:noFill/>
                        <a:ln w="9525">
                          <a:solidFill>
                            <a:srgbClr val="000000"/>
                          </a:solidFill>
                          <a:round/>
                          <a:headEnd/>
                          <a:tailEnd/>
                        </a:ln>
                        <a:effectLst>
                          <a:outerShdw dist="107763" dir="2700000" algn="ctr" rotWithShape="0">
                            <a:srgbClr val="808080">
                              <a:alpha val="50000"/>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314" o:spid="_x0000_s1026" type="#_x0000_t32" style="position:absolute;margin-left:.4pt;margin-top:4.65pt;width:477.7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">
                <v:shadow on="t" opacity=".5" offset="6pt,6pt"/>
              </v:shape>
            </w:pict>
          </mc:Fallback>
        </mc:AlternateContent>
      </w:r>
    </w:p>
    <w:p w:rsidR="00EB2C6E" w:rsidRDefault="00EB2C6E" w:rsidP="00EB2C6E">
      <w:pPr>
        <w:widowControl w:val="0"/>
        <w:spacing w:after="0" w:line="360" w:lineRule="auto"/>
        <w:ind w:firstLine="708"/>
        <w:jc w:val="both"/>
        <w:rPr>
          <w:rStyle w:val="longtext"/>
          <w:rFonts w:ascii="Times New Roman" w:hAnsi="Times New Roman" w:cs="Times New Roman"/>
          <w:b/>
          <w:sz w:val="26"/>
          <w:szCs w:val="26"/>
          <w:lang w:val="uk-UA"/>
        </w:rPr>
      </w:pPr>
    </w:p>
    <w:p w:rsidR="00EB2C6E" w:rsidRPr="00A62C90" w:rsidRDefault="00EB2C6E" w:rsidP="00EB2C6E">
      <w:pPr>
        <w:widowControl w:val="0"/>
        <w:spacing w:after="0" w:line="360" w:lineRule="auto"/>
        <w:ind w:firstLine="709"/>
        <w:jc w:val="both"/>
        <w:rPr>
          <w:rFonts w:ascii="Times New Roman" w:hAnsi="Times New Roman" w:cs="Times New Roman"/>
          <w:b/>
          <w:sz w:val="26"/>
          <w:szCs w:val="26"/>
          <w:lang w:val="uk-UA"/>
        </w:rPr>
      </w:pPr>
      <w:r w:rsidRPr="00A62C90">
        <w:rPr>
          <w:rFonts w:ascii="Times New Roman" w:hAnsi="Times New Roman" w:cs="Times New Roman"/>
          <w:b/>
          <w:sz w:val="26"/>
          <w:szCs w:val="26"/>
          <w:lang w:val="uk-UA"/>
        </w:rPr>
        <w:t>3.3.</w:t>
      </w:r>
      <w:r>
        <w:rPr>
          <w:rFonts w:ascii="Times New Roman" w:hAnsi="Times New Roman" w:cs="Times New Roman"/>
          <w:b/>
          <w:sz w:val="26"/>
          <w:szCs w:val="26"/>
          <w:lang w:val="uk-UA"/>
        </w:rPr>
        <w:t xml:space="preserve">1. </w:t>
      </w:r>
      <w:r w:rsidRPr="00A62C90">
        <w:rPr>
          <w:rFonts w:ascii="Times New Roman" w:hAnsi="Times New Roman" w:cs="Times New Roman"/>
          <w:b/>
          <w:sz w:val="26"/>
          <w:szCs w:val="26"/>
          <w:lang w:val="uk-UA"/>
        </w:rPr>
        <w:t xml:space="preserve"> Характеристика споживачів</w:t>
      </w:r>
    </w:p>
    <w:p w:rsidR="00EB2C6E" w:rsidRDefault="00EB2C6E" w:rsidP="00EB2C6E">
      <w:pPr>
        <w:pStyle w:val="aa"/>
        <w:spacing w:before="0" w:beforeAutospacing="0" w:after="0" w:afterAutospacing="0" w:line="360" w:lineRule="auto"/>
        <w:ind w:firstLine="709"/>
        <w:jc w:val="both"/>
        <w:rPr>
          <w:bCs/>
          <w:sz w:val="26"/>
          <w:szCs w:val="26"/>
          <w:lang w:val="uk-UA"/>
        </w:rPr>
      </w:pPr>
    </w:p>
    <w:p w:rsidR="00EB2C6E" w:rsidRDefault="00EB2C6E" w:rsidP="00EB2C6E">
      <w:pPr>
        <w:pStyle w:val="aa"/>
        <w:spacing w:before="0" w:beforeAutospacing="0" w:after="0" w:afterAutospacing="0" w:line="360" w:lineRule="auto"/>
        <w:ind w:firstLine="709"/>
        <w:jc w:val="both"/>
        <w:rPr>
          <w:bCs/>
          <w:sz w:val="26"/>
          <w:szCs w:val="26"/>
          <w:lang w:val="uk-UA"/>
        </w:rPr>
      </w:pPr>
      <w:r>
        <w:rPr>
          <w:bCs/>
          <w:sz w:val="26"/>
          <w:szCs w:val="26"/>
          <w:lang w:val="uk-UA"/>
        </w:rPr>
        <w:t xml:space="preserve">Дослідження природно-кліматичного потенціалу території реалізації проекту </w:t>
      </w:r>
      <w:r w:rsidRPr="009F40CF">
        <w:rPr>
          <w:sz w:val="26"/>
          <w:szCs w:val="26"/>
          <w:lang w:val="uk-UA"/>
        </w:rPr>
        <w:t>«</w:t>
      </w:r>
      <w:proofErr w:type="spellStart"/>
      <w:r w:rsidRPr="009F40CF">
        <w:rPr>
          <w:sz w:val="26"/>
          <w:szCs w:val="26"/>
          <w:lang w:val="en-US"/>
        </w:rPr>
        <w:t>InterMedicalEcoCity</w:t>
      </w:r>
      <w:proofErr w:type="spellEnd"/>
      <w:r w:rsidRPr="009F40CF">
        <w:rPr>
          <w:sz w:val="26"/>
          <w:szCs w:val="26"/>
          <w:lang w:val="uk-UA"/>
        </w:rPr>
        <w:t>»</w:t>
      </w:r>
      <w:r>
        <w:rPr>
          <w:sz w:val="26"/>
          <w:szCs w:val="26"/>
          <w:lang w:val="uk-UA"/>
        </w:rPr>
        <w:t xml:space="preserve"> та аналіз основних тенденцій на </w:t>
      </w:r>
      <w:r>
        <w:rPr>
          <w:bCs/>
          <w:sz w:val="26"/>
          <w:szCs w:val="26"/>
          <w:lang w:val="uk-UA"/>
        </w:rPr>
        <w:t>ринку туристичних послуг показали, що:</w:t>
      </w:r>
    </w:p>
    <w:p w:rsidR="00EB2C6E" w:rsidRPr="00A95EBD" w:rsidRDefault="00EB2C6E" w:rsidP="00EB2C6E">
      <w:pPr>
        <w:pStyle w:val="aa"/>
        <w:numPr>
          <w:ilvl w:val="0"/>
          <w:numId w:val="36"/>
        </w:numPr>
        <w:spacing w:before="0" w:beforeAutospacing="0" w:after="0" w:afterAutospacing="0" w:line="360" w:lineRule="auto"/>
        <w:ind w:left="0" w:firstLine="709"/>
        <w:jc w:val="both"/>
        <w:rPr>
          <w:sz w:val="26"/>
          <w:szCs w:val="26"/>
          <w:lang w:val="uk-UA"/>
        </w:rPr>
      </w:pPr>
      <w:r w:rsidRPr="00A95EBD">
        <w:rPr>
          <w:bCs/>
          <w:sz w:val="26"/>
          <w:szCs w:val="26"/>
          <w:lang w:val="uk-UA"/>
        </w:rPr>
        <w:t xml:space="preserve">основними цільовими внутрішніми ринками проекту </w:t>
      </w:r>
      <w:r w:rsidRPr="00A95EBD">
        <w:rPr>
          <w:sz w:val="26"/>
          <w:szCs w:val="26"/>
          <w:lang w:val="uk-UA"/>
        </w:rPr>
        <w:t>є ринки: лікувального, оздоровчого, рекреаційного пляжного та екологічного т</w:t>
      </w:r>
      <w:r w:rsidRPr="00A95EBD">
        <w:rPr>
          <w:bCs/>
          <w:sz w:val="26"/>
          <w:szCs w:val="26"/>
          <w:lang w:val="uk-UA"/>
        </w:rPr>
        <w:t>уризму;</w:t>
      </w:r>
    </w:p>
    <w:p w:rsidR="00EB2C6E" w:rsidRPr="00A95EBD" w:rsidRDefault="00EB2C6E" w:rsidP="00EB2C6E">
      <w:pPr>
        <w:pStyle w:val="aa"/>
        <w:numPr>
          <w:ilvl w:val="0"/>
          <w:numId w:val="36"/>
        </w:numPr>
        <w:spacing w:before="0" w:beforeAutospacing="0" w:after="0" w:afterAutospacing="0" w:line="360" w:lineRule="auto"/>
        <w:ind w:left="0" w:firstLine="709"/>
        <w:jc w:val="both"/>
        <w:rPr>
          <w:sz w:val="26"/>
          <w:szCs w:val="26"/>
          <w:lang w:val="uk-UA"/>
        </w:rPr>
      </w:pPr>
      <w:r w:rsidRPr="00A95EBD">
        <w:rPr>
          <w:bCs/>
          <w:sz w:val="26"/>
          <w:szCs w:val="26"/>
          <w:lang w:val="uk-UA"/>
        </w:rPr>
        <w:t xml:space="preserve">допоміжними цільовими внутрішніми ринками проекту </w:t>
      </w:r>
      <w:r w:rsidRPr="00A95EBD">
        <w:rPr>
          <w:sz w:val="26"/>
          <w:szCs w:val="26"/>
          <w:lang w:val="uk-UA"/>
        </w:rPr>
        <w:t xml:space="preserve">є ринки: спортивного туризму (пішохідного, велосипедного, водного), культурно-пізнавального та сільського (зокрема, </w:t>
      </w:r>
      <w:proofErr w:type="spellStart"/>
      <w:r w:rsidRPr="00A95EBD">
        <w:rPr>
          <w:sz w:val="26"/>
          <w:szCs w:val="26"/>
          <w:lang w:val="uk-UA"/>
        </w:rPr>
        <w:t>агротуризму</w:t>
      </w:r>
      <w:proofErr w:type="spellEnd"/>
      <w:r w:rsidRPr="00A95EBD">
        <w:rPr>
          <w:sz w:val="26"/>
          <w:szCs w:val="26"/>
          <w:lang w:val="uk-UA"/>
        </w:rPr>
        <w:t>);</w:t>
      </w:r>
    </w:p>
    <w:p w:rsidR="00EB2C6E" w:rsidRPr="00A95EBD" w:rsidRDefault="00EB2C6E" w:rsidP="00EB2C6E">
      <w:pPr>
        <w:pStyle w:val="aa"/>
        <w:numPr>
          <w:ilvl w:val="0"/>
          <w:numId w:val="36"/>
        </w:numPr>
        <w:spacing w:before="0" w:beforeAutospacing="0" w:after="0" w:afterAutospacing="0" w:line="360" w:lineRule="auto"/>
        <w:ind w:left="0" w:firstLine="709"/>
        <w:jc w:val="both"/>
        <w:rPr>
          <w:sz w:val="26"/>
          <w:szCs w:val="26"/>
          <w:lang w:val="uk-UA"/>
        </w:rPr>
      </w:pPr>
      <w:r w:rsidRPr="00A95EBD">
        <w:rPr>
          <w:bCs/>
          <w:sz w:val="26"/>
          <w:szCs w:val="26"/>
          <w:lang w:val="uk-UA"/>
        </w:rPr>
        <w:t xml:space="preserve">основними цільовими зовнішніми (міжнародними) ринками проекту </w:t>
      </w:r>
      <w:r w:rsidRPr="00A95EBD">
        <w:rPr>
          <w:sz w:val="26"/>
          <w:szCs w:val="26"/>
          <w:lang w:val="uk-UA"/>
        </w:rPr>
        <w:t>є ринки: лікувального та екологічного т</w:t>
      </w:r>
      <w:r w:rsidRPr="00A95EBD">
        <w:rPr>
          <w:bCs/>
          <w:sz w:val="26"/>
          <w:szCs w:val="26"/>
          <w:lang w:val="uk-UA"/>
        </w:rPr>
        <w:t>уризму;</w:t>
      </w:r>
    </w:p>
    <w:p w:rsidR="00EB2C6E" w:rsidRPr="00A95EBD" w:rsidRDefault="00EB2C6E" w:rsidP="00EB2C6E">
      <w:pPr>
        <w:pStyle w:val="aa"/>
        <w:numPr>
          <w:ilvl w:val="0"/>
          <w:numId w:val="36"/>
        </w:numPr>
        <w:spacing w:before="0" w:beforeAutospacing="0" w:after="0" w:afterAutospacing="0" w:line="360" w:lineRule="auto"/>
        <w:ind w:left="0" w:firstLine="709"/>
        <w:jc w:val="both"/>
        <w:rPr>
          <w:sz w:val="26"/>
          <w:szCs w:val="26"/>
          <w:lang w:val="uk-UA"/>
        </w:rPr>
      </w:pPr>
      <w:r w:rsidRPr="00A95EBD">
        <w:rPr>
          <w:bCs/>
          <w:sz w:val="26"/>
          <w:szCs w:val="26"/>
          <w:lang w:val="uk-UA"/>
        </w:rPr>
        <w:t xml:space="preserve">допоміжним цільовим зовнішнім ринком проекту </w:t>
      </w:r>
      <w:r w:rsidRPr="00A95EBD">
        <w:rPr>
          <w:sz w:val="26"/>
          <w:szCs w:val="26"/>
          <w:lang w:val="uk-UA"/>
        </w:rPr>
        <w:t>є ринок культурно-пізнавального туризму.</w:t>
      </w:r>
    </w:p>
    <w:p w:rsidR="00EB2C6E" w:rsidRDefault="00EB2C6E" w:rsidP="00EB2C6E">
      <w:pPr>
        <w:pStyle w:val="aa"/>
        <w:spacing w:before="0" w:beforeAutospacing="0" w:after="0" w:afterAutospacing="0" w:line="360" w:lineRule="auto"/>
        <w:ind w:firstLine="709"/>
        <w:jc w:val="both"/>
        <w:rPr>
          <w:bCs/>
          <w:sz w:val="26"/>
          <w:szCs w:val="26"/>
          <w:lang w:val="uk-UA"/>
        </w:rPr>
      </w:pPr>
      <w:r>
        <w:rPr>
          <w:bCs/>
          <w:sz w:val="26"/>
          <w:szCs w:val="26"/>
          <w:lang w:val="uk-UA"/>
        </w:rPr>
        <w:t>Крім того, особливості проекту створюють умови для виходу на ринки ділового або бізнес-туризму.</w:t>
      </w:r>
    </w:p>
    <w:p w:rsidR="00EB2C6E" w:rsidRDefault="00EB2C6E" w:rsidP="00EB2C6E">
      <w:pPr>
        <w:pStyle w:val="aa"/>
        <w:spacing w:before="0" w:beforeAutospacing="0" w:after="0" w:afterAutospacing="0" w:line="360" w:lineRule="auto"/>
        <w:ind w:firstLine="709"/>
        <w:jc w:val="both"/>
        <w:rPr>
          <w:bCs/>
          <w:sz w:val="26"/>
          <w:szCs w:val="26"/>
          <w:lang w:val="uk-UA"/>
        </w:rPr>
      </w:pPr>
      <w:r>
        <w:rPr>
          <w:bCs/>
          <w:sz w:val="26"/>
          <w:szCs w:val="26"/>
          <w:lang w:val="uk-UA"/>
        </w:rPr>
        <w:t xml:space="preserve">Відповідно </w:t>
      </w:r>
      <w:r w:rsidRPr="00A95EBD">
        <w:rPr>
          <w:bCs/>
          <w:i/>
          <w:sz w:val="26"/>
          <w:szCs w:val="26"/>
          <w:lang w:val="uk-UA"/>
        </w:rPr>
        <w:t>основними вітчизняними та іноземними споживачами</w:t>
      </w:r>
      <w:r>
        <w:rPr>
          <w:bCs/>
          <w:sz w:val="26"/>
          <w:szCs w:val="26"/>
          <w:lang w:val="uk-UA"/>
        </w:rPr>
        <w:t xml:space="preserve"> послуг створюваного міста будуть:</w:t>
      </w:r>
    </w:p>
    <w:p w:rsidR="00EB2C6E" w:rsidRPr="00007DB7" w:rsidRDefault="00EB2C6E" w:rsidP="00EB2C6E">
      <w:pPr>
        <w:pStyle w:val="aa"/>
        <w:numPr>
          <w:ilvl w:val="0"/>
          <w:numId w:val="36"/>
        </w:numPr>
        <w:spacing w:before="0" w:beforeAutospacing="0" w:after="0" w:afterAutospacing="0" w:line="360" w:lineRule="auto"/>
        <w:ind w:left="0" w:firstLine="709"/>
        <w:jc w:val="both"/>
        <w:rPr>
          <w:rStyle w:val="hps"/>
          <w:rFonts w:eastAsiaTheme="minorEastAsia"/>
          <w:sz w:val="26"/>
          <w:szCs w:val="26"/>
          <w:lang w:val="uk-UA"/>
        </w:rPr>
      </w:pPr>
      <w:r w:rsidRPr="00007DB7">
        <w:rPr>
          <w:rStyle w:val="hps"/>
          <w:rFonts w:eastAsiaTheme="minorEastAsia"/>
          <w:sz w:val="26"/>
          <w:szCs w:val="26"/>
          <w:lang w:val="uk-UA"/>
        </w:rPr>
        <w:t>хворі, інваліди та ті, що потребують відновлювального лікування та оздоровлення;</w:t>
      </w:r>
    </w:p>
    <w:p w:rsidR="00EB2C6E" w:rsidRPr="00007DB7" w:rsidRDefault="00EB2C6E" w:rsidP="00EB2C6E">
      <w:pPr>
        <w:pStyle w:val="aa"/>
        <w:numPr>
          <w:ilvl w:val="0"/>
          <w:numId w:val="36"/>
        </w:numPr>
        <w:spacing w:before="0" w:beforeAutospacing="0" w:after="0" w:afterAutospacing="0" w:line="360" w:lineRule="auto"/>
        <w:ind w:left="0" w:firstLine="709"/>
        <w:jc w:val="both"/>
        <w:rPr>
          <w:rStyle w:val="hps"/>
          <w:rFonts w:eastAsiaTheme="minorEastAsia"/>
          <w:sz w:val="26"/>
          <w:szCs w:val="26"/>
          <w:lang w:val="uk-UA"/>
        </w:rPr>
      </w:pPr>
      <w:r w:rsidRPr="00007DB7">
        <w:rPr>
          <w:rStyle w:val="hps"/>
          <w:rFonts w:eastAsiaTheme="minorEastAsia"/>
          <w:sz w:val="26"/>
          <w:szCs w:val="26"/>
          <w:lang w:val="uk-UA"/>
        </w:rPr>
        <w:t>любителі</w:t>
      </w:r>
      <w:r w:rsidRPr="00007DB7">
        <w:rPr>
          <w:rStyle w:val="shorttext"/>
          <w:sz w:val="26"/>
          <w:szCs w:val="26"/>
          <w:lang w:val="uk-UA"/>
        </w:rPr>
        <w:t xml:space="preserve"> </w:t>
      </w:r>
      <w:r w:rsidRPr="00007DB7">
        <w:rPr>
          <w:rStyle w:val="hps"/>
          <w:rFonts w:eastAsiaTheme="minorEastAsia"/>
          <w:sz w:val="26"/>
          <w:szCs w:val="26"/>
          <w:lang w:val="uk-UA"/>
        </w:rPr>
        <w:t>культури та пізнавального відпочинку;</w:t>
      </w:r>
    </w:p>
    <w:p w:rsidR="00EB2C6E" w:rsidRPr="00007DB7" w:rsidRDefault="00EB2C6E" w:rsidP="00EB2C6E">
      <w:pPr>
        <w:pStyle w:val="aa"/>
        <w:numPr>
          <w:ilvl w:val="0"/>
          <w:numId w:val="36"/>
        </w:numPr>
        <w:spacing w:before="0" w:beforeAutospacing="0" w:after="0" w:afterAutospacing="0" w:line="360" w:lineRule="auto"/>
        <w:ind w:left="0" w:firstLine="709"/>
        <w:jc w:val="both"/>
        <w:rPr>
          <w:rStyle w:val="shorttext"/>
          <w:sz w:val="26"/>
          <w:szCs w:val="26"/>
          <w:lang w:val="uk-UA"/>
        </w:rPr>
      </w:pPr>
      <w:r w:rsidRPr="00007DB7">
        <w:rPr>
          <w:rStyle w:val="shorttext"/>
          <w:sz w:val="26"/>
          <w:szCs w:val="26"/>
          <w:lang w:val="uk-UA"/>
        </w:rPr>
        <w:t>любителі спортивного, зеленого</w:t>
      </w:r>
      <w:r>
        <w:rPr>
          <w:rStyle w:val="shorttext"/>
          <w:sz w:val="26"/>
          <w:szCs w:val="26"/>
          <w:lang w:val="uk-UA"/>
        </w:rPr>
        <w:t>, сільського</w:t>
      </w:r>
      <w:r w:rsidRPr="00007DB7">
        <w:rPr>
          <w:rStyle w:val="shorttext"/>
          <w:sz w:val="26"/>
          <w:szCs w:val="26"/>
          <w:lang w:val="uk-UA"/>
        </w:rPr>
        <w:t xml:space="preserve"> туризму;</w:t>
      </w:r>
    </w:p>
    <w:p w:rsidR="00EB2C6E" w:rsidRPr="00007DB7" w:rsidRDefault="00EB2C6E" w:rsidP="00EB2C6E">
      <w:pPr>
        <w:pStyle w:val="aa"/>
        <w:numPr>
          <w:ilvl w:val="0"/>
          <w:numId w:val="36"/>
        </w:numPr>
        <w:spacing w:before="0" w:beforeAutospacing="0" w:after="0" w:afterAutospacing="0" w:line="360" w:lineRule="auto"/>
        <w:ind w:left="0" w:firstLine="709"/>
        <w:jc w:val="both"/>
        <w:rPr>
          <w:rStyle w:val="shorttext"/>
          <w:sz w:val="26"/>
          <w:szCs w:val="26"/>
          <w:lang w:val="uk-UA"/>
        </w:rPr>
      </w:pPr>
      <w:r w:rsidRPr="00007DB7">
        <w:rPr>
          <w:rStyle w:val="hps"/>
          <w:rFonts w:eastAsiaTheme="minorEastAsia"/>
          <w:sz w:val="26"/>
          <w:szCs w:val="26"/>
          <w:lang w:val="uk-UA"/>
        </w:rPr>
        <w:t>фахівці-екологи</w:t>
      </w:r>
      <w:r w:rsidRPr="00007DB7">
        <w:rPr>
          <w:rStyle w:val="shorttext"/>
          <w:sz w:val="26"/>
          <w:szCs w:val="26"/>
          <w:lang w:val="uk-UA"/>
        </w:rPr>
        <w:t>, медики, курортологи, енергетики.</w:t>
      </w:r>
    </w:p>
    <w:p w:rsidR="00EB2C6E" w:rsidRPr="00007DB7" w:rsidRDefault="00EB2C6E" w:rsidP="00EB2C6E">
      <w:pPr>
        <w:pStyle w:val="aa"/>
        <w:spacing w:before="0" w:beforeAutospacing="0" w:after="0" w:afterAutospacing="0" w:line="360" w:lineRule="auto"/>
        <w:jc w:val="both"/>
        <w:rPr>
          <w:rStyle w:val="hps"/>
          <w:rFonts w:eastAsiaTheme="minorEastAsia"/>
          <w:sz w:val="26"/>
          <w:szCs w:val="26"/>
          <w:lang w:val="uk-UA"/>
        </w:rPr>
      </w:pPr>
      <w:r w:rsidRPr="00A95EBD">
        <w:rPr>
          <w:rStyle w:val="shorttext"/>
          <w:i/>
          <w:sz w:val="26"/>
          <w:szCs w:val="26"/>
          <w:lang w:val="uk-UA"/>
        </w:rPr>
        <w:t>Додатково вітчизняними споживачами</w:t>
      </w:r>
      <w:r w:rsidRPr="00007DB7">
        <w:rPr>
          <w:rStyle w:val="shorttext"/>
          <w:sz w:val="26"/>
          <w:szCs w:val="26"/>
          <w:lang w:val="uk-UA"/>
        </w:rPr>
        <w:t xml:space="preserve"> послуг є:</w:t>
      </w:r>
    </w:p>
    <w:p w:rsidR="00EB2C6E" w:rsidRPr="00007DB7" w:rsidRDefault="00EB2C6E" w:rsidP="00EB2C6E">
      <w:pPr>
        <w:pStyle w:val="aa"/>
        <w:numPr>
          <w:ilvl w:val="0"/>
          <w:numId w:val="36"/>
        </w:numPr>
        <w:spacing w:before="0" w:beforeAutospacing="0" w:after="0" w:afterAutospacing="0" w:line="360" w:lineRule="auto"/>
        <w:ind w:left="0" w:firstLine="709"/>
        <w:jc w:val="both"/>
        <w:rPr>
          <w:rStyle w:val="hps"/>
          <w:rFonts w:eastAsiaTheme="minorEastAsia"/>
          <w:sz w:val="26"/>
          <w:szCs w:val="26"/>
          <w:lang w:val="uk-UA"/>
        </w:rPr>
      </w:pPr>
      <w:r w:rsidRPr="00007DB7">
        <w:rPr>
          <w:rStyle w:val="hps"/>
          <w:rFonts w:eastAsiaTheme="minorEastAsia"/>
          <w:sz w:val="26"/>
          <w:szCs w:val="26"/>
          <w:lang w:val="uk-UA"/>
        </w:rPr>
        <w:t>любителі пасивного відпочинку на пляжі з елементами оздоровлення;</w:t>
      </w:r>
    </w:p>
    <w:p w:rsidR="00EB2C6E" w:rsidRDefault="00EB2C6E" w:rsidP="00EB2C6E">
      <w:pPr>
        <w:pStyle w:val="aa"/>
        <w:numPr>
          <w:ilvl w:val="0"/>
          <w:numId w:val="36"/>
        </w:numPr>
        <w:spacing w:before="0" w:beforeAutospacing="0" w:after="0" w:afterAutospacing="0" w:line="360" w:lineRule="auto"/>
        <w:ind w:left="0" w:firstLine="709"/>
        <w:jc w:val="both"/>
        <w:rPr>
          <w:rStyle w:val="hps"/>
          <w:rFonts w:eastAsiaTheme="minorEastAsia"/>
          <w:sz w:val="26"/>
          <w:szCs w:val="26"/>
          <w:lang w:val="uk-UA"/>
        </w:rPr>
      </w:pPr>
      <w:r w:rsidRPr="00007DB7">
        <w:rPr>
          <w:rStyle w:val="hps"/>
          <w:rFonts w:eastAsiaTheme="minorEastAsia"/>
          <w:sz w:val="26"/>
          <w:szCs w:val="26"/>
          <w:lang w:val="uk-UA"/>
        </w:rPr>
        <w:t>прихильники сімейного відпочинку з дітьми.</w:t>
      </w:r>
    </w:p>
    <w:p w:rsidR="00EB2C6E" w:rsidRDefault="00EB2C6E" w:rsidP="00EB2C6E">
      <w:pPr>
        <w:pStyle w:val="aa"/>
        <w:spacing w:before="0" w:beforeAutospacing="0" w:after="0" w:afterAutospacing="0" w:line="360" w:lineRule="auto"/>
        <w:ind w:firstLine="709"/>
        <w:jc w:val="both"/>
        <w:rPr>
          <w:rStyle w:val="hps"/>
          <w:rFonts w:eastAsiaTheme="minorEastAsia"/>
          <w:sz w:val="26"/>
          <w:szCs w:val="26"/>
          <w:lang w:val="uk-UA"/>
        </w:rPr>
      </w:pPr>
      <w:r>
        <w:rPr>
          <w:rStyle w:val="hps"/>
          <w:rFonts w:eastAsiaTheme="minorEastAsia"/>
          <w:sz w:val="26"/>
          <w:szCs w:val="26"/>
          <w:lang w:val="uk-UA"/>
        </w:rPr>
        <w:t xml:space="preserve">Отже, споживачів послуг створюваного міста можна умовно розподілити за двома категоріями – хворі, що потребують </w:t>
      </w:r>
      <w:r w:rsidRPr="00007DB7">
        <w:rPr>
          <w:rStyle w:val="hps"/>
          <w:rFonts w:eastAsiaTheme="minorEastAsia"/>
          <w:sz w:val="26"/>
          <w:szCs w:val="26"/>
          <w:lang w:val="uk-UA"/>
        </w:rPr>
        <w:t>відновлювального лікування та оздоровлення</w:t>
      </w:r>
      <w:r>
        <w:rPr>
          <w:rStyle w:val="hps"/>
          <w:rFonts w:eastAsiaTheme="minorEastAsia"/>
          <w:sz w:val="26"/>
          <w:szCs w:val="26"/>
          <w:lang w:val="uk-UA"/>
        </w:rPr>
        <w:t xml:space="preserve">, та туристи, що прагнуть оздоровлення та рекреації. Таке умовне </w:t>
      </w:r>
      <w:r>
        <w:rPr>
          <w:rStyle w:val="hps"/>
          <w:rFonts w:eastAsiaTheme="minorEastAsia"/>
          <w:sz w:val="26"/>
          <w:szCs w:val="26"/>
          <w:lang w:val="uk-UA"/>
        </w:rPr>
        <w:lastRenderedPageBreak/>
        <w:t>розділення дозволяє надати окремі характеристики для всіх типів можливих споживачів проекту.</w:t>
      </w:r>
    </w:p>
    <w:p w:rsidR="00EB2C6E" w:rsidRDefault="00EB2C6E" w:rsidP="00EB2C6E">
      <w:pPr>
        <w:widowControl w:val="0"/>
        <w:suppressAutoHyphens/>
        <w:spacing w:after="0" w:line="360" w:lineRule="auto"/>
        <w:ind w:firstLine="709"/>
        <w:jc w:val="both"/>
        <w:rPr>
          <w:rFonts w:ascii="Times New Roman" w:eastAsia="Times New Roman" w:hAnsi="Times New Roman" w:cs="Times New Roman"/>
          <w:sz w:val="26"/>
          <w:szCs w:val="26"/>
          <w:lang w:val="uk-UA"/>
        </w:rPr>
      </w:pPr>
      <w:r w:rsidRPr="005D2185">
        <w:rPr>
          <w:rFonts w:ascii="Times New Roman" w:eastAsia="Times New Roman" w:hAnsi="Times New Roman" w:cs="Times New Roman"/>
          <w:sz w:val="26"/>
          <w:szCs w:val="26"/>
          <w:lang w:val="uk-UA"/>
        </w:rPr>
        <w:t xml:space="preserve">З метою вивчення інтересів споживача </w:t>
      </w:r>
      <w:r>
        <w:rPr>
          <w:rFonts w:ascii="Times New Roman" w:eastAsia="Times New Roman" w:hAnsi="Times New Roman" w:cs="Times New Roman"/>
          <w:sz w:val="26"/>
          <w:szCs w:val="26"/>
          <w:lang w:val="uk-UA"/>
        </w:rPr>
        <w:t>туристичних</w:t>
      </w:r>
      <w:r w:rsidRPr="005D2185">
        <w:rPr>
          <w:rFonts w:ascii="Times New Roman" w:eastAsia="Times New Roman" w:hAnsi="Times New Roman" w:cs="Times New Roman"/>
          <w:sz w:val="26"/>
          <w:szCs w:val="26"/>
          <w:lang w:val="uk-UA"/>
        </w:rPr>
        <w:t xml:space="preserve"> послуг та його ставлення щодо нового </w:t>
      </w:r>
      <w:r>
        <w:rPr>
          <w:rFonts w:ascii="Times New Roman" w:hAnsi="Times New Roman" w:cs="Times New Roman"/>
          <w:sz w:val="26"/>
          <w:szCs w:val="26"/>
          <w:lang w:val="uk-UA"/>
        </w:rPr>
        <w:t>медичного екологічного міста</w:t>
      </w:r>
      <w:r w:rsidRPr="005D2185">
        <w:rPr>
          <w:rFonts w:ascii="Times New Roman" w:eastAsia="Times New Roman" w:hAnsi="Times New Roman" w:cs="Times New Roman"/>
          <w:sz w:val="26"/>
          <w:szCs w:val="26"/>
          <w:lang w:val="uk-UA"/>
        </w:rPr>
        <w:t xml:space="preserve"> було проведено </w:t>
      </w:r>
      <w:r>
        <w:rPr>
          <w:rFonts w:ascii="Times New Roman" w:hAnsi="Times New Roman" w:cs="Times New Roman"/>
          <w:sz w:val="26"/>
          <w:szCs w:val="26"/>
          <w:lang w:val="uk-UA"/>
        </w:rPr>
        <w:t xml:space="preserve">пілотне соціологічне </w:t>
      </w:r>
      <w:r w:rsidRPr="005D2185">
        <w:rPr>
          <w:rFonts w:ascii="Times New Roman" w:eastAsia="Times New Roman" w:hAnsi="Times New Roman" w:cs="Times New Roman"/>
          <w:sz w:val="26"/>
          <w:szCs w:val="26"/>
          <w:lang w:val="uk-UA"/>
        </w:rPr>
        <w:t xml:space="preserve">опитування, </w:t>
      </w:r>
      <w:r>
        <w:rPr>
          <w:rFonts w:ascii="Times New Roman" w:eastAsia="Times New Roman" w:hAnsi="Times New Roman" w:cs="Times New Roman"/>
          <w:sz w:val="26"/>
          <w:szCs w:val="26"/>
          <w:lang w:val="uk-UA"/>
        </w:rPr>
        <w:t xml:space="preserve">за </w:t>
      </w:r>
      <w:r w:rsidRPr="005D2185">
        <w:rPr>
          <w:rFonts w:ascii="Times New Roman" w:eastAsia="Times New Roman" w:hAnsi="Times New Roman" w:cs="Times New Roman"/>
          <w:sz w:val="26"/>
          <w:szCs w:val="26"/>
          <w:lang w:val="uk-UA"/>
        </w:rPr>
        <w:t>як</w:t>
      </w:r>
      <w:r>
        <w:rPr>
          <w:rFonts w:ascii="Times New Roman" w:eastAsia="Times New Roman" w:hAnsi="Times New Roman" w:cs="Times New Roman"/>
          <w:sz w:val="26"/>
          <w:szCs w:val="26"/>
          <w:lang w:val="uk-UA"/>
        </w:rPr>
        <w:t>им</w:t>
      </w:r>
      <w:r w:rsidRPr="005D2185">
        <w:rPr>
          <w:rFonts w:ascii="Times New Roman" w:eastAsia="Times New Roman" w:hAnsi="Times New Roman" w:cs="Times New Roman"/>
          <w:sz w:val="26"/>
          <w:szCs w:val="26"/>
          <w:lang w:val="uk-UA"/>
        </w:rPr>
        <w:t xml:space="preserve"> </w:t>
      </w:r>
      <w:r>
        <w:rPr>
          <w:rFonts w:ascii="Times New Roman" w:eastAsia="Times New Roman" w:hAnsi="Times New Roman" w:cs="Times New Roman"/>
          <w:sz w:val="26"/>
          <w:szCs w:val="26"/>
          <w:lang w:val="uk-UA"/>
        </w:rPr>
        <w:t>отримано</w:t>
      </w:r>
      <w:r w:rsidRPr="005D2185">
        <w:rPr>
          <w:rFonts w:ascii="Times New Roman" w:eastAsia="Times New Roman" w:hAnsi="Times New Roman" w:cs="Times New Roman"/>
          <w:sz w:val="26"/>
          <w:szCs w:val="26"/>
          <w:lang w:val="uk-UA"/>
        </w:rPr>
        <w:t xml:space="preserve"> </w:t>
      </w:r>
      <w:r>
        <w:rPr>
          <w:rFonts w:ascii="Times New Roman" w:hAnsi="Times New Roman" w:cs="Times New Roman"/>
          <w:sz w:val="26"/>
          <w:szCs w:val="26"/>
          <w:lang w:val="uk-UA"/>
        </w:rPr>
        <w:t>4</w:t>
      </w:r>
      <w:r>
        <w:rPr>
          <w:rFonts w:ascii="Times New Roman" w:eastAsia="Times New Roman" w:hAnsi="Times New Roman" w:cs="Times New Roman"/>
          <w:sz w:val="26"/>
          <w:szCs w:val="26"/>
          <w:lang w:val="uk-UA"/>
        </w:rPr>
        <w:t>17 правильно заповнених анкет.</w:t>
      </w:r>
    </w:p>
    <w:p w:rsidR="00EB2C6E" w:rsidRDefault="00EB2C6E" w:rsidP="00EB2C6E">
      <w:pPr>
        <w:widowControl w:val="0"/>
        <w:suppressAutoHyphens/>
        <w:spacing w:after="0" w:line="360" w:lineRule="auto"/>
        <w:ind w:firstLine="709"/>
        <w:jc w:val="both"/>
        <w:rPr>
          <w:rFonts w:ascii="Times New Roman" w:eastAsia="Times New Roman" w:hAnsi="Times New Roman" w:cs="Times New Roman"/>
          <w:sz w:val="26"/>
          <w:szCs w:val="26"/>
          <w:lang w:val="uk-UA"/>
        </w:rPr>
      </w:pPr>
      <w:r w:rsidRPr="005D2185">
        <w:rPr>
          <w:rFonts w:ascii="Times New Roman" w:eastAsia="Times New Roman" w:hAnsi="Times New Roman" w:cs="Times New Roman"/>
          <w:sz w:val="26"/>
          <w:szCs w:val="26"/>
          <w:lang w:val="uk-UA"/>
        </w:rPr>
        <w:t>Результати анкетування свідчать, що з числа усіх оп</w:t>
      </w:r>
      <w:r>
        <w:rPr>
          <w:rFonts w:ascii="Times New Roman" w:eastAsia="Times New Roman" w:hAnsi="Times New Roman" w:cs="Times New Roman"/>
          <w:sz w:val="26"/>
          <w:szCs w:val="26"/>
          <w:lang w:val="uk-UA"/>
        </w:rPr>
        <w:t>итуваних більшість, а саме 83</w:t>
      </w:r>
      <w:r w:rsidRPr="005D2185">
        <w:rPr>
          <w:rFonts w:ascii="Times New Roman" w:eastAsia="Times New Roman" w:hAnsi="Times New Roman" w:cs="Times New Roman"/>
          <w:sz w:val="26"/>
          <w:szCs w:val="26"/>
          <w:lang w:val="uk-UA"/>
        </w:rPr>
        <w:t xml:space="preserve">% респондентів здійснювали туристичні подорожі за останні 5 років, з них пляжному туризму віддали перевагу 35%, екскурсійному – </w:t>
      </w:r>
      <w:r>
        <w:rPr>
          <w:rFonts w:ascii="Times New Roman" w:hAnsi="Times New Roman" w:cs="Times New Roman"/>
          <w:sz w:val="26"/>
          <w:szCs w:val="26"/>
          <w:lang w:val="uk-UA"/>
        </w:rPr>
        <w:t>31</w:t>
      </w:r>
      <w:r w:rsidRPr="005D2185">
        <w:rPr>
          <w:rFonts w:ascii="Times New Roman" w:eastAsia="Times New Roman" w:hAnsi="Times New Roman" w:cs="Times New Roman"/>
          <w:sz w:val="26"/>
          <w:szCs w:val="26"/>
          <w:lang w:val="uk-UA"/>
        </w:rPr>
        <w:t>%, лікувально-</w:t>
      </w:r>
      <w:r>
        <w:rPr>
          <w:rFonts w:ascii="Times New Roman" w:hAnsi="Times New Roman" w:cs="Times New Roman"/>
          <w:sz w:val="26"/>
          <w:szCs w:val="26"/>
          <w:lang w:val="uk-UA"/>
        </w:rPr>
        <w:t>оздоровчому – 18</w:t>
      </w:r>
      <w:r w:rsidRPr="005D2185">
        <w:rPr>
          <w:rFonts w:ascii="Times New Roman" w:eastAsia="Times New Roman" w:hAnsi="Times New Roman" w:cs="Times New Roman"/>
          <w:sz w:val="26"/>
          <w:szCs w:val="26"/>
          <w:lang w:val="uk-UA"/>
        </w:rPr>
        <w:t xml:space="preserve">%, </w:t>
      </w:r>
      <w:r>
        <w:rPr>
          <w:rFonts w:ascii="Times New Roman" w:eastAsia="Times New Roman" w:hAnsi="Times New Roman" w:cs="Times New Roman"/>
          <w:sz w:val="26"/>
          <w:szCs w:val="26"/>
          <w:lang w:val="uk-UA"/>
        </w:rPr>
        <w:t xml:space="preserve">зеленому або </w:t>
      </w:r>
      <w:r w:rsidRPr="005D2185">
        <w:rPr>
          <w:rFonts w:ascii="Times New Roman" w:eastAsia="Times New Roman" w:hAnsi="Times New Roman" w:cs="Times New Roman"/>
          <w:sz w:val="26"/>
          <w:szCs w:val="26"/>
          <w:lang w:val="uk-UA"/>
        </w:rPr>
        <w:t>екстремальн</w:t>
      </w:r>
      <w:r>
        <w:rPr>
          <w:rFonts w:ascii="Times New Roman" w:eastAsia="Times New Roman" w:hAnsi="Times New Roman" w:cs="Times New Roman"/>
          <w:sz w:val="26"/>
          <w:szCs w:val="26"/>
          <w:lang w:val="uk-UA"/>
        </w:rPr>
        <w:t>ому</w:t>
      </w:r>
      <w:r w:rsidRPr="005D2185">
        <w:rPr>
          <w:rFonts w:ascii="Times New Roman" w:eastAsia="Times New Roman" w:hAnsi="Times New Roman" w:cs="Times New Roman"/>
          <w:sz w:val="26"/>
          <w:szCs w:val="26"/>
          <w:lang w:val="uk-UA"/>
        </w:rPr>
        <w:t xml:space="preserve"> – 11%, туризм</w:t>
      </w:r>
      <w:r>
        <w:rPr>
          <w:rFonts w:ascii="Times New Roman" w:eastAsia="Times New Roman" w:hAnsi="Times New Roman" w:cs="Times New Roman"/>
          <w:sz w:val="26"/>
          <w:szCs w:val="26"/>
          <w:lang w:val="uk-UA"/>
        </w:rPr>
        <w:t>у</w:t>
      </w:r>
      <w:r w:rsidRPr="005D2185">
        <w:rPr>
          <w:rFonts w:ascii="Times New Roman" w:eastAsia="Times New Roman" w:hAnsi="Times New Roman" w:cs="Times New Roman"/>
          <w:sz w:val="26"/>
          <w:szCs w:val="26"/>
          <w:lang w:val="uk-UA"/>
        </w:rPr>
        <w:t xml:space="preserve"> в цілях навчання – 5</w:t>
      </w:r>
      <w:r>
        <w:rPr>
          <w:rFonts w:ascii="Times New Roman" w:eastAsia="Times New Roman" w:hAnsi="Times New Roman" w:cs="Times New Roman"/>
          <w:sz w:val="26"/>
          <w:szCs w:val="26"/>
          <w:lang w:val="uk-UA"/>
        </w:rPr>
        <w:t>% (рис. 3.22).</w:t>
      </w:r>
    </w:p>
    <w:p w:rsidR="00EB2C6E" w:rsidRPr="0053640B" w:rsidRDefault="00EB2C6E" w:rsidP="00EB2C6E">
      <w:pPr>
        <w:widowControl w:val="0"/>
        <w:suppressAutoHyphens/>
        <w:spacing w:after="0" w:line="360" w:lineRule="auto"/>
        <w:jc w:val="center"/>
        <w:rPr>
          <w:rFonts w:ascii="Times New Roman" w:eastAsia="Times New Roman" w:hAnsi="Times New Roman" w:cs="Times New Roman"/>
          <w:sz w:val="26"/>
          <w:szCs w:val="26"/>
          <w:lang w:val="uk-UA"/>
        </w:rPr>
      </w:pPr>
      <w:r w:rsidRPr="00DF4C68">
        <w:rPr>
          <w:rFonts w:ascii="Times New Roman" w:eastAsia="Times New Roman" w:hAnsi="Times New Roman" w:cs="Times New Roman"/>
          <w:noProof/>
          <w:sz w:val="26"/>
          <w:szCs w:val="26"/>
        </w:rPr>
        <w:drawing>
          <wp:inline distT="0" distB="0" distL="0" distR="0" wp14:anchorId="605534ED" wp14:editId="3FDC55CB">
            <wp:extent cx="5940425" cy="2028825"/>
            <wp:effectExtent l="19050" t="0" r="22225" b="0"/>
            <wp:docPr id="315"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rsidR="00EB2C6E" w:rsidRPr="0053640B" w:rsidRDefault="00EB2C6E" w:rsidP="00EB2C6E">
      <w:pPr>
        <w:widowControl w:val="0"/>
        <w:suppressAutoHyphens/>
        <w:spacing w:after="0" w:line="360" w:lineRule="auto"/>
        <w:jc w:val="center"/>
        <w:rPr>
          <w:rFonts w:ascii="Times New Roman" w:eastAsia="Times New Roman" w:hAnsi="Times New Roman" w:cs="Times New Roman"/>
          <w:sz w:val="26"/>
          <w:szCs w:val="26"/>
          <w:lang w:val="uk-UA"/>
        </w:rPr>
      </w:pPr>
      <w:r w:rsidRPr="0053640B">
        <w:rPr>
          <w:rFonts w:ascii="Times New Roman" w:eastAsia="Times New Roman" w:hAnsi="Times New Roman" w:cs="Times New Roman"/>
          <w:sz w:val="26"/>
          <w:szCs w:val="26"/>
          <w:lang w:val="uk-UA"/>
        </w:rPr>
        <w:t>Рис</w:t>
      </w:r>
      <w:r>
        <w:rPr>
          <w:rFonts w:ascii="Times New Roman" w:eastAsia="Times New Roman" w:hAnsi="Times New Roman" w:cs="Times New Roman"/>
          <w:sz w:val="26"/>
          <w:szCs w:val="26"/>
          <w:lang w:val="uk-UA"/>
        </w:rPr>
        <w:t>унок 3.22 – Розподіл туристів за метою туристичних подорожей</w:t>
      </w:r>
    </w:p>
    <w:p w:rsidR="00EB2C6E" w:rsidRDefault="00EB2C6E" w:rsidP="00EB2C6E">
      <w:pPr>
        <w:widowControl w:val="0"/>
        <w:suppressAutoHyphens/>
        <w:spacing w:after="0" w:line="360" w:lineRule="auto"/>
        <w:jc w:val="center"/>
        <w:rPr>
          <w:rFonts w:ascii="Times New Roman" w:eastAsia="Times New Roman" w:hAnsi="Times New Roman" w:cs="Times New Roman"/>
          <w:i/>
          <w:sz w:val="26"/>
          <w:szCs w:val="26"/>
          <w:lang w:val="uk-UA"/>
        </w:rPr>
      </w:pPr>
    </w:p>
    <w:p w:rsidR="00EB2C6E" w:rsidRPr="00C11462" w:rsidRDefault="00EB2C6E" w:rsidP="00EB2C6E">
      <w:pPr>
        <w:widowControl w:val="0"/>
        <w:suppressAutoHyphens/>
        <w:spacing w:after="0" w:line="360" w:lineRule="auto"/>
        <w:jc w:val="center"/>
        <w:rPr>
          <w:rFonts w:ascii="Times New Roman" w:eastAsia="Times New Roman" w:hAnsi="Times New Roman" w:cs="Times New Roman"/>
          <w:i/>
          <w:sz w:val="26"/>
          <w:szCs w:val="26"/>
          <w:lang w:val="uk-UA"/>
        </w:rPr>
      </w:pPr>
      <w:r w:rsidRPr="00C11462">
        <w:rPr>
          <w:rFonts w:ascii="Times New Roman" w:eastAsia="Times New Roman" w:hAnsi="Times New Roman" w:cs="Times New Roman"/>
          <w:i/>
          <w:sz w:val="26"/>
          <w:szCs w:val="26"/>
          <w:lang w:val="uk-UA"/>
        </w:rPr>
        <w:t>Споживачі послуг лікувально-оздоровчого туризму</w:t>
      </w:r>
    </w:p>
    <w:p w:rsidR="00EB2C6E" w:rsidRDefault="00EB2C6E" w:rsidP="00EB2C6E">
      <w:pPr>
        <w:widowControl w:val="0"/>
        <w:suppressAutoHyphens/>
        <w:spacing w:after="0" w:line="360" w:lineRule="auto"/>
        <w:ind w:firstLine="708"/>
        <w:jc w:val="both"/>
        <w:rPr>
          <w:rFonts w:ascii="Times New Roman" w:eastAsia="Times New Roman" w:hAnsi="Times New Roman" w:cs="Times New Roman"/>
          <w:sz w:val="26"/>
          <w:szCs w:val="26"/>
          <w:lang w:val="uk-UA"/>
        </w:rPr>
      </w:pPr>
      <w:r>
        <w:rPr>
          <w:rFonts w:ascii="Times New Roman" w:eastAsia="Times New Roman" w:hAnsi="Times New Roman" w:cs="Times New Roman"/>
          <w:sz w:val="26"/>
          <w:szCs w:val="26"/>
          <w:lang w:val="uk-UA"/>
        </w:rPr>
        <w:t>Т</w:t>
      </w:r>
      <w:r w:rsidRPr="005D2185">
        <w:rPr>
          <w:rFonts w:ascii="Times New Roman" w:eastAsia="Times New Roman" w:hAnsi="Times New Roman" w:cs="Times New Roman"/>
          <w:sz w:val="26"/>
          <w:szCs w:val="26"/>
          <w:lang w:val="uk-UA"/>
        </w:rPr>
        <w:t>урист</w:t>
      </w:r>
      <w:r>
        <w:rPr>
          <w:rFonts w:ascii="Times New Roman" w:eastAsia="Times New Roman" w:hAnsi="Times New Roman" w:cs="Times New Roman"/>
          <w:sz w:val="26"/>
          <w:szCs w:val="26"/>
          <w:lang w:val="uk-UA"/>
        </w:rPr>
        <w:t>и</w:t>
      </w:r>
      <w:r w:rsidRPr="005D2185">
        <w:rPr>
          <w:rFonts w:ascii="Times New Roman" w:eastAsia="Times New Roman" w:hAnsi="Times New Roman" w:cs="Times New Roman"/>
          <w:sz w:val="26"/>
          <w:szCs w:val="26"/>
          <w:lang w:val="uk-UA"/>
        </w:rPr>
        <w:t xml:space="preserve">, які подорожують в лікувальних та оздоровчих цілях, здійснюють відвідування санаторно-курортних установ з такою частотою: 1 раз на рік – </w:t>
      </w:r>
      <w:r>
        <w:rPr>
          <w:rFonts w:ascii="Times New Roman" w:hAnsi="Times New Roman" w:cs="Times New Roman"/>
          <w:sz w:val="26"/>
          <w:szCs w:val="26"/>
          <w:lang w:val="uk-UA"/>
        </w:rPr>
        <w:t>17</w:t>
      </w:r>
      <w:r>
        <w:rPr>
          <w:rFonts w:ascii="Times New Roman" w:eastAsia="Times New Roman" w:hAnsi="Times New Roman" w:cs="Times New Roman"/>
          <w:sz w:val="26"/>
          <w:szCs w:val="26"/>
          <w:lang w:val="uk-UA"/>
        </w:rPr>
        <w:t xml:space="preserve">%, </w:t>
      </w:r>
      <w:r w:rsidRPr="005D2185">
        <w:rPr>
          <w:rFonts w:ascii="Times New Roman" w:eastAsia="Times New Roman" w:hAnsi="Times New Roman" w:cs="Times New Roman"/>
          <w:sz w:val="26"/>
          <w:szCs w:val="26"/>
          <w:lang w:val="uk-UA"/>
        </w:rPr>
        <w:t xml:space="preserve">раз на 2 роки – 21%, раз на </w:t>
      </w:r>
      <w:r>
        <w:rPr>
          <w:rFonts w:ascii="Times New Roman" w:eastAsia="Times New Roman" w:hAnsi="Times New Roman" w:cs="Times New Roman"/>
          <w:sz w:val="26"/>
          <w:szCs w:val="26"/>
          <w:lang w:val="uk-UA"/>
        </w:rPr>
        <w:t>3</w:t>
      </w:r>
      <w:r w:rsidRPr="005D2185">
        <w:rPr>
          <w:rFonts w:ascii="Times New Roman" w:eastAsia="Times New Roman" w:hAnsi="Times New Roman" w:cs="Times New Roman"/>
          <w:sz w:val="26"/>
          <w:szCs w:val="26"/>
          <w:lang w:val="uk-UA"/>
        </w:rPr>
        <w:t xml:space="preserve"> роки – 2</w:t>
      </w:r>
      <w:r>
        <w:rPr>
          <w:rFonts w:ascii="Times New Roman" w:eastAsia="Times New Roman" w:hAnsi="Times New Roman" w:cs="Times New Roman"/>
          <w:sz w:val="26"/>
          <w:szCs w:val="26"/>
          <w:lang w:val="uk-UA"/>
        </w:rPr>
        <w:t>4</w:t>
      </w:r>
      <w:r w:rsidRPr="005D2185">
        <w:rPr>
          <w:rFonts w:ascii="Times New Roman" w:eastAsia="Times New Roman" w:hAnsi="Times New Roman" w:cs="Times New Roman"/>
          <w:sz w:val="26"/>
          <w:szCs w:val="26"/>
          <w:lang w:val="uk-UA"/>
        </w:rPr>
        <w:t>%,</w:t>
      </w:r>
      <w:r>
        <w:rPr>
          <w:rFonts w:ascii="Times New Roman" w:eastAsia="Times New Roman" w:hAnsi="Times New Roman" w:cs="Times New Roman"/>
          <w:sz w:val="26"/>
          <w:szCs w:val="26"/>
          <w:lang w:val="uk-UA"/>
        </w:rPr>
        <w:t xml:space="preserve"> </w:t>
      </w:r>
      <w:r w:rsidRPr="005D2185">
        <w:rPr>
          <w:rFonts w:ascii="Times New Roman" w:eastAsia="Times New Roman" w:hAnsi="Times New Roman" w:cs="Times New Roman"/>
          <w:sz w:val="26"/>
          <w:szCs w:val="26"/>
          <w:lang w:val="uk-UA"/>
        </w:rPr>
        <w:t xml:space="preserve">раз на </w:t>
      </w:r>
      <w:r>
        <w:rPr>
          <w:rFonts w:ascii="Times New Roman" w:eastAsia="Times New Roman" w:hAnsi="Times New Roman" w:cs="Times New Roman"/>
          <w:sz w:val="26"/>
          <w:szCs w:val="26"/>
          <w:lang w:val="uk-UA"/>
        </w:rPr>
        <w:t>4</w:t>
      </w:r>
      <w:r w:rsidRPr="005D2185">
        <w:rPr>
          <w:rFonts w:ascii="Times New Roman" w:eastAsia="Times New Roman" w:hAnsi="Times New Roman" w:cs="Times New Roman"/>
          <w:sz w:val="26"/>
          <w:szCs w:val="26"/>
          <w:lang w:val="uk-UA"/>
        </w:rPr>
        <w:t xml:space="preserve"> роки – </w:t>
      </w:r>
      <w:r>
        <w:rPr>
          <w:rFonts w:ascii="Times New Roman" w:eastAsia="Times New Roman" w:hAnsi="Times New Roman" w:cs="Times New Roman"/>
          <w:sz w:val="26"/>
          <w:szCs w:val="26"/>
          <w:lang w:val="uk-UA"/>
        </w:rPr>
        <w:t>17</w:t>
      </w:r>
      <w:r w:rsidRPr="005D2185">
        <w:rPr>
          <w:rFonts w:ascii="Times New Roman" w:eastAsia="Times New Roman" w:hAnsi="Times New Roman" w:cs="Times New Roman"/>
          <w:sz w:val="26"/>
          <w:szCs w:val="26"/>
          <w:lang w:val="uk-UA"/>
        </w:rPr>
        <w:t>%,</w:t>
      </w:r>
      <w:r>
        <w:rPr>
          <w:rFonts w:ascii="Times New Roman" w:eastAsia="Times New Roman" w:hAnsi="Times New Roman" w:cs="Times New Roman"/>
          <w:sz w:val="26"/>
          <w:szCs w:val="26"/>
          <w:lang w:val="uk-UA"/>
        </w:rPr>
        <w:t xml:space="preserve"> </w:t>
      </w:r>
      <w:r w:rsidRPr="005D2185">
        <w:rPr>
          <w:rFonts w:ascii="Times New Roman" w:eastAsia="Times New Roman" w:hAnsi="Times New Roman" w:cs="Times New Roman"/>
          <w:sz w:val="26"/>
          <w:szCs w:val="26"/>
          <w:lang w:val="uk-UA"/>
        </w:rPr>
        <w:t>раз на 5 років – 2</w:t>
      </w:r>
      <w:r>
        <w:rPr>
          <w:rFonts w:ascii="Times New Roman" w:eastAsia="Times New Roman" w:hAnsi="Times New Roman" w:cs="Times New Roman"/>
          <w:sz w:val="26"/>
          <w:szCs w:val="26"/>
          <w:lang w:val="uk-UA"/>
        </w:rPr>
        <w:t>1</w:t>
      </w:r>
      <w:r w:rsidRPr="005D2185">
        <w:rPr>
          <w:rFonts w:ascii="Times New Roman" w:eastAsia="Times New Roman" w:hAnsi="Times New Roman" w:cs="Times New Roman"/>
          <w:sz w:val="26"/>
          <w:szCs w:val="26"/>
          <w:lang w:val="uk-UA"/>
        </w:rPr>
        <w:t xml:space="preserve">%, з цього можна зробити висновок, що лікувально-оздоровчий туризм </w:t>
      </w:r>
      <w:r>
        <w:rPr>
          <w:rFonts w:ascii="Times New Roman" w:eastAsia="Times New Roman" w:hAnsi="Times New Roman" w:cs="Times New Roman"/>
          <w:sz w:val="26"/>
          <w:szCs w:val="26"/>
          <w:lang w:val="uk-UA"/>
        </w:rPr>
        <w:t xml:space="preserve">є досить </w:t>
      </w:r>
      <w:r w:rsidRPr="005D2185">
        <w:rPr>
          <w:rFonts w:ascii="Times New Roman" w:eastAsia="Times New Roman" w:hAnsi="Times New Roman" w:cs="Times New Roman"/>
          <w:sz w:val="26"/>
          <w:szCs w:val="26"/>
          <w:lang w:val="uk-UA"/>
        </w:rPr>
        <w:t>затребувани</w:t>
      </w:r>
      <w:r>
        <w:rPr>
          <w:rFonts w:ascii="Times New Roman" w:eastAsia="Times New Roman" w:hAnsi="Times New Roman" w:cs="Times New Roman"/>
          <w:sz w:val="26"/>
          <w:szCs w:val="26"/>
          <w:lang w:val="uk-UA"/>
        </w:rPr>
        <w:t>м, хоча й періодичним (рис. 3.23).</w:t>
      </w:r>
    </w:p>
    <w:p w:rsidR="00EB2C6E" w:rsidRDefault="00EB2C6E" w:rsidP="00EB2C6E">
      <w:pPr>
        <w:widowControl w:val="0"/>
        <w:suppressAutoHyphens/>
        <w:spacing w:after="0" w:line="360" w:lineRule="auto"/>
        <w:jc w:val="center"/>
        <w:rPr>
          <w:rFonts w:ascii="Times New Roman" w:eastAsia="Times New Roman" w:hAnsi="Times New Roman" w:cs="Times New Roman"/>
          <w:sz w:val="26"/>
          <w:szCs w:val="26"/>
          <w:lang w:val="uk-UA"/>
        </w:rPr>
      </w:pPr>
      <w:r w:rsidRPr="00917F91">
        <w:rPr>
          <w:rFonts w:ascii="Times New Roman" w:eastAsia="Times New Roman" w:hAnsi="Times New Roman" w:cs="Times New Roman"/>
          <w:noProof/>
          <w:sz w:val="26"/>
          <w:szCs w:val="26"/>
        </w:rPr>
        <w:lastRenderedPageBreak/>
        <w:drawing>
          <wp:inline distT="0" distB="0" distL="0" distR="0" wp14:anchorId="06845E0D" wp14:editId="1F18D50B">
            <wp:extent cx="5010150" cy="2190750"/>
            <wp:effectExtent l="19050" t="0" r="19050" b="0"/>
            <wp:docPr id="316"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EB2C6E" w:rsidRPr="0053640B" w:rsidRDefault="00EB2C6E" w:rsidP="00EB2C6E">
      <w:pPr>
        <w:widowControl w:val="0"/>
        <w:suppressAutoHyphens/>
        <w:spacing w:after="0" w:line="360" w:lineRule="auto"/>
        <w:jc w:val="center"/>
        <w:rPr>
          <w:rFonts w:ascii="Times New Roman" w:eastAsia="Times New Roman" w:hAnsi="Times New Roman" w:cs="Times New Roman"/>
          <w:sz w:val="26"/>
          <w:szCs w:val="26"/>
          <w:lang w:val="uk-UA"/>
        </w:rPr>
      </w:pPr>
      <w:r w:rsidRPr="0053640B">
        <w:rPr>
          <w:rFonts w:ascii="Times New Roman" w:eastAsia="Times New Roman" w:hAnsi="Times New Roman" w:cs="Times New Roman"/>
          <w:sz w:val="26"/>
          <w:szCs w:val="26"/>
          <w:lang w:val="uk-UA"/>
        </w:rPr>
        <w:t>Рис</w:t>
      </w:r>
      <w:r>
        <w:rPr>
          <w:rFonts w:ascii="Times New Roman" w:eastAsia="Times New Roman" w:hAnsi="Times New Roman" w:cs="Times New Roman"/>
          <w:sz w:val="26"/>
          <w:szCs w:val="26"/>
          <w:lang w:val="uk-UA"/>
        </w:rPr>
        <w:t>унок 3.23 – Розподіл туристів за періодичністю туристичних подорожей з метою лікування</w:t>
      </w:r>
    </w:p>
    <w:p w:rsidR="00EB2C6E" w:rsidRDefault="00EB2C6E" w:rsidP="00EB2C6E">
      <w:pPr>
        <w:widowControl w:val="0"/>
        <w:suppressAutoHyphens/>
        <w:spacing w:after="0" w:line="360" w:lineRule="auto"/>
        <w:ind w:firstLine="709"/>
        <w:jc w:val="both"/>
        <w:rPr>
          <w:rFonts w:ascii="Times New Roman" w:eastAsia="Times New Roman" w:hAnsi="Times New Roman" w:cs="Times New Roman"/>
          <w:sz w:val="26"/>
          <w:szCs w:val="26"/>
          <w:lang w:val="uk-UA"/>
        </w:rPr>
      </w:pPr>
    </w:p>
    <w:p w:rsidR="00EB2C6E" w:rsidRDefault="00EB2C6E" w:rsidP="00EB2C6E">
      <w:pPr>
        <w:widowControl w:val="0"/>
        <w:suppressAutoHyphens/>
        <w:spacing w:after="0" w:line="360" w:lineRule="auto"/>
        <w:ind w:firstLine="709"/>
        <w:jc w:val="both"/>
        <w:rPr>
          <w:rFonts w:ascii="Times New Roman" w:eastAsia="Times New Roman" w:hAnsi="Times New Roman" w:cs="Times New Roman"/>
          <w:sz w:val="26"/>
          <w:szCs w:val="26"/>
          <w:lang w:val="uk-UA"/>
        </w:rPr>
      </w:pPr>
      <w:r w:rsidRPr="005D2185">
        <w:rPr>
          <w:rFonts w:ascii="Times New Roman" w:eastAsia="Times New Roman" w:hAnsi="Times New Roman" w:cs="Times New Roman"/>
          <w:sz w:val="26"/>
          <w:szCs w:val="26"/>
          <w:lang w:val="uk-UA"/>
        </w:rPr>
        <w:t>Приблизно 53% респондентів заявили, що їм до вподоби відпочивати сім’ями з дітьми</w:t>
      </w:r>
      <w:r>
        <w:rPr>
          <w:rFonts w:ascii="Times New Roman" w:eastAsia="Times New Roman" w:hAnsi="Times New Roman" w:cs="Times New Roman"/>
          <w:sz w:val="26"/>
          <w:szCs w:val="26"/>
          <w:lang w:val="uk-UA"/>
        </w:rPr>
        <w:t xml:space="preserve"> –</w:t>
      </w:r>
      <w:r w:rsidRPr="005D2185">
        <w:rPr>
          <w:rFonts w:ascii="Times New Roman" w:eastAsia="Times New Roman" w:hAnsi="Times New Roman" w:cs="Times New Roman"/>
          <w:sz w:val="26"/>
          <w:szCs w:val="26"/>
          <w:lang w:val="uk-UA"/>
        </w:rPr>
        <w:t xml:space="preserve"> це сегмент людей віком від 25 до 45 років, з друзями полюбляють приїжджати </w:t>
      </w:r>
      <w:r>
        <w:rPr>
          <w:rFonts w:ascii="Times New Roman" w:hAnsi="Times New Roman" w:cs="Times New Roman"/>
          <w:sz w:val="26"/>
          <w:szCs w:val="26"/>
          <w:lang w:val="uk-UA"/>
        </w:rPr>
        <w:t>на оздоровлення та лікування 41</w:t>
      </w:r>
      <w:r w:rsidRPr="005D2185">
        <w:rPr>
          <w:rFonts w:ascii="Times New Roman" w:eastAsia="Times New Roman" w:hAnsi="Times New Roman" w:cs="Times New Roman"/>
          <w:sz w:val="26"/>
          <w:szCs w:val="26"/>
          <w:lang w:val="uk-UA"/>
        </w:rPr>
        <w:t xml:space="preserve">% опитуваних; поодинці вважають за краще оздоровлюватись 6% </w:t>
      </w:r>
      <w:r>
        <w:rPr>
          <w:rFonts w:ascii="Times New Roman" w:eastAsia="Times New Roman" w:hAnsi="Times New Roman" w:cs="Times New Roman"/>
          <w:sz w:val="26"/>
          <w:szCs w:val="26"/>
          <w:lang w:val="uk-UA"/>
        </w:rPr>
        <w:t>–</w:t>
      </w:r>
      <w:r w:rsidRPr="005D2185">
        <w:rPr>
          <w:rFonts w:ascii="Times New Roman" w:eastAsia="Times New Roman" w:hAnsi="Times New Roman" w:cs="Times New Roman"/>
          <w:sz w:val="26"/>
          <w:szCs w:val="26"/>
          <w:lang w:val="uk-UA"/>
        </w:rPr>
        <w:t xml:space="preserve"> це люди віком від 56 до 65 років.</w:t>
      </w:r>
    </w:p>
    <w:p w:rsidR="00EB2C6E" w:rsidRDefault="00EB2C6E" w:rsidP="00EB2C6E">
      <w:pPr>
        <w:widowControl w:val="0"/>
        <w:suppressAutoHyphens/>
        <w:spacing w:after="0" w:line="360" w:lineRule="auto"/>
        <w:ind w:firstLine="709"/>
        <w:jc w:val="both"/>
        <w:rPr>
          <w:rFonts w:ascii="Times New Roman" w:eastAsia="Times New Roman" w:hAnsi="Times New Roman" w:cs="Times New Roman"/>
          <w:sz w:val="26"/>
          <w:szCs w:val="26"/>
          <w:lang w:val="uk-UA"/>
        </w:rPr>
      </w:pPr>
      <w:r w:rsidRPr="005D2185">
        <w:rPr>
          <w:rFonts w:ascii="Times New Roman" w:eastAsia="Times New Roman" w:hAnsi="Times New Roman" w:cs="Times New Roman"/>
          <w:sz w:val="26"/>
          <w:szCs w:val="26"/>
          <w:lang w:val="uk-UA"/>
        </w:rPr>
        <w:t xml:space="preserve">Формулюючи </w:t>
      </w:r>
      <w:r>
        <w:rPr>
          <w:rFonts w:ascii="Times New Roman" w:eastAsia="Times New Roman" w:hAnsi="Times New Roman" w:cs="Times New Roman"/>
          <w:sz w:val="26"/>
          <w:szCs w:val="26"/>
          <w:lang w:val="uk-UA"/>
        </w:rPr>
        <w:t>підставу вибору місця лікування</w:t>
      </w:r>
      <w:r w:rsidRPr="005D2185">
        <w:rPr>
          <w:rFonts w:ascii="Times New Roman" w:eastAsia="Times New Roman" w:hAnsi="Times New Roman" w:cs="Times New Roman"/>
          <w:sz w:val="26"/>
          <w:szCs w:val="26"/>
          <w:lang w:val="uk-UA"/>
        </w:rPr>
        <w:t>, 38% респондентів заявили, що головн</w:t>
      </w:r>
      <w:r>
        <w:rPr>
          <w:rFonts w:ascii="Times New Roman" w:eastAsia="Times New Roman" w:hAnsi="Times New Roman" w:cs="Times New Roman"/>
          <w:sz w:val="26"/>
          <w:szCs w:val="26"/>
          <w:lang w:val="uk-UA"/>
        </w:rPr>
        <w:t>им</w:t>
      </w:r>
      <w:r w:rsidRPr="005D2185">
        <w:rPr>
          <w:rFonts w:ascii="Times New Roman" w:eastAsia="Times New Roman" w:hAnsi="Times New Roman" w:cs="Times New Roman"/>
          <w:sz w:val="26"/>
          <w:szCs w:val="26"/>
          <w:lang w:val="uk-UA"/>
        </w:rPr>
        <w:t xml:space="preserve"> </w:t>
      </w:r>
      <w:r>
        <w:rPr>
          <w:rFonts w:ascii="Times New Roman" w:eastAsia="Times New Roman" w:hAnsi="Times New Roman" w:cs="Times New Roman"/>
          <w:sz w:val="26"/>
          <w:szCs w:val="26"/>
          <w:lang w:val="uk-UA"/>
        </w:rPr>
        <w:t>фактором, що визначає</w:t>
      </w:r>
      <w:r w:rsidRPr="005D2185">
        <w:rPr>
          <w:rFonts w:ascii="Times New Roman" w:eastAsia="Times New Roman" w:hAnsi="Times New Roman" w:cs="Times New Roman"/>
          <w:sz w:val="26"/>
          <w:szCs w:val="26"/>
          <w:lang w:val="uk-UA"/>
        </w:rPr>
        <w:t xml:space="preserve"> звернення в той або інший лікувально-оздоровчий комплекс є рекомендація друзів та знайомих, цей сегмент охоплює людей середнього віку</w:t>
      </w:r>
      <w:r>
        <w:rPr>
          <w:rFonts w:ascii="Times New Roman" w:hAnsi="Times New Roman" w:cs="Times New Roman"/>
          <w:sz w:val="26"/>
          <w:szCs w:val="26"/>
          <w:lang w:val="uk-UA"/>
        </w:rPr>
        <w:t xml:space="preserve"> </w:t>
      </w:r>
      <w:r w:rsidRPr="005D2185">
        <w:rPr>
          <w:rFonts w:ascii="Times New Roman" w:eastAsia="Times New Roman" w:hAnsi="Times New Roman" w:cs="Times New Roman"/>
          <w:sz w:val="26"/>
          <w:szCs w:val="26"/>
          <w:lang w:val="uk-UA"/>
        </w:rPr>
        <w:t>(35-40 років). Щодо вибору місця оздоровлення, то 11% опитуваних відповіли, що значущим для них фактором є відомість закладу – це люди середнього віку; минулий досвід звернення (11%); вартість лікування та оздоровлення</w:t>
      </w:r>
      <w:r>
        <w:rPr>
          <w:rFonts w:ascii="Times New Roman" w:eastAsia="Times New Roman" w:hAnsi="Times New Roman" w:cs="Times New Roman"/>
          <w:sz w:val="26"/>
          <w:szCs w:val="26"/>
          <w:lang w:val="uk-UA"/>
        </w:rPr>
        <w:t xml:space="preserve"> </w:t>
      </w:r>
      <w:r w:rsidRPr="005D2185">
        <w:rPr>
          <w:rFonts w:ascii="Times New Roman" w:eastAsia="Times New Roman" w:hAnsi="Times New Roman" w:cs="Times New Roman"/>
          <w:sz w:val="26"/>
          <w:szCs w:val="26"/>
          <w:lang w:val="uk-UA"/>
        </w:rPr>
        <w:t>(11%) – в основному це люди віком від 56 до 65 років. По 8% респондентів відповіли, що їх приваблює місце розташування, а також конкретна пропоз</w:t>
      </w:r>
      <w:r>
        <w:rPr>
          <w:rFonts w:ascii="Times New Roman" w:eastAsia="Times New Roman" w:hAnsi="Times New Roman" w:cs="Times New Roman"/>
          <w:sz w:val="26"/>
          <w:szCs w:val="26"/>
          <w:lang w:val="uk-UA"/>
        </w:rPr>
        <w:t>иція, яка їх зацікавила (рис. 3.24).</w:t>
      </w:r>
    </w:p>
    <w:p w:rsidR="00EB2C6E" w:rsidRDefault="00EB2C6E" w:rsidP="00EB2C6E">
      <w:pPr>
        <w:widowControl w:val="0"/>
        <w:suppressAutoHyphens/>
        <w:spacing w:after="0" w:line="360" w:lineRule="auto"/>
        <w:ind w:firstLine="708"/>
        <w:jc w:val="both"/>
        <w:rPr>
          <w:rFonts w:ascii="Times New Roman" w:eastAsia="Times New Roman" w:hAnsi="Times New Roman" w:cs="Times New Roman"/>
          <w:sz w:val="26"/>
          <w:szCs w:val="26"/>
          <w:lang w:val="uk-UA"/>
        </w:rPr>
      </w:pPr>
      <w:r>
        <w:rPr>
          <w:rFonts w:ascii="Times New Roman" w:hAnsi="Times New Roman" w:cs="Times New Roman"/>
          <w:sz w:val="26"/>
          <w:szCs w:val="26"/>
          <w:lang w:val="uk-UA"/>
        </w:rPr>
        <w:t>Майже 38</w:t>
      </w:r>
      <w:r w:rsidRPr="005D2185">
        <w:rPr>
          <w:rFonts w:ascii="Times New Roman" w:eastAsia="Times New Roman" w:hAnsi="Times New Roman" w:cs="Times New Roman"/>
          <w:sz w:val="26"/>
          <w:szCs w:val="26"/>
          <w:lang w:val="uk-UA"/>
        </w:rPr>
        <w:t>% заявили, що бажають оздоровлюватись та лікуватись навесні, 24% – влітку, 14% – восени, 24% опитуваних стали прихильниками зимової пори року</w:t>
      </w:r>
      <w:r>
        <w:rPr>
          <w:rFonts w:ascii="Times New Roman" w:eastAsia="Times New Roman" w:hAnsi="Times New Roman" w:cs="Times New Roman"/>
          <w:sz w:val="26"/>
          <w:szCs w:val="26"/>
          <w:lang w:val="uk-UA"/>
        </w:rPr>
        <w:t xml:space="preserve"> (рис. 3.25)</w:t>
      </w:r>
      <w:r w:rsidRPr="005D2185">
        <w:rPr>
          <w:rFonts w:ascii="Times New Roman" w:eastAsia="Times New Roman" w:hAnsi="Times New Roman" w:cs="Times New Roman"/>
          <w:sz w:val="26"/>
          <w:szCs w:val="26"/>
          <w:lang w:val="uk-UA"/>
        </w:rPr>
        <w:t>.</w:t>
      </w:r>
    </w:p>
    <w:p w:rsidR="00EB2C6E" w:rsidRPr="005D2185" w:rsidRDefault="00EB2C6E" w:rsidP="00EB2C6E">
      <w:pPr>
        <w:widowControl w:val="0"/>
        <w:suppressAutoHyphens/>
        <w:spacing w:after="0" w:line="360" w:lineRule="auto"/>
        <w:ind w:firstLine="708"/>
        <w:jc w:val="both"/>
        <w:rPr>
          <w:rFonts w:ascii="Times New Roman" w:eastAsia="Times New Roman" w:hAnsi="Times New Roman" w:cs="Times New Roman"/>
          <w:sz w:val="26"/>
          <w:szCs w:val="26"/>
          <w:lang w:val="uk-UA"/>
        </w:rPr>
      </w:pPr>
      <w:r w:rsidRPr="005D2185">
        <w:rPr>
          <w:rFonts w:ascii="Times New Roman" w:eastAsia="Times New Roman" w:hAnsi="Times New Roman" w:cs="Times New Roman"/>
          <w:sz w:val="26"/>
          <w:szCs w:val="26"/>
          <w:lang w:val="uk-UA"/>
        </w:rPr>
        <w:t xml:space="preserve">Більшість, а саме 40% опитуваних отримують рекламну інформацію про туризм з мережі Інтернет, також про туристичні продукти дізнаються з телебачення (14%), з журналів та газет </w:t>
      </w:r>
      <w:r>
        <w:rPr>
          <w:rFonts w:ascii="Times New Roman" w:hAnsi="Times New Roman" w:cs="Times New Roman"/>
          <w:sz w:val="26"/>
          <w:szCs w:val="26"/>
          <w:lang w:val="uk-UA"/>
        </w:rPr>
        <w:t>(14%), від друзів дізнаються 17</w:t>
      </w:r>
      <w:r w:rsidRPr="005D2185">
        <w:rPr>
          <w:rFonts w:ascii="Times New Roman" w:eastAsia="Times New Roman" w:hAnsi="Times New Roman" w:cs="Times New Roman"/>
          <w:sz w:val="26"/>
          <w:szCs w:val="26"/>
          <w:lang w:val="uk-UA"/>
        </w:rPr>
        <w:t>% респондентів, всі інші дізнаються з радіо (2%), вуличної реклами (2%), почтової розсилки (2%), роздачі листівок (2%).</w:t>
      </w:r>
    </w:p>
    <w:p w:rsidR="00EB2C6E" w:rsidRDefault="00EB2C6E" w:rsidP="00EB2C6E">
      <w:pPr>
        <w:widowControl w:val="0"/>
        <w:suppressAutoHyphens/>
        <w:spacing w:after="0" w:line="360" w:lineRule="auto"/>
        <w:ind w:firstLine="709"/>
        <w:jc w:val="both"/>
        <w:rPr>
          <w:rFonts w:ascii="Times New Roman" w:eastAsia="Times New Roman" w:hAnsi="Times New Roman" w:cs="Times New Roman"/>
          <w:sz w:val="26"/>
          <w:szCs w:val="26"/>
          <w:lang w:val="uk-UA"/>
        </w:rPr>
      </w:pPr>
    </w:p>
    <w:p w:rsidR="00EB2C6E" w:rsidRDefault="00EB2C6E" w:rsidP="00EB2C6E">
      <w:pPr>
        <w:widowControl w:val="0"/>
        <w:suppressAutoHyphens/>
        <w:spacing w:after="0" w:line="360" w:lineRule="auto"/>
        <w:jc w:val="center"/>
        <w:rPr>
          <w:rFonts w:ascii="Times New Roman" w:eastAsia="Times New Roman" w:hAnsi="Times New Roman" w:cs="Times New Roman"/>
          <w:sz w:val="26"/>
          <w:szCs w:val="26"/>
          <w:lang w:val="uk-UA"/>
        </w:rPr>
      </w:pPr>
      <w:r w:rsidRPr="000C4DB6">
        <w:rPr>
          <w:rFonts w:ascii="Times New Roman" w:eastAsia="Times New Roman" w:hAnsi="Times New Roman" w:cs="Times New Roman"/>
          <w:noProof/>
          <w:sz w:val="26"/>
          <w:szCs w:val="26"/>
        </w:rPr>
        <w:drawing>
          <wp:inline distT="0" distB="0" distL="0" distR="0" wp14:anchorId="537FFB91" wp14:editId="6FE2CBAE">
            <wp:extent cx="5940425" cy="2299776"/>
            <wp:effectExtent l="19050" t="0" r="22225" b="5274"/>
            <wp:docPr id="317"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EB2C6E" w:rsidRDefault="00EB2C6E" w:rsidP="00EB2C6E">
      <w:pPr>
        <w:widowControl w:val="0"/>
        <w:suppressAutoHyphens/>
        <w:spacing w:after="0" w:line="360" w:lineRule="auto"/>
        <w:jc w:val="center"/>
        <w:rPr>
          <w:rFonts w:ascii="Times New Roman" w:eastAsia="Times New Roman" w:hAnsi="Times New Roman" w:cs="Times New Roman"/>
          <w:sz w:val="26"/>
          <w:szCs w:val="26"/>
          <w:lang w:val="uk-UA"/>
        </w:rPr>
      </w:pPr>
      <w:r w:rsidRPr="0053640B">
        <w:rPr>
          <w:rFonts w:ascii="Times New Roman" w:eastAsia="Times New Roman" w:hAnsi="Times New Roman" w:cs="Times New Roman"/>
          <w:sz w:val="26"/>
          <w:szCs w:val="26"/>
          <w:lang w:val="uk-UA"/>
        </w:rPr>
        <w:t>Рис</w:t>
      </w:r>
      <w:r>
        <w:rPr>
          <w:rFonts w:ascii="Times New Roman" w:eastAsia="Times New Roman" w:hAnsi="Times New Roman" w:cs="Times New Roman"/>
          <w:sz w:val="26"/>
          <w:szCs w:val="26"/>
          <w:lang w:val="uk-UA"/>
        </w:rPr>
        <w:t>унок 3.24 – Розподіл туристів за підставами вибору певного лікувально-оздоровчого закладу</w:t>
      </w:r>
    </w:p>
    <w:p w:rsidR="00EB2C6E" w:rsidRPr="0053640B" w:rsidRDefault="00EB2C6E" w:rsidP="00EB2C6E">
      <w:pPr>
        <w:widowControl w:val="0"/>
        <w:suppressAutoHyphens/>
        <w:spacing w:after="0" w:line="360" w:lineRule="auto"/>
        <w:jc w:val="center"/>
        <w:rPr>
          <w:rFonts w:ascii="Times New Roman" w:eastAsia="Times New Roman" w:hAnsi="Times New Roman" w:cs="Times New Roman"/>
          <w:sz w:val="26"/>
          <w:szCs w:val="26"/>
          <w:lang w:val="uk-UA"/>
        </w:rPr>
      </w:pPr>
    </w:p>
    <w:p w:rsidR="00EB2C6E" w:rsidRDefault="00EB2C6E" w:rsidP="00EB2C6E">
      <w:pPr>
        <w:widowControl w:val="0"/>
        <w:suppressAutoHyphens/>
        <w:spacing w:after="0" w:line="360" w:lineRule="auto"/>
        <w:jc w:val="center"/>
        <w:rPr>
          <w:rFonts w:ascii="Times New Roman" w:eastAsia="Times New Roman" w:hAnsi="Times New Roman" w:cs="Times New Roman"/>
          <w:sz w:val="26"/>
          <w:szCs w:val="26"/>
          <w:lang w:val="uk-UA"/>
        </w:rPr>
      </w:pPr>
      <w:r w:rsidRPr="00713FC2">
        <w:rPr>
          <w:rFonts w:ascii="Times New Roman" w:eastAsia="Times New Roman" w:hAnsi="Times New Roman" w:cs="Times New Roman"/>
          <w:noProof/>
          <w:sz w:val="26"/>
          <w:szCs w:val="26"/>
        </w:rPr>
        <w:drawing>
          <wp:inline distT="0" distB="0" distL="0" distR="0" wp14:anchorId="08622694" wp14:editId="386EBEAD">
            <wp:extent cx="5940425" cy="2293645"/>
            <wp:effectExtent l="19050" t="0" r="22225" b="0"/>
            <wp:docPr id="8"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EB2C6E" w:rsidRPr="0053640B" w:rsidRDefault="00EB2C6E" w:rsidP="00EB2C6E">
      <w:pPr>
        <w:widowControl w:val="0"/>
        <w:suppressAutoHyphens/>
        <w:spacing w:after="0" w:line="360" w:lineRule="auto"/>
        <w:jc w:val="center"/>
        <w:rPr>
          <w:rFonts w:ascii="Times New Roman" w:eastAsia="Times New Roman" w:hAnsi="Times New Roman" w:cs="Times New Roman"/>
          <w:sz w:val="26"/>
          <w:szCs w:val="26"/>
          <w:lang w:val="uk-UA"/>
        </w:rPr>
      </w:pPr>
      <w:r w:rsidRPr="0053640B">
        <w:rPr>
          <w:rFonts w:ascii="Times New Roman" w:eastAsia="Times New Roman" w:hAnsi="Times New Roman" w:cs="Times New Roman"/>
          <w:sz w:val="26"/>
          <w:szCs w:val="26"/>
          <w:lang w:val="uk-UA"/>
        </w:rPr>
        <w:t>Рис</w:t>
      </w:r>
      <w:r>
        <w:rPr>
          <w:rFonts w:ascii="Times New Roman" w:eastAsia="Times New Roman" w:hAnsi="Times New Roman" w:cs="Times New Roman"/>
          <w:sz w:val="26"/>
          <w:szCs w:val="26"/>
          <w:lang w:val="uk-UA"/>
        </w:rPr>
        <w:t>унок 3.25 – Розподіл туристів за бажаною порою року для лікування</w:t>
      </w:r>
    </w:p>
    <w:p w:rsidR="00EB2C6E" w:rsidRDefault="00EB2C6E" w:rsidP="00EB2C6E">
      <w:pPr>
        <w:widowControl w:val="0"/>
        <w:suppressAutoHyphens/>
        <w:spacing w:after="0" w:line="360" w:lineRule="auto"/>
        <w:ind w:firstLine="708"/>
        <w:jc w:val="both"/>
        <w:rPr>
          <w:rFonts w:ascii="Times New Roman" w:eastAsia="Times New Roman" w:hAnsi="Times New Roman" w:cs="Times New Roman"/>
          <w:sz w:val="26"/>
          <w:szCs w:val="26"/>
          <w:lang w:val="uk-UA"/>
        </w:rPr>
      </w:pPr>
    </w:p>
    <w:p w:rsidR="00EB2C6E" w:rsidRPr="005D2185" w:rsidRDefault="00EB2C6E" w:rsidP="00EB2C6E">
      <w:pPr>
        <w:widowControl w:val="0"/>
        <w:suppressAutoHyphens/>
        <w:spacing w:after="0" w:line="360" w:lineRule="auto"/>
        <w:ind w:firstLine="708"/>
        <w:jc w:val="both"/>
        <w:rPr>
          <w:rFonts w:ascii="Times New Roman" w:eastAsia="Times New Roman" w:hAnsi="Times New Roman" w:cs="Times New Roman"/>
          <w:sz w:val="26"/>
          <w:szCs w:val="26"/>
          <w:lang w:val="uk-UA"/>
        </w:rPr>
      </w:pPr>
      <w:r w:rsidRPr="005D2185">
        <w:rPr>
          <w:rFonts w:ascii="Times New Roman" w:eastAsia="Times New Roman" w:hAnsi="Times New Roman" w:cs="Times New Roman"/>
          <w:sz w:val="26"/>
          <w:szCs w:val="26"/>
          <w:lang w:val="uk-UA"/>
        </w:rPr>
        <w:t>Для всіх без винятку при виборі лікувально-оздоровчого комплексу важливим став вибір природного середовища, 42% респондентів хотіли б оздоровлюватись за межами міста, 58% всіх опитуваних заявили, що хотіли б провести цей час безпосередньо біля лікувальних ресурсів.</w:t>
      </w:r>
    </w:p>
    <w:p w:rsidR="00EB2C6E" w:rsidRPr="005D2185" w:rsidRDefault="00EB2C6E" w:rsidP="00EB2C6E">
      <w:pPr>
        <w:widowControl w:val="0"/>
        <w:suppressAutoHyphens/>
        <w:spacing w:after="0" w:line="360" w:lineRule="auto"/>
        <w:ind w:firstLine="708"/>
        <w:jc w:val="both"/>
        <w:rPr>
          <w:rFonts w:ascii="Times New Roman" w:eastAsia="Times New Roman" w:hAnsi="Times New Roman" w:cs="Times New Roman"/>
          <w:sz w:val="26"/>
          <w:szCs w:val="26"/>
          <w:lang w:val="uk-UA"/>
        </w:rPr>
      </w:pPr>
      <w:r w:rsidRPr="005D2185">
        <w:rPr>
          <w:rFonts w:ascii="Times New Roman" w:eastAsia="Times New Roman" w:hAnsi="Times New Roman" w:cs="Times New Roman"/>
          <w:sz w:val="26"/>
          <w:szCs w:val="26"/>
          <w:lang w:val="uk-UA"/>
        </w:rPr>
        <w:t xml:space="preserve">Безперечна більшість </w:t>
      </w:r>
      <w:bookmarkStart w:id="0" w:name="OLE_LINK1"/>
      <w:bookmarkStart w:id="1" w:name="OLE_LINK2"/>
      <w:r w:rsidRPr="005D2185">
        <w:rPr>
          <w:rFonts w:ascii="Times New Roman" w:eastAsia="Times New Roman" w:hAnsi="Times New Roman" w:cs="Times New Roman"/>
          <w:sz w:val="26"/>
          <w:szCs w:val="26"/>
          <w:lang w:val="uk-UA"/>
        </w:rPr>
        <w:t>–</w:t>
      </w:r>
      <w:bookmarkEnd w:id="0"/>
      <w:bookmarkEnd w:id="1"/>
      <w:r w:rsidRPr="005D2185">
        <w:rPr>
          <w:rFonts w:ascii="Times New Roman" w:eastAsia="Times New Roman" w:hAnsi="Times New Roman" w:cs="Times New Roman"/>
          <w:sz w:val="26"/>
          <w:szCs w:val="26"/>
          <w:lang w:val="uk-UA"/>
        </w:rPr>
        <w:t xml:space="preserve"> 98%</w:t>
      </w:r>
      <w:r>
        <w:rPr>
          <w:rFonts w:ascii="Times New Roman" w:eastAsia="Times New Roman" w:hAnsi="Times New Roman" w:cs="Times New Roman"/>
          <w:sz w:val="26"/>
          <w:szCs w:val="26"/>
          <w:lang w:val="uk-UA"/>
        </w:rPr>
        <w:t xml:space="preserve"> </w:t>
      </w:r>
      <w:r w:rsidRPr="005D2185">
        <w:rPr>
          <w:rFonts w:ascii="Times New Roman" w:eastAsia="Times New Roman" w:hAnsi="Times New Roman" w:cs="Times New Roman"/>
          <w:sz w:val="26"/>
          <w:szCs w:val="26"/>
          <w:lang w:val="uk-UA"/>
        </w:rPr>
        <w:t>– віддали перевагу проживанню під час оздоровлення в затишних гостьових будиночках (котеджах) і тільки 2% хотіли б проживати в спальних корпусах</w:t>
      </w:r>
      <w:r>
        <w:rPr>
          <w:rFonts w:ascii="Times New Roman" w:eastAsia="Times New Roman" w:hAnsi="Times New Roman" w:cs="Times New Roman"/>
          <w:sz w:val="26"/>
          <w:szCs w:val="26"/>
          <w:lang w:val="uk-UA"/>
        </w:rPr>
        <w:t xml:space="preserve"> готельного типу.</w:t>
      </w:r>
    </w:p>
    <w:p w:rsidR="00EB2C6E" w:rsidRDefault="00EB2C6E" w:rsidP="00EB2C6E">
      <w:pPr>
        <w:widowControl w:val="0"/>
        <w:suppressAutoHyphens/>
        <w:spacing w:after="0" w:line="360" w:lineRule="auto"/>
        <w:ind w:firstLine="708"/>
        <w:jc w:val="both"/>
        <w:rPr>
          <w:rFonts w:ascii="Times New Roman" w:eastAsia="Times New Roman" w:hAnsi="Times New Roman" w:cs="Times New Roman"/>
          <w:sz w:val="26"/>
          <w:szCs w:val="26"/>
          <w:lang w:val="uk-UA"/>
        </w:rPr>
      </w:pPr>
      <w:r w:rsidRPr="005D2185">
        <w:rPr>
          <w:rFonts w:ascii="Times New Roman" w:eastAsia="Times New Roman" w:hAnsi="Times New Roman" w:cs="Times New Roman"/>
          <w:sz w:val="26"/>
          <w:szCs w:val="26"/>
          <w:lang w:val="uk-UA"/>
        </w:rPr>
        <w:t>Додаткові послуги, які б хотіли отримувати туристи</w:t>
      </w:r>
      <w:r>
        <w:rPr>
          <w:rFonts w:ascii="Times New Roman" w:eastAsia="Times New Roman" w:hAnsi="Times New Roman" w:cs="Times New Roman"/>
          <w:sz w:val="26"/>
          <w:szCs w:val="26"/>
          <w:lang w:val="uk-UA"/>
        </w:rPr>
        <w:t xml:space="preserve"> поряд із лікуванням та оздоровленням</w:t>
      </w:r>
      <w:r w:rsidRPr="005D2185">
        <w:rPr>
          <w:rFonts w:ascii="Times New Roman" w:eastAsia="Times New Roman" w:hAnsi="Times New Roman" w:cs="Times New Roman"/>
          <w:sz w:val="26"/>
          <w:szCs w:val="26"/>
          <w:lang w:val="uk-UA"/>
        </w:rPr>
        <w:t>: харчування (</w:t>
      </w:r>
      <w:r>
        <w:rPr>
          <w:rFonts w:ascii="Times New Roman" w:eastAsia="Times New Roman" w:hAnsi="Times New Roman" w:cs="Times New Roman"/>
          <w:sz w:val="26"/>
          <w:szCs w:val="26"/>
          <w:lang w:val="uk-UA"/>
        </w:rPr>
        <w:t>67</w:t>
      </w:r>
      <w:r w:rsidRPr="005D2185">
        <w:rPr>
          <w:rFonts w:ascii="Times New Roman" w:eastAsia="Times New Roman" w:hAnsi="Times New Roman" w:cs="Times New Roman"/>
          <w:sz w:val="26"/>
          <w:szCs w:val="26"/>
          <w:lang w:val="uk-UA"/>
        </w:rPr>
        <w:t xml:space="preserve">%) та фітобар (4%), тренажерний зал (24%), сауна </w:t>
      </w:r>
      <w:r w:rsidRPr="005D2185">
        <w:rPr>
          <w:rFonts w:ascii="Times New Roman" w:eastAsia="Times New Roman" w:hAnsi="Times New Roman" w:cs="Times New Roman"/>
          <w:sz w:val="26"/>
          <w:szCs w:val="26"/>
          <w:lang w:val="uk-UA"/>
        </w:rPr>
        <w:lastRenderedPageBreak/>
        <w:t xml:space="preserve">та баня (15%), кінні прогулянки (15%), салон краси (10%), </w:t>
      </w:r>
      <w:r>
        <w:rPr>
          <w:rFonts w:ascii="Times New Roman" w:eastAsia="Times New Roman" w:hAnsi="Times New Roman" w:cs="Times New Roman"/>
          <w:sz w:val="26"/>
          <w:szCs w:val="26"/>
          <w:lang w:val="uk-UA"/>
        </w:rPr>
        <w:t xml:space="preserve">настільні ігри, </w:t>
      </w:r>
      <w:r w:rsidRPr="005D2185">
        <w:rPr>
          <w:rFonts w:ascii="Times New Roman" w:eastAsia="Times New Roman" w:hAnsi="Times New Roman" w:cs="Times New Roman"/>
          <w:sz w:val="26"/>
          <w:szCs w:val="26"/>
          <w:lang w:val="uk-UA"/>
        </w:rPr>
        <w:t>більярд (2%)</w:t>
      </w:r>
      <w:r>
        <w:rPr>
          <w:rFonts w:ascii="Times New Roman" w:eastAsia="Times New Roman" w:hAnsi="Times New Roman" w:cs="Times New Roman"/>
          <w:sz w:val="26"/>
          <w:szCs w:val="26"/>
          <w:lang w:val="uk-UA"/>
        </w:rPr>
        <w:t>, цікаві розважальні або екскурсійні програми (56) (рис. 3.26)</w:t>
      </w:r>
      <w:r w:rsidRPr="005D2185">
        <w:rPr>
          <w:rFonts w:ascii="Times New Roman" w:eastAsia="Times New Roman" w:hAnsi="Times New Roman" w:cs="Times New Roman"/>
          <w:sz w:val="26"/>
          <w:szCs w:val="26"/>
          <w:lang w:val="uk-UA"/>
        </w:rPr>
        <w:t>.</w:t>
      </w:r>
    </w:p>
    <w:p w:rsidR="00EB2C6E" w:rsidRDefault="00EB2C6E" w:rsidP="00EB2C6E">
      <w:pPr>
        <w:widowControl w:val="0"/>
        <w:suppressAutoHyphens/>
        <w:spacing w:after="0" w:line="360" w:lineRule="auto"/>
        <w:jc w:val="center"/>
        <w:rPr>
          <w:rFonts w:ascii="Times New Roman" w:eastAsia="Times New Roman" w:hAnsi="Times New Roman" w:cs="Times New Roman"/>
          <w:sz w:val="26"/>
          <w:szCs w:val="26"/>
          <w:lang w:val="uk-UA"/>
        </w:rPr>
      </w:pPr>
      <w:r w:rsidRPr="004F747A">
        <w:rPr>
          <w:rFonts w:ascii="Times New Roman" w:eastAsia="Times New Roman" w:hAnsi="Times New Roman" w:cs="Times New Roman"/>
          <w:noProof/>
          <w:sz w:val="26"/>
          <w:szCs w:val="26"/>
        </w:rPr>
        <w:drawing>
          <wp:inline distT="0" distB="0" distL="0" distR="0" wp14:anchorId="16B5D5A8" wp14:editId="58D24045">
            <wp:extent cx="5940425" cy="2312039"/>
            <wp:effectExtent l="19050" t="0" r="22225" b="0"/>
            <wp:docPr id="318" name="Диаграмма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EB2C6E" w:rsidRDefault="00EB2C6E" w:rsidP="00EB2C6E">
      <w:pPr>
        <w:widowControl w:val="0"/>
        <w:suppressAutoHyphens/>
        <w:spacing w:after="0" w:line="360" w:lineRule="auto"/>
        <w:jc w:val="center"/>
        <w:rPr>
          <w:rFonts w:ascii="Times New Roman" w:eastAsia="Times New Roman" w:hAnsi="Times New Roman" w:cs="Times New Roman"/>
          <w:sz w:val="26"/>
          <w:szCs w:val="26"/>
          <w:lang w:val="uk-UA"/>
        </w:rPr>
      </w:pPr>
      <w:r w:rsidRPr="0053640B">
        <w:rPr>
          <w:rFonts w:ascii="Times New Roman" w:eastAsia="Times New Roman" w:hAnsi="Times New Roman" w:cs="Times New Roman"/>
          <w:sz w:val="26"/>
          <w:szCs w:val="26"/>
          <w:lang w:val="uk-UA"/>
        </w:rPr>
        <w:t>Рис</w:t>
      </w:r>
      <w:r>
        <w:rPr>
          <w:rFonts w:ascii="Times New Roman" w:eastAsia="Times New Roman" w:hAnsi="Times New Roman" w:cs="Times New Roman"/>
          <w:sz w:val="26"/>
          <w:szCs w:val="26"/>
          <w:lang w:val="uk-UA"/>
        </w:rPr>
        <w:t>унок 3.26 – Розподіл туристів за бажаними додатковими (окрім лікування) послугами*</w:t>
      </w:r>
    </w:p>
    <w:p w:rsidR="00EB2C6E" w:rsidRPr="004F747A" w:rsidRDefault="00EB2C6E" w:rsidP="00EB2C6E">
      <w:pPr>
        <w:widowControl w:val="0"/>
        <w:suppressAutoHyphens/>
        <w:spacing w:after="0" w:line="360" w:lineRule="auto"/>
        <w:jc w:val="both"/>
        <w:rPr>
          <w:rFonts w:ascii="Times New Roman" w:eastAsia="Times New Roman" w:hAnsi="Times New Roman" w:cs="Times New Roman"/>
          <w:sz w:val="20"/>
          <w:szCs w:val="20"/>
          <w:lang w:val="uk-UA"/>
        </w:rPr>
      </w:pPr>
      <w:r w:rsidRPr="004F747A">
        <w:rPr>
          <w:rFonts w:ascii="Times New Roman" w:eastAsia="Times New Roman" w:hAnsi="Times New Roman" w:cs="Times New Roman"/>
          <w:sz w:val="20"/>
          <w:szCs w:val="20"/>
          <w:lang w:val="uk-UA"/>
        </w:rPr>
        <w:t>*вибір обмежувався не більше, ніж трьома позиціями</w:t>
      </w:r>
    </w:p>
    <w:p w:rsidR="00EB2C6E" w:rsidRDefault="00EB2C6E" w:rsidP="00EB2C6E">
      <w:pPr>
        <w:widowControl w:val="0"/>
        <w:suppressAutoHyphens/>
        <w:spacing w:after="0" w:line="360" w:lineRule="auto"/>
        <w:ind w:firstLine="709"/>
        <w:jc w:val="both"/>
        <w:rPr>
          <w:rFonts w:ascii="Times New Roman" w:eastAsia="Times New Roman" w:hAnsi="Times New Roman" w:cs="Times New Roman"/>
          <w:sz w:val="26"/>
          <w:szCs w:val="26"/>
          <w:lang w:val="uk-UA"/>
        </w:rPr>
      </w:pPr>
      <w:r w:rsidRPr="005D2185">
        <w:rPr>
          <w:rFonts w:ascii="Times New Roman" w:eastAsia="Times New Roman" w:hAnsi="Times New Roman" w:cs="Times New Roman"/>
          <w:sz w:val="26"/>
          <w:szCs w:val="26"/>
          <w:lang w:val="uk-UA"/>
        </w:rPr>
        <w:t>Більшість, а саме 57% опитуваних часом, який могли б приділити оздоровленню</w:t>
      </w:r>
      <w:r>
        <w:rPr>
          <w:rFonts w:ascii="Times New Roman" w:eastAsia="Times New Roman" w:hAnsi="Times New Roman" w:cs="Times New Roman"/>
          <w:sz w:val="26"/>
          <w:szCs w:val="26"/>
          <w:lang w:val="uk-UA"/>
        </w:rPr>
        <w:t>,</w:t>
      </w:r>
      <w:r w:rsidRPr="005D2185">
        <w:rPr>
          <w:rFonts w:ascii="Times New Roman" w:eastAsia="Times New Roman" w:hAnsi="Times New Roman" w:cs="Times New Roman"/>
          <w:sz w:val="26"/>
          <w:szCs w:val="26"/>
          <w:lang w:val="uk-UA"/>
        </w:rPr>
        <w:t xml:space="preserve"> назвали 2-3 тижні, 14% віддали перевагу 1 тижню і 9% хот</w:t>
      </w:r>
      <w:r>
        <w:rPr>
          <w:rFonts w:ascii="Times New Roman" w:eastAsia="Times New Roman" w:hAnsi="Times New Roman" w:cs="Times New Roman"/>
          <w:sz w:val="26"/>
          <w:szCs w:val="26"/>
          <w:lang w:val="uk-UA"/>
        </w:rPr>
        <w:t>іли б оздоровлюватись 3-4 тижні (3.27).</w:t>
      </w:r>
    </w:p>
    <w:p w:rsidR="00EB2C6E" w:rsidRDefault="00EB2C6E" w:rsidP="00EB2C6E">
      <w:pPr>
        <w:widowControl w:val="0"/>
        <w:suppressAutoHyphens/>
        <w:spacing w:after="0" w:line="360" w:lineRule="auto"/>
        <w:jc w:val="center"/>
        <w:rPr>
          <w:rFonts w:ascii="Times New Roman" w:eastAsia="Times New Roman" w:hAnsi="Times New Roman" w:cs="Times New Roman"/>
          <w:sz w:val="26"/>
          <w:szCs w:val="26"/>
          <w:lang w:val="uk-UA"/>
        </w:rPr>
      </w:pPr>
      <w:r w:rsidRPr="00591C6F">
        <w:rPr>
          <w:rFonts w:ascii="Times New Roman" w:eastAsia="Times New Roman" w:hAnsi="Times New Roman" w:cs="Times New Roman"/>
          <w:noProof/>
          <w:sz w:val="26"/>
          <w:szCs w:val="26"/>
        </w:rPr>
        <w:drawing>
          <wp:inline distT="0" distB="0" distL="0" distR="0" wp14:anchorId="1F88EA94" wp14:editId="629BF6F2">
            <wp:extent cx="5867400" cy="1924050"/>
            <wp:effectExtent l="19050" t="0" r="19050" b="0"/>
            <wp:docPr id="319" name="Диаграмма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EB2C6E" w:rsidRDefault="00EB2C6E" w:rsidP="00EB2C6E">
      <w:pPr>
        <w:widowControl w:val="0"/>
        <w:suppressAutoHyphens/>
        <w:spacing w:after="0" w:line="360" w:lineRule="auto"/>
        <w:ind w:firstLine="709"/>
        <w:jc w:val="center"/>
        <w:rPr>
          <w:rFonts w:ascii="Times New Roman" w:eastAsia="Times New Roman" w:hAnsi="Times New Roman" w:cs="Times New Roman"/>
          <w:sz w:val="26"/>
          <w:szCs w:val="26"/>
          <w:lang w:val="uk-UA"/>
        </w:rPr>
      </w:pPr>
      <w:r w:rsidRPr="0053640B">
        <w:rPr>
          <w:rFonts w:ascii="Times New Roman" w:eastAsia="Times New Roman" w:hAnsi="Times New Roman" w:cs="Times New Roman"/>
          <w:sz w:val="26"/>
          <w:szCs w:val="26"/>
          <w:lang w:val="uk-UA"/>
        </w:rPr>
        <w:t>Рис</w:t>
      </w:r>
      <w:r>
        <w:rPr>
          <w:rFonts w:ascii="Times New Roman" w:eastAsia="Times New Roman" w:hAnsi="Times New Roman" w:cs="Times New Roman"/>
          <w:sz w:val="26"/>
          <w:szCs w:val="26"/>
          <w:lang w:val="uk-UA"/>
        </w:rPr>
        <w:t>унок 3.27 – Розподіл туристів за бажаним строком лікування</w:t>
      </w:r>
    </w:p>
    <w:p w:rsidR="00EB2C6E" w:rsidRPr="005D2185" w:rsidRDefault="00EB2C6E" w:rsidP="00EB2C6E">
      <w:pPr>
        <w:widowControl w:val="0"/>
        <w:suppressAutoHyphens/>
        <w:spacing w:after="0" w:line="360" w:lineRule="auto"/>
        <w:ind w:firstLine="709"/>
        <w:jc w:val="both"/>
        <w:rPr>
          <w:rFonts w:ascii="Times New Roman" w:eastAsia="Times New Roman" w:hAnsi="Times New Roman" w:cs="Times New Roman"/>
          <w:sz w:val="26"/>
          <w:szCs w:val="26"/>
          <w:lang w:val="uk-UA"/>
        </w:rPr>
      </w:pPr>
      <w:r w:rsidRPr="005D2185">
        <w:rPr>
          <w:rFonts w:ascii="Times New Roman" w:eastAsia="Times New Roman" w:hAnsi="Times New Roman" w:cs="Times New Roman"/>
          <w:sz w:val="26"/>
          <w:szCs w:val="26"/>
          <w:lang w:val="uk-UA"/>
        </w:rPr>
        <w:t xml:space="preserve">Близько </w:t>
      </w:r>
      <w:r>
        <w:rPr>
          <w:rFonts w:ascii="Times New Roman" w:eastAsia="Times New Roman" w:hAnsi="Times New Roman" w:cs="Times New Roman"/>
          <w:sz w:val="26"/>
          <w:szCs w:val="26"/>
          <w:lang w:val="uk-UA"/>
        </w:rPr>
        <w:t>59</w:t>
      </w:r>
      <w:r w:rsidRPr="005D2185">
        <w:rPr>
          <w:rFonts w:ascii="Times New Roman" w:eastAsia="Times New Roman" w:hAnsi="Times New Roman" w:cs="Times New Roman"/>
          <w:sz w:val="26"/>
          <w:szCs w:val="26"/>
          <w:lang w:val="uk-UA"/>
        </w:rPr>
        <w:t xml:space="preserve">% опитаних мають можливість і готові витратити на оздоровлення </w:t>
      </w:r>
      <w:r>
        <w:rPr>
          <w:rFonts w:ascii="Times New Roman" w:eastAsia="Times New Roman" w:hAnsi="Times New Roman" w:cs="Times New Roman"/>
          <w:sz w:val="26"/>
          <w:szCs w:val="26"/>
          <w:lang w:val="uk-UA"/>
        </w:rPr>
        <w:t>300</w:t>
      </w:r>
      <w:r w:rsidRPr="005D2185">
        <w:rPr>
          <w:rFonts w:ascii="Times New Roman" w:eastAsia="Times New Roman" w:hAnsi="Times New Roman" w:cs="Times New Roman"/>
          <w:sz w:val="26"/>
          <w:szCs w:val="26"/>
          <w:lang w:val="uk-UA"/>
        </w:rPr>
        <w:t>-</w:t>
      </w:r>
      <w:r>
        <w:rPr>
          <w:rFonts w:ascii="Times New Roman" w:eastAsia="Times New Roman" w:hAnsi="Times New Roman" w:cs="Times New Roman"/>
          <w:sz w:val="26"/>
          <w:szCs w:val="26"/>
          <w:lang w:val="uk-UA"/>
        </w:rPr>
        <w:t>500</w:t>
      </w:r>
      <w:r w:rsidRPr="005D2185">
        <w:rPr>
          <w:rFonts w:ascii="Times New Roman" w:eastAsia="Times New Roman" w:hAnsi="Times New Roman" w:cs="Times New Roman"/>
          <w:sz w:val="26"/>
          <w:szCs w:val="26"/>
          <w:lang w:val="uk-UA"/>
        </w:rPr>
        <w:t xml:space="preserve"> грн.</w:t>
      </w:r>
      <w:r>
        <w:rPr>
          <w:rFonts w:ascii="Times New Roman" w:eastAsia="Times New Roman" w:hAnsi="Times New Roman" w:cs="Times New Roman"/>
          <w:sz w:val="26"/>
          <w:szCs w:val="26"/>
          <w:lang w:val="uk-UA"/>
        </w:rPr>
        <w:t>/добу</w:t>
      </w:r>
      <w:r w:rsidRPr="005D2185">
        <w:rPr>
          <w:rFonts w:ascii="Times New Roman" w:eastAsia="Times New Roman" w:hAnsi="Times New Roman" w:cs="Times New Roman"/>
          <w:sz w:val="26"/>
          <w:szCs w:val="26"/>
          <w:lang w:val="uk-UA"/>
        </w:rPr>
        <w:t xml:space="preserve">, </w:t>
      </w:r>
      <w:r>
        <w:rPr>
          <w:rFonts w:ascii="Times New Roman" w:eastAsia="Times New Roman" w:hAnsi="Times New Roman" w:cs="Times New Roman"/>
          <w:sz w:val="26"/>
          <w:szCs w:val="26"/>
          <w:lang w:val="uk-UA"/>
        </w:rPr>
        <w:t>23</w:t>
      </w:r>
      <w:r w:rsidRPr="005D2185">
        <w:rPr>
          <w:rFonts w:ascii="Times New Roman" w:eastAsia="Times New Roman" w:hAnsi="Times New Roman" w:cs="Times New Roman"/>
          <w:sz w:val="26"/>
          <w:szCs w:val="26"/>
          <w:lang w:val="uk-UA"/>
        </w:rPr>
        <w:t xml:space="preserve">% – </w:t>
      </w:r>
      <w:r>
        <w:rPr>
          <w:rFonts w:ascii="Times New Roman" w:eastAsia="Times New Roman" w:hAnsi="Times New Roman" w:cs="Times New Roman"/>
          <w:sz w:val="26"/>
          <w:szCs w:val="26"/>
          <w:lang w:val="uk-UA"/>
        </w:rPr>
        <w:t>500-700</w:t>
      </w:r>
      <w:r w:rsidRPr="005D2185">
        <w:rPr>
          <w:rFonts w:ascii="Times New Roman" w:eastAsia="Times New Roman" w:hAnsi="Times New Roman" w:cs="Times New Roman"/>
          <w:sz w:val="26"/>
          <w:szCs w:val="26"/>
          <w:lang w:val="uk-UA"/>
        </w:rPr>
        <w:t xml:space="preserve"> грн.</w:t>
      </w:r>
      <w:r>
        <w:rPr>
          <w:rFonts w:ascii="Times New Roman" w:eastAsia="Times New Roman" w:hAnsi="Times New Roman" w:cs="Times New Roman"/>
          <w:sz w:val="26"/>
          <w:szCs w:val="26"/>
          <w:lang w:val="uk-UA"/>
        </w:rPr>
        <w:t>/добу</w:t>
      </w:r>
      <w:r w:rsidRPr="005D2185">
        <w:rPr>
          <w:rFonts w:ascii="Times New Roman" w:eastAsia="Times New Roman" w:hAnsi="Times New Roman" w:cs="Times New Roman"/>
          <w:sz w:val="26"/>
          <w:szCs w:val="26"/>
          <w:lang w:val="uk-UA"/>
        </w:rPr>
        <w:t xml:space="preserve">, суму в </w:t>
      </w:r>
      <w:r>
        <w:rPr>
          <w:rFonts w:ascii="Times New Roman" w:eastAsia="Times New Roman" w:hAnsi="Times New Roman" w:cs="Times New Roman"/>
          <w:sz w:val="26"/>
          <w:szCs w:val="26"/>
          <w:lang w:val="uk-UA"/>
        </w:rPr>
        <w:t>700-900</w:t>
      </w:r>
      <w:r w:rsidRPr="005D2185">
        <w:rPr>
          <w:rFonts w:ascii="Times New Roman" w:eastAsia="Times New Roman" w:hAnsi="Times New Roman" w:cs="Times New Roman"/>
          <w:sz w:val="26"/>
          <w:szCs w:val="26"/>
          <w:lang w:val="uk-UA"/>
        </w:rPr>
        <w:t xml:space="preserve"> грн.</w:t>
      </w:r>
      <w:r>
        <w:rPr>
          <w:rFonts w:ascii="Times New Roman" w:eastAsia="Times New Roman" w:hAnsi="Times New Roman" w:cs="Times New Roman"/>
          <w:sz w:val="26"/>
          <w:szCs w:val="26"/>
          <w:lang w:val="uk-UA"/>
        </w:rPr>
        <w:t>/добу</w:t>
      </w:r>
      <w:r w:rsidRPr="005D2185">
        <w:rPr>
          <w:rFonts w:ascii="Times New Roman" w:eastAsia="Times New Roman" w:hAnsi="Times New Roman" w:cs="Times New Roman"/>
          <w:sz w:val="26"/>
          <w:szCs w:val="26"/>
          <w:lang w:val="uk-UA"/>
        </w:rPr>
        <w:t xml:space="preserve"> готові витратити </w:t>
      </w:r>
      <w:r>
        <w:rPr>
          <w:rFonts w:ascii="Times New Roman" w:eastAsia="Times New Roman" w:hAnsi="Times New Roman" w:cs="Times New Roman"/>
          <w:sz w:val="26"/>
          <w:szCs w:val="26"/>
          <w:lang w:val="uk-UA"/>
        </w:rPr>
        <w:t>11</w:t>
      </w:r>
      <w:r w:rsidRPr="005D2185">
        <w:rPr>
          <w:rFonts w:ascii="Times New Roman" w:eastAsia="Times New Roman" w:hAnsi="Times New Roman" w:cs="Times New Roman"/>
          <w:sz w:val="26"/>
          <w:szCs w:val="26"/>
          <w:lang w:val="uk-UA"/>
        </w:rPr>
        <w:t xml:space="preserve">% респондентів, і </w:t>
      </w:r>
      <w:r>
        <w:rPr>
          <w:rFonts w:ascii="Times New Roman" w:eastAsia="Times New Roman" w:hAnsi="Times New Roman" w:cs="Times New Roman"/>
          <w:sz w:val="26"/>
          <w:szCs w:val="26"/>
          <w:lang w:val="uk-UA"/>
        </w:rPr>
        <w:t>7</w:t>
      </w:r>
      <w:r w:rsidRPr="005D2185">
        <w:rPr>
          <w:rFonts w:ascii="Times New Roman" w:eastAsia="Times New Roman" w:hAnsi="Times New Roman" w:cs="Times New Roman"/>
          <w:sz w:val="26"/>
          <w:szCs w:val="26"/>
          <w:lang w:val="uk-UA"/>
        </w:rPr>
        <w:t xml:space="preserve">% можуть дозволити собі оздоровлення та лікування за </w:t>
      </w:r>
      <w:r>
        <w:rPr>
          <w:rFonts w:ascii="Times New Roman" w:eastAsia="Times New Roman" w:hAnsi="Times New Roman" w:cs="Times New Roman"/>
          <w:sz w:val="26"/>
          <w:szCs w:val="26"/>
          <w:lang w:val="uk-UA"/>
        </w:rPr>
        <w:t>більше 900</w:t>
      </w:r>
      <w:r w:rsidRPr="005D2185">
        <w:rPr>
          <w:rFonts w:ascii="Times New Roman" w:eastAsia="Times New Roman" w:hAnsi="Times New Roman" w:cs="Times New Roman"/>
          <w:sz w:val="26"/>
          <w:szCs w:val="26"/>
          <w:lang w:val="uk-UA"/>
        </w:rPr>
        <w:t xml:space="preserve"> грн.</w:t>
      </w:r>
      <w:r>
        <w:rPr>
          <w:rFonts w:ascii="Times New Roman" w:eastAsia="Times New Roman" w:hAnsi="Times New Roman" w:cs="Times New Roman"/>
          <w:sz w:val="26"/>
          <w:szCs w:val="26"/>
          <w:lang w:val="uk-UA"/>
        </w:rPr>
        <w:t>/добу (рис. 3.28).</w:t>
      </w:r>
    </w:p>
    <w:p w:rsidR="00EB2C6E" w:rsidRDefault="00EB2C6E" w:rsidP="00EB2C6E">
      <w:pPr>
        <w:pStyle w:val="aa"/>
        <w:widowControl w:val="0"/>
        <w:suppressAutoHyphens/>
        <w:spacing w:before="0" w:beforeAutospacing="0" w:after="0" w:afterAutospacing="0" w:line="360" w:lineRule="auto"/>
        <w:jc w:val="center"/>
        <w:rPr>
          <w:sz w:val="26"/>
          <w:szCs w:val="26"/>
          <w:lang w:val="uk-UA"/>
        </w:rPr>
      </w:pPr>
      <w:r w:rsidRPr="00F529BB">
        <w:rPr>
          <w:noProof/>
          <w:sz w:val="26"/>
          <w:szCs w:val="26"/>
        </w:rPr>
        <w:lastRenderedPageBreak/>
        <w:drawing>
          <wp:inline distT="0" distB="0" distL="0" distR="0" wp14:anchorId="0004085D" wp14:editId="35C199CC">
            <wp:extent cx="5940425" cy="2419946"/>
            <wp:effectExtent l="19050" t="0" r="22225" b="0"/>
            <wp:docPr id="480"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EB2C6E" w:rsidRDefault="00EB2C6E" w:rsidP="00EB2C6E">
      <w:pPr>
        <w:widowControl w:val="0"/>
        <w:suppressAutoHyphens/>
        <w:spacing w:after="0" w:line="360" w:lineRule="auto"/>
        <w:ind w:firstLine="709"/>
        <w:jc w:val="center"/>
        <w:rPr>
          <w:rFonts w:ascii="Times New Roman" w:eastAsia="Times New Roman" w:hAnsi="Times New Roman" w:cs="Times New Roman"/>
          <w:sz w:val="26"/>
          <w:szCs w:val="26"/>
          <w:lang w:val="uk-UA"/>
        </w:rPr>
      </w:pPr>
      <w:r w:rsidRPr="0053640B">
        <w:rPr>
          <w:rFonts w:ascii="Times New Roman" w:eastAsia="Times New Roman" w:hAnsi="Times New Roman" w:cs="Times New Roman"/>
          <w:sz w:val="26"/>
          <w:szCs w:val="26"/>
          <w:lang w:val="uk-UA"/>
        </w:rPr>
        <w:t>Рис</w:t>
      </w:r>
      <w:r>
        <w:rPr>
          <w:rFonts w:ascii="Times New Roman" w:eastAsia="Times New Roman" w:hAnsi="Times New Roman" w:cs="Times New Roman"/>
          <w:sz w:val="26"/>
          <w:szCs w:val="26"/>
          <w:lang w:val="uk-UA"/>
        </w:rPr>
        <w:t>унок 3.28 – Розподіл туристів за прийнятною вартістю лікування</w:t>
      </w:r>
    </w:p>
    <w:p w:rsidR="00EB2C6E" w:rsidRPr="008837E7" w:rsidRDefault="00EB2C6E" w:rsidP="00EB2C6E">
      <w:pPr>
        <w:pStyle w:val="aa"/>
        <w:widowControl w:val="0"/>
        <w:suppressAutoHyphens/>
        <w:spacing w:before="0" w:beforeAutospacing="0" w:after="0" w:afterAutospacing="0" w:line="360" w:lineRule="auto"/>
        <w:ind w:firstLine="720"/>
        <w:jc w:val="both"/>
        <w:rPr>
          <w:i/>
          <w:sz w:val="26"/>
          <w:szCs w:val="26"/>
          <w:lang w:val="uk-UA"/>
        </w:rPr>
      </w:pPr>
      <w:r w:rsidRPr="008837E7">
        <w:rPr>
          <w:sz w:val="26"/>
          <w:szCs w:val="26"/>
          <w:lang w:val="uk-UA"/>
        </w:rPr>
        <w:t>Отже,</w:t>
      </w:r>
      <w:r w:rsidRPr="008837E7">
        <w:rPr>
          <w:i/>
          <w:sz w:val="26"/>
          <w:szCs w:val="26"/>
          <w:lang w:val="uk-UA"/>
        </w:rPr>
        <w:t xml:space="preserve"> дослідження споживача лікувально-оздоровчих послуг дозволило дійти таких висновків:</w:t>
      </w:r>
    </w:p>
    <w:p w:rsidR="00EB2C6E" w:rsidRPr="005D2185" w:rsidRDefault="00EB2C6E" w:rsidP="00EB2C6E">
      <w:pPr>
        <w:pStyle w:val="aa"/>
        <w:widowControl w:val="0"/>
        <w:numPr>
          <w:ilvl w:val="0"/>
          <w:numId w:val="37"/>
        </w:numPr>
        <w:suppressAutoHyphens/>
        <w:spacing w:before="0" w:beforeAutospacing="0" w:after="0" w:afterAutospacing="0" w:line="360" w:lineRule="auto"/>
        <w:ind w:left="0" w:firstLine="709"/>
        <w:jc w:val="both"/>
        <w:rPr>
          <w:sz w:val="26"/>
          <w:szCs w:val="26"/>
          <w:lang w:val="uk-UA"/>
        </w:rPr>
      </w:pPr>
      <w:r w:rsidRPr="005D2185">
        <w:rPr>
          <w:sz w:val="26"/>
          <w:szCs w:val="26"/>
          <w:lang w:val="uk-UA"/>
        </w:rPr>
        <w:t>санаторно-курортне обслуговування користується стабільним попитом на ринку туризму, що і показують результати опитування, кожен шостий респондент подорожував в оздоровчих цілях, причому, як відомо, вартість лікування та оздоровлення в Україні нижче, ніж у більшості розвинених зарубіжних країн, тобто ринок має тенденцію до збільшення;</w:t>
      </w:r>
    </w:p>
    <w:p w:rsidR="00EB2C6E" w:rsidRPr="005D2185" w:rsidRDefault="00EB2C6E" w:rsidP="00EB2C6E">
      <w:pPr>
        <w:pStyle w:val="aa"/>
        <w:widowControl w:val="0"/>
        <w:numPr>
          <w:ilvl w:val="0"/>
          <w:numId w:val="37"/>
        </w:numPr>
        <w:suppressAutoHyphens/>
        <w:spacing w:before="0" w:beforeAutospacing="0" w:after="0" w:afterAutospacing="0" w:line="360" w:lineRule="auto"/>
        <w:ind w:left="0" w:firstLine="709"/>
        <w:jc w:val="both"/>
        <w:rPr>
          <w:sz w:val="26"/>
          <w:szCs w:val="26"/>
          <w:lang w:val="uk-UA"/>
        </w:rPr>
      </w:pPr>
      <w:r w:rsidRPr="005D2185">
        <w:rPr>
          <w:sz w:val="26"/>
          <w:szCs w:val="26"/>
          <w:lang w:val="uk-UA"/>
        </w:rPr>
        <w:t>більшість туристів дізнаються про новий туристичний продукт через мережу Інтернет, також з телебачення, журналів, газет, вуличної реклами та з інших джерел;</w:t>
      </w:r>
    </w:p>
    <w:p w:rsidR="00EB2C6E" w:rsidRPr="005D2185" w:rsidRDefault="00EB2C6E" w:rsidP="00EB2C6E">
      <w:pPr>
        <w:pStyle w:val="aa"/>
        <w:widowControl w:val="0"/>
        <w:numPr>
          <w:ilvl w:val="0"/>
          <w:numId w:val="37"/>
        </w:numPr>
        <w:suppressAutoHyphens/>
        <w:spacing w:before="0" w:beforeAutospacing="0" w:after="0" w:afterAutospacing="0" w:line="360" w:lineRule="auto"/>
        <w:ind w:left="0" w:firstLine="709"/>
        <w:jc w:val="both"/>
        <w:rPr>
          <w:sz w:val="26"/>
          <w:szCs w:val="26"/>
          <w:lang w:val="uk-UA"/>
        </w:rPr>
      </w:pPr>
      <w:r w:rsidRPr="005D2185">
        <w:rPr>
          <w:sz w:val="26"/>
          <w:szCs w:val="26"/>
          <w:lang w:val="uk-UA"/>
        </w:rPr>
        <w:t xml:space="preserve">головними причинами відвідування того чи іншого оздоровчого закладу є рекомендації друзів, </w:t>
      </w:r>
      <w:r>
        <w:rPr>
          <w:sz w:val="26"/>
          <w:szCs w:val="26"/>
          <w:lang w:val="uk-UA"/>
        </w:rPr>
        <w:t>чи</w:t>
      </w:r>
      <w:r w:rsidRPr="005D2185">
        <w:rPr>
          <w:sz w:val="26"/>
          <w:szCs w:val="26"/>
          <w:lang w:val="uk-UA"/>
        </w:rPr>
        <w:t>малий вплив на вибір туристів справляють також вартіс</w:t>
      </w:r>
      <w:r>
        <w:rPr>
          <w:sz w:val="26"/>
          <w:szCs w:val="26"/>
          <w:lang w:val="uk-UA"/>
        </w:rPr>
        <w:t>ть та минулий досвід відпочинку</w:t>
      </w:r>
      <w:r w:rsidRPr="005D2185">
        <w:rPr>
          <w:sz w:val="26"/>
          <w:szCs w:val="26"/>
          <w:lang w:val="uk-UA"/>
        </w:rPr>
        <w:t>;</w:t>
      </w:r>
    </w:p>
    <w:p w:rsidR="00EB2C6E" w:rsidRPr="005D2185" w:rsidRDefault="00EB2C6E" w:rsidP="00EB2C6E">
      <w:pPr>
        <w:pStyle w:val="aa"/>
        <w:widowControl w:val="0"/>
        <w:numPr>
          <w:ilvl w:val="0"/>
          <w:numId w:val="37"/>
        </w:numPr>
        <w:suppressAutoHyphens/>
        <w:spacing w:before="0" w:beforeAutospacing="0" w:after="0" w:afterAutospacing="0" w:line="360" w:lineRule="auto"/>
        <w:ind w:left="0" w:firstLine="709"/>
        <w:jc w:val="both"/>
        <w:rPr>
          <w:sz w:val="26"/>
          <w:szCs w:val="26"/>
          <w:lang w:val="uk-UA"/>
        </w:rPr>
      </w:pPr>
      <w:r w:rsidRPr="005D2185">
        <w:rPr>
          <w:sz w:val="26"/>
          <w:szCs w:val="26"/>
          <w:lang w:val="uk-UA"/>
        </w:rPr>
        <w:t xml:space="preserve">природне середовище також має велике значення при виборі місця оздоровлення, більшість потенційних споживачів віддають перевагу установам, </w:t>
      </w:r>
      <w:r>
        <w:rPr>
          <w:sz w:val="26"/>
          <w:szCs w:val="26"/>
          <w:lang w:val="uk-UA"/>
        </w:rPr>
        <w:t>які знаходяться за межами міста</w:t>
      </w:r>
      <w:r w:rsidRPr="005D2185">
        <w:rPr>
          <w:sz w:val="26"/>
          <w:szCs w:val="26"/>
          <w:lang w:val="uk-UA"/>
        </w:rPr>
        <w:t>;</w:t>
      </w:r>
    </w:p>
    <w:p w:rsidR="00EB2C6E" w:rsidRPr="005D2185" w:rsidRDefault="00EB2C6E" w:rsidP="00EB2C6E">
      <w:pPr>
        <w:pStyle w:val="aa"/>
        <w:widowControl w:val="0"/>
        <w:numPr>
          <w:ilvl w:val="0"/>
          <w:numId w:val="37"/>
        </w:numPr>
        <w:suppressAutoHyphens/>
        <w:spacing w:before="0" w:beforeAutospacing="0" w:after="0" w:afterAutospacing="0" w:line="360" w:lineRule="auto"/>
        <w:ind w:left="0" w:firstLine="709"/>
        <w:jc w:val="both"/>
        <w:rPr>
          <w:sz w:val="26"/>
          <w:szCs w:val="26"/>
          <w:lang w:val="uk-UA"/>
        </w:rPr>
      </w:pPr>
      <w:r w:rsidRPr="005D2185">
        <w:rPr>
          <w:sz w:val="26"/>
          <w:szCs w:val="26"/>
          <w:lang w:val="uk-UA"/>
        </w:rPr>
        <w:t>на даний час просліджується тенденція високого попиту на проживання пацієнтів в окремо розташованих гостьових будиночках, що і підтверджується результатами опитування, 98% респондентів відповіли, що хотіли б проживати в котеджах;</w:t>
      </w:r>
    </w:p>
    <w:p w:rsidR="00EB2C6E" w:rsidRPr="005D2185" w:rsidRDefault="00EB2C6E" w:rsidP="00EB2C6E">
      <w:pPr>
        <w:pStyle w:val="aa"/>
        <w:widowControl w:val="0"/>
        <w:numPr>
          <w:ilvl w:val="0"/>
          <w:numId w:val="37"/>
        </w:numPr>
        <w:suppressAutoHyphens/>
        <w:spacing w:before="0" w:beforeAutospacing="0" w:after="0" w:afterAutospacing="0" w:line="360" w:lineRule="auto"/>
        <w:ind w:left="0" w:firstLine="709"/>
        <w:jc w:val="both"/>
        <w:rPr>
          <w:sz w:val="26"/>
          <w:szCs w:val="26"/>
          <w:lang w:val="uk-UA"/>
        </w:rPr>
      </w:pPr>
      <w:r w:rsidRPr="005D2185">
        <w:rPr>
          <w:sz w:val="26"/>
          <w:szCs w:val="26"/>
          <w:lang w:val="uk-UA"/>
        </w:rPr>
        <w:t xml:space="preserve">цікавим фактом виявилось те, що більшість туристів віддають перевагу відпочинку з сім’єю та дітьми, </w:t>
      </w:r>
      <w:r>
        <w:rPr>
          <w:sz w:val="26"/>
          <w:szCs w:val="26"/>
          <w:lang w:val="uk-UA"/>
        </w:rPr>
        <w:t xml:space="preserve">тому </w:t>
      </w:r>
      <w:r w:rsidRPr="005D2185">
        <w:rPr>
          <w:sz w:val="26"/>
          <w:szCs w:val="26"/>
          <w:lang w:val="uk-UA"/>
        </w:rPr>
        <w:t xml:space="preserve">важливо також організувати дозвілля дитини </w:t>
      </w:r>
      <w:r>
        <w:rPr>
          <w:sz w:val="26"/>
          <w:szCs w:val="26"/>
          <w:lang w:val="uk-UA"/>
        </w:rPr>
        <w:lastRenderedPageBreak/>
        <w:t xml:space="preserve">під час перебування в </w:t>
      </w:r>
      <w:r w:rsidRPr="005D2185">
        <w:rPr>
          <w:sz w:val="26"/>
          <w:szCs w:val="26"/>
          <w:lang w:val="uk-UA"/>
        </w:rPr>
        <w:t xml:space="preserve">лікувально-оздоровчому </w:t>
      </w:r>
      <w:r>
        <w:rPr>
          <w:sz w:val="26"/>
          <w:szCs w:val="26"/>
          <w:lang w:val="uk-UA"/>
        </w:rPr>
        <w:t>закладі</w:t>
      </w:r>
      <w:r w:rsidRPr="005D2185">
        <w:rPr>
          <w:sz w:val="26"/>
          <w:szCs w:val="26"/>
          <w:lang w:val="uk-UA"/>
        </w:rPr>
        <w:t>;</w:t>
      </w:r>
    </w:p>
    <w:p w:rsidR="00EB2C6E" w:rsidRDefault="00EB2C6E" w:rsidP="00EB2C6E">
      <w:pPr>
        <w:pStyle w:val="aa"/>
        <w:widowControl w:val="0"/>
        <w:numPr>
          <w:ilvl w:val="0"/>
          <w:numId w:val="37"/>
        </w:numPr>
        <w:suppressAutoHyphens/>
        <w:spacing w:before="0" w:beforeAutospacing="0" w:after="0" w:afterAutospacing="0" w:line="360" w:lineRule="auto"/>
        <w:ind w:left="0" w:firstLine="709"/>
        <w:jc w:val="both"/>
        <w:rPr>
          <w:sz w:val="26"/>
          <w:szCs w:val="26"/>
          <w:lang w:val="uk-UA"/>
        </w:rPr>
      </w:pPr>
      <w:r w:rsidRPr="005D2185">
        <w:rPr>
          <w:sz w:val="26"/>
          <w:szCs w:val="26"/>
          <w:lang w:val="uk-UA"/>
        </w:rPr>
        <w:t>потенційними споживачами лікувально-оздоровчих послуг є люди середнього (від 35 до 45 років) та пох</w:t>
      </w:r>
      <w:r>
        <w:rPr>
          <w:sz w:val="26"/>
          <w:szCs w:val="26"/>
          <w:lang w:val="uk-UA"/>
        </w:rPr>
        <w:t>илого (від 56 до 65 років) віку</w:t>
      </w:r>
      <w:r w:rsidRPr="005D2185">
        <w:rPr>
          <w:sz w:val="26"/>
          <w:szCs w:val="26"/>
          <w:lang w:val="uk-UA"/>
        </w:rPr>
        <w:t>;</w:t>
      </w:r>
    </w:p>
    <w:p w:rsidR="00EB2C6E" w:rsidRDefault="00EB2C6E" w:rsidP="00EB2C6E">
      <w:pPr>
        <w:pStyle w:val="aa"/>
        <w:widowControl w:val="0"/>
        <w:numPr>
          <w:ilvl w:val="0"/>
          <w:numId w:val="37"/>
        </w:numPr>
        <w:suppressAutoHyphens/>
        <w:spacing w:before="0" w:beforeAutospacing="0" w:after="0" w:afterAutospacing="0" w:line="360" w:lineRule="auto"/>
        <w:ind w:left="0" w:firstLine="709"/>
        <w:jc w:val="both"/>
        <w:rPr>
          <w:sz w:val="26"/>
          <w:szCs w:val="26"/>
          <w:lang w:val="uk-UA"/>
        </w:rPr>
      </w:pPr>
      <w:r w:rsidRPr="005D2185">
        <w:rPr>
          <w:sz w:val="26"/>
          <w:szCs w:val="26"/>
          <w:lang w:val="uk-UA"/>
        </w:rPr>
        <w:t>при створенні лікувально-оздоровчого закладу важливо враховувати</w:t>
      </w:r>
      <w:r>
        <w:rPr>
          <w:sz w:val="26"/>
          <w:szCs w:val="26"/>
          <w:lang w:val="uk-UA"/>
        </w:rPr>
        <w:t>, що середня прийнята вартість лікування становити 300</w:t>
      </w:r>
      <w:r w:rsidRPr="005D2185">
        <w:rPr>
          <w:sz w:val="26"/>
          <w:szCs w:val="26"/>
          <w:lang w:val="uk-UA"/>
        </w:rPr>
        <w:t>-</w:t>
      </w:r>
      <w:r>
        <w:rPr>
          <w:sz w:val="26"/>
          <w:szCs w:val="26"/>
          <w:lang w:val="uk-UA"/>
        </w:rPr>
        <w:t>500</w:t>
      </w:r>
      <w:r w:rsidRPr="005D2185">
        <w:rPr>
          <w:sz w:val="26"/>
          <w:szCs w:val="26"/>
          <w:lang w:val="uk-UA"/>
        </w:rPr>
        <w:t xml:space="preserve"> грн.</w:t>
      </w:r>
      <w:r>
        <w:rPr>
          <w:sz w:val="26"/>
          <w:szCs w:val="26"/>
          <w:lang w:val="uk-UA"/>
        </w:rPr>
        <w:t>/добу.</w:t>
      </w:r>
    </w:p>
    <w:p w:rsidR="00EB2C6E" w:rsidRPr="00D04735" w:rsidRDefault="00EB2C6E" w:rsidP="00EB2C6E">
      <w:pPr>
        <w:pStyle w:val="a9"/>
        <w:widowControl w:val="0"/>
        <w:suppressAutoHyphens/>
        <w:spacing w:after="0" w:line="360" w:lineRule="auto"/>
        <w:ind w:left="0" w:hanging="567"/>
        <w:jc w:val="center"/>
        <w:rPr>
          <w:rFonts w:ascii="Times New Roman" w:eastAsia="Times New Roman" w:hAnsi="Times New Roman" w:cs="Times New Roman"/>
          <w:i/>
          <w:sz w:val="26"/>
          <w:szCs w:val="26"/>
          <w:lang w:val="uk-UA"/>
        </w:rPr>
      </w:pPr>
      <w:r w:rsidRPr="00D04735">
        <w:rPr>
          <w:rFonts w:ascii="Times New Roman" w:eastAsia="Times New Roman" w:hAnsi="Times New Roman" w:cs="Times New Roman"/>
          <w:i/>
          <w:sz w:val="26"/>
          <w:szCs w:val="26"/>
          <w:lang w:val="uk-UA"/>
        </w:rPr>
        <w:t xml:space="preserve">Споживачі </w:t>
      </w:r>
      <w:r>
        <w:rPr>
          <w:rFonts w:ascii="Times New Roman" w:eastAsia="Times New Roman" w:hAnsi="Times New Roman" w:cs="Times New Roman"/>
          <w:i/>
          <w:sz w:val="26"/>
          <w:szCs w:val="26"/>
          <w:lang w:val="uk-UA"/>
        </w:rPr>
        <w:t>оздоровчих, рекреаційних послуг</w:t>
      </w:r>
    </w:p>
    <w:p w:rsidR="00EB2C6E" w:rsidRPr="00B54460" w:rsidRDefault="00EB2C6E" w:rsidP="00EB2C6E">
      <w:pPr>
        <w:pStyle w:val="a9"/>
        <w:spacing w:after="0" w:line="360" w:lineRule="auto"/>
        <w:ind w:left="0" w:firstLine="709"/>
        <w:jc w:val="both"/>
        <w:rPr>
          <w:rFonts w:ascii="Times New Roman" w:hAnsi="Times New Roman" w:cs="Times New Roman"/>
          <w:sz w:val="26"/>
          <w:szCs w:val="26"/>
          <w:lang w:val="uk-UA"/>
        </w:rPr>
      </w:pPr>
      <w:r>
        <w:rPr>
          <w:rFonts w:ascii="Times New Roman" w:eastAsia="Times New Roman" w:hAnsi="Times New Roman" w:cs="Times New Roman"/>
          <w:sz w:val="26"/>
          <w:szCs w:val="26"/>
          <w:lang w:val="uk-UA"/>
        </w:rPr>
        <w:t xml:space="preserve">Як було зазначено вище, туристичним подорожам з метою </w:t>
      </w:r>
      <w:r w:rsidRPr="005D2185">
        <w:rPr>
          <w:rFonts w:ascii="Times New Roman" w:eastAsia="Times New Roman" w:hAnsi="Times New Roman" w:cs="Times New Roman"/>
          <w:sz w:val="26"/>
          <w:szCs w:val="26"/>
          <w:lang w:val="uk-UA"/>
        </w:rPr>
        <w:t>пляжно</w:t>
      </w:r>
      <w:r>
        <w:rPr>
          <w:rFonts w:ascii="Times New Roman" w:eastAsia="Times New Roman" w:hAnsi="Times New Roman" w:cs="Times New Roman"/>
          <w:sz w:val="26"/>
          <w:szCs w:val="26"/>
          <w:lang w:val="uk-UA"/>
        </w:rPr>
        <w:t>го</w:t>
      </w:r>
      <w:r w:rsidRPr="005D2185">
        <w:rPr>
          <w:rFonts w:ascii="Times New Roman" w:eastAsia="Times New Roman" w:hAnsi="Times New Roman" w:cs="Times New Roman"/>
          <w:sz w:val="26"/>
          <w:szCs w:val="26"/>
          <w:lang w:val="uk-UA"/>
        </w:rPr>
        <w:t xml:space="preserve"> </w:t>
      </w:r>
      <w:r>
        <w:rPr>
          <w:rFonts w:ascii="Times New Roman" w:eastAsia="Times New Roman" w:hAnsi="Times New Roman" w:cs="Times New Roman"/>
          <w:sz w:val="26"/>
          <w:szCs w:val="26"/>
          <w:lang w:val="uk-UA"/>
        </w:rPr>
        <w:t>відпочинку</w:t>
      </w:r>
      <w:r w:rsidRPr="005D2185">
        <w:rPr>
          <w:rFonts w:ascii="Times New Roman" w:eastAsia="Times New Roman" w:hAnsi="Times New Roman" w:cs="Times New Roman"/>
          <w:sz w:val="26"/>
          <w:szCs w:val="26"/>
          <w:lang w:val="uk-UA"/>
        </w:rPr>
        <w:t xml:space="preserve"> віддали перевагу 35%</w:t>
      </w:r>
      <w:r>
        <w:rPr>
          <w:rFonts w:ascii="Times New Roman" w:eastAsia="Times New Roman" w:hAnsi="Times New Roman" w:cs="Times New Roman"/>
          <w:sz w:val="26"/>
          <w:szCs w:val="26"/>
          <w:lang w:val="uk-UA"/>
        </w:rPr>
        <w:t xml:space="preserve"> респондентів</w:t>
      </w:r>
      <w:r w:rsidRPr="005D2185">
        <w:rPr>
          <w:rFonts w:ascii="Times New Roman" w:eastAsia="Times New Roman" w:hAnsi="Times New Roman" w:cs="Times New Roman"/>
          <w:sz w:val="26"/>
          <w:szCs w:val="26"/>
          <w:lang w:val="uk-UA"/>
        </w:rPr>
        <w:t>, екскурсійному</w:t>
      </w:r>
      <w:r>
        <w:rPr>
          <w:rFonts w:ascii="Times New Roman" w:eastAsia="Times New Roman" w:hAnsi="Times New Roman" w:cs="Times New Roman"/>
          <w:sz w:val="26"/>
          <w:szCs w:val="26"/>
          <w:lang w:val="uk-UA"/>
        </w:rPr>
        <w:t xml:space="preserve"> відпочинку</w:t>
      </w:r>
      <w:r w:rsidRPr="005D2185">
        <w:rPr>
          <w:rFonts w:ascii="Times New Roman" w:eastAsia="Times New Roman" w:hAnsi="Times New Roman" w:cs="Times New Roman"/>
          <w:sz w:val="26"/>
          <w:szCs w:val="26"/>
          <w:lang w:val="uk-UA"/>
        </w:rPr>
        <w:t xml:space="preserve"> – </w:t>
      </w:r>
      <w:r>
        <w:rPr>
          <w:rFonts w:ascii="Times New Roman" w:hAnsi="Times New Roman" w:cs="Times New Roman"/>
          <w:sz w:val="26"/>
          <w:szCs w:val="26"/>
          <w:lang w:val="uk-UA"/>
        </w:rPr>
        <w:t>31</w:t>
      </w:r>
      <w:r w:rsidRPr="005D2185">
        <w:rPr>
          <w:rFonts w:ascii="Times New Roman" w:eastAsia="Times New Roman" w:hAnsi="Times New Roman" w:cs="Times New Roman"/>
          <w:sz w:val="26"/>
          <w:szCs w:val="26"/>
          <w:lang w:val="uk-UA"/>
        </w:rPr>
        <w:t xml:space="preserve">%, </w:t>
      </w:r>
      <w:r>
        <w:rPr>
          <w:rFonts w:ascii="Times New Roman" w:eastAsia="Times New Roman" w:hAnsi="Times New Roman" w:cs="Times New Roman"/>
          <w:sz w:val="26"/>
          <w:szCs w:val="26"/>
          <w:lang w:val="uk-UA"/>
        </w:rPr>
        <w:t xml:space="preserve">зеленому або </w:t>
      </w:r>
      <w:r w:rsidRPr="005D2185">
        <w:rPr>
          <w:rFonts w:ascii="Times New Roman" w:eastAsia="Times New Roman" w:hAnsi="Times New Roman" w:cs="Times New Roman"/>
          <w:sz w:val="26"/>
          <w:szCs w:val="26"/>
          <w:lang w:val="uk-UA"/>
        </w:rPr>
        <w:t>екстремальн</w:t>
      </w:r>
      <w:r>
        <w:rPr>
          <w:rFonts w:ascii="Times New Roman" w:eastAsia="Times New Roman" w:hAnsi="Times New Roman" w:cs="Times New Roman"/>
          <w:sz w:val="26"/>
          <w:szCs w:val="26"/>
          <w:lang w:val="uk-UA"/>
        </w:rPr>
        <w:t>ому – 11%.</w:t>
      </w:r>
    </w:p>
    <w:p w:rsidR="00EB2C6E" w:rsidRDefault="00EB2C6E" w:rsidP="00EB2C6E">
      <w:pPr>
        <w:pStyle w:val="aa"/>
        <w:spacing w:before="0" w:beforeAutospacing="0" w:after="0" w:afterAutospacing="0" w:line="360" w:lineRule="auto"/>
        <w:ind w:firstLine="709"/>
        <w:jc w:val="both"/>
        <w:rPr>
          <w:sz w:val="26"/>
          <w:szCs w:val="26"/>
          <w:lang w:val="uk-UA"/>
        </w:rPr>
      </w:pPr>
      <w:r w:rsidRPr="00B54460">
        <w:rPr>
          <w:sz w:val="26"/>
          <w:szCs w:val="26"/>
          <w:lang w:val="uk-UA"/>
        </w:rPr>
        <w:t>Серед респондентів, що об</w:t>
      </w:r>
      <w:r>
        <w:rPr>
          <w:sz w:val="26"/>
          <w:szCs w:val="26"/>
          <w:lang w:val="uk-UA"/>
        </w:rPr>
        <w:t>и</w:t>
      </w:r>
      <w:r w:rsidRPr="00B54460">
        <w:rPr>
          <w:sz w:val="26"/>
          <w:szCs w:val="26"/>
          <w:lang w:val="uk-UA"/>
        </w:rPr>
        <w:t>ра</w:t>
      </w:r>
      <w:r>
        <w:rPr>
          <w:sz w:val="26"/>
          <w:szCs w:val="26"/>
          <w:lang w:val="uk-UA"/>
        </w:rPr>
        <w:t>ють пляжний відпочинок</w:t>
      </w:r>
      <w:r w:rsidRPr="00B54460">
        <w:rPr>
          <w:sz w:val="26"/>
          <w:szCs w:val="26"/>
          <w:lang w:val="uk-UA"/>
        </w:rPr>
        <w:t xml:space="preserve">, </w:t>
      </w:r>
      <w:r>
        <w:rPr>
          <w:sz w:val="26"/>
          <w:szCs w:val="26"/>
          <w:lang w:val="uk-UA"/>
        </w:rPr>
        <w:t>24%</w:t>
      </w:r>
      <w:r w:rsidRPr="00B54460">
        <w:rPr>
          <w:sz w:val="26"/>
          <w:szCs w:val="26"/>
          <w:lang w:val="uk-UA"/>
        </w:rPr>
        <w:t xml:space="preserve"> респондент</w:t>
      </w:r>
      <w:r>
        <w:rPr>
          <w:sz w:val="26"/>
          <w:szCs w:val="26"/>
          <w:lang w:val="uk-UA"/>
        </w:rPr>
        <w:t>ів</w:t>
      </w:r>
      <w:r w:rsidRPr="00B54460">
        <w:rPr>
          <w:sz w:val="26"/>
          <w:szCs w:val="26"/>
          <w:lang w:val="uk-UA"/>
        </w:rPr>
        <w:t xml:space="preserve"> віком від 18 до 24, </w:t>
      </w:r>
      <w:r>
        <w:rPr>
          <w:sz w:val="26"/>
          <w:szCs w:val="26"/>
          <w:lang w:val="uk-UA"/>
        </w:rPr>
        <w:t>33%</w:t>
      </w:r>
      <w:r w:rsidRPr="00B54460">
        <w:rPr>
          <w:sz w:val="26"/>
          <w:szCs w:val="26"/>
          <w:lang w:val="uk-UA"/>
        </w:rPr>
        <w:t xml:space="preserve"> респондентів віком від 25 до 35 років, </w:t>
      </w:r>
      <w:r>
        <w:rPr>
          <w:sz w:val="26"/>
          <w:szCs w:val="26"/>
          <w:lang w:val="uk-UA"/>
        </w:rPr>
        <w:t>22%</w:t>
      </w:r>
      <w:r w:rsidRPr="00B54460">
        <w:rPr>
          <w:sz w:val="26"/>
          <w:szCs w:val="26"/>
          <w:lang w:val="uk-UA"/>
        </w:rPr>
        <w:t xml:space="preserve"> – віком від 36 до 45, </w:t>
      </w:r>
      <w:r>
        <w:rPr>
          <w:sz w:val="26"/>
          <w:szCs w:val="26"/>
          <w:lang w:val="uk-UA"/>
        </w:rPr>
        <w:t>12%</w:t>
      </w:r>
      <w:r w:rsidRPr="00B54460">
        <w:rPr>
          <w:sz w:val="26"/>
          <w:szCs w:val="26"/>
          <w:lang w:val="uk-UA"/>
        </w:rPr>
        <w:t xml:space="preserve"> – віком від 46 до 55 років</w:t>
      </w:r>
      <w:r>
        <w:rPr>
          <w:sz w:val="26"/>
          <w:szCs w:val="26"/>
          <w:lang w:val="uk-UA"/>
        </w:rPr>
        <w:t>, 9% - старші за 55 років</w:t>
      </w:r>
      <w:r w:rsidRPr="00B54460">
        <w:rPr>
          <w:sz w:val="26"/>
          <w:szCs w:val="26"/>
          <w:lang w:val="uk-UA"/>
        </w:rPr>
        <w:t>. Це свідчить про те, що такий вид відпочинку користується популярністю у молодшій та середній віковій групі</w:t>
      </w:r>
      <w:r>
        <w:rPr>
          <w:sz w:val="26"/>
          <w:szCs w:val="26"/>
          <w:lang w:val="uk-UA"/>
        </w:rPr>
        <w:t>; додатково можна розраховувати на вікову групу 46-55 років</w:t>
      </w:r>
      <w:r w:rsidRPr="00B54460">
        <w:rPr>
          <w:sz w:val="26"/>
          <w:szCs w:val="26"/>
          <w:lang w:val="uk-UA"/>
        </w:rPr>
        <w:t xml:space="preserve">. Зі збільшенням віку опитуваних з’являється тенденція обирання </w:t>
      </w:r>
      <w:r>
        <w:rPr>
          <w:sz w:val="26"/>
          <w:szCs w:val="26"/>
          <w:lang w:val="uk-UA"/>
        </w:rPr>
        <w:t>іншого виду відпочинку (3.29)</w:t>
      </w:r>
      <w:r w:rsidRPr="00B54460">
        <w:rPr>
          <w:sz w:val="26"/>
          <w:szCs w:val="26"/>
          <w:lang w:val="uk-UA"/>
        </w:rPr>
        <w:t>.</w:t>
      </w:r>
    </w:p>
    <w:p w:rsidR="00EB2C6E" w:rsidRPr="00B54460" w:rsidRDefault="00EB2C6E" w:rsidP="00EB2C6E">
      <w:pPr>
        <w:pStyle w:val="aa"/>
        <w:spacing w:before="0" w:beforeAutospacing="0" w:after="0" w:afterAutospacing="0" w:line="360" w:lineRule="auto"/>
        <w:jc w:val="both"/>
        <w:rPr>
          <w:rStyle w:val="hps"/>
          <w:rFonts w:eastAsiaTheme="minorEastAsia"/>
          <w:sz w:val="26"/>
          <w:szCs w:val="26"/>
          <w:lang w:val="uk-UA"/>
        </w:rPr>
      </w:pPr>
      <w:r w:rsidRPr="001C1946">
        <w:rPr>
          <w:rStyle w:val="hps"/>
          <w:rFonts w:eastAsiaTheme="minorEastAsia"/>
          <w:noProof/>
          <w:sz w:val="26"/>
          <w:szCs w:val="26"/>
        </w:rPr>
        <w:drawing>
          <wp:inline distT="0" distB="0" distL="0" distR="0" wp14:anchorId="716B232A" wp14:editId="3630F19A">
            <wp:extent cx="5940425" cy="2430369"/>
            <wp:effectExtent l="19050" t="0" r="22225" b="8031"/>
            <wp:docPr id="481"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EB2C6E" w:rsidRDefault="00EB2C6E" w:rsidP="00EB2C6E">
      <w:pPr>
        <w:widowControl w:val="0"/>
        <w:suppressAutoHyphens/>
        <w:spacing w:after="0" w:line="360" w:lineRule="auto"/>
        <w:ind w:firstLine="709"/>
        <w:jc w:val="center"/>
        <w:rPr>
          <w:rFonts w:ascii="Times New Roman" w:eastAsia="Times New Roman" w:hAnsi="Times New Roman" w:cs="Times New Roman"/>
          <w:sz w:val="26"/>
          <w:szCs w:val="26"/>
          <w:lang w:val="uk-UA"/>
        </w:rPr>
      </w:pPr>
      <w:r w:rsidRPr="0053640B">
        <w:rPr>
          <w:rFonts w:ascii="Times New Roman" w:eastAsia="Times New Roman" w:hAnsi="Times New Roman" w:cs="Times New Roman"/>
          <w:sz w:val="26"/>
          <w:szCs w:val="26"/>
          <w:lang w:val="uk-UA"/>
        </w:rPr>
        <w:t>Рис</w:t>
      </w:r>
      <w:r>
        <w:rPr>
          <w:rFonts w:ascii="Times New Roman" w:eastAsia="Times New Roman" w:hAnsi="Times New Roman" w:cs="Times New Roman"/>
          <w:sz w:val="26"/>
          <w:szCs w:val="26"/>
          <w:lang w:val="uk-UA"/>
        </w:rPr>
        <w:t>унок 3.29 – Розподіл «пляжних» туристів за віком</w:t>
      </w:r>
    </w:p>
    <w:p w:rsidR="00EB2C6E" w:rsidRPr="009B66D7" w:rsidRDefault="00EB2C6E" w:rsidP="00EB2C6E">
      <w:pPr>
        <w:autoSpaceDE w:val="0"/>
        <w:autoSpaceDN w:val="0"/>
        <w:adjustRightInd w:val="0"/>
        <w:spacing w:after="0" w:line="360" w:lineRule="auto"/>
        <w:ind w:firstLine="709"/>
        <w:jc w:val="both"/>
        <w:rPr>
          <w:rFonts w:ascii="Times New Roman" w:hAnsi="Times New Roman" w:cs="Times New Roman"/>
          <w:sz w:val="26"/>
          <w:szCs w:val="26"/>
          <w:lang w:val="uk-UA"/>
        </w:rPr>
      </w:pPr>
      <w:r>
        <w:rPr>
          <w:rFonts w:ascii="Times New Roman" w:hAnsi="Times New Roman" w:cs="Times New Roman"/>
          <w:sz w:val="26"/>
          <w:szCs w:val="26"/>
          <w:lang w:val="uk-UA"/>
        </w:rPr>
        <w:t xml:space="preserve">Переважна більшість респондентів відпочиває 1 раз на рік – 60%; досить значна частка подорожує з метою відпочинку 2 рази на рік – 31%; 3 рази на рік відпочиває 8% респондентів, більше 3-х разів – близько 1%. Отримані результати показують, що сподіватися на попит заклади відпочинку приморської зони можуть тільки в сезон, поза сезоном можна очікувати попит не більше 5-10% від загальної кількості споживачів, оскільки з числа тих, хто відпочиває 2 рази на рік переважна </w:t>
      </w:r>
      <w:r>
        <w:rPr>
          <w:rFonts w:ascii="Times New Roman" w:hAnsi="Times New Roman" w:cs="Times New Roman"/>
          <w:sz w:val="26"/>
          <w:szCs w:val="26"/>
          <w:lang w:val="uk-UA"/>
        </w:rPr>
        <w:lastRenderedPageBreak/>
        <w:t>більшість (близько 85%) обирають як другу подорож відпочинок на відомих зимових курортах.</w:t>
      </w:r>
    </w:p>
    <w:p w:rsidR="00EB2C6E" w:rsidRPr="009B66D7" w:rsidRDefault="00EB2C6E" w:rsidP="00EB2C6E">
      <w:pPr>
        <w:autoSpaceDE w:val="0"/>
        <w:autoSpaceDN w:val="0"/>
        <w:adjustRightInd w:val="0"/>
        <w:spacing w:after="0" w:line="360" w:lineRule="auto"/>
        <w:jc w:val="center"/>
        <w:rPr>
          <w:rFonts w:ascii="Times New Roman" w:hAnsi="Times New Roman" w:cs="Times New Roman"/>
          <w:sz w:val="26"/>
          <w:szCs w:val="26"/>
          <w:lang w:val="uk-UA"/>
        </w:rPr>
      </w:pPr>
      <w:r w:rsidRPr="000F19BA">
        <w:rPr>
          <w:rFonts w:ascii="Times New Roman" w:hAnsi="Times New Roman" w:cs="Times New Roman"/>
          <w:noProof/>
          <w:sz w:val="26"/>
          <w:szCs w:val="26"/>
        </w:rPr>
        <w:drawing>
          <wp:inline distT="0" distB="0" distL="0" distR="0" wp14:anchorId="5CB78102" wp14:editId="06DD164D">
            <wp:extent cx="5940425" cy="2433434"/>
            <wp:effectExtent l="19050" t="0" r="22225" b="4966"/>
            <wp:docPr id="482"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EB2C6E" w:rsidRDefault="00EB2C6E" w:rsidP="00EB2C6E">
      <w:pPr>
        <w:widowControl w:val="0"/>
        <w:suppressAutoHyphens/>
        <w:spacing w:after="0" w:line="360" w:lineRule="auto"/>
        <w:ind w:firstLine="709"/>
        <w:jc w:val="center"/>
        <w:rPr>
          <w:rFonts w:ascii="Times New Roman" w:eastAsia="Times New Roman" w:hAnsi="Times New Roman" w:cs="Times New Roman"/>
          <w:sz w:val="26"/>
          <w:szCs w:val="26"/>
          <w:lang w:val="uk-UA"/>
        </w:rPr>
      </w:pPr>
      <w:r w:rsidRPr="0053640B">
        <w:rPr>
          <w:rFonts w:ascii="Times New Roman" w:eastAsia="Times New Roman" w:hAnsi="Times New Roman" w:cs="Times New Roman"/>
          <w:sz w:val="26"/>
          <w:szCs w:val="26"/>
          <w:lang w:val="uk-UA"/>
        </w:rPr>
        <w:t>Рис</w:t>
      </w:r>
      <w:r>
        <w:rPr>
          <w:rFonts w:ascii="Times New Roman" w:eastAsia="Times New Roman" w:hAnsi="Times New Roman" w:cs="Times New Roman"/>
          <w:sz w:val="26"/>
          <w:szCs w:val="26"/>
          <w:lang w:val="uk-UA"/>
        </w:rPr>
        <w:t>унок 3.30 – Розподіл туристів за частотою подорожей на рік</w:t>
      </w:r>
    </w:p>
    <w:p w:rsidR="00EB2C6E" w:rsidRPr="009B66D7" w:rsidRDefault="00EB2C6E" w:rsidP="00EB2C6E">
      <w:pPr>
        <w:autoSpaceDE w:val="0"/>
        <w:autoSpaceDN w:val="0"/>
        <w:adjustRightInd w:val="0"/>
        <w:spacing w:after="0" w:line="360" w:lineRule="auto"/>
        <w:ind w:firstLine="709"/>
        <w:jc w:val="both"/>
        <w:rPr>
          <w:rFonts w:ascii="Times New Roman" w:hAnsi="Times New Roman" w:cs="Times New Roman"/>
          <w:sz w:val="26"/>
          <w:szCs w:val="26"/>
          <w:lang w:val="uk-UA"/>
        </w:rPr>
      </w:pPr>
      <w:r>
        <w:rPr>
          <w:rFonts w:ascii="Times New Roman" w:hAnsi="Times New Roman" w:cs="Times New Roman"/>
          <w:sz w:val="26"/>
          <w:szCs w:val="26"/>
          <w:lang w:val="uk-UA"/>
        </w:rPr>
        <w:t xml:space="preserve">Крім того, для тих, хто </w:t>
      </w:r>
      <w:r w:rsidRPr="009B66D7">
        <w:rPr>
          <w:rFonts w:ascii="Times New Roman" w:hAnsi="Times New Roman" w:cs="Times New Roman"/>
          <w:sz w:val="26"/>
          <w:szCs w:val="26"/>
          <w:lang w:val="uk-UA"/>
        </w:rPr>
        <w:t>відпочива</w:t>
      </w:r>
      <w:r>
        <w:rPr>
          <w:rFonts w:ascii="Times New Roman" w:hAnsi="Times New Roman" w:cs="Times New Roman"/>
          <w:sz w:val="26"/>
          <w:szCs w:val="26"/>
          <w:lang w:val="uk-UA"/>
        </w:rPr>
        <w:t xml:space="preserve">є </w:t>
      </w:r>
      <w:r w:rsidRPr="009B66D7">
        <w:rPr>
          <w:rFonts w:ascii="Times New Roman" w:hAnsi="Times New Roman" w:cs="Times New Roman"/>
          <w:sz w:val="26"/>
          <w:szCs w:val="26"/>
          <w:lang w:val="uk-UA"/>
        </w:rPr>
        <w:t>2 рази в рік</w:t>
      </w:r>
      <w:r>
        <w:rPr>
          <w:rFonts w:ascii="Times New Roman" w:hAnsi="Times New Roman" w:cs="Times New Roman"/>
          <w:sz w:val="26"/>
          <w:szCs w:val="26"/>
          <w:lang w:val="uk-UA"/>
        </w:rPr>
        <w:t>,</w:t>
      </w:r>
      <w:r w:rsidRPr="009B66D7">
        <w:rPr>
          <w:rFonts w:ascii="Times New Roman" w:hAnsi="Times New Roman" w:cs="Times New Roman"/>
          <w:sz w:val="26"/>
          <w:szCs w:val="26"/>
          <w:lang w:val="uk-UA"/>
        </w:rPr>
        <w:t xml:space="preserve"> оптимальна тривалість відпочинку – 1-2 тижня, для </w:t>
      </w:r>
      <w:r>
        <w:rPr>
          <w:rFonts w:ascii="Times New Roman" w:hAnsi="Times New Roman" w:cs="Times New Roman"/>
          <w:sz w:val="26"/>
          <w:szCs w:val="26"/>
          <w:lang w:val="uk-UA"/>
        </w:rPr>
        <w:t>тих, хто відпочиває 1 раз на рік</w:t>
      </w:r>
      <w:r w:rsidRPr="009B66D7">
        <w:rPr>
          <w:rFonts w:ascii="Times New Roman" w:hAnsi="Times New Roman" w:cs="Times New Roman"/>
          <w:sz w:val="26"/>
          <w:szCs w:val="26"/>
          <w:lang w:val="uk-UA"/>
        </w:rPr>
        <w:t xml:space="preserve"> – </w:t>
      </w:r>
      <w:r>
        <w:rPr>
          <w:rFonts w:ascii="Times New Roman" w:hAnsi="Times New Roman" w:cs="Times New Roman"/>
          <w:sz w:val="26"/>
          <w:szCs w:val="26"/>
          <w:lang w:val="uk-UA"/>
        </w:rPr>
        <w:t>2</w:t>
      </w:r>
      <w:r w:rsidRPr="009B66D7">
        <w:rPr>
          <w:rFonts w:ascii="Times New Roman" w:hAnsi="Times New Roman" w:cs="Times New Roman"/>
          <w:sz w:val="26"/>
          <w:szCs w:val="26"/>
          <w:lang w:val="uk-UA"/>
        </w:rPr>
        <w:t>-</w:t>
      </w:r>
      <w:r>
        <w:rPr>
          <w:rFonts w:ascii="Times New Roman" w:hAnsi="Times New Roman" w:cs="Times New Roman"/>
          <w:sz w:val="26"/>
          <w:szCs w:val="26"/>
          <w:lang w:val="uk-UA"/>
        </w:rPr>
        <w:t>3</w:t>
      </w:r>
      <w:r w:rsidRPr="009B66D7">
        <w:rPr>
          <w:rFonts w:ascii="Times New Roman" w:hAnsi="Times New Roman" w:cs="Times New Roman"/>
          <w:sz w:val="26"/>
          <w:szCs w:val="26"/>
          <w:lang w:val="uk-UA"/>
        </w:rPr>
        <w:t xml:space="preserve"> </w:t>
      </w:r>
      <w:r>
        <w:rPr>
          <w:rFonts w:ascii="Times New Roman" w:hAnsi="Times New Roman" w:cs="Times New Roman"/>
          <w:sz w:val="26"/>
          <w:szCs w:val="26"/>
          <w:lang w:val="uk-UA"/>
        </w:rPr>
        <w:t>тижні</w:t>
      </w:r>
      <w:r w:rsidRPr="009B66D7">
        <w:rPr>
          <w:rFonts w:ascii="Times New Roman" w:hAnsi="Times New Roman" w:cs="Times New Roman"/>
          <w:sz w:val="26"/>
          <w:szCs w:val="26"/>
          <w:lang w:val="uk-UA"/>
        </w:rPr>
        <w:t xml:space="preserve">. Тобто найоптимальніша тривалість </w:t>
      </w:r>
      <w:r>
        <w:rPr>
          <w:rFonts w:ascii="Times New Roman" w:hAnsi="Times New Roman" w:cs="Times New Roman"/>
          <w:sz w:val="26"/>
          <w:szCs w:val="26"/>
          <w:lang w:val="uk-UA"/>
        </w:rPr>
        <w:t xml:space="preserve">відпочинку повинна складати від близько 2 тижнів, а </w:t>
      </w:r>
      <w:r w:rsidRPr="009B66D7">
        <w:rPr>
          <w:rFonts w:ascii="Times New Roman" w:hAnsi="Times New Roman" w:cs="Times New Roman"/>
          <w:sz w:val="26"/>
          <w:szCs w:val="26"/>
          <w:lang w:val="uk-UA"/>
        </w:rPr>
        <w:t xml:space="preserve">туристичної подорожі </w:t>
      </w:r>
      <w:r>
        <w:rPr>
          <w:rFonts w:ascii="Times New Roman" w:hAnsi="Times New Roman" w:cs="Times New Roman"/>
          <w:sz w:val="26"/>
          <w:szCs w:val="26"/>
          <w:lang w:val="uk-UA"/>
        </w:rPr>
        <w:t>–</w:t>
      </w:r>
      <w:r w:rsidRPr="009B66D7">
        <w:rPr>
          <w:rFonts w:ascii="Times New Roman" w:hAnsi="Times New Roman" w:cs="Times New Roman"/>
          <w:sz w:val="26"/>
          <w:szCs w:val="26"/>
          <w:lang w:val="uk-UA"/>
        </w:rPr>
        <w:t xml:space="preserve"> 3-5 дні</w:t>
      </w:r>
      <w:r>
        <w:rPr>
          <w:rFonts w:ascii="Times New Roman" w:hAnsi="Times New Roman" w:cs="Times New Roman"/>
          <w:sz w:val="26"/>
          <w:szCs w:val="26"/>
          <w:lang w:val="uk-UA"/>
        </w:rPr>
        <w:t>в</w:t>
      </w:r>
      <w:r w:rsidRPr="009B66D7">
        <w:rPr>
          <w:rFonts w:ascii="Times New Roman" w:hAnsi="Times New Roman" w:cs="Times New Roman"/>
          <w:sz w:val="26"/>
          <w:szCs w:val="26"/>
          <w:lang w:val="uk-UA"/>
        </w:rPr>
        <w:t>.</w:t>
      </w:r>
    </w:p>
    <w:p w:rsidR="00EB2C6E" w:rsidRDefault="00EB2C6E" w:rsidP="00EB2C6E">
      <w:pPr>
        <w:pStyle w:val="a9"/>
        <w:autoSpaceDE w:val="0"/>
        <w:autoSpaceDN w:val="0"/>
        <w:adjustRightInd w:val="0"/>
        <w:spacing w:after="0" w:line="360" w:lineRule="auto"/>
        <w:ind w:left="0" w:firstLine="709"/>
        <w:jc w:val="both"/>
        <w:rPr>
          <w:rFonts w:ascii="Times New Roman" w:hAnsi="Times New Roman" w:cs="Times New Roman"/>
          <w:sz w:val="26"/>
          <w:szCs w:val="26"/>
          <w:lang w:val="uk-UA"/>
        </w:rPr>
      </w:pPr>
      <w:r w:rsidRPr="008977D5">
        <w:rPr>
          <w:rFonts w:ascii="Times New Roman" w:hAnsi="Times New Roman" w:cs="Times New Roman"/>
          <w:sz w:val="26"/>
          <w:szCs w:val="26"/>
          <w:lang w:val="uk-UA"/>
        </w:rPr>
        <w:t xml:space="preserve">Нове незнайоме місце для відпочинку </w:t>
      </w:r>
      <w:r>
        <w:rPr>
          <w:rFonts w:ascii="Times New Roman" w:hAnsi="Times New Roman" w:cs="Times New Roman"/>
          <w:sz w:val="26"/>
          <w:szCs w:val="26"/>
          <w:lang w:val="uk-UA"/>
        </w:rPr>
        <w:t>39%</w:t>
      </w:r>
      <w:r w:rsidRPr="008977D5">
        <w:rPr>
          <w:rFonts w:ascii="Times New Roman" w:hAnsi="Times New Roman" w:cs="Times New Roman"/>
          <w:sz w:val="26"/>
          <w:szCs w:val="26"/>
          <w:lang w:val="uk-UA"/>
        </w:rPr>
        <w:t xml:space="preserve"> респондентів обирають за відгуками друзів, знайомих, </w:t>
      </w:r>
      <w:r>
        <w:rPr>
          <w:rFonts w:ascii="Times New Roman" w:hAnsi="Times New Roman" w:cs="Times New Roman"/>
          <w:sz w:val="26"/>
          <w:szCs w:val="26"/>
          <w:lang w:val="uk-UA"/>
        </w:rPr>
        <w:t>16%</w:t>
      </w:r>
      <w:r w:rsidRPr="008977D5">
        <w:rPr>
          <w:rFonts w:ascii="Times New Roman" w:hAnsi="Times New Roman" w:cs="Times New Roman"/>
          <w:sz w:val="26"/>
          <w:szCs w:val="26"/>
          <w:lang w:val="uk-UA"/>
        </w:rPr>
        <w:t xml:space="preserve"> респондентів користую</w:t>
      </w:r>
      <w:r>
        <w:rPr>
          <w:rFonts w:ascii="Times New Roman" w:hAnsi="Times New Roman" w:cs="Times New Roman"/>
          <w:sz w:val="26"/>
          <w:szCs w:val="26"/>
          <w:lang w:val="uk-UA"/>
        </w:rPr>
        <w:t>ться</w:t>
      </w:r>
      <w:r w:rsidRPr="008977D5">
        <w:rPr>
          <w:rFonts w:ascii="Times New Roman" w:hAnsi="Times New Roman" w:cs="Times New Roman"/>
          <w:sz w:val="26"/>
          <w:szCs w:val="26"/>
          <w:lang w:val="uk-UA"/>
        </w:rPr>
        <w:t xml:space="preserve"> послугами туристичних агентств</w:t>
      </w:r>
      <w:r>
        <w:rPr>
          <w:rFonts w:ascii="Times New Roman" w:hAnsi="Times New Roman" w:cs="Times New Roman"/>
          <w:sz w:val="26"/>
          <w:szCs w:val="26"/>
          <w:lang w:val="uk-UA"/>
        </w:rPr>
        <w:t>; 15% - мережею Інтернет;</w:t>
      </w:r>
      <w:r w:rsidRPr="008977D5">
        <w:rPr>
          <w:rFonts w:ascii="Times New Roman" w:hAnsi="Times New Roman" w:cs="Times New Roman"/>
          <w:sz w:val="26"/>
          <w:szCs w:val="26"/>
          <w:lang w:val="uk-UA"/>
        </w:rPr>
        <w:t xml:space="preserve"> </w:t>
      </w:r>
      <w:r>
        <w:rPr>
          <w:rFonts w:ascii="Times New Roman" w:hAnsi="Times New Roman" w:cs="Times New Roman"/>
          <w:sz w:val="26"/>
          <w:szCs w:val="26"/>
          <w:lang w:val="uk-UA"/>
        </w:rPr>
        <w:t>30% респондентів спираються на власний досвід, тобто віддають перевагу вже знайомим місцям (рис. 3.31)</w:t>
      </w:r>
      <w:r w:rsidRPr="008977D5">
        <w:rPr>
          <w:rFonts w:ascii="Times New Roman" w:hAnsi="Times New Roman" w:cs="Times New Roman"/>
          <w:sz w:val="26"/>
          <w:szCs w:val="26"/>
          <w:lang w:val="uk-UA"/>
        </w:rPr>
        <w:t>.</w:t>
      </w:r>
    </w:p>
    <w:p w:rsidR="00EB2C6E" w:rsidRPr="00EA37AD" w:rsidRDefault="00EB2C6E" w:rsidP="00EB2C6E">
      <w:pPr>
        <w:autoSpaceDE w:val="0"/>
        <w:autoSpaceDN w:val="0"/>
        <w:adjustRightInd w:val="0"/>
        <w:spacing w:after="0" w:line="360" w:lineRule="auto"/>
        <w:jc w:val="center"/>
        <w:rPr>
          <w:rFonts w:ascii="Times New Roman" w:hAnsi="Times New Roman" w:cs="Times New Roman"/>
          <w:sz w:val="26"/>
          <w:szCs w:val="26"/>
          <w:lang w:val="uk-UA"/>
        </w:rPr>
      </w:pPr>
      <w:r w:rsidRPr="00EA37AD">
        <w:rPr>
          <w:rFonts w:ascii="Times New Roman" w:hAnsi="Times New Roman" w:cs="Times New Roman"/>
          <w:noProof/>
          <w:sz w:val="26"/>
          <w:szCs w:val="26"/>
        </w:rPr>
        <w:drawing>
          <wp:inline distT="0" distB="0" distL="0" distR="0" wp14:anchorId="780214DA" wp14:editId="02E6D806">
            <wp:extent cx="5940425" cy="2497811"/>
            <wp:effectExtent l="19050" t="0" r="22225" b="0"/>
            <wp:docPr id="483"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EB2C6E" w:rsidRDefault="00EB2C6E" w:rsidP="00EB2C6E">
      <w:pPr>
        <w:widowControl w:val="0"/>
        <w:suppressAutoHyphens/>
        <w:spacing w:after="0" w:line="360" w:lineRule="auto"/>
        <w:ind w:firstLine="709"/>
        <w:jc w:val="center"/>
        <w:rPr>
          <w:rFonts w:ascii="Times New Roman" w:eastAsia="Times New Roman" w:hAnsi="Times New Roman" w:cs="Times New Roman"/>
          <w:sz w:val="26"/>
          <w:szCs w:val="26"/>
          <w:lang w:val="uk-UA"/>
        </w:rPr>
      </w:pPr>
      <w:r w:rsidRPr="0053640B">
        <w:rPr>
          <w:rFonts w:ascii="Times New Roman" w:eastAsia="Times New Roman" w:hAnsi="Times New Roman" w:cs="Times New Roman"/>
          <w:sz w:val="26"/>
          <w:szCs w:val="26"/>
          <w:lang w:val="uk-UA"/>
        </w:rPr>
        <w:t>Рис</w:t>
      </w:r>
      <w:r>
        <w:rPr>
          <w:rFonts w:ascii="Times New Roman" w:eastAsia="Times New Roman" w:hAnsi="Times New Roman" w:cs="Times New Roman"/>
          <w:sz w:val="26"/>
          <w:szCs w:val="26"/>
          <w:lang w:val="uk-UA"/>
        </w:rPr>
        <w:t>унок 3.31 – Розподіл туристів за джерелом інформації для вибору місця відпочинку</w:t>
      </w:r>
    </w:p>
    <w:p w:rsidR="00EB2C6E" w:rsidRPr="009B66D7" w:rsidRDefault="00EB2C6E" w:rsidP="00EB2C6E">
      <w:pPr>
        <w:autoSpaceDE w:val="0"/>
        <w:autoSpaceDN w:val="0"/>
        <w:adjustRightInd w:val="0"/>
        <w:spacing w:after="0" w:line="360" w:lineRule="auto"/>
        <w:ind w:firstLine="709"/>
        <w:jc w:val="both"/>
        <w:rPr>
          <w:rFonts w:ascii="Times New Roman" w:hAnsi="Times New Roman" w:cs="Times New Roman"/>
          <w:sz w:val="26"/>
          <w:szCs w:val="26"/>
          <w:lang w:val="uk-UA"/>
        </w:rPr>
      </w:pPr>
      <w:r w:rsidRPr="009B66D7">
        <w:rPr>
          <w:rFonts w:ascii="Times New Roman" w:hAnsi="Times New Roman" w:cs="Times New Roman"/>
          <w:sz w:val="26"/>
          <w:szCs w:val="26"/>
          <w:lang w:val="uk-UA"/>
        </w:rPr>
        <w:lastRenderedPageBreak/>
        <w:t>Зважаючи на отримані результати, можна зробити висновок, що більшість відпочиваючих зважає на відгуки друзів, тому задоволення туристів умовами відпочинку відіграє важливу роль</w:t>
      </w:r>
      <w:r>
        <w:rPr>
          <w:rFonts w:ascii="Times New Roman" w:hAnsi="Times New Roman" w:cs="Times New Roman"/>
          <w:sz w:val="26"/>
          <w:szCs w:val="26"/>
          <w:lang w:val="uk-UA"/>
        </w:rPr>
        <w:t xml:space="preserve"> при залученні нових споживачів</w:t>
      </w:r>
      <w:r w:rsidRPr="009B66D7">
        <w:rPr>
          <w:rFonts w:ascii="Times New Roman" w:hAnsi="Times New Roman" w:cs="Times New Roman"/>
          <w:sz w:val="26"/>
          <w:szCs w:val="26"/>
          <w:lang w:val="uk-UA"/>
        </w:rPr>
        <w:t>.</w:t>
      </w:r>
    </w:p>
    <w:p w:rsidR="00EB2C6E" w:rsidRPr="009B66D7" w:rsidRDefault="00EB2C6E" w:rsidP="00EB2C6E">
      <w:pPr>
        <w:autoSpaceDE w:val="0"/>
        <w:autoSpaceDN w:val="0"/>
        <w:adjustRightInd w:val="0"/>
        <w:spacing w:after="0" w:line="360" w:lineRule="auto"/>
        <w:ind w:firstLine="709"/>
        <w:jc w:val="both"/>
        <w:rPr>
          <w:rFonts w:ascii="Times New Roman" w:hAnsi="Times New Roman" w:cs="Times New Roman"/>
          <w:sz w:val="26"/>
          <w:szCs w:val="26"/>
          <w:lang w:val="uk-UA"/>
        </w:rPr>
      </w:pPr>
      <w:r>
        <w:rPr>
          <w:rFonts w:ascii="Times New Roman" w:hAnsi="Times New Roman" w:cs="Times New Roman"/>
          <w:sz w:val="26"/>
          <w:szCs w:val="26"/>
          <w:lang w:val="uk-UA"/>
        </w:rPr>
        <w:t>Щодо активного відпочинку, то н</w:t>
      </w:r>
      <w:r w:rsidRPr="009B66D7">
        <w:rPr>
          <w:rFonts w:ascii="Times New Roman" w:hAnsi="Times New Roman" w:cs="Times New Roman"/>
          <w:sz w:val="26"/>
          <w:szCs w:val="26"/>
          <w:lang w:val="uk-UA"/>
        </w:rPr>
        <w:t xml:space="preserve">айбільш популярними </w:t>
      </w:r>
      <w:r>
        <w:rPr>
          <w:rFonts w:ascii="Times New Roman" w:hAnsi="Times New Roman" w:cs="Times New Roman"/>
          <w:sz w:val="26"/>
          <w:szCs w:val="26"/>
          <w:lang w:val="uk-UA"/>
        </w:rPr>
        <w:t xml:space="preserve">видами туризму </w:t>
      </w:r>
      <w:r w:rsidRPr="009B66D7">
        <w:rPr>
          <w:rFonts w:ascii="Times New Roman" w:hAnsi="Times New Roman" w:cs="Times New Roman"/>
          <w:sz w:val="26"/>
          <w:szCs w:val="26"/>
          <w:lang w:val="uk-UA"/>
        </w:rPr>
        <w:t>є пішохідний туризм (</w:t>
      </w:r>
      <w:r>
        <w:rPr>
          <w:rFonts w:ascii="Times New Roman" w:hAnsi="Times New Roman" w:cs="Times New Roman"/>
          <w:sz w:val="26"/>
          <w:szCs w:val="26"/>
          <w:lang w:val="uk-UA"/>
        </w:rPr>
        <w:t>37%</w:t>
      </w:r>
      <w:r w:rsidRPr="009B66D7">
        <w:rPr>
          <w:rFonts w:ascii="Times New Roman" w:hAnsi="Times New Roman" w:cs="Times New Roman"/>
          <w:sz w:val="26"/>
          <w:szCs w:val="26"/>
          <w:lang w:val="uk-UA"/>
        </w:rPr>
        <w:t>), водний туризм (</w:t>
      </w:r>
      <w:r>
        <w:rPr>
          <w:rFonts w:ascii="Times New Roman" w:hAnsi="Times New Roman" w:cs="Times New Roman"/>
          <w:sz w:val="26"/>
          <w:szCs w:val="26"/>
          <w:lang w:val="uk-UA"/>
        </w:rPr>
        <w:t>27%</w:t>
      </w:r>
      <w:r w:rsidRPr="009B66D7">
        <w:rPr>
          <w:rFonts w:ascii="Times New Roman" w:hAnsi="Times New Roman" w:cs="Times New Roman"/>
          <w:sz w:val="26"/>
          <w:szCs w:val="26"/>
          <w:lang w:val="uk-UA"/>
        </w:rPr>
        <w:t>), автомототуризм (</w:t>
      </w:r>
      <w:r>
        <w:rPr>
          <w:rFonts w:ascii="Times New Roman" w:hAnsi="Times New Roman" w:cs="Times New Roman"/>
          <w:sz w:val="26"/>
          <w:szCs w:val="26"/>
          <w:lang w:val="uk-UA"/>
        </w:rPr>
        <w:t>14%</w:t>
      </w:r>
      <w:r w:rsidRPr="009B66D7">
        <w:rPr>
          <w:rFonts w:ascii="Times New Roman" w:hAnsi="Times New Roman" w:cs="Times New Roman"/>
          <w:sz w:val="26"/>
          <w:szCs w:val="26"/>
          <w:lang w:val="uk-UA"/>
        </w:rPr>
        <w:t>), гірський (</w:t>
      </w:r>
      <w:r>
        <w:rPr>
          <w:rFonts w:ascii="Times New Roman" w:hAnsi="Times New Roman" w:cs="Times New Roman"/>
          <w:sz w:val="26"/>
          <w:szCs w:val="26"/>
          <w:lang w:val="uk-UA"/>
        </w:rPr>
        <w:t>9%</w:t>
      </w:r>
      <w:r w:rsidRPr="009B66D7">
        <w:rPr>
          <w:rFonts w:ascii="Times New Roman" w:hAnsi="Times New Roman" w:cs="Times New Roman"/>
          <w:sz w:val="26"/>
          <w:szCs w:val="26"/>
          <w:lang w:val="uk-UA"/>
        </w:rPr>
        <w:t xml:space="preserve">), велосипедний </w:t>
      </w:r>
      <w:r>
        <w:rPr>
          <w:rFonts w:ascii="Times New Roman" w:hAnsi="Times New Roman" w:cs="Times New Roman"/>
          <w:sz w:val="26"/>
          <w:szCs w:val="26"/>
          <w:lang w:val="uk-UA"/>
        </w:rPr>
        <w:t xml:space="preserve">(7%) </w:t>
      </w:r>
      <w:r w:rsidRPr="009B66D7">
        <w:rPr>
          <w:rFonts w:ascii="Times New Roman" w:hAnsi="Times New Roman" w:cs="Times New Roman"/>
          <w:sz w:val="26"/>
          <w:szCs w:val="26"/>
          <w:lang w:val="uk-UA"/>
        </w:rPr>
        <w:t>й кінний туризм (</w:t>
      </w:r>
      <w:r>
        <w:rPr>
          <w:rFonts w:ascii="Times New Roman" w:hAnsi="Times New Roman" w:cs="Times New Roman"/>
          <w:sz w:val="26"/>
          <w:szCs w:val="26"/>
          <w:lang w:val="uk-UA"/>
        </w:rPr>
        <w:t>6%) (рис. 3.32)</w:t>
      </w:r>
      <w:r w:rsidRPr="009B66D7">
        <w:rPr>
          <w:rFonts w:ascii="Times New Roman" w:hAnsi="Times New Roman" w:cs="Times New Roman"/>
          <w:sz w:val="26"/>
          <w:szCs w:val="26"/>
          <w:lang w:val="uk-UA"/>
        </w:rPr>
        <w:t>.</w:t>
      </w:r>
    </w:p>
    <w:p w:rsidR="00EB2C6E" w:rsidRPr="009B66D7" w:rsidRDefault="00EB2C6E" w:rsidP="00EB2C6E">
      <w:pPr>
        <w:autoSpaceDE w:val="0"/>
        <w:autoSpaceDN w:val="0"/>
        <w:adjustRightInd w:val="0"/>
        <w:spacing w:after="0" w:line="360" w:lineRule="auto"/>
        <w:jc w:val="center"/>
        <w:rPr>
          <w:rFonts w:ascii="Times New Roman" w:hAnsi="Times New Roman" w:cs="Times New Roman"/>
          <w:sz w:val="26"/>
          <w:szCs w:val="26"/>
          <w:lang w:val="uk-UA"/>
        </w:rPr>
      </w:pPr>
      <w:r w:rsidRPr="001D39D9">
        <w:rPr>
          <w:rFonts w:ascii="Times New Roman" w:hAnsi="Times New Roman" w:cs="Times New Roman"/>
          <w:noProof/>
          <w:sz w:val="26"/>
          <w:szCs w:val="26"/>
        </w:rPr>
        <w:drawing>
          <wp:inline distT="0" distB="0" distL="0" distR="0" wp14:anchorId="5C745D89" wp14:editId="773539F7">
            <wp:extent cx="5940425" cy="2440792"/>
            <wp:effectExtent l="19050" t="0" r="22225" b="0"/>
            <wp:docPr id="484"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EB2C6E" w:rsidRDefault="00EB2C6E" w:rsidP="00EB2C6E">
      <w:pPr>
        <w:autoSpaceDE w:val="0"/>
        <w:autoSpaceDN w:val="0"/>
        <w:adjustRightInd w:val="0"/>
        <w:spacing w:after="0" w:line="360" w:lineRule="auto"/>
        <w:jc w:val="center"/>
        <w:rPr>
          <w:rFonts w:ascii="Times New Roman" w:eastAsia="Times New Roman" w:hAnsi="Times New Roman" w:cs="Times New Roman"/>
          <w:sz w:val="26"/>
          <w:szCs w:val="26"/>
          <w:lang w:val="uk-UA"/>
        </w:rPr>
      </w:pPr>
      <w:r w:rsidRPr="0053640B">
        <w:rPr>
          <w:rFonts w:ascii="Times New Roman" w:eastAsia="Times New Roman" w:hAnsi="Times New Roman" w:cs="Times New Roman"/>
          <w:sz w:val="26"/>
          <w:szCs w:val="26"/>
          <w:lang w:val="uk-UA"/>
        </w:rPr>
        <w:t>Рис</w:t>
      </w:r>
      <w:r>
        <w:rPr>
          <w:rFonts w:ascii="Times New Roman" w:eastAsia="Times New Roman" w:hAnsi="Times New Roman" w:cs="Times New Roman"/>
          <w:sz w:val="26"/>
          <w:szCs w:val="26"/>
          <w:lang w:val="uk-UA"/>
        </w:rPr>
        <w:t>унок 3.32 – Розподіл туристів за прийнятним видом активного відпочинку</w:t>
      </w:r>
    </w:p>
    <w:p w:rsidR="00EB2C6E" w:rsidRPr="009B66D7" w:rsidRDefault="00EB2C6E" w:rsidP="00EB2C6E">
      <w:pPr>
        <w:autoSpaceDE w:val="0"/>
        <w:autoSpaceDN w:val="0"/>
        <w:adjustRightInd w:val="0"/>
        <w:spacing w:after="0" w:line="360" w:lineRule="auto"/>
        <w:ind w:firstLine="709"/>
        <w:jc w:val="both"/>
        <w:rPr>
          <w:rFonts w:ascii="Times New Roman" w:hAnsi="Times New Roman" w:cs="Times New Roman"/>
          <w:sz w:val="26"/>
          <w:szCs w:val="26"/>
          <w:lang w:val="uk-UA"/>
        </w:rPr>
      </w:pPr>
      <w:r w:rsidRPr="009B66D7">
        <w:rPr>
          <w:rFonts w:ascii="Times New Roman" w:hAnsi="Times New Roman" w:cs="Times New Roman"/>
          <w:sz w:val="26"/>
          <w:szCs w:val="26"/>
          <w:lang w:val="uk-UA"/>
        </w:rPr>
        <w:t>Пішохідний, гірський й велосипедний туризм частіше обирає молодь</w:t>
      </w:r>
      <w:r>
        <w:rPr>
          <w:rFonts w:ascii="Times New Roman" w:hAnsi="Times New Roman" w:cs="Times New Roman"/>
          <w:sz w:val="26"/>
          <w:szCs w:val="26"/>
          <w:lang w:val="uk-UA"/>
        </w:rPr>
        <w:t>, а</w:t>
      </w:r>
      <w:r w:rsidRPr="009B66D7">
        <w:rPr>
          <w:rFonts w:ascii="Times New Roman" w:hAnsi="Times New Roman" w:cs="Times New Roman"/>
          <w:sz w:val="26"/>
          <w:szCs w:val="26"/>
          <w:lang w:val="uk-UA"/>
        </w:rPr>
        <w:t>дже ці види туризму вимагають витривалості, великого заряду енергії та характеризуються різним ступенем небезпечності та екстремальності.</w:t>
      </w:r>
      <w:r>
        <w:rPr>
          <w:rFonts w:ascii="Times New Roman" w:hAnsi="Times New Roman" w:cs="Times New Roman"/>
          <w:sz w:val="26"/>
          <w:szCs w:val="26"/>
          <w:lang w:val="uk-UA"/>
        </w:rPr>
        <w:t xml:space="preserve"> </w:t>
      </w:r>
      <w:r w:rsidRPr="009B66D7">
        <w:rPr>
          <w:rFonts w:ascii="Times New Roman" w:hAnsi="Times New Roman" w:cs="Times New Roman"/>
          <w:sz w:val="26"/>
          <w:szCs w:val="26"/>
          <w:lang w:val="uk-UA"/>
        </w:rPr>
        <w:t>Водний й кінний туризм частіше обирають доросліші споживачі.</w:t>
      </w:r>
    </w:p>
    <w:p w:rsidR="00EB2C6E" w:rsidRPr="009B66D7" w:rsidRDefault="00EB2C6E" w:rsidP="00EB2C6E">
      <w:pPr>
        <w:autoSpaceDE w:val="0"/>
        <w:autoSpaceDN w:val="0"/>
        <w:adjustRightInd w:val="0"/>
        <w:spacing w:after="0" w:line="360" w:lineRule="auto"/>
        <w:ind w:firstLine="709"/>
        <w:jc w:val="both"/>
        <w:rPr>
          <w:rFonts w:ascii="Times New Roman" w:hAnsi="Times New Roman" w:cs="Times New Roman"/>
          <w:sz w:val="26"/>
          <w:szCs w:val="26"/>
          <w:lang w:val="uk-UA"/>
        </w:rPr>
      </w:pPr>
      <w:r>
        <w:rPr>
          <w:rFonts w:ascii="Times New Roman" w:hAnsi="Times New Roman" w:cs="Times New Roman"/>
          <w:sz w:val="26"/>
          <w:szCs w:val="26"/>
          <w:lang w:val="uk-UA"/>
        </w:rPr>
        <w:t>З</w:t>
      </w:r>
      <w:r w:rsidRPr="009B66D7">
        <w:rPr>
          <w:rFonts w:ascii="Times New Roman" w:hAnsi="Times New Roman" w:cs="Times New Roman"/>
          <w:sz w:val="26"/>
          <w:szCs w:val="26"/>
          <w:lang w:val="uk-UA"/>
        </w:rPr>
        <w:t>алежно від приблизного доходу пішохідний туризм частіше обирають</w:t>
      </w:r>
      <w:r>
        <w:rPr>
          <w:rFonts w:ascii="Times New Roman" w:hAnsi="Times New Roman" w:cs="Times New Roman"/>
          <w:sz w:val="26"/>
          <w:szCs w:val="26"/>
          <w:lang w:val="uk-UA"/>
        </w:rPr>
        <w:t>, в основному,</w:t>
      </w:r>
      <w:r w:rsidRPr="009B66D7">
        <w:rPr>
          <w:rFonts w:ascii="Times New Roman" w:hAnsi="Times New Roman" w:cs="Times New Roman"/>
          <w:sz w:val="26"/>
          <w:szCs w:val="26"/>
          <w:lang w:val="uk-UA"/>
        </w:rPr>
        <w:t xml:space="preserve"> родини з доходом від 3000 до 7000 грн. Водний туризм обирають родини з доходом від 5000 до </w:t>
      </w:r>
      <w:r>
        <w:rPr>
          <w:rFonts w:ascii="Times New Roman" w:hAnsi="Times New Roman" w:cs="Times New Roman"/>
          <w:sz w:val="26"/>
          <w:szCs w:val="26"/>
          <w:lang w:val="uk-UA"/>
        </w:rPr>
        <w:t>10000 грн</w:t>
      </w:r>
      <w:r w:rsidRPr="009B66D7">
        <w:rPr>
          <w:rFonts w:ascii="Times New Roman" w:hAnsi="Times New Roman" w:cs="Times New Roman"/>
          <w:sz w:val="26"/>
          <w:szCs w:val="26"/>
          <w:lang w:val="uk-UA"/>
        </w:rPr>
        <w:t>. Гірський туризм частіш</w:t>
      </w:r>
      <w:r>
        <w:rPr>
          <w:rFonts w:ascii="Times New Roman" w:hAnsi="Times New Roman" w:cs="Times New Roman"/>
          <w:sz w:val="26"/>
          <w:szCs w:val="26"/>
          <w:lang w:val="uk-UA"/>
        </w:rPr>
        <w:t xml:space="preserve">е обирають родини з доходом </w:t>
      </w:r>
      <w:r w:rsidRPr="009B66D7">
        <w:rPr>
          <w:rFonts w:ascii="Times New Roman" w:hAnsi="Times New Roman" w:cs="Times New Roman"/>
          <w:sz w:val="26"/>
          <w:szCs w:val="26"/>
          <w:lang w:val="uk-UA"/>
        </w:rPr>
        <w:t xml:space="preserve">від </w:t>
      </w:r>
      <w:r>
        <w:rPr>
          <w:rFonts w:ascii="Times New Roman" w:hAnsi="Times New Roman" w:cs="Times New Roman"/>
          <w:sz w:val="26"/>
          <w:szCs w:val="26"/>
          <w:lang w:val="uk-UA"/>
        </w:rPr>
        <w:t>7</w:t>
      </w:r>
      <w:r w:rsidRPr="009B66D7">
        <w:rPr>
          <w:rFonts w:ascii="Times New Roman" w:hAnsi="Times New Roman" w:cs="Times New Roman"/>
          <w:sz w:val="26"/>
          <w:szCs w:val="26"/>
          <w:lang w:val="uk-UA"/>
        </w:rPr>
        <w:t xml:space="preserve">000 до </w:t>
      </w:r>
      <w:r>
        <w:rPr>
          <w:rFonts w:ascii="Times New Roman" w:hAnsi="Times New Roman" w:cs="Times New Roman"/>
          <w:sz w:val="26"/>
          <w:szCs w:val="26"/>
          <w:lang w:val="uk-UA"/>
        </w:rPr>
        <w:t>10</w:t>
      </w:r>
      <w:r w:rsidRPr="009B66D7">
        <w:rPr>
          <w:rFonts w:ascii="Times New Roman" w:hAnsi="Times New Roman" w:cs="Times New Roman"/>
          <w:sz w:val="26"/>
          <w:szCs w:val="26"/>
          <w:lang w:val="uk-UA"/>
        </w:rPr>
        <w:t xml:space="preserve">000 грн. Велосипедний туризм обирають всі представлені групи, кінний найчастіше – від </w:t>
      </w:r>
      <w:r>
        <w:rPr>
          <w:rFonts w:ascii="Times New Roman" w:hAnsi="Times New Roman" w:cs="Times New Roman"/>
          <w:sz w:val="26"/>
          <w:szCs w:val="26"/>
          <w:lang w:val="uk-UA"/>
        </w:rPr>
        <w:t>5</w:t>
      </w:r>
      <w:r w:rsidRPr="009B66D7">
        <w:rPr>
          <w:rFonts w:ascii="Times New Roman" w:hAnsi="Times New Roman" w:cs="Times New Roman"/>
          <w:sz w:val="26"/>
          <w:szCs w:val="26"/>
          <w:lang w:val="uk-UA"/>
        </w:rPr>
        <w:t xml:space="preserve">000 до </w:t>
      </w:r>
      <w:r>
        <w:rPr>
          <w:rFonts w:ascii="Times New Roman" w:hAnsi="Times New Roman" w:cs="Times New Roman"/>
          <w:sz w:val="26"/>
          <w:szCs w:val="26"/>
          <w:lang w:val="uk-UA"/>
        </w:rPr>
        <w:t>7</w:t>
      </w:r>
      <w:r w:rsidRPr="009B66D7">
        <w:rPr>
          <w:rFonts w:ascii="Times New Roman" w:hAnsi="Times New Roman" w:cs="Times New Roman"/>
          <w:sz w:val="26"/>
          <w:szCs w:val="26"/>
          <w:lang w:val="uk-UA"/>
        </w:rPr>
        <w:t>000 грн., автомо</w:t>
      </w:r>
      <w:r>
        <w:rPr>
          <w:rFonts w:ascii="Times New Roman" w:hAnsi="Times New Roman" w:cs="Times New Roman"/>
          <w:sz w:val="26"/>
          <w:szCs w:val="26"/>
          <w:lang w:val="uk-UA"/>
        </w:rPr>
        <w:t>тотуризм – від 7000 до 10000 грн</w:t>
      </w:r>
      <w:r w:rsidRPr="009B66D7">
        <w:rPr>
          <w:rFonts w:ascii="Times New Roman" w:hAnsi="Times New Roman" w:cs="Times New Roman"/>
          <w:sz w:val="26"/>
          <w:szCs w:val="26"/>
          <w:lang w:val="uk-UA"/>
        </w:rPr>
        <w:t>.</w:t>
      </w:r>
    </w:p>
    <w:p w:rsidR="00EB2C6E" w:rsidRPr="009B66D7" w:rsidRDefault="00EB2C6E" w:rsidP="00EB2C6E">
      <w:pPr>
        <w:autoSpaceDE w:val="0"/>
        <w:autoSpaceDN w:val="0"/>
        <w:adjustRightInd w:val="0"/>
        <w:spacing w:after="0" w:line="360" w:lineRule="auto"/>
        <w:ind w:firstLine="709"/>
        <w:jc w:val="both"/>
        <w:rPr>
          <w:rFonts w:ascii="Times New Roman" w:hAnsi="Times New Roman" w:cs="Times New Roman"/>
          <w:sz w:val="26"/>
          <w:szCs w:val="26"/>
          <w:lang w:val="uk-UA"/>
        </w:rPr>
      </w:pPr>
      <w:r>
        <w:rPr>
          <w:rFonts w:ascii="Times New Roman" w:hAnsi="Times New Roman" w:cs="Times New Roman"/>
          <w:sz w:val="26"/>
          <w:szCs w:val="26"/>
          <w:lang w:val="uk-UA"/>
        </w:rPr>
        <w:t>Слід</w:t>
      </w:r>
      <w:r w:rsidRPr="009B66D7">
        <w:rPr>
          <w:rFonts w:ascii="Times New Roman" w:hAnsi="Times New Roman" w:cs="Times New Roman"/>
          <w:sz w:val="26"/>
          <w:szCs w:val="26"/>
          <w:lang w:val="uk-UA"/>
        </w:rPr>
        <w:t xml:space="preserve"> зазначити, що найчастіше представлені групи споживачів з доходом родини від </w:t>
      </w:r>
      <w:r>
        <w:rPr>
          <w:rFonts w:ascii="Times New Roman" w:hAnsi="Times New Roman" w:cs="Times New Roman"/>
          <w:sz w:val="26"/>
          <w:szCs w:val="26"/>
          <w:lang w:val="uk-UA"/>
        </w:rPr>
        <w:t>5</w:t>
      </w:r>
      <w:r w:rsidRPr="009B66D7">
        <w:rPr>
          <w:rFonts w:ascii="Times New Roman" w:hAnsi="Times New Roman" w:cs="Times New Roman"/>
          <w:sz w:val="26"/>
          <w:szCs w:val="26"/>
          <w:lang w:val="uk-UA"/>
        </w:rPr>
        <w:t xml:space="preserve">000 до </w:t>
      </w:r>
      <w:r>
        <w:rPr>
          <w:rFonts w:ascii="Times New Roman" w:hAnsi="Times New Roman" w:cs="Times New Roman"/>
          <w:sz w:val="26"/>
          <w:szCs w:val="26"/>
          <w:lang w:val="uk-UA"/>
        </w:rPr>
        <w:t>7000 грн</w:t>
      </w:r>
      <w:r w:rsidRPr="009B66D7">
        <w:rPr>
          <w:rFonts w:ascii="Times New Roman" w:hAnsi="Times New Roman" w:cs="Times New Roman"/>
          <w:sz w:val="26"/>
          <w:szCs w:val="26"/>
          <w:lang w:val="uk-UA"/>
        </w:rPr>
        <w:t>.</w:t>
      </w:r>
    </w:p>
    <w:p w:rsidR="00EB2C6E" w:rsidRPr="009B66D7" w:rsidRDefault="00EB2C6E" w:rsidP="00EB2C6E">
      <w:pPr>
        <w:autoSpaceDE w:val="0"/>
        <w:autoSpaceDN w:val="0"/>
        <w:adjustRightInd w:val="0"/>
        <w:spacing w:after="0" w:line="360" w:lineRule="auto"/>
        <w:ind w:firstLine="709"/>
        <w:jc w:val="both"/>
        <w:rPr>
          <w:rFonts w:ascii="Times New Roman" w:hAnsi="Times New Roman" w:cs="Times New Roman"/>
          <w:sz w:val="26"/>
          <w:szCs w:val="26"/>
          <w:lang w:val="uk-UA"/>
        </w:rPr>
      </w:pPr>
      <w:r>
        <w:rPr>
          <w:rFonts w:ascii="Times New Roman" w:hAnsi="Times New Roman" w:cs="Times New Roman"/>
          <w:sz w:val="26"/>
          <w:szCs w:val="26"/>
          <w:lang w:val="uk-UA"/>
        </w:rPr>
        <w:t>Як додаткові подорожі або додатковий</w:t>
      </w:r>
      <w:r w:rsidRPr="009B66D7">
        <w:rPr>
          <w:rFonts w:ascii="Times New Roman" w:hAnsi="Times New Roman" w:cs="Times New Roman"/>
          <w:sz w:val="26"/>
          <w:szCs w:val="26"/>
          <w:lang w:val="uk-UA"/>
        </w:rPr>
        <w:t xml:space="preserve"> активни</w:t>
      </w:r>
      <w:r>
        <w:rPr>
          <w:rFonts w:ascii="Times New Roman" w:hAnsi="Times New Roman" w:cs="Times New Roman"/>
          <w:sz w:val="26"/>
          <w:szCs w:val="26"/>
          <w:lang w:val="uk-UA"/>
        </w:rPr>
        <w:t>й</w:t>
      </w:r>
      <w:r w:rsidRPr="009B66D7">
        <w:rPr>
          <w:rFonts w:ascii="Times New Roman" w:hAnsi="Times New Roman" w:cs="Times New Roman"/>
          <w:sz w:val="26"/>
          <w:szCs w:val="26"/>
          <w:lang w:val="uk-UA"/>
        </w:rPr>
        <w:t xml:space="preserve"> вид відпочинку пішохідні маршрути </w:t>
      </w:r>
      <w:r>
        <w:rPr>
          <w:rFonts w:ascii="Times New Roman" w:hAnsi="Times New Roman" w:cs="Times New Roman"/>
          <w:sz w:val="26"/>
          <w:szCs w:val="26"/>
          <w:lang w:val="uk-UA"/>
        </w:rPr>
        <w:t xml:space="preserve">обирають </w:t>
      </w:r>
      <w:r w:rsidRPr="009B66D7">
        <w:rPr>
          <w:rFonts w:ascii="Times New Roman" w:hAnsi="Times New Roman" w:cs="Times New Roman"/>
          <w:sz w:val="26"/>
          <w:szCs w:val="26"/>
          <w:lang w:val="uk-UA"/>
        </w:rPr>
        <w:t>26,</w:t>
      </w:r>
      <w:r>
        <w:rPr>
          <w:rFonts w:ascii="Times New Roman" w:hAnsi="Times New Roman" w:cs="Times New Roman"/>
          <w:sz w:val="26"/>
          <w:szCs w:val="26"/>
          <w:lang w:val="uk-UA"/>
        </w:rPr>
        <w:t xml:space="preserve">7% респондентів, </w:t>
      </w:r>
      <w:r w:rsidRPr="009B66D7">
        <w:rPr>
          <w:rFonts w:ascii="Times New Roman" w:hAnsi="Times New Roman" w:cs="Times New Roman"/>
          <w:sz w:val="26"/>
          <w:szCs w:val="26"/>
          <w:lang w:val="uk-UA"/>
        </w:rPr>
        <w:t>їзд</w:t>
      </w:r>
      <w:r>
        <w:rPr>
          <w:rFonts w:ascii="Times New Roman" w:hAnsi="Times New Roman" w:cs="Times New Roman"/>
          <w:sz w:val="26"/>
          <w:szCs w:val="26"/>
          <w:lang w:val="uk-UA"/>
        </w:rPr>
        <w:t>у</w:t>
      </w:r>
      <w:r w:rsidRPr="009B66D7">
        <w:rPr>
          <w:rFonts w:ascii="Times New Roman" w:hAnsi="Times New Roman" w:cs="Times New Roman"/>
          <w:sz w:val="26"/>
          <w:szCs w:val="26"/>
          <w:lang w:val="uk-UA"/>
        </w:rPr>
        <w:t xml:space="preserve"> верхи </w:t>
      </w:r>
      <w:r>
        <w:rPr>
          <w:rFonts w:ascii="Times New Roman" w:hAnsi="Times New Roman" w:cs="Times New Roman"/>
          <w:sz w:val="26"/>
          <w:szCs w:val="26"/>
          <w:lang w:val="uk-UA"/>
        </w:rPr>
        <w:t>– 16,8</w:t>
      </w:r>
      <w:r w:rsidRPr="009B66D7">
        <w:rPr>
          <w:rFonts w:ascii="Times New Roman" w:hAnsi="Times New Roman" w:cs="Times New Roman"/>
          <w:sz w:val="26"/>
          <w:szCs w:val="26"/>
          <w:lang w:val="uk-UA"/>
        </w:rPr>
        <w:t>%</w:t>
      </w:r>
      <w:r>
        <w:rPr>
          <w:rFonts w:ascii="Times New Roman" w:hAnsi="Times New Roman" w:cs="Times New Roman"/>
          <w:sz w:val="26"/>
          <w:szCs w:val="26"/>
          <w:lang w:val="uk-UA"/>
        </w:rPr>
        <w:t>; к</w:t>
      </w:r>
      <w:r w:rsidRPr="009B66D7">
        <w:rPr>
          <w:rFonts w:ascii="Times New Roman" w:hAnsi="Times New Roman" w:cs="Times New Roman"/>
          <w:sz w:val="26"/>
          <w:szCs w:val="26"/>
          <w:lang w:val="uk-UA"/>
        </w:rPr>
        <w:t xml:space="preserve">атання на катерах та яхтах </w:t>
      </w:r>
      <w:r>
        <w:rPr>
          <w:rFonts w:ascii="Times New Roman" w:hAnsi="Times New Roman" w:cs="Times New Roman"/>
          <w:sz w:val="26"/>
          <w:szCs w:val="26"/>
          <w:lang w:val="uk-UA"/>
        </w:rPr>
        <w:t xml:space="preserve">обирають 14,7% респондентів, цікаві автобусні або морські екскурсії – 75,7%, рибалку та полювання – близько 5%, відвідування розважальних закладів – </w:t>
      </w:r>
      <w:r>
        <w:rPr>
          <w:rFonts w:ascii="Times New Roman" w:hAnsi="Times New Roman" w:cs="Times New Roman"/>
          <w:sz w:val="26"/>
          <w:szCs w:val="26"/>
          <w:lang w:val="uk-UA"/>
        </w:rPr>
        <w:lastRenderedPageBreak/>
        <w:t>44%</w:t>
      </w:r>
      <w:r w:rsidRPr="009B66D7">
        <w:rPr>
          <w:rFonts w:ascii="Times New Roman" w:hAnsi="Times New Roman" w:cs="Times New Roman"/>
          <w:sz w:val="26"/>
          <w:szCs w:val="26"/>
          <w:lang w:val="uk-UA"/>
        </w:rPr>
        <w:t>.</w:t>
      </w:r>
      <w:r>
        <w:rPr>
          <w:rFonts w:ascii="Times New Roman" w:hAnsi="Times New Roman" w:cs="Times New Roman"/>
          <w:sz w:val="26"/>
          <w:szCs w:val="26"/>
          <w:lang w:val="uk-UA"/>
        </w:rPr>
        <w:t xml:space="preserve"> Слід також зазначити, що у випадку відпочинку з дітьми відвідування дитячих розважальних закладів є обов’язковою умовою для респондентів (3.33).</w:t>
      </w:r>
    </w:p>
    <w:p w:rsidR="00EB2C6E" w:rsidRPr="009B66D7" w:rsidRDefault="00EB2C6E" w:rsidP="00EB2C6E">
      <w:pPr>
        <w:autoSpaceDE w:val="0"/>
        <w:autoSpaceDN w:val="0"/>
        <w:adjustRightInd w:val="0"/>
        <w:spacing w:after="0" w:line="360" w:lineRule="auto"/>
        <w:jc w:val="center"/>
        <w:rPr>
          <w:rFonts w:ascii="Times New Roman" w:hAnsi="Times New Roman" w:cs="Times New Roman"/>
          <w:sz w:val="26"/>
          <w:szCs w:val="26"/>
          <w:lang w:val="uk-UA"/>
        </w:rPr>
      </w:pPr>
      <w:r w:rsidRPr="002D6A5F">
        <w:rPr>
          <w:rFonts w:ascii="Times New Roman" w:hAnsi="Times New Roman" w:cs="Times New Roman"/>
          <w:noProof/>
          <w:sz w:val="26"/>
          <w:szCs w:val="26"/>
        </w:rPr>
        <w:drawing>
          <wp:inline distT="0" distB="0" distL="0" distR="0" wp14:anchorId="37668C59" wp14:editId="7422F53D">
            <wp:extent cx="5940425" cy="2516204"/>
            <wp:effectExtent l="19050" t="0" r="22225" b="0"/>
            <wp:docPr id="485"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EB2C6E" w:rsidRDefault="00EB2C6E" w:rsidP="00EB2C6E">
      <w:pPr>
        <w:autoSpaceDE w:val="0"/>
        <w:autoSpaceDN w:val="0"/>
        <w:adjustRightInd w:val="0"/>
        <w:spacing w:after="0" w:line="360" w:lineRule="auto"/>
        <w:jc w:val="center"/>
        <w:rPr>
          <w:rFonts w:ascii="Times New Roman" w:eastAsia="Times New Roman" w:hAnsi="Times New Roman" w:cs="Times New Roman"/>
          <w:sz w:val="26"/>
          <w:szCs w:val="26"/>
          <w:lang w:val="uk-UA"/>
        </w:rPr>
      </w:pPr>
      <w:r w:rsidRPr="0053640B">
        <w:rPr>
          <w:rFonts w:ascii="Times New Roman" w:eastAsia="Times New Roman" w:hAnsi="Times New Roman" w:cs="Times New Roman"/>
          <w:sz w:val="26"/>
          <w:szCs w:val="26"/>
          <w:lang w:val="uk-UA"/>
        </w:rPr>
        <w:t>Рис</w:t>
      </w:r>
      <w:r>
        <w:rPr>
          <w:rFonts w:ascii="Times New Roman" w:eastAsia="Times New Roman" w:hAnsi="Times New Roman" w:cs="Times New Roman"/>
          <w:sz w:val="26"/>
          <w:szCs w:val="26"/>
          <w:lang w:val="uk-UA"/>
        </w:rPr>
        <w:t>унок 3.33 – Розподіл туристів за прийнятним видом додаткового активного відпочинку*</w:t>
      </w:r>
    </w:p>
    <w:p w:rsidR="00EB2C6E" w:rsidRPr="004F747A" w:rsidRDefault="00EB2C6E" w:rsidP="00EB2C6E">
      <w:pPr>
        <w:widowControl w:val="0"/>
        <w:suppressAutoHyphens/>
        <w:spacing w:after="0" w:line="360" w:lineRule="auto"/>
        <w:jc w:val="both"/>
        <w:rPr>
          <w:rFonts w:ascii="Times New Roman" w:eastAsia="Times New Roman" w:hAnsi="Times New Roman" w:cs="Times New Roman"/>
          <w:sz w:val="20"/>
          <w:szCs w:val="20"/>
          <w:lang w:val="uk-UA"/>
        </w:rPr>
      </w:pPr>
      <w:r w:rsidRPr="004F747A">
        <w:rPr>
          <w:rFonts w:ascii="Times New Roman" w:eastAsia="Times New Roman" w:hAnsi="Times New Roman" w:cs="Times New Roman"/>
          <w:sz w:val="20"/>
          <w:szCs w:val="20"/>
          <w:lang w:val="uk-UA"/>
        </w:rPr>
        <w:t xml:space="preserve">*вибір обмежувався </w:t>
      </w:r>
      <w:r>
        <w:rPr>
          <w:rFonts w:ascii="Times New Roman" w:eastAsia="Times New Roman" w:hAnsi="Times New Roman" w:cs="Times New Roman"/>
          <w:sz w:val="20"/>
          <w:szCs w:val="20"/>
          <w:lang w:val="uk-UA"/>
        </w:rPr>
        <w:t>двома</w:t>
      </w:r>
      <w:r w:rsidRPr="004F747A">
        <w:rPr>
          <w:rFonts w:ascii="Times New Roman" w:eastAsia="Times New Roman" w:hAnsi="Times New Roman" w:cs="Times New Roman"/>
          <w:sz w:val="20"/>
          <w:szCs w:val="20"/>
          <w:lang w:val="uk-UA"/>
        </w:rPr>
        <w:t xml:space="preserve"> позиціями</w:t>
      </w:r>
    </w:p>
    <w:p w:rsidR="00EB2C6E" w:rsidRPr="00245158" w:rsidRDefault="00EB2C6E" w:rsidP="00EB2C6E">
      <w:pPr>
        <w:pStyle w:val="a9"/>
        <w:autoSpaceDE w:val="0"/>
        <w:autoSpaceDN w:val="0"/>
        <w:adjustRightInd w:val="0"/>
        <w:spacing w:after="0" w:line="360" w:lineRule="auto"/>
        <w:ind w:left="0" w:firstLine="709"/>
        <w:jc w:val="both"/>
        <w:rPr>
          <w:rFonts w:ascii="Times New Roman" w:hAnsi="Times New Roman" w:cs="Times New Roman"/>
          <w:sz w:val="26"/>
          <w:szCs w:val="26"/>
          <w:lang w:val="uk-UA"/>
        </w:rPr>
      </w:pPr>
      <w:r w:rsidRPr="00245158">
        <w:rPr>
          <w:rFonts w:ascii="Times New Roman" w:hAnsi="Times New Roman" w:cs="Times New Roman"/>
          <w:sz w:val="26"/>
          <w:szCs w:val="26"/>
          <w:lang w:val="uk-UA"/>
        </w:rPr>
        <w:t xml:space="preserve">Як найважливіші умови </w:t>
      </w:r>
      <w:r>
        <w:rPr>
          <w:rFonts w:ascii="Times New Roman" w:hAnsi="Times New Roman" w:cs="Times New Roman"/>
          <w:sz w:val="26"/>
          <w:szCs w:val="26"/>
          <w:lang w:val="uk-UA"/>
        </w:rPr>
        <w:t xml:space="preserve">комфортного </w:t>
      </w:r>
      <w:r w:rsidRPr="00245158">
        <w:rPr>
          <w:rFonts w:ascii="Times New Roman" w:hAnsi="Times New Roman" w:cs="Times New Roman"/>
          <w:sz w:val="26"/>
          <w:szCs w:val="26"/>
          <w:lang w:val="uk-UA"/>
        </w:rPr>
        <w:t xml:space="preserve">відпочинку </w:t>
      </w:r>
      <w:r>
        <w:rPr>
          <w:rFonts w:ascii="Times New Roman" w:hAnsi="Times New Roman" w:cs="Times New Roman"/>
          <w:sz w:val="26"/>
          <w:szCs w:val="26"/>
          <w:lang w:val="uk-UA"/>
        </w:rPr>
        <w:t>77</w:t>
      </w:r>
      <w:r w:rsidRPr="00245158">
        <w:rPr>
          <w:rFonts w:ascii="Times New Roman" w:hAnsi="Times New Roman" w:cs="Times New Roman"/>
          <w:sz w:val="26"/>
          <w:szCs w:val="26"/>
          <w:lang w:val="uk-UA"/>
        </w:rPr>
        <w:t xml:space="preserve">% опитуваних назвали </w:t>
      </w:r>
      <w:r>
        <w:rPr>
          <w:rFonts w:ascii="Times New Roman" w:hAnsi="Times New Roman" w:cs="Times New Roman"/>
          <w:sz w:val="26"/>
          <w:szCs w:val="26"/>
          <w:lang w:val="uk-UA"/>
        </w:rPr>
        <w:t>санвузол в номерах/гостьових будинках</w:t>
      </w:r>
      <w:r w:rsidRPr="00245158">
        <w:rPr>
          <w:rFonts w:ascii="Times New Roman" w:hAnsi="Times New Roman" w:cs="Times New Roman"/>
          <w:sz w:val="26"/>
          <w:szCs w:val="26"/>
          <w:lang w:val="uk-UA"/>
        </w:rPr>
        <w:t xml:space="preserve">, </w:t>
      </w:r>
      <w:r>
        <w:rPr>
          <w:rFonts w:ascii="Times New Roman" w:hAnsi="Times New Roman" w:cs="Times New Roman"/>
          <w:sz w:val="26"/>
          <w:szCs w:val="26"/>
          <w:lang w:val="uk-UA"/>
        </w:rPr>
        <w:t>34</w:t>
      </w:r>
      <w:r w:rsidRPr="00245158">
        <w:rPr>
          <w:rFonts w:ascii="Times New Roman" w:hAnsi="Times New Roman" w:cs="Times New Roman"/>
          <w:sz w:val="26"/>
          <w:szCs w:val="26"/>
          <w:lang w:val="uk-UA"/>
        </w:rPr>
        <w:t xml:space="preserve">% – телевізор, комп’ютер, Інтернет, </w:t>
      </w:r>
      <w:r>
        <w:rPr>
          <w:rFonts w:ascii="Times New Roman" w:hAnsi="Times New Roman" w:cs="Times New Roman"/>
          <w:sz w:val="26"/>
          <w:szCs w:val="26"/>
          <w:lang w:val="uk-UA"/>
        </w:rPr>
        <w:t>13</w:t>
      </w:r>
      <w:r w:rsidRPr="00245158">
        <w:rPr>
          <w:rFonts w:ascii="Times New Roman" w:hAnsi="Times New Roman" w:cs="Times New Roman"/>
          <w:sz w:val="26"/>
          <w:szCs w:val="26"/>
          <w:lang w:val="uk-UA"/>
        </w:rPr>
        <w:t xml:space="preserve">% – кухня; </w:t>
      </w:r>
      <w:r>
        <w:rPr>
          <w:rFonts w:ascii="Times New Roman" w:hAnsi="Times New Roman" w:cs="Times New Roman"/>
          <w:sz w:val="26"/>
          <w:szCs w:val="26"/>
          <w:lang w:val="uk-UA"/>
        </w:rPr>
        <w:t>17% - басейн; 36</w:t>
      </w:r>
      <w:r w:rsidRPr="00245158">
        <w:rPr>
          <w:rFonts w:ascii="Times New Roman" w:hAnsi="Times New Roman" w:cs="Times New Roman"/>
          <w:sz w:val="26"/>
          <w:szCs w:val="26"/>
          <w:lang w:val="uk-UA"/>
        </w:rPr>
        <w:t>% –</w:t>
      </w:r>
      <w:r>
        <w:rPr>
          <w:rFonts w:ascii="Times New Roman" w:hAnsi="Times New Roman" w:cs="Times New Roman"/>
          <w:sz w:val="26"/>
          <w:szCs w:val="26"/>
          <w:lang w:val="uk-UA"/>
        </w:rPr>
        <w:t xml:space="preserve"> місця розваг</w:t>
      </w:r>
      <w:r w:rsidRPr="00245158">
        <w:rPr>
          <w:rFonts w:ascii="Times New Roman" w:hAnsi="Times New Roman" w:cs="Times New Roman"/>
          <w:sz w:val="26"/>
          <w:szCs w:val="26"/>
          <w:lang w:val="uk-UA"/>
        </w:rPr>
        <w:t xml:space="preserve"> </w:t>
      </w:r>
      <w:r>
        <w:rPr>
          <w:rFonts w:ascii="Times New Roman" w:hAnsi="Times New Roman" w:cs="Times New Roman"/>
          <w:sz w:val="26"/>
          <w:szCs w:val="26"/>
          <w:lang w:val="uk-UA"/>
        </w:rPr>
        <w:t xml:space="preserve">на території закладу, 35% - спортивні майданчики та/або тренажерні зали </w:t>
      </w:r>
      <w:r w:rsidRPr="00245158">
        <w:rPr>
          <w:rFonts w:ascii="Times New Roman" w:hAnsi="Times New Roman" w:cs="Times New Roman"/>
          <w:sz w:val="26"/>
          <w:szCs w:val="26"/>
          <w:lang w:val="uk-UA"/>
        </w:rPr>
        <w:t>(рис. 3.</w:t>
      </w:r>
      <w:r>
        <w:rPr>
          <w:rFonts w:ascii="Times New Roman" w:hAnsi="Times New Roman" w:cs="Times New Roman"/>
          <w:sz w:val="26"/>
          <w:szCs w:val="26"/>
          <w:lang w:val="uk-UA"/>
        </w:rPr>
        <w:t>34</w:t>
      </w:r>
      <w:r w:rsidRPr="00245158">
        <w:rPr>
          <w:rFonts w:ascii="Times New Roman" w:hAnsi="Times New Roman" w:cs="Times New Roman"/>
          <w:sz w:val="26"/>
          <w:szCs w:val="26"/>
          <w:lang w:val="uk-UA"/>
        </w:rPr>
        <w:t>).</w:t>
      </w:r>
    </w:p>
    <w:p w:rsidR="00EB2C6E" w:rsidRDefault="00EB2C6E" w:rsidP="00EB2C6E">
      <w:pPr>
        <w:autoSpaceDE w:val="0"/>
        <w:autoSpaceDN w:val="0"/>
        <w:adjustRightInd w:val="0"/>
        <w:spacing w:after="0" w:line="360" w:lineRule="auto"/>
        <w:jc w:val="center"/>
        <w:rPr>
          <w:rFonts w:ascii="Times New Roman" w:hAnsi="Times New Roman" w:cs="Times New Roman"/>
          <w:sz w:val="26"/>
          <w:szCs w:val="26"/>
          <w:lang w:val="uk-UA"/>
        </w:rPr>
      </w:pPr>
      <w:r w:rsidRPr="00935085">
        <w:rPr>
          <w:rFonts w:ascii="Times New Roman" w:hAnsi="Times New Roman" w:cs="Times New Roman"/>
          <w:noProof/>
          <w:sz w:val="26"/>
          <w:szCs w:val="26"/>
        </w:rPr>
        <w:drawing>
          <wp:inline distT="0" distB="0" distL="0" distR="0" wp14:anchorId="74B0FA42" wp14:editId="447D997B">
            <wp:extent cx="5940425" cy="2553604"/>
            <wp:effectExtent l="19050" t="0" r="22225" b="0"/>
            <wp:docPr id="486" name="Диаграмма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EB2C6E" w:rsidRDefault="00EB2C6E" w:rsidP="00EB2C6E">
      <w:pPr>
        <w:autoSpaceDE w:val="0"/>
        <w:autoSpaceDN w:val="0"/>
        <w:adjustRightInd w:val="0"/>
        <w:spacing w:after="0" w:line="360" w:lineRule="auto"/>
        <w:jc w:val="center"/>
        <w:rPr>
          <w:rFonts w:ascii="Times New Roman" w:eastAsia="Times New Roman" w:hAnsi="Times New Roman" w:cs="Times New Roman"/>
          <w:sz w:val="26"/>
          <w:szCs w:val="26"/>
          <w:lang w:val="uk-UA"/>
        </w:rPr>
      </w:pPr>
      <w:r w:rsidRPr="0053640B">
        <w:rPr>
          <w:rFonts w:ascii="Times New Roman" w:eastAsia="Times New Roman" w:hAnsi="Times New Roman" w:cs="Times New Roman"/>
          <w:sz w:val="26"/>
          <w:szCs w:val="26"/>
          <w:lang w:val="uk-UA"/>
        </w:rPr>
        <w:t>Рис</w:t>
      </w:r>
      <w:r>
        <w:rPr>
          <w:rFonts w:ascii="Times New Roman" w:eastAsia="Times New Roman" w:hAnsi="Times New Roman" w:cs="Times New Roman"/>
          <w:sz w:val="26"/>
          <w:szCs w:val="26"/>
          <w:lang w:val="uk-UA"/>
        </w:rPr>
        <w:t>унок 3.34 – Розподіл туристів за необхідними умовами комфортності*</w:t>
      </w:r>
    </w:p>
    <w:p w:rsidR="00EB2C6E" w:rsidRPr="004F747A" w:rsidRDefault="00EB2C6E" w:rsidP="00EB2C6E">
      <w:pPr>
        <w:widowControl w:val="0"/>
        <w:suppressAutoHyphens/>
        <w:spacing w:after="0" w:line="360" w:lineRule="auto"/>
        <w:jc w:val="both"/>
        <w:rPr>
          <w:rFonts w:ascii="Times New Roman" w:eastAsia="Times New Roman" w:hAnsi="Times New Roman" w:cs="Times New Roman"/>
          <w:sz w:val="20"/>
          <w:szCs w:val="20"/>
          <w:lang w:val="uk-UA"/>
        </w:rPr>
      </w:pPr>
      <w:r w:rsidRPr="004F747A">
        <w:rPr>
          <w:rFonts w:ascii="Times New Roman" w:eastAsia="Times New Roman" w:hAnsi="Times New Roman" w:cs="Times New Roman"/>
          <w:sz w:val="20"/>
          <w:szCs w:val="20"/>
          <w:lang w:val="uk-UA"/>
        </w:rPr>
        <w:t xml:space="preserve">*вибір обмежувався </w:t>
      </w:r>
      <w:r>
        <w:rPr>
          <w:rFonts w:ascii="Times New Roman" w:eastAsia="Times New Roman" w:hAnsi="Times New Roman" w:cs="Times New Roman"/>
          <w:sz w:val="20"/>
          <w:szCs w:val="20"/>
          <w:lang w:val="uk-UA"/>
        </w:rPr>
        <w:t>трьома</w:t>
      </w:r>
      <w:r w:rsidRPr="004F747A">
        <w:rPr>
          <w:rFonts w:ascii="Times New Roman" w:eastAsia="Times New Roman" w:hAnsi="Times New Roman" w:cs="Times New Roman"/>
          <w:sz w:val="20"/>
          <w:szCs w:val="20"/>
          <w:lang w:val="uk-UA"/>
        </w:rPr>
        <w:t xml:space="preserve"> позиціями</w:t>
      </w:r>
    </w:p>
    <w:p w:rsidR="00EB2C6E" w:rsidRPr="008837E7" w:rsidRDefault="00EB2C6E" w:rsidP="00EB2C6E">
      <w:pPr>
        <w:pStyle w:val="aa"/>
        <w:widowControl w:val="0"/>
        <w:suppressAutoHyphens/>
        <w:spacing w:before="0" w:beforeAutospacing="0" w:after="0" w:afterAutospacing="0" w:line="360" w:lineRule="auto"/>
        <w:ind w:firstLine="720"/>
        <w:jc w:val="both"/>
        <w:rPr>
          <w:i/>
          <w:sz w:val="26"/>
          <w:szCs w:val="26"/>
          <w:lang w:val="uk-UA"/>
        </w:rPr>
      </w:pPr>
      <w:r w:rsidRPr="008837E7">
        <w:rPr>
          <w:sz w:val="26"/>
          <w:szCs w:val="26"/>
          <w:lang w:val="uk-UA"/>
        </w:rPr>
        <w:t>Отже,</w:t>
      </w:r>
      <w:r w:rsidRPr="008837E7">
        <w:rPr>
          <w:i/>
          <w:sz w:val="26"/>
          <w:szCs w:val="26"/>
          <w:lang w:val="uk-UA"/>
        </w:rPr>
        <w:t xml:space="preserve"> дослідження споживача </w:t>
      </w:r>
      <w:r>
        <w:rPr>
          <w:i/>
          <w:sz w:val="26"/>
          <w:szCs w:val="26"/>
          <w:lang w:val="uk-UA"/>
        </w:rPr>
        <w:t>рекреаційних</w:t>
      </w:r>
      <w:r w:rsidRPr="008837E7">
        <w:rPr>
          <w:i/>
          <w:sz w:val="26"/>
          <w:szCs w:val="26"/>
          <w:lang w:val="uk-UA"/>
        </w:rPr>
        <w:t xml:space="preserve"> послуг дозволило дійти таких висновків:</w:t>
      </w:r>
    </w:p>
    <w:p w:rsidR="00EB2C6E" w:rsidRDefault="00EB2C6E" w:rsidP="00EB2C6E">
      <w:pPr>
        <w:pStyle w:val="aa"/>
        <w:widowControl w:val="0"/>
        <w:numPr>
          <w:ilvl w:val="0"/>
          <w:numId w:val="37"/>
        </w:numPr>
        <w:suppressAutoHyphens/>
        <w:spacing w:before="0" w:beforeAutospacing="0" w:after="0" w:afterAutospacing="0" w:line="360" w:lineRule="auto"/>
        <w:ind w:left="0" w:firstLine="709"/>
        <w:jc w:val="both"/>
        <w:rPr>
          <w:sz w:val="26"/>
          <w:szCs w:val="26"/>
          <w:lang w:val="uk-UA"/>
        </w:rPr>
      </w:pPr>
      <w:r>
        <w:rPr>
          <w:sz w:val="26"/>
          <w:szCs w:val="26"/>
          <w:lang w:val="uk-UA"/>
        </w:rPr>
        <w:t>пляжний відпочинок</w:t>
      </w:r>
      <w:r w:rsidRPr="005D2185">
        <w:rPr>
          <w:sz w:val="26"/>
          <w:szCs w:val="26"/>
          <w:lang w:val="uk-UA"/>
        </w:rPr>
        <w:t xml:space="preserve"> користується стабільним попитом на ринку </w:t>
      </w:r>
      <w:r w:rsidRPr="005D2185">
        <w:rPr>
          <w:sz w:val="26"/>
          <w:szCs w:val="26"/>
          <w:lang w:val="uk-UA"/>
        </w:rPr>
        <w:lastRenderedPageBreak/>
        <w:t>туризму, що і показують результати опитування, причому</w:t>
      </w:r>
      <w:r>
        <w:rPr>
          <w:sz w:val="26"/>
          <w:szCs w:val="26"/>
          <w:lang w:val="uk-UA"/>
        </w:rPr>
        <w:t xml:space="preserve"> в різних вікових категоріях;</w:t>
      </w:r>
    </w:p>
    <w:p w:rsidR="00EB2C6E" w:rsidRDefault="00EB2C6E" w:rsidP="00EB2C6E">
      <w:pPr>
        <w:pStyle w:val="aa"/>
        <w:widowControl w:val="0"/>
        <w:numPr>
          <w:ilvl w:val="0"/>
          <w:numId w:val="37"/>
        </w:numPr>
        <w:suppressAutoHyphens/>
        <w:spacing w:before="0" w:beforeAutospacing="0" w:after="0" w:afterAutospacing="0" w:line="360" w:lineRule="auto"/>
        <w:ind w:left="0" w:firstLine="709"/>
        <w:jc w:val="both"/>
        <w:rPr>
          <w:sz w:val="26"/>
          <w:szCs w:val="26"/>
          <w:lang w:val="uk-UA"/>
        </w:rPr>
      </w:pPr>
      <w:r>
        <w:rPr>
          <w:sz w:val="26"/>
          <w:szCs w:val="26"/>
          <w:lang w:val="uk-UA"/>
        </w:rPr>
        <w:t>попит заклади відпочинку приморської зони можуть отримувати тільки в сезон, поза сезоном можна очікувати попит не більше 5-10% від загальної кількості споживачів, оскільки з числа тих, хто відпочиває 2 рази на рік переважна більшість обирають як другу подорож відпочинок на відомих зимових курортах</w:t>
      </w:r>
      <w:r w:rsidRPr="005D2185">
        <w:rPr>
          <w:sz w:val="26"/>
          <w:szCs w:val="26"/>
          <w:lang w:val="uk-UA"/>
        </w:rPr>
        <w:t>;</w:t>
      </w:r>
    </w:p>
    <w:p w:rsidR="00EB2C6E" w:rsidRDefault="00EB2C6E" w:rsidP="00EB2C6E">
      <w:pPr>
        <w:pStyle w:val="aa"/>
        <w:widowControl w:val="0"/>
        <w:numPr>
          <w:ilvl w:val="0"/>
          <w:numId w:val="37"/>
        </w:numPr>
        <w:suppressAutoHyphens/>
        <w:spacing w:before="0" w:beforeAutospacing="0" w:after="0" w:afterAutospacing="0" w:line="360" w:lineRule="auto"/>
        <w:ind w:left="0" w:firstLine="709"/>
        <w:jc w:val="both"/>
        <w:rPr>
          <w:sz w:val="26"/>
          <w:szCs w:val="26"/>
          <w:lang w:val="uk-UA"/>
        </w:rPr>
      </w:pPr>
      <w:r>
        <w:rPr>
          <w:sz w:val="26"/>
          <w:szCs w:val="26"/>
          <w:lang w:val="uk-UA"/>
        </w:rPr>
        <w:t>третина тих, хто обирає пляжний відпочинок, спираються на власний досвід, тобто віддають перевагу вже знайомим місцям; інші – користуються, в основному, відгуками друзів та знайомих;</w:t>
      </w:r>
    </w:p>
    <w:p w:rsidR="00EB2C6E" w:rsidRDefault="00EB2C6E" w:rsidP="00EB2C6E">
      <w:pPr>
        <w:pStyle w:val="aa"/>
        <w:widowControl w:val="0"/>
        <w:numPr>
          <w:ilvl w:val="0"/>
          <w:numId w:val="37"/>
        </w:numPr>
        <w:suppressAutoHyphens/>
        <w:spacing w:before="0" w:beforeAutospacing="0" w:after="0" w:afterAutospacing="0" w:line="360" w:lineRule="auto"/>
        <w:ind w:left="0" w:firstLine="709"/>
        <w:jc w:val="both"/>
        <w:rPr>
          <w:sz w:val="26"/>
          <w:szCs w:val="26"/>
          <w:lang w:val="uk-UA"/>
        </w:rPr>
      </w:pPr>
      <w:r>
        <w:rPr>
          <w:sz w:val="26"/>
          <w:szCs w:val="26"/>
          <w:lang w:val="uk-UA"/>
        </w:rPr>
        <w:t>найбільш популярними видами активного відпочинку є пішохідний, водний та автомототуризм;</w:t>
      </w:r>
    </w:p>
    <w:p w:rsidR="00EB2C6E" w:rsidRDefault="00EB2C6E" w:rsidP="00EB2C6E">
      <w:pPr>
        <w:pStyle w:val="aa"/>
        <w:widowControl w:val="0"/>
        <w:numPr>
          <w:ilvl w:val="0"/>
          <w:numId w:val="37"/>
        </w:numPr>
        <w:suppressAutoHyphens/>
        <w:spacing w:before="0" w:beforeAutospacing="0" w:after="0" w:afterAutospacing="0" w:line="360" w:lineRule="auto"/>
        <w:ind w:left="0" w:firstLine="709"/>
        <w:jc w:val="both"/>
        <w:rPr>
          <w:sz w:val="26"/>
          <w:szCs w:val="26"/>
          <w:lang w:val="uk-UA"/>
        </w:rPr>
      </w:pPr>
      <w:r>
        <w:rPr>
          <w:sz w:val="26"/>
          <w:szCs w:val="26"/>
          <w:lang w:val="uk-UA"/>
        </w:rPr>
        <w:t>урізноманітнити пасивний відпочинок можна переважно за рахунок цікавих автобусних або морських екскурсії, відвідування розважальних закладів, пішохідних та кінних маршрутів, к</w:t>
      </w:r>
      <w:r w:rsidRPr="009B66D7">
        <w:rPr>
          <w:sz w:val="26"/>
          <w:szCs w:val="26"/>
          <w:lang w:val="uk-UA"/>
        </w:rPr>
        <w:t>атання на катерах та яхтах</w:t>
      </w:r>
      <w:r>
        <w:rPr>
          <w:sz w:val="26"/>
          <w:szCs w:val="26"/>
          <w:lang w:val="uk-UA"/>
        </w:rPr>
        <w:t>; у випадку відпочинку з дітьми відвідування дитячих розважальних закладів є обов’язковою умовою для респондентів;</w:t>
      </w:r>
    </w:p>
    <w:p w:rsidR="00EB2C6E" w:rsidRPr="005D2185" w:rsidRDefault="00EB2C6E" w:rsidP="00EB2C6E">
      <w:pPr>
        <w:pStyle w:val="aa"/>
        <w:widowControl w:val="0"/>
        <w:numPr>
          <w:ilvl w:val="0"/>
          <w:numId w:val="37"/>
        </w:numPr>
        <w:suppressAutoHyphens/>
        <w:spacing w:before="0" w:beforeAutospacing="0" w:after="0" w:afterAutospacing="0" w:line="360" w:lineRule="auto"/>
        <w:ind w:left="0" w:firstLine="709"/>
        <w:jc w:val="both"/>
        <w:rPr>
          <w:sz w:val="26"/>
          <w:szCs w:val="26"/>
          <w:lang w:val="uk-UA"/>
        </w:rPr>
      </w:pPr>
      <w:r>
        <w:rPr>
          <w:sz w:val="26"/>
          <w:szCs w:val="26"/>
          <w:lang w:val="uk-UA"/>
        </w:rPr>
        <w:t>комфортність перебування в закладах розміщення переважно пов’язується із санвузлами в номерах/гостьових будинках, наявністю місця розваг</w:t>
      </w:r>
      <w:r w:rsidRPr="00245158">
        <w:rPr>
          <w:sz w:val="26"/>
          <w:szCs w:val="26"/>
          <w:lang w:val="uk-UA"/>
        </w:rPr>
        <w:t xml:space="preserve"> </w:t>
      </w:r>
      <w:r>
        <w:rPr>
          <w:sz w:val="26"/>
          <w:szCs w:val="26"/>
          <w:lang w:val="uk-UA"/>
        </w:rPr>
        <w:t xml:space="preserve">на території закладу, </w:t>
      </w:r>
      <w:r w:rsidRPr="00245158">
        <w:rPr>
          <w:sz w:val="26"/>
          <w:szCs w:val="26"/>
          <w:lang w:val="uk-UA"/>
        </w:rPr>
        <w:t>телевізор</w:t>
      </w:r>
      <w:r>
        <w:rPr>
          <w:sz w:val="26"/>
          <w:szCs w:val="26"/>
          <w:lang w:val="uk-UA"/>
        </w:rPr>
        <w:t>ом та доступом до</w:t>
      </w:r>
      <w:r w:rsidRPr="00245158">
        <w:rPr>
          <w:sz w:val="26"/>
          <w:szCs w:val="26"/>
          <w:lang w:val="uk-UA"/>
        </w:rPr>
        <w:t xml:space="preserve"> Інтернет</w:t>
      </w:r>
      <w:r>
        <w:rPr>
          <w:sz w:val="26"/>
          <w:szCs w:val="26"/>
          <w:lang w:val="uk-UA"/>
        </w:rPr>
        <w:t>у, наявністю спортивних майданчиків та/або тренажерних залів.</w:t>
      </w:r>
    </w:p>
    <w:p w:rsidR="00EB2C6E" w:rsidRDefault="00EB2C6E" w:rsidP="00EB2C6E">
      <w:pPr>
        <w:autoSpaceDE w:val="0"/>
        <w:autoSpaceDN w:val="0"/>
        <w:adjustRightInd w:val="0"/>
        <w:spacing w:after="0" w:line="360" w:lineRule="auto"/>
        <w:ind w:firstLine="709"/>
        <w:jc w:val="both"/>
        <w:rPr>
          <w:rFonts w:ascii="Times New Roman" w:hAnsi="Times New Roman" w:cs="Times New Roman"/>
          <w:sz w:val="26"/>
          <w:szCs w:val="26"/>
          <w:lang w:val="uk-UA"/>
        </w:rPr>
      </w:pPr>
      <w:r>
        <w:rPr>
          <w:rFonts w:ascii="Times New Roman" w:hAnsi="Times New Roman" w:cs="Times New Roman"/>
          <w:sz w:val="26"/>
          <w:szCs w:val="26"/>
          <w:lang w:val="uk-UA"/>
        </w:rPr>
        <w:t xml:space="preserve">Отже, на основі аналізу проведеного опитування за </w:t>
      </w:r>
      <w:r w:rsidRPr="009B507B">
        <w:rPr>
          <w:rFonts w:ascii="Times New Roman" w:hAnsi="Times New Roman" w:cs="Times New Roman"/>
          <w:bCs/>
          <w:sz w:val="26"/>
          <w:szCs w:val="26"/>
          <w:lang w:val="uk-UA"/>
        </w:rPr>
        <w:t>цільовими</w:t>
      </w:r>
      <w:r>
        <w:rPr>
          <w:rFonts w:ascii="Times New Roman" w:hAnsi="Times New Roman" w:cs="Times New Roman"/>
          <w:bCs/>
          <w:sz w:val="26"/>
          <w:szCs w:val="26"/>
          <w:lang w:val="uk-UA"/>
        </w:rPr>
        <w:t xml:space="preserve"> ринками проекту </w:t>
      </w:r>
      <w:r w:rsidRPr="00730527">
        <w:rPr>
          <w:rFonts w:ascii="Times New Roman" w:hAnsi="Times New Roman" w:cs="Times New Roman"/>
          <w:sz w:val="26"/>
          <w:szCs w:val="26"/>
          <w:lang w:val="uk-UA"/>
        </w:rPr>
        <w:t>«</w:t>
      </w:r>
      <w:proofErr w:type="spellStart"/>
      <w:r w:rsidRPr="00730527">
        <w:rPr>
          <w:rFonts w:ascii="Times New Roman" w:hAnsi="Times New Roman" w:cs="Times New Roman"/>
          <w:sz w:val="26"/>
          <w:szCs w:val="26"/>
          <w:lang w:val="en-US"/>
        </w:rPr>
        <w:t>InterMedicalEcoCity</w:t>
      </w:r>
      <w:proofErr w:type="spellEnd"/>
      <w:r w:rsidRPr="00730527">
        <w:rPr>
          <w:rFonts w:ascii="Times New Roman" w:hAnsi="Times New Roman" w:cs="Times New Roman"/>
          <w:sz w:val="26"/>
          <w:szCs w:val="26"/>
          <w:lang w:val="uk-UA"/>
        </w:rPr>
        <w:t>»</w:t>
      </w:r>
      <w:r>
        <w:rPr>
          <w:sz w:val="26"/>
          <w:szCs w:val="26"/>
          <w:lang w:val="uk-UA"/>
        </w:rPr>
        <w:t xml:space="preserve"> </w:t>
      </w:r>
      <w:r>
        <w:rPr>
          <w:rFonts w:ascii="Times New Roman" w:hAnsi="Times New Roman" w:cs="Times New Roman"/>
          <w:bCs/>
          <w:sz w:val="26"/>
          <w:szCs w:val="26"/>
          <w:lang w:val="uk-UA"/>
        </w:rPr>
        <w:t xml:space="preserve">можна створити </w:t>
      </w:r>
      <w:r>
        <w:rPr>
          <w:rFonts w:ascii="Times New Roman" w:hAnsi="Times New Roman" w:cs="Times New Roman"/>
          <w:sz w:val="26"/>
          <w:szCs w:val="26"/>
          <w:lang w:val="uk-UA"/>
        </w:rPr>
        <w:t>м</w:t>
      </w:r>
      <w:r w:rsidRPr="00730527">
        <w:rPr>
          <w:rFonts w:ascii="Times New Roman" w:hAnsi="Times New Roman" w:cs="Times New Roman"/>
          <w:sz w:val="26"/>
          <w:szCs w:val="26"/>
          <w:lang w:val="uk-UA"/>
        </w:rPr>
        <w:t xml:space="preserve">оделі поведінки </w:t>
      </w:r>
      <w:r>
        <w:rPr>
          <w:rFonts w:ascii="Times New Roman" w:hAnsi="Times New Roman" w:cs="Times New Roman"/>
          <w:sz w:val="26"/>
          <w:szCs w:val="26"/>
          <w:lang w:val="uk-UA"/>
        </w:rPr>
        <w:t xml:space="preserve">основних типів </w:t>
      </w:r>
      <w:r w:rsidRPr="0065460B">
        <w:rPr>
          <w:rFonts w:ascii="Times New Roman" w:hAnsi="Times New Roman" w:cs="Times New Roman"/>
          <w:sz w:val="26"/>
          <w:szCs w:val="26"/>
          <w:lang w:val="uk-UA"/>
        </w:rPr>
        <w:t>споживачів залежно від основних видів їх мотивації: турбота про здоров’я; задоволення потреби у відпочинку; задоволення цікавості та інтелектуальних потреб; задоволення потреби у самовираженні та самоствердженні</w:t>
      </w:r>
      <w:r>
        <w:rPr>
          <w:rFonts w:ascii="Times New Roman" w:hAnsi="Times New Roman" w:cs="Times New Roman"/>
          <w:sz w:val="26"/>
          <w:szCs w:val="26"/>
          <w:lang w:val="uk-UA"/>
        </w:rPr>
        <w:t>; задоволення потреби у розвагах</w:t>
      </w:r>
      <w:r w:rsidRPr="0065460B">
        <w:rPr>
          <w:rFonts w:ascii="Times New Roman" w:hAnsi="Times New Roman" w:cs="Times New Roman"/>
          <w:sz w:val="26"/>
          <w:szCs w:val="26"/>
          <w:lang w:val="uk-UA"/>
        </w:rPr>
        <w:t xml:space="preserve"> (табл. 3.</w:t>
      </w:r>
      <w:r>
        <w:rPr>
          <w:rFonts w:ascii="Times New Roman" w:hAnsi="Times New Roman" w:cs="Times New Roman"/>
          <w:sz w:val="26"/>
          <w:szCs w:val="26"/>
          <w:lang w:val="uk-UA"/>
        </w:rPr>
        <w:t>27</w:t>
      </w:r>
      <w:r w:rsidRPr="0065460B">
        <w:rPr>
          <w:rFonts w:ascii="Times New Roman" w:hAnsi="Times New Roman" w:cs="Times New Roman"/>
          <w:sz w:val="26"/>
          <w:szCs w:val="26"/>
          <w:lang w:val="uk-UA"/>
        </w:rPr>
        <w:t>).</w:t>
      </w:r>
    </w:p>
    <w:p w:rsidR="00EB2C6E" w:rsidRPr="00402255" w:rsidRDefault="00EB2C6E" w:rsidP="00EB2C6E">
      <w:pPr>
        <w:spacing w:after="0" w:line="360" w:lineRule="auto"/>
        <w:ind w:firstLine="709"/>
        <w:jc w:val="both"/>
        <w:rPr>
          <w:rFonts w:ascii="Times New Roman" w:hAnsi="Times New Roman" w:cs="Times New Roman"/>
          <w:sz w:val="26"/>
          <w:szCs w:val="26"/>
          <w:lang w:val="uk-UA"/>
        </w:rPr>
      </w:pPr>
      <w:r w:rsidRPr="00402255">
        <w:rPr>
          <w:rFonts w:ascii="Times New Roman" w:hAnsi="Times New Roman" w:cs="Times New Roman"/>
          <w:i/>
          <w:sz w:val="26"/>
          <w:szCs w:val="26"/>
          <w:lang w:val="uk-UA"/>
        </w:rPr>
        <w:t>За географічною ознакою</w:t>
      </w:r>
      <w:r w:rsidRPr="00402255">
        <w:rPr>
          <w:rFonts w:ascii="Times New Roman" w:hAnsi="Times New Roman" w:cs="Times New Roman"/>
          <w:sz w:val="26"/>
          <w:szCs w:val="26"/>
          <w:lang w:val="uk-UA"/>
        </w:rPr>
        <w:t xml:space="preserve"> споживачів послуг </w:t>
      </w:r>
      <w:r>
        <w:rPr>
          <w:rFonts w:ascii="Times New Roman" w:hAnsi="Times New Roman" w:cs="Times New Roman"/>
          <w:bCs/>
          <w:sz w:val="26"/>
          <w:szCs w:val="26"/>
          <w:lang w:val="uk-UA"/>
        </w:rPr>
        <w:t xml:space="preserve">проекту </w:t>
      </w:r>
      <w:r w:rsidRPr="00730527">
        <w:rPr>
          <w:rFonts w:ascii="Times New Roman" w:hAnsi="Times New Roman" w:cs="Times New Roman"/>
          <w:sz w:val="26"/>
          <w:szCs w:val="26"/>
          <w:lang w:val="uk-UA"/>
        </w:rPr>
        <w:t>«</w:t>
      </w:r>
      <w:proofErr w:type="spellStart"/>
      <w:r w:rsidRPr="00730527">
        <w:rPr>
          <w:rFonts w:ascii="Times New Roman" w:hAnsi="Times New Roman" w:cs="Times New Roman"/>
          <w:sz w:val="26"/>
          <w:szCs w:val="26"/>
          <w:lang w:val="en-US"/>
        </w:rPr>
        <w:t>InterMedicalEcoCity</w:t>
      </w:r>
      <w:proofErr w:type="spellEnd"/>
      <w:r w:rsidRPr="00730527">
        <w:rPr>
          <w:rFonts w:ascii="Times New Roman" w:hAnsi="Times New Roman" w:cs="Times New Roman"/>
          <w:sz w:val="26"/>
          <w:szCs w:val="26"/>
          <w:lang w:val="uk-UA"/>
        </w:rPr>
        <w:t>»</w:t>
      </w:r>
      <w:r w:rsidRPr="00402255">
        <w:rPr>
          <w:rFonts w:ascii="Times New Roman" w:hAnsi="Times New Roman" w:cs="Times New Roman"/>
          <w:sz w:val="26"/>
          <w:szCs w:val="26"/>
          <w:lang w:val="uk-UA"/>
        </w:rPr>
        <w:t xml:space="preserve"> можна сегментувати на 2 </w:t>
      </w:r>
      <w:proofErr w:type="spellStart"/>
      <w:r w:rsidRPr="00402255">
        <w:rPr>
          <w:rFonts w:ascii="Times New Roman" w:hAnsi="Times New Roman" w:cs="Times New Roman"/>
          <w:sz w:val="26"/>
          <w:szCs w:val="26"/>
          <w:lang w:val="uk-UA"/>
        </w:rPr>
        <w:t>субсегменти</w:t>
      </w:r>
      <w:proofErr w:type="spellEnd"/>
      <w:r w:rsidRPr="00402255">
        <w:rPr>
          <w:rFonts w:ascii="Times New Roman" w:hAnsi="Times New Roman" w:cs="Times New Roman"/>
          <w:sz w:val="26"/>
          <w:szCs w:val="26"/>
          <w:lang w:val="uk-UA"/>
        </w:rPr>
        <w:t>: зовнішній (зарубіжжя) та внутрішній (територія України).</w:t>
      </w:r>
      <w:r>
        <w:rPr>
          <w:rFonts w:ascii="Times New Roman" w:hAnsi="Times New Roman" w:cs="Times New Roman"/>
          <w:sz w:val="26"/>
          <w:szCs w:val="26"/>
          <w:lang w:val="uk-UA"/>
        </w:rPr>
        <w:t xml:space="preserve"> У</w:t>
      </w:r>
      <w:r w:rsidRPr="00402255">
        <w:rPr>
          <w:rFonts w:ascii="Times New Roman" w:hAnsi="Times New Roman" w:cs="Times New Roman"/>
          <w:sz w:val="26"/>
          <w:szCs w:val="26"/>
          <w:lang w:val="uk-UA"/>
        </w:rPr>
        <w:t xml:space="preserve"> свою чергу зовнішній </w:t>
      </w:r>
      <w:proofErr w:type="spellStart"/>
      <w:r w:rsidRPr="00402255">
        <w:rPr>
          <w:rFonts w:ascii="Times New Roman" w:hAnsi="Times New Roman" w:cs="Times New Roman"/>
          <w:sz w:val="26"/>
          <w:szCs w:val="26"/>
          <w:lang w:val="uk-UA"/>
        </w:rPr>
        <w:t>субсегмент</w:t>
      </w:r>
      <w:proofErr w:type="spellEnd"/>
      <w:r w:rsidRPr="00402255">
        <w:rPr>
          <w:rFonts w:ascii="Times New Roman" w:hAnsi="Times New Roman" w:cs="Times New Roman"/>
          <w:sz w:val="26"/>
          <w:szCs w:val="26"/>
          <w:lang w:val="uk-UA"/>
        </w:rPr>
        <w:t xml:space="preserve"> можна сегментувати </w:t>
      </w:r>
      <w:r w:rsidRPr="00402255">
        <w:rPr>
          <w:rFonts w:ascii="Times New Roman" w:hAnsi="Times New Roman" w:cs="Times New Roman"/>
          <w:i/>
          <w:sz w:val="26"/>
          <w:szCs w:val="26"/>
          <w:lang w:val="uk-UA"/>
        </w:rPr>
        <w:t xml:space="preserve">на: </w:t>
      </w:r>
      <w:r w:rsidRPr="00402255">
        <w:rPr>
          <w:rFonts w:ascii="Times New Roman" w:hAnsi="Times New Roman" w:cs="Times New Roman"/>
          <w:sz w:val="26"/>
          <w:szCs w:val="26"/>
          <w:lang w:val="uk-UA"/>
        </w:rPr>
        <w:t>споживачів з країн СНД, споживачів з країн Східної Європи, споживачів з країн Західної Європи, споживачів з країн Далекого Зарубіжжя.</w:t>
      </w:r>
    </w:p>
    <w:p w:rsidR="00EB2C6E" w:rsidRPr="00402255" w:rsidRDefault="00EB2C6E" w:rsidP="00EB2C6E">
      <w:pPr>
        <w:spacing w:after="0" w:line="360" w:lineRule="auto"/>
        <w:ind w:firstLine="709"/>
        <w:jc w:val="both"/>
        <w:rPr>
          <w:rFonts w:ascii="Times New Roman" w:hAnsi="Times New Roman" w:cs="Times New Roman"/>
          <w:sz w:val="26"/>
          <w:szCs w:val="26"/>
          <w:lang w:val="uk-UA"/>
        </w:rPr>
      </w:pPr>
    </w:p>
    <w:p w:rsidR="00EB2C6E" w:rsidRPr="00730527" w:rsidRDefault="00EB2C6E" w:rsidP="00EB2C6E">
      <w:pPr>
        <w:spacing w:after="0" w:line="360" w:lineRule="auto"/>
        <w:ind w:firstLine="720"/>
        <w:jc w:val="both"/>
        <w:rPr>
          <w:rFonts w:ascii="Times New Roman" w:hAnsi="Times New Roman" w:cs="Times New Roman"/>
          <w:sz w:val="26"/>
          <w:szCs w:val="26"/>
          <w:lang w:val="uk-UA"/>
        </w:rPr>
      </w:pPr>
      <w:r w:rsidRPr="00730527">
        <w:rPr>
          <w:rFonts w:ascii="Times New Roman" w:hAnsi="Times New Roman" w:cs="Times New Roman"/>
          <w:sz w:val="26"/>
          <w:szCs w:val="26"/>
          <w:lang w:val="uk-UA"/>
        </w:rPr>
        <w:lastRenderedPageBreak/>
        <w:t>Таблиця 3.</w:t>
      </w:r>
      <w:r>
        <w:rPr>
          <w:rFonts w:ascii="Times New Roman" w:hAnsi="Times New Roman" w:cs="Times New Roman"/>
          <w:sz w:val="26"/>
          <w:szCs w:val="26"/>
          <w:lang w:val="uk-UA"/>
        </w:rPr>
        <w:t>27</w:t>
      </w:r>
      <w:r w:rsidRPr="00730527">
        <w:rPr>
          <w:rFonts w:ascii="Times New Roman" w:hAnsi="Times New Roman" w:cs="Times New Roman"/>
          <w:sz w:val="26"/>
          <w:szCs w:val="26"/>
          <w:lang w:val="uk-UA"/>
        </w:rPr>
        <w:t xml:space="preserve"> – Модель поведінки </w:t>
      </w:r>
      <w:r>
        <w:rPr>
          <w:rFonts w:ascii="Times New Roman" w:hAnsi="Times New Roman" w:cs="Times New Roman"/>
          <w:sz w:val="26"/>
          <w:szCs w:val="26"/>
          <w:lang w:val="uk-UA"/>
        </w:rPr>
        <w:t xml:space="preserve">основних типів </w:t>
      </w:r>
      <w:r w:rsidRPr="00730527">
        <w:rPr>
          <w:rFonts w:ascii="Times New Roman" w:hAnsi="Times New Roman" w:cs="Times New Roman"/>
          <w:sz w:val="26"/>
          <w:szCs w:val="26"/>
          <w:lang w:val="uk-UA"/>
        </w:rPr>
        <w:t>споживачів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86"/>
        <w:gridCol w:w="2370"/>
        <w:gridCol w:w="1945"/>
        <w:gridCol w:w="1751"/>
        <w:gridCol w:w="1719"/>
      </w:tblGrid>
      <w:tr w:rsidR="00EB2C6E" w:rsidRPr="00730527" w:rsidTr="00C21180">
        <w:tc>
          <w:tcPr>
            <w:tcW w:w="933" w:type="pct"/>
            <w:vAlign w:val="center"/>
          </w:tcPr>
          <w:p w:rsidR="00EB2C6E" w:rsidRPr="00B15C9C" w:rsidRDefault="00EB2C6E" w:rsidP="00C21180">
            <w:pPr>
              <w:spacing w:after="0" w:line="240" w:lineRule="auto"/>
              <w:jc w:val="center"/>
              <w:rPr>
                <w:rFonts w:ascii="Times New Roman" w:hAnsi="Times New Roman" w:cs="Times New Roman"/>
                <w:sz w:val="24"/>
                <w:szCs w:val="24"/>
                <w:lang w:val="uk-UA"/>
              </w:rPr>
            </w:pPr>
            <w:r w:rsidRPr="00B15C9C">
              <w:rPr>
                <w:rFonts w:ascii="Times New Roman" w:hAnsi="Times New Roman" w:cs="Times New Roman"/>
                <w:sz w:val="24"/>
                <w:szCs w:val="24"/>
                <w:lang w:val="uk-UA"/>
              </w:rPr>
              <w:t>Тип споживачів</w:t>
            </w:r>
          </w:p>
        </w:tc>
        <w:tc>
          <w:tcPr>
            <w:tcW w:w="1238" w:type="pct"/>
            <w:vAlign w:val="center"/>
          </w:tcPr>
          <w:p w:rsidR="00EB2C6E" w:rsidRPr="00B15C9C" w:rsidRDefault="00EB2C6E" w:rsidP="00C21180">
            <w:pPr>
              <w:spacing w:after="0" w:line="240" w:lineRule="auto"/>
              <w:jc w:val="center"/>
              <w:rPr>
                <w:rFonts w:ascii="Times New Roman" w:hAnsi="Times New Roman" w:cs="Times New Roman"/>
                <w:sz w:val="24"/>
                <w:szCs w:val="24"/>
                <w:lang w:val="uk-UA"/>
              </w:rPr>
            </w:pPr>
            <w:r w:rsidRPr="00B15C9C">
              <w:rPr>
                <w:rFonts w:ascii="Times New Roman" w:hAnsi="Times New Roman" w:cs="Times New Roman"/>
                <w:sz w:val="24"/>
                <w:szCs w:val="24"/>
                <w:lang w:val="uk-UA"/>
              </w:rPr>
              <w:t>Мотивація/мета відпочинку</w:t>
            </w:r>
          </w:p>
        </w:tc>
        <w:tc>
          <w:tcPr>
            <w:tcW w:w="1016" w:type="pct"/>
            <w:vAlign w:val="center"/>
          </w:tcPr>
          <w:p w:rsidR="00EB2C6E" w:rsidRPr="00B15C9C" w:rsidRDefault="00EB2C6E" w:rsidP="00C21180">
            <w:pPr>
              <w:spacing w:after="0" w:line="240" w:lineRule="auto"/>
              <w:jc w:val="center"/>
              <w:rPr>
                <w:rFonts w:ascii="Times New Roman" w:hAnsi="Times New Roman" w:cs="Times New Roman"/>
                <w:sz w:val="24"/>
                <w:szCs w:val="24"/>
                <w:lang w:val="uk-UA"/>
              </w:rPr>
            </w:pPr>
            <w:r w:rsidRPr="00B15C9C">
              <w:rPr>
                <w:rFonts w:ascii="Times New Roman" w:hAnsi="Times New Roman" w:cs="Times New Roman"/>
                <w:sz w:val="24"/>
                <w:szCs w:val="24"/>
                <w:lang w:val="uk-UA"/>
              </w:rPr>
              <w:t>Основні особисті характеристики</w:t>
            </w:r>
          </w:p>
        </w:tc>
        <w:tc>
          <w:tcPr>
            <w:tcW w:w="915" w:type="pct"/>
            <w:vAlign w:val="center"/>
          </w:tcPr>
          <w:p w:rsidR="00EB2C6E" w:rsidRPr="00B15C9C" w:rsidRDefault="00EB2C6E" w:rsidP="00C21180">
            <w:pPr>
              <w:spacing w:after="0" w:line="240" w:lineRule="auto"/>
              <w:jc w:val="center"/>
              <w:rPr>
                <w:rFonts w:ascii="Times New Roman" w:hAnsi="Times New Roman" w:cs="Times New Roman"/>
                <w:sz w:val="24"/>
                <w:szCs w:val="24"/>
                <w:lang w:val="uk-UA"/>
              </w:rPr>
            </w:pPr>
            <w:r w:rsidRPr="00B15C9C">
              <w:rPr>
                <w:rFonts w:ascii="Times New Roman" w:hAnsi="Times New Roman" w:cs="Times New Roman"/>
                <w:sz w:val="24"/>
                <w:szCs w:val="24"/>
                <w:lang w:val="uk-UA"/>
              </w:rPr>
              <w:t>Форма проведення відпочинку</w:t>
            </w:r>
          </w:p>
        </w:tc>
        <w:tc>
          <w:tcPr>
            <w:tcW w:w="898" w:type="pct"/>
            <w:vAlign w:val="center"/>
          </w:tcPr>
          <w:p w:rsidR="00EB2C6E" w:rsidRPr="00B15C9C" w:rsidRDefault="00EB2C6E" w:rsidP="00C21180">
            <w:pPr>
              <w:spacing w:after="0" w:line="240" w:lineRule="auto"/>
              <w:jc w:val="center"/>
              <w:rPr>
                <w:rFonts w:ascii="Times New Roman" w:hAnsi="Times New Roman" w:cs="Times New Roman"/>
                <w:sz w:val="24"/>
                <w:szCs w:val="24"/>
                <w:lang w:val="uk-UA"/>
              </w:rPr>
            </w:pPr>
            <w:r w:rsidRPr="00B15C9C">
              <w:rPr>
                <w:rFonts w:ascii="Times New Roman" w:hAnsi="Times New Roman" w:cs="Times New Roman"/>
                <w:sz w:val="24"/>
                <w:szCs w:val="24"/>
                <w:lang w:val="uk-UA"/>
              </w:rPr>
              <w:t>Чинники, що впливають на вибір туристичного продукту</w:t>
            </w:r>
          </w:p>
        </w:tc>
      </w:tr>
      <w:tr w:rsidR="00EB2C6E" w:rsidRPr="00730527" w:rsidTr="00C21180">
        <w:tc>
          <w:tcPr>
            <w:tcW w:w="933" w:type="pct"/>
            <w:vAlign w:val="center"/>
          </w:tcPr>
          <w:p w:rsidR="00EB2C6E" w:rsidRPr="00B15C9C" w:rsidRDefault="00EB2C6E" w:rsidP="00C21180">
            <w:pPr>
              <w:spacing w:after="0" w:line="240" w:lineRule="auto"/>
              <w:jc w:val="both"/>
              <w:rPr>
                <w:rFonts w:ascii="Times New Roman" w:hAnsi="Times New Roman" w:cs="Times New Roman"/>
                <w:sz w:val="24"/>
                <w:szCs w:val="24"/>
                <w:lang w:val="uk-UA"/>
              </w:rPr>
            </w:pPr>
            <w:r w:rsidRPr="00B15C9C">
              <w:rPr>
                <w:rFonts w:ascii="Times New Roman" w:hAnsi="Times New Roman" w:cs="Times New Roman"/>
                <w:sz w:val="24"/>
                <w:szCs w:val="24"/>
                <w:lang w:val="uk-UA"/>
              </w:rPr>
              <w:t>Споживачі ринку лікувального туризму</w:t>
            </w:r>
          </w:p>
        </w:tc>
        <w:tc>
          <w:tcPr>
            <w:tcW w:w="1238" w:type="pct"/>
            <w:vAlign w:val="center"/>
          </w:tcPr>
          <w:p w:rsidR="00EB2C6E" w:rsidRPr="00B15C9C" w:rsidRDefault="00EB2C6E" w:rsidP="00C21180">
            <w:pPr>
              <w:spacing w:after="0" w:line="240" w:lineRule="auto"/>
              <w:jc w:val="both"/>
              <w:rPr>
                <w:rFonts w:ascii="Times New Roman" w:hAnsi="Times New Roman" w:cs="Times New Roman"/>
                <w:sz w:val="24"/>
                <w:szCs w:val="24"/>
                <w:lang w:val="uk-UA"/>
              </w:rPr>
            </w:pPr>
            <w:r w:rsidRPr="00B15C9C">
              <w:rPr>
                <w:rFonts w:ascii="Times New Roman" w:hAnsi="Times New Roman" w:cs="Times New Roman"/>
                <w:sz w:val="24"/>
                <w:szCs w:val="24"/>
                <w:lang w:val="uk-UA"/>
              </w:rPr>
              <w:t>Турбота про здоров’я/ лікування, оздоровлення</w:t>
            </w:r>
          </w:p>
        </w:tc>
        <w:tc>
          <w:tcPr>
            <w:tcW w:w="1016" w:type="pct"/>
            <w:vAlign w:val="center"/>
          </w:tcPr>
          <w:p w:rsidR="00EB2C6E" w:rsidRPr="00B15C9C" w:rsidRDefault="00EB2C6E" w:rsidP="00C21180">
            <w:pPr>
              <w:spacing w:after="0" w:line="240" w:lineRule="auto"/>
              <w:jc w:val="both"/>
              <w:rPr>
                <w:rFonts w:ascii="Times New Roman" w:hAnsi="Times New Roman" w:cs="Times New Roman"/>
                <w:sz w:val="24"/>
                <w:szCs w:val="24"/>
                <w:lang w:val="uk-UA"/>
              </w:rPr>
            </w:pPr>
            <w:r w:rsidRPr="00B15C9C">
              <w:rPr>
                <w:rFonts w:ascii="Times New Roman" w:hAnsi="Times New Roman" w:cs="Times New Roman"/>
                <w:sz w:val="24"/>
                <w:szCs w:val="24"/>
                <w:lang w:val="uk-UA"/>
              </w:rPr>
              <w:t>Середній та похилий вік; бажання подорожувати або поодинці (похилий вік) або з дітьми (середній вік), бажання затишного перебування</w:t>
            </w:r>
          </w:p>
        </w:tc>
        <w:tc>
          <w:tcPr>
            <w:tcW w:w="915" w:type="pct"/>
          </w:tcPr>
          <w:p w:rsidR="00EB2C6E" w:rsidRPr="00B15C9C" w:rsidRDefault="00EB2C6E" w:rsidP="00C21180">
            <w:pPr>
              <w:spacing w:after="0" w:line="240" w:lineRule="auto"/>
              <w:jc w:val="both"/>
              <w:rPr>
                <w:rFonts w:ascii="Times New Roman" w:hAnsi="Times New Roman" w:cs="Times New Roman"/>
                <w:sz w:val="24"/>
                <w:szCs w:val="24"/>
                <w:lang w:val="uk-UA"/>
              </w:rPr>
            </w:pPr>
            <w:r w:rsidRPr="00B15C9C">
              <w:rPr>
                <w:rFonts w:ascii="Times New Roman" w:hAnsi="Times New Roman" w:cs="Times New Roman"/>
                <w:sz w:val="24"/>
                <w:szCs w:val="24"/>
                <w:lang w:val="uk-UA"/>
              </w:rPr>
              <w:t>Заняття оздоровчими видами спорту, читання, перегляд кінофільмів, лікувальні заходи, нетривалі екскурсії</w:t>
            </w:r>
          </w:p>
        </w:tc>
        <w:tc>
          <w:tcPr>
            <w:tcW w:w="898" w:type="pct"/>
            <w:vAlign w:val="center"/>
          </w:tcPr>
          <w:p w:rsidR="00EB2C6E" w:rsidRPr="00B15C9C" w:rsidRDefault="00EB2C6E" w:rsidP="00C21180">
            <w:pPr>
              <w:spacing w:after="0" w:line="240" w:lineRule="auto"/>
              <w:jc w:val="both"/>
              <w:rPr>
                <w:rFonts w:ascii="Times New Roman" w:hAnsi="Times New Roman" w:cs="Times New Roman"/>
                <w:sz w:val="24"/>
                <w:szCs w:val="24"/>
                <w:lang w:val="uk-UA"/>
              </w:rPr>
            </w:pPr>
            <w:r w:rsidRPr="00B15C9C">
              <w:rPr>
                <w:rFonts w:ascii="Times New Roman" w:hAnsi="Times New Roman" w:cs="Times New Roman"/>
                <w:sz w:val="24"/>
                <w:szCs w:val="24"/>
                <w:lang w:val="uk-UA"/>
              </w:rPr>
              <w:t>Природне середовище, комфортність перебування, власний досвід, імідж закладу, рекомендації друзів</w:t>
            </w:r>
            <w:r>
              <w:rPr>
                <w:rFonts w:ascii="Times New Roman" w:hAnsi="Times New Roman" w:cs="Times New Roman"/>
                <w:sz w:val="24"/>
                <w:szCs w:val="24"/>
                <w:lang w:val="uk-UA"/>
              </w:rPr>
              <w:t>, економічні</w:t>
            </w:r>
          </w:p>
        </w:tc>
      </w:tr>
      <w:tr w:rsidR="00EB2C6E" w:rsidRPr="00730527" w:rsidTr="00C21180">
        <w:tc>
          <w:tcPr>
            <w:tcW w:w="933" w:type="pct"/>
          </w:tcPr>
          <w:p w:rsidR="00EB2C6E" w:rsidRPr="00B15C9C" w:rsidRDefault="00EB2C6E" w:rsidP="00C21180">
            <w:pPr>
              <w:spacing w:after="0" w:line="240" w:lineRule="auto"/>
              <w:jc w:val="both"/>
              <w:rPr>
                <w:rFonts w:ascii="Times New Roman" w:hAnsi="Times New Roman" w:cs="Times New Roman"/>
                <w:sz w:val="24"/>
                <w:szCs w:val="24"/>
                <w:lang w:val="uk-UA"/>
              </w:rPr>
            </w:pPr>
            <w:r w:rsidRPr="00B15C9C">
              <w:rPr>
                <w:rFonts w:ascii="Times New Roman" w:hAnsi="Times New Roman" w:cs="Times New Roman"/>
                <w:sz w:val="24"/>
                <w:szCs w:val="24"/>
                <w:lang w:val="uk-UA"/>
              </w:rPr>
              <w:t>Споживачі ринку рекреаційного туризму</w:t>
            </w:r>
          </w:p>
        </w:tc>
        <w:tc>
          <w:tcPr>
            <w:tcW w:w="1238" w:type="pct"/>
          </w:tcPr>
          <w:p w:rsidR="00EB2C6E" w:rsidRPr="00B15C9C" w:rsidRDefault="00EB2C6E" w:rsidP="00C21180">
            <w:pPr>
              <w:spacing w:after="0" w:line="240" w:lineRule="auto"/>
              <w:jc w:val="both"/>
              <w:rPr>
                <w:rFonts w:ascii="Times New Roman" w:hAnsi="Times New Roman" w:cs="Times New Roman"/>
                <w:sz w:val="24"/>
                <w:szCs w:val="24"/>
                <w:lang w:val="uk-UA"/>
              </w:rPr>
            </w:pPr>
            <w:r w:rsidRPr="00B15C9C">
              <w:rPr>
                <w:rFonts w:ascii="Times New Roman" w:hAnsi="Times New Roman" w:cs="Times New Roman"/>
                <w:sz w:val="24"/>
                <w:szCs w:val="24"/>
                <w:lang w:val="uk-UA"/>
              </w:rPr>
              <w:t>Задоволення потреби у відпочинку/ рекреація, оздоровлення</w:t>
            </w:r>
          </w:p>
        </w:tc>
        <w:tc>
          <w:tcPr>
            <w:tcW w:w="1016" w:type="pct"/>
          </w:tcPr>
          <w:p w:rsidR="00EB2C6E" w:rsidRPr="00B15C9C" w:rsidRDefault="00EB2C6E" w:rsidP="00C21180">
            <w:pPr>
              <w:spacing w:after="0" w:line="240" w:lineRule="auto"/>
              <w:jc w:val="both"/>
              <w:rPr>
                <w:rFonts w:ascii="Times New Roman" w:hAnsi="Times New Roman" w:cs="Times New Roman"/>
                <w:sz w:val="24"/>
                <w:szCs w:val="24"/>
                <w:lang w:val="uk-UA"/>
              </w:rPr>
            </w:pPr>
            <w:r w:rsidRPr="00B15C9C">
              <w:rPr>
                <w:rFonts w:ascii="Times New Roman" w:hAnsi="Times New Roman" w:cs="Times New Roman"/>
                <w:sz w:val="24"/>
                <w:szCs w:val="24"/>
                <w:lang w:val="uk-UA"/>
              </w:rPr>
              <w:t>Молодшій та середній вік, бажання подорожувати у колі друзів (молодший) або із сім’єю (середній), бажання переважно пасивного відпочинку з елементами активного: екскурсії, розваги</w:t>
            </w:r>
          </w:p>
        </w:tc>
        <w:tc>
          <w:tcPr>
            <w:tcW w:w="915" w:type="pct"/>
          </w:tcPr>
          <w:p w:rsidR="00EB2C6E" w:rsidRPr="00B15C9C" w:rsidRDefault="00EB2C6E" w:rsidP="00C21180">
            <w:pPr>
              <w:spacing w:after="0" w:line="240" w:lineRule="auto"/>
              <w:jc w:val="both"/>
              <w:rPr>
                <w:rFonts w:ascii="Times New Roman" w:hAnsi="Times New Roman" w:cs="Times New Roman"/>
                <w:sz w:val="24"/>
                <w:szCs w:val="24"/>
                <w:lang w:val="uk-UA"/>
              </w:rPr>
            </w:pPr>
            <w:r w:rsidRPr="00B15C9C">
              <w:rPr>
                <w:rFonts w:ascii="Times New Roman" w:hAnsi="Times New Roman" w:cs="Times New Roman"/>
                <w:sz w:val="24"/>
                <w:szCs w:val="24"/>
                <w:lang w:val="uk-UA"/>
              </w:rPr>
              <w:t>Заняття спортом, читання, перегляд кінофільмів, оздоровчі заходи, нетривалі екскурсії, в тому числі відвідування розважальних закладів</w:t>
            </w:r>
          </w:p>
        </w:tc>
        <w:tc>
          <w:tcPr>
            <w:tcW w:w="898" w:type="pct"/>
            <w:vAlign w:val="center"/>
          </w:tcPr>
          <w:p w:rsidR="00EB2C6E" w:rsidRPr="00B15C9C" w:rsidRDefault="00EB2C6E" w:rsidP="00C21180">
            <w:pPr>
              <w:spacing w:after="0" w:line="240" w:lineRule="auto"/>
              <w:jc w:val="both"/>
              <w:rPr>
                <w:rFonts w:ascii="Times New Roman" w:hAnsi="Times New Roman" w:cs="Times New Roman"/>
                <w:sz w:val="24"/>
                <w:szCs w:val="24"/>
                <w:lang w:val="uk-UA"/>
              </w:rPr>
            </w:pPr>
            <w:r w:rsidRPr="00B15C9C">
              <w:rPr>
                <w:rFonts w:ascii="Times New Roman" w:hAnsi="Times New Roman" w:cs="Times New Roman"/>
                <w:sz w:val="24"/>
                <w:szCs w:val="24"/>
                <w:lang w:val="uk-UA"/>
              </w:rPr>
              <w:t>Природне середовище, комфортність перебування, власний досвід, імідж закладу, рекомендації друзів</w:t>
            </w:r>
            <w:r>
              <w:rPr>
                <w:rFonts w:ascii="Times New Roman" w:hAnsi="Times New Roman" w:cs="Times New Roman"/>
                <w:sz w:val="24"/>
                <w:szCs w:val="24"/>
                <w:lang w:val="uk-UA"/>
              </w:rPr>
              <w:t>, іміджеві</w:t>
            </w:r>
          </w:p>
        </w:tc>
      </w:tr>
      <w:tr w:rsidR="00EB2C6E" w:rsidRPr="00B15C9C" w:rsidTr="00C21180">
        <w:tc>
          <w:tcPr>
            <w:tcW w:w="933" w:type="pct"/>
          </w:tcPr>
          <w:p w:rsidR="00EB2C6E" w:rsidRPr="00B15C9C" w:rsidRDefault="00EB2C6E" w:rsidP="00C21180">
            <w:pPr>
              <w:spacing w:after="0" w:line="240" w:lineRule="auto"/>
              <w:jc w:val="both"/>
              <w:rPr>
                <w:rFonts w:ascii="Times New Roman" w:hAnsi="Times New Roman" w:cs="Times New Roman"/>
                <w:sz w:val="24"/>
                <w:szCs w:val="24"/>
                <w:lang w:val="uk-UA"/>
              </w:rPr>
            </w:pPr>
            <w:r w:rsidRPr="00B15C9C">
              <w:rPr>
                <w:rFonts w:ascii="Times New Roman" w:hAnsi="Times New Roman" w:cs="Times New Roman"/>
                <w:sz w:val="24"/>
                <w:szCs w:val="24"/>
                <w:lang w:val="uk-UA"/>
              </w:rPr>
              <w:t>Споживачі ринку культурно-пізнавального туризму</w:t>
            </w:r>
          </w:p>
        </w:tc>
        <w:tc>
          <w:tcPr>
            <w:tcW w:w="1238" w:type="pct"/>
          </w:tcPr>
          <w:p w:rsidR="00EB2C6E" w:rsidRPr="00B15C9C" w:rsidRDefault="00EB2C6E" w:rsidP="00C21180">
            <w:pPr>
              <w:spacing w:after="0" w:line="240" w:lineRule="auto"/>
              <w:jc w:val="both"/>
              <w:rPr>
                <w:rFonts w:ascii="Times New Roman" w:hAnsi="Times New Roman" w:cs="Times New Roman"/>
                <w:sz w:val="24"/>
                <w:szCs w:val="24"/>
                <w:lang w:val="uk-UA"/>
              </w:rPr>
            </w:pPr>
            <w:r w:rsidRPr="00B15C9C">
              <w:rPr>
                <w:rFonts w:ascii="Times New Roman" w:hAnsi="Times New Roman" w:cs="Times New Roman"/>
                <w:sz w:val="24"/>
                <w:szCs w:val="24"/>
                <w:lang w:val="uk-UA"/>
              </w:rPr>
              <w:t>Задоволення цікавості та інтелектуальних потреб/отримання нових знань, самовдосконалення</w:t>
            </w:r>
          </w:p>
        </w:tc>
        <w:tc>
          <w:tcPr>
            <w:tcW w:w="1016" w:type="pct"/>
          </w:tcPr>
          <w:p w:rsidR="00EB2C6E" w:rsidRPr="00B15C9C" w:rsidRDefault="00EB2C6E" w:rsidP="00C21180">
            <w:pPr>
              <w:spacing w:after="0" w:line="240" w:lineRule="auto"/>
              <w:jc w:val="both"/>
              <w:rPr>
                <w:rFonts w:ascii="Times New Roman" w:hAnsi="Times New Roman" w:cs="Times New Roman"/>
                <w:sz w:val="24"/>
                <w:szCs w:val="24"/>
                <w:lang w:val="uk-UA"/>
              </w:rPr>
            </w:pPr>
            <w:r w:rsidRPr="00B15C9C">
              <w:rPr>
                <w:rFonts w:ascii="Times New Roman" w:hAnsi="Times New Roman" w:cs="Times New Roman"/>
                <w:sz w:val="24"/>
                <w:szCs w:val="24"/>
                <w:lang w:val="uk-UA"/>
              </w:rPr>
              <w:t>Розподілення за віком або доходом немає, переважно активний відпочинок, тривалі та різноманітні екскурсії та туристичні маршрути</w:t>
            </w:r>
          </w:p>
        </w:tc>
        <w:tc>
          <w:tcPr>
            <w:tcW w:w="915" w:type="pct"/>
          </w:tcPr>
          <w:p w:rsidR="00EB2C6E" w:rsidRPr="00B15C9C" w:rsidRDefault="00EB2C6E" w:rsidP="00C21180">
            <w:pPr>
              <w:spacing w:after="0" w:line="240" w:lineRule="auto"/>
              <w:jc w:val="both"/>
              <w:rPr>
                <w:rFonts w:ascii="Times New Roman" w:hAnsi="Times New Roman" w:cs="Times New Roman"/>
                <w:sz w:val="24"/>
                <w:szCs w:val="24"/>
                <w:lang w:val="uk-UA"/>
              </w:rPr>
            </w:pPr>
            <w:r w:rsidRPr="00B15C9C">
              <w:rPr>
                <w:rFonts w:ascii="Times New Roman" w:hAnsi="Times New Roman" w:cs="Times New Roman"/>
                <w:sz w:val="24"/>
                <w:szCs w:val="24"/>
                <w:lang w:val="uk-UA"/>
              </w:rPr>
              <w:t>Відвідування культурно-історичних пам’яток, проходження цікавих туристичних маршрутів, оздоровлення та заняття спортом</w:t>
            </w:r>
          </w:p>
        </w:tc>
        <w:tc>
          <w:tcPr>
            <w:tcW w:w="898" w:type="pct"/>
          </w:tcPr>
          <w:p w:rsidR="00EB2C6E" w:rsidRPr="00B15C9C" w:rsidRDefault="00EB2C6E" w:rsidP="00C21180">
            <w:pPr>
              <w:spacing w:after="0" w:line="240" w:lineRule="auto"/>
              <w:jc w:val="both"/>
              <w:rPr>
                <w:rFonts w:ascii="Times New Roman" w:hAnsi="Times New Roman" w:cs="Times New Roman"/>
                <w:sz w:val="24"/>
                <w:szCs w:val="24"/>
                <w:lang w:val="uk-UA"/>
              </w:rPr>
            </w:pPr>
            <w:r w:rsidRPr="00B15C9C">
              <w:rPr>
                <w:rFonts w:ascii="Times New Roman" w:hAnsi="Times New Roman" w:cs="Times New Roman"/>
                <w:sz w:val="24"/>
                <w:szCs w:val="24"/>
                <w:lang w:val="uk-UA"/>
              </w:rPr>
              <w:t>Наявність історичних та культурних центрів, визнання з боку оточуючих</w:t>
            </w:r>
            <w:r>
              <w:rPr>
                <w:rFonts w:ascii="Times New Roman" w:hAnsi="Times New Roman" w:cs="Times New Roman"/>
                <w:sz w:val="24"/>
                <w:szCs w:val="24"/>
                <w:lang w:val="uk-UA"/>
              </w:rPr>
              <w:t>, іміджеві</w:t>
            </w:r>
          </w:p>
        </w:tc>
      </w:tr>
      <w:tr w:rsidR="00EB2C6E" w:rsidRPr="00B15C9C" w:rsidTr="00C21180">
        <w:tc>
          <w:tcPr>
            <w:tcW w:w="933" w:type="pct"/>
          </w:tcPr>
          <w:p w:rsidR="00EB2C6E" w:rsidRPr="00B15C9C" w:rsidRDefault="00EB2C6E" w:rsidP="00C21180">
            <w:pPr>
              <w:spacing w:after="0" w:line="240" w:lineRule="auto"/>
              <w:jc w:val="both"/>
              <w:rPr>
                <w:rFonts w:ascii="Times New Roman" w:hAnsi="Times New Roman" w:cs="Times New Roman"/>
                <w:sz w:val="24"/>
                <w:szCs w:val="24"/>
                <w:lang w:val="uk-UA"/>
              </w:rPr>
            </w:pPr>
            <w:r w:rsidRPr="00B15C9C">
              <w:rPr>
                <w:rFonts w:ascii="Times New Roman" w:hAnsi="Times New Roman" w:cs="Times New Roman"/>
                <w:sz w:val="24"/>
                <w:szCs w:val="24"/>
                <w:lang w:val="uk-UA"/>
              </w:rPr>
              <w:t>Споживачі ринку спортивного туризму</w:t>
            </w:r>
          </w:p>
        </w:tc>
        <w:tc>
          <w:tcPr>
            <w:tcW w:w="1238" w:type="pct"/>
          </w:tcPr>
          <w:p w:rsidR="00EB2C6E" w:rsidRPr="00B15C9C" w:rsidRDefault="00EB2C6E" w:rsidP="00C21180">
            <w:pPr>
              <w:spacing w:after="0" w:line="240" w:lineRule="auto"/>
              <w:jc w:val="both"/>
              <w:rPr>
                <w:rFonts w:ascii="Times New Roman" w:hAnsi="Times New Roman" w:cs="Times New Roman"/>
                <w:sz w:val="24"/>
                <w:szCs w:val="24"/>
                <w:lang w:val="uk-UA"/>
              </w:rPr>
            </w:pPr>
            <w:r w:rsidRPr="00B15C9C">
              <w:rPr>
                <w:rFonts w:ascii="Times New Roman" w:hAnsi="Times New Roman" w:cs="Times New Roman"/>
                <w:sz w:val="24"/>
                <w:szCs w:val="24"/>
                <w:lang w:val="uk-UA"/>
              </w:rPr>
              <w:t>Задоволення потреби у самовираженні та самоствердженні / отримання нових вмінь та знань, спілкування</w:t>
            </w:r>
          </w:p>
        </w:tc>
        <w:tc>
          <w:tcPr>
            <w:tcW w:w="1016" w:type="pct"/>
          </w:tcPr>
          <w:p w:rsidR="00EB2C6E" w:rsidRPr="00B15C9C" w:rsidRDefault="00EB2C6E" w:rsidP="00C21180">
            <w:pPr>
              <w:spacing w:after="0" w:line="240" w:lineRule="auto"/>
              <w:jc w:val="both"/>
              <w:rPr>
                <w:rFonts w:ascii="Times New Roman" w:hAnsi="Times New Roman" w:cs="Times New Roman"/>
                <w:sz w:val="24"/>
                <w:szCs w:val="24"/>
                <w:lang w:val="uk-UA"/>
              </w:rPr>
            </w:pPr>
            <w:r w:rsidRPr="00B15C9C">
              <w:rPr>
                <w:rFonts w:ascii="Times New Roman" w:hAnsi="Times New Roman" w:cs="Times New Roman"/>
                <w:sz w:val="24"/>
                <w:szCs w:val="24"/>
                <w:lang w:val="uk-UA"/>
              </w:rPr>
              <w:t xml:space="preserve">Молодшого та середнього віку, переважно активний відпочинок, тривалі та різноманітні </w:t>
            </w:r>
            <w:r w:rsidRPr="00B15C9C">
              <w:rPr>
                <w:rFonts w:ascii="Times New Roman" w:hAnsi="Times New Roman" w:cs="Times New Roman"/>
                <w:sz w:val="24"/>
                <w:szCs w:val="24"/>
                <w:lang w:val="uk-UA"/>
              </w:rPr>
              <w:lastRenderedPageBreak/>
              <w:t>екскурсії та туристичні маршрути</w:t>
            </w:r>
          </w:p>
        </w:tc>
        <w:tc>
          <w:tcPr>
            <w:tcW w:w="915" w:type="pct"/>
          </w:tcPr>
          <w:p w:rsidR="00EB2C6E" w:rsidRPr="00B15C9C" w:rsidRDefault="00EB2C6E" w:rsidP="00C21180">
            <w:pPr>
              <w:spacing w:after="0" w:line="240" w:lineRule="auto"/>
              <w:jc w:val="both"/>
              <w:rPr>
                <w:rFonts w:ascii="Times New Roman" w:hAnsi="Times New Roman" w:cs="Times New Roman"/>
                <w:sz w:val="24"/>
                <w:szCs w:val="24"/>
                <w:lang w:val="uk-UA"/>
              </w:rPr>
            </w:pPr>
            <w:r w:rsidRPr="00B15C9C">
              <w:rPr>
                <w:rFonts w:ascii="Times New Roman" w:hAnsi="Times New Roman" w:cs="Times New Roman"/>
                <w:sz w:val="24"/>
                <w:szCs w:val="24"/>
                <w:lang w:val="uk-UA"/>
              </w:rPr>
              <w:lastRenderedPageBreak/>
              <w:t>Відвідування культурних  та розважальних закладів, заняття спортом, оздоровлення</w:t>
            </w:r>
          </w:p>
        </w:tc>
        <w:tc>
          <w:tcPr>
            <w:tcW w:w="898" w:type="pct"/>
          </w:tcPr>
          <w:p w:rsidR="00EB2C6E" w:rsidRPr="00B15C9C" w:rsidRDefault="00EB2C6E" w:rsidP="00C21180">
            <w:pPr>
              <w:spacing w:after="0" w:line="240" w:lineRule="auto"/>
              <w:jc w:val="both"/>
              <w:rPr>
                <w:rFonts w:ascii="Times New Roman" w:hAnsi="Times New Roman" w:cs="Times New Roman"/>
                <w:sz w:val="24"/>
                <w:szCs w:val="24"/>
                <w:lang w:val="uk-UA"/>
              </w:rPr>
            </w:pPr>
            <w:r w:rsidRPr="00B15C9C">
              <w:rPr>
                <w:rFonts w:ascii="Times New Roman" w:hAnsi="Times New Roman" w:cs="Times New Roman"/>
                <w:sz w:val="24"/>
                <w:szCs w:val="24"/>
                <w:lang w:val="uk-UA"/>
              </w:rPr>
              <w:t>Заняття бажаним видом діяльності, можливість спілкування</w:t>
            </w:r>
            <w:r>
              <w:rPr>
                <w:rFonts w:ascii="Times New Roman" w:hAnsi="Times New Roman" w:cs="Times New Roman"/>
                <w:sz w:val="24"/>
                <w:szCs w:val="24"/>
                <w:lang w:val="uk-UA"/>
              </w:rPr>
              <w:t>, економічні</w:t>
            </w:r>
          </w:p>
        </w:tc>
      </w:tr>
      <w:tr w:rsidR="00EB2C6E" w:rsidRPr="00B15C9C" w:rsidTr="00C21180">
        <w:tc>
          <w:tcPr>
            <w:tcW w:w="933" w:type="pct"/>
            <w:vAlign w:val="center"/>
          </w:tcPr>
          <w:p w:rsidR="00EB2C6E" w:rsidRPr="00B15C9C" w:rsidRDefault="00EB2C6E" w:rsidP="00C21180">
            <w:pPr>
              <w:spacing w:after="0" w:line="240" w:lineRule="auto"/>
              <w:jc w:val="both"/>
              <w:rPr>
                <w:rFonts w:ascii="Times New Roman" w:hAnsi="Times New Roman" w:cs="Times New Roman"/>
                <w:sz w:val="24"/>
                <w:szCs w:val="24"/>
                <w:lang w:val="uk-UA"/>
              </w:rPr>
            </w:pPr>
            <w:r w:rsidRPr="00B15C9C">
              <w:rPr>
                <w:rFonts w:ascii="Times New Roman" w:hAnsi="Times New Roman" w:cs="Times New Roman"/>
                <w:sz w:val="24"/>
                <w:szCs w:val="24"/>
                <w:lang w:val="uk-UA"/>
              </w:rPr>
              <w:lastRenderedPageBreak/>
              <w:t>Споживачі ринку зеленого туризму</w:t>
            </w:r>
          </w:p>
        </w:tc>
        <w:tc>
          <w:tcPr>
            <w:tcW w:w="1238" w:type="pct"/>
          </w:tcPr>
          <w:p w:rsidR="00EB2C6E" w:rsidRPr="00B15C9C" w:rsidRDefault="00EB2C6E" w:rsidP="00C21180">
            <w:pPr>
              <w:spacing w:after="0" w:line="240" w:lineRule="auto"/>
              <w:jc w:val="both"/>
              <w:rPr>
                <w:rFonts w:ascii="Times New Roman" w:hAnsi="Times New Roman" w:cs="Times New Roman"/>
                <w:sz w:val="24"/>
                <w:szCs w:val="24"/>
                <w:lang w:val="uk-UA"/>
              </w:rPr>
            </w:pPr>
            <w:r w:rsidRPr="00B15C9C">
              <w:rPr>
                <w:rFonts w:ascii="Times New Roman" w:hAnsi="Times New Roman" w:cs="Times New Roman"/>
                <w:sz w:val="24"/>
                <w:szCs w:val="24"/>
                <w:lang w:val="uk-UA"/>
              </w:rPr>
              <w:t>Задоволення потреби у самовираженні та самоствердженні / отримання нових вмінь та знань, спілкування</w:t>
            </w:r>
            <w:r>
              <w:rPr>
                <w:rFonts w:ascii="Times New Roman" w:hAnsi="Times New Roman" w:cs="Times New Roman"/>
                <w:sz w:val="24"/>
                <w:szCs w:val="24"/>
                <w:lang w:val="uk-UA"/>
              </w:rPr>
              <w:t xml:space="preserve">, запозичення </w:t>
            </w:r>
            <w:proofErr w:type="spellStart"/>
            <w:r>
              <w:rPr>
                <w:rFonts w:ascii="Times New Roman" w:hAnsi="Times New Roman" w:cs="Times New Roman"/>
                <w:sz w:val="24"/>
                <w:szCs w:val="24"/>
                <w:lang w:val="uk-UA"/>
              </w:rPr>
              <w:t>нововедень</w:t>
            </w:r>
            <w:proofErr w:type="spellEnd"/>
          </w:p>
        </w:tc>
        <w:tc>
          <w:tcPr>
            <w:tcW w:w="1016" w:type="pct"/>
          </w:tcPr>
          <w:p w:rsidR="00EB2C6E" w:rsidRPr="00B15C9C" w:rsidRDefault="00EB2C6E" w:rsidP="00C21180">
            <w:pPr>
              <w:spacing w:after="0" w:line="240" w:lineRule="auto"/>
              <w:jc w:val="both"/>
              <w:rPr>
                <w:rFonts w:ascii="Times New Roman" w:hAnsi="Times New Roman" w:cs="Times New Roman"/>
                <w:sz w:val="24"/>
                <w:szCs w:val="24"/>
                <w:lang w:val="uk-UA"/>
              </w:rPr>
            </w:pPr>
            <w:r w:rsidRPr="00B15C9C">
              <w:rPr>
                <w:rFonts w:ascii="Times New Roman" w:hAnsi="Times New Roman" w:cs="Times New Roman"/>
                <w:sz w:val="24"/>
                <w:szCs w:val="24"/>
                <w:lang w:val="uk-UA"/>
              </w:rPr>
              <w:t>Розподілення за віком або доходом немає, переважно активний відпочинок, тривалі та різноманітні екскурсії та туристичні маршрути</w:t>
            </w:r>
          </w:p>
        </w:tc>
        <w:tc>
          <w:tcPr>
            <w:tcW w:w="915" w:type="pct"/>
          </w:tcPr>
          <w:p w:rsidR="00EB2C6E" w:rsidRPr="00B15C9C" w:rsidRDefault="00EB2C6E" w:rsidP="00C21180">
            <w:pPr>
              <w:spacing w:after="0" w:line="240" w:lineRule="auto"/>
              <w:jc w:val="both"/>
              <w:rPr>
                <w:rFonts w:ascii="Times New Roman" w:hAnsi="Times New Roman" w:cs="Times New Roman"/>
                <w:sz w:val="24"/>
                <w:szCs w:val="24"/>
                <w:lang w:val="uk-UA"/>
              </w:rPr>
            </w:pPr>
            <w:r w:rsidRPr="00B15C9C">
              <w:rPr>
                <w:rFonts w:ascii="Times New Roman" w:hAnsi="Times New Roman" w:cs="Times New Roman"/>
                <w:sz w:val="24"/>
                <w:szCs w:val="24"/>
                <w:lang w:val="uk-UA"/>
              </w:rPr>
              <w:t xml:space="preserve">Відвідування пам’яток </w:t>
            </w:r>
            <w:r>
              <w:rPr>
                <w:rFonts w:ascii="Times New Roman" w:hAnsi="Times New Roman" w:cs="Times New Roman"/>
                <w:sz w:val="24"/>
                <w:szCs w:val="24"/>
                <w:lang w:val="uk-UA"/>
              </w:rPr>
              <w:t xml:space="preserve">природи та унікальних природних об’єктів, </w:t>
            </w:r>
            <w:r w:rsidRPr="00B15C9C">
              <w:rPr>
                <w:rFonts w:ascii="Times New Roman" w:hAnsi="Times New Roman" w:cs="Times New Roman"/>
                <w:sz w:val="24"/>
                <w:szCs w:val="24"/>
                <w:lang w:val="uk-UA"/>
              </w:rPr>
              <w:t>культурно-історичних, проходження цікавих туристичних маршрутів, оздоровлення та заняття спортом</w:t>
            </w:r>
          </w:p>
        </w:tc>
        <w:tc>
          <w:tcPr>
            <w:tcW w:w="898" w:type="pct"/>
          </w:tcPr>
          <w:p w:rsidR="00EB2C6E" w:rsidRPr="00B15C9C" w:rsidRDefault="00EB2C6E" w:rsidP="00C21180">
            <w:pPr>
              <w:spacing w:after="0" w:line="240" w:lineRule="auto"/>
              <w:jc w:val="both"/>
              <w:rPr>
                <w:rFonts w:ascii="Times New Roman" w:hAnsi="Times New Roman" w:cs="Times New Roman"/>
                <w:sz w:val="24"/>
                <w:szCs w:val="24"/>
                <w:lang w:val="uk-UA"/>
              </w:rPr>
            </w:pPr>
            <w:r w:rsidRPr="00B15C9C">
              <w:rPr>
                <w:rFonts w:ascii="Times New Roman" w:hAnsi="Times New Roman" w:cs="Times New Roman"/>
                <w:sz w:val="24"/>
                <w:szCs w:val="24"/>
                <w:lang w:val="uk-UA"/>
              </w:rPr>
              <w:t>Заняття бажаним видом діяльності, можливість спілкування</w:t>
            </w:r>
            <w:r>
              <w:rPr>
                <w:rFonts w:ascii="Times New Roman" w:hAnsi="Times New Roman" w:cs="Times New Roman"/>
                <w:sz w:val="24"/>
                <w:szCs w:val="24"/>
                <w:lang w:val="uk-UA"/>
              </w:rPr>
              <w:t>, економічні</w:t>
            </w:r>
          </w:p>
        </w:tc>
      </w:tr>
    </w:tbl>
    <w:p w:rsidR="00EB2C6E" w:rsidRDefault="00EB2C6E" w:rsidP="00EB2C6E">
      <w:pPr>
        <w:spacing w:after="0" w:line="360" w:lineRule="auto"/>
        <w:ind w:firstLine="709"/>
        <w:jc w:val="both"/>
        <w:rPr>
          <w:rFonts w:ascii="Times New Roman" w:hAnsi="Times New Roman" w:cs="Times New Roman"/>
          <w:sz w:val="26"/>
          <w:szCs w:val="26"/>
          <w:lang w:val="uk-UA"/>
        </w:rPr>
      </w:pPr>
    </w:p>
    <w:p w:rsidR="00EB2C6E" w:rsidRPr="00402255" w:rsidRDefault="00EB2C6E" w:rsidP="00EB2C6E">
      <w:pPr>
        <w:spacing w:after="0" w:line="360" w:lineRule="auto"/>
        <w:ind w:firstLine="709"/>
        <w:jc w:val="both"/>
        <w:rPr>
          <w:rFonts w:ascii="Times New Roman" w:hAnsi="Times New Roman" w:cs="Times New Roman"/>
          <w:sz w:val="26"/>
          <w:szCs w:val="26"/>
          <w:lang w:val="uk-UA"/>
        </w:rPr>
      </w:pPr>
      <w:r w:rsidRPr="00402255">
        <w:rPr>
          <w:rFonts w:ascii="Times New Roman" w:hAnsi="Times New Roman" w:cs="Times New Roman"/>
          <w:sz w:val="26"/>
          <w:szCs w:val="26"/>
          <w:lang w:val="uk-UA"/>
        </w:rPr>
        <w:t xml:space="preserve">Внутрішній </w:t>
      </w:r>
      <w:proofErr w:type="spellStart"/>
      <w:r w:rsidRPr="00402255">
        <w:rPr>
          <w:rFonts w:ascii="Times New Roman" w:hAnsi="Times New Roman" w:cs="Times New Roman"/>
          <w:sz w:val="26"/>
          <w:szCs w:val="26"/>
          <w:lang w:val="uk-UA"/>
        </w:rPr>
        <w:t>субсегмент</w:t>
      </w:r>
      <w:proofErr w:type="spellEnd"/>
      <w:r w:rsidRPr="00402255">
        <w:rPr>
          <w:rFonts w:ascii="Times New Roman" w:hAnsi="Times New Roman" w:cs="Times New Roman"/>
          <w:sz w:val="26"/>
          <w:szCs w:val="26"/>
          <w:lang w:val="uk-UA"/>
        </w:rPr>
        <w:t xml:space="preserve"> споживачів можна поділити на</w:t>
      </w:r>
      <w:r>
        <w:rPr>
          <w:rFonts w:ascii="Times New Roman" w:hAnsi="Times New Roman" w:cs="Times New Roman"/>
          <w:sz w:val="26"/>
          <w:szCs w:val="26"/>
          <w:lang w:val="uk-UA"/>
        </w:rPr>
        <w:t xml:space="preserve"> тих, хто проживає на</w:t>
      </w:r>
      <w:r w:rsidRPr="00402255">
        <w:rPr>
          <w:rFonts w:ascii="Times New Roman" w:hAnsi="Times New Roman" w:cs="Times New Roman"/>
          <w:sz w:val="26"/>
          <w:szCs w:val="26"/>
          <w:lang w:val="uk-UA"/>
        </w:rPr>
        <w:t xml:space="preserve"> значн</w:t>
      </w:r>
      <w:r>
        <w:rPr>
          <w:rFonts w:ascii="Times New Roman" w:hAnsi="Times New Roman" w:cs="Times New Roman"/>
          <w:sz w:val="26"/>
          <w:szCs w:val="26"/>
          <w:lang w:val="uk-UA"/>
        </w:rPr>
        <w:t>ої</w:t>
      </w:r>
      <w:r w:rsidRPr="00402255">
        <w:rPr>
          <w:rFonts w:ascii="Times New Roman" w:hAnsi="Times New Roman" w:cs="Times New Roman"/>
          <w:sz w:val="26"/>
          <w:szCs w:val="26"/>
          <w:lang w:val="uk-UA"/>
        </w:rPr>
        <w:t xml:space="preserve"> </w:t>
      </w:r>
      <w:r>
        <w:rPr>
          <w:rFonts w:ascii="Times New Roman" w:hAnsi="Times New Roman" w:cs="Times New Roman"/>
          <w:sz w:val="26"/>
          <w:szCs w:val="26"/>
          <w:lang w:val="uk-UA"/>
        </w:rPr>
        <w:t>відстані</w:t>
      </w:r>
      <w:r w:rsidRPr="00402255">
        <w:rPr>
          <w:rFonts w:ascii="Times New Roman" w:hAnsi="Times New Roman" w:cs="Times New Roman"/>
          <w:sz w:val="26"/>
          <w:szCs w:val="26"/>
          <w:lang w:val="uk-UA"/>
        </w:rPr>
        <w:t xml:space="preserve"> від </w:t>
      </w:r>
      <w:r>
        <w:rPr>
          <w:rFonts w:ascii="Times New Roman" w:hAnsi="Times New Roman" w:cs="Times New Roman"/>
          <w:sz w:val="26"/>
          <w:szCs w:val="26"/>
          <w:lang w:val="uk-UA"/>
        </w:rPr>
        <w:t>міста</w:t>
      </w:r>
      <w:r w:rsidRPr="00402255">
        <w:rPr>
          <w:rFonts w:ascii="Times New Roman" w:hAnsi="Times New Roman" w:cs="Times New Roman"/>
          <w:sz w:val="26"/>
          <w:szCs w:val="26"/>
          <w:lang w:val="uk-UA"/>
        </w:rPr>
        <w:t xml:space="preserve">, </w:t>
      </w:r>
      <w:r>
        <w:rPr>
          <w:rFonts w:ascii="Times New Roman" w:hAnsi="Times New Roman" w:cs="Times New Roman"/>
          <w:sz w:val="26"/>
          <w:szCs w:val="26"/>
          <w:lang w:val="uk-UA"/>
        </w:rPr>
        <w:t xml:space="preserve">на </w:t>
      </w:r>
      <w:r w:rsidRPr="00402255">
        <w:rPr>
          <w:rFonts w:ascii="Times New Roman" w:hAnsi="Times New Roman" w:cs="Times New Roman"/>
          <w:sz w:val="26"/>
          <w:szCs w:val="26"/>
          <w:lang w:val="uk-UA"/>
        </w:rPr>
        <w:t>середн</w:t>
      </w:r>
      <w:r>
        <w:rPr>
          <w:rFonts w:ascii="Times New Roman" w:hAnsi="Times New Roman" w:cs="Times New Roman"/>
          <w:sz w:val="26"/>
          <w:szCs w:val="26"/>
          <w:lang w:val="uk-UA"/>
        </w:rPr>
        <w:t>ій та поблизу від міста</w:t>
      </w:r>
      <w:r w:rsidRPr="00402255">
        <w:rPr>
          <w:rFonts w:ascii="Times New Roman" w:hAnsi="Times New Roman" w:cs="Times New Roman"/>
          <w:sz w:val="26"/>
          <w:szCs w:val="26"/>
          <w:lang w:val="uk-UA"/>
        </w:rPr>
        <w:t>.</w:t>
      </w:r>
    </w:p>
    <w:p w:rsidR="00EB2C6E" w:rsidRPr="00402255" w:rsidRDefault="00EB2C6E" w:rsidP="00EB2C6E">
      <w:pPr>
        <w:spacing w:after="0" w:line="360" w:lineRule="auto"/>
        <w:ind w:firstLine="709"/>
        <w:jc w:val="both"/>
        <w:rPr>
          <w:rFonts w:ascii="Times New Roman" w:hAnsi="Times New Roman" w:cs="Times New Roman"/>
          <w:sz w:val="26"/>
          <w:szCs w:val="26"/>
          <w:lang w:val="uk-UA"/>
        </w:rPr>
      </w:pPr>
      <w:r w:rsidRPr="00402255">
        <w:rPr>
          <w:rFonts w:ascii="Times New Roman" w:hAnsi="Times New Roman" w:cs="Times New Roman"/>
          <w:i/>
          <w:sz w:val="26"/>
          <w:szCs w:val="26"/>
          <w:lang w:val="uk-UA"/>
        </w:rPr>
        <w:t>За демографічною ознакою</w:t>
      </w:r>
      <w:r w:rsidRPr="00402255">
        <w:rPr>
          <w:rFonts w:ascii="Times New Roman" w:hAnsi="Times New Roman" w:cs="Times New Roman"/>
          <w:sz w:val="26"/>
          <w:szCs w:val="26"/>
          <w:lang w:val="uk-UA"/>
        </w:rPr>
        <w:t xml:space="preserve"> усіх споживачів можна сегментувати за віковою категорією та етапом життєвого циклу сім</w:t>
      </w:r>
      <w:r w:rsidRPr="00402255">
        <w:rPr>
          <w:rFonts w:ascii="Times New Roman" w:hAnsi="Times New Roman" w:cs="Times New Roman"/>
          <w:sz w:val="26"/>
          <w:szCs w:val="26"/>
        </w:rPr>
        <w:t>’</w:t>
      </w:r>
      <w:r w:rsidRPr="00402255">
        <w:rPr>
          <w:rFonts w:ascii="Times New Roman" w:hAnsi="Times New Roman" w:cs="Times New Roman"/>
          <w:sz w:val="26"/>
          <w:szCs w:val="26"/>
          <w:lang w:val="uk-UA"/>
        </w:rPr>
        <w:t xml:space="preserve">ї на такі сегменти: </w:t>
      </w:r>
    </w:p>
    <w:p w:rsidR="00EB2C6E" w:rsidRPr="009D6AC0" w:rsidRDefault="00EB2C6E" w:rsidP="00EB2C6E">
      <w:pPr>
        <w:pStyle w:val="a9"/>
        <w:numPr>
          <w:ilvl w:val="0"/>
          <w:numId w:val="38"/>
        </w:numPr>
        <w:spacing w:after="0" w:line="360" w:lineRule="auto"/>
        <w:ind w:left="0" w:firstLine="709"/>
        <w:jc w:val="both"/>
        <w:rPr>
          <w:rFonts w:ascii="Times New Roman" w:hAnsi="Times New Roman" w:cs="Times New Roman"/>
          <w:sz w:val="26"/>
          <w:szCs w:val="26"/>
          <w:lang w:val="uk-UA"/>
        </w:rPr>
      </w:pPr>
      <w:r w:rsidRPr="009D6AC0">
        <w:rPr>
          <w:rFonts w:ascii="Times New Roman" w:hAnsi="Times New Roman" w:cs="Times New Roman"/>
          <w:sz w:val="26"/>
          <w:szCs w:val="26"/>
          <w:lang w:val="uk-UA"/>
        </w:rPr>
        <w:t xml:space="preserve">діти до 14 років, що, як правило, подорожують із батьками; </w:t>
      </w:r>
    </w:p>
    <w:p w:rsidR="00EB2C6E" w:rsidRPr="009D6AC0" w:rsidRDefault="00EB2C6E" w:rsidP="00EB2C6E">
      <w:pPr>
        <w:pStyle w:val="a9"/>
        <w:numPr>
          <w:ilvl w:val="0"/>
          <w:numId w:val="38"/>
        </w:numPr>
        <w:spacing w:after="0" w:line="360" w:lineRule="auto"/>
        <w:ind w:left="0" w:firstLine="709"/>
        <w:jc w:val="both"/>
        <w:rPr>
          <w:rFonts w:ascii="Times New Roman" w:hAnsi="Times New Roman" w:cs="Times New Roman"/>
          <w:sz w:val="26"/>
          <w:szCs w:val="26"/>
          <w:lang w:val="uk-UA"/>
        </w:rPr>
      </w:pPr>
      <w:r w:rsidRPr="009D6AC0">
        <w:rPr>
          <w:rFonts w:ascii="Times New Roman" w:hAnsi="Times New Roman" w:cs="Times New Roman"/>
          <w:sz w:val="26"/>
          <w:szCs w:val="26"/>
          <w:lang w:val="uk-UA"/>
        </w:rPr>
        <w:t xml:space="preserve">молодь 14-25 років; </w:t>
      </w:r>
    </w:p>
    <w:p w:rsidR="00EB2C6E" w:rsidRPr="009D6AC0" w:rsidRDefault="00EB2C6E" w:rsidP="00EB2C6E">
      <w:pPr>
        <w:pStyle w:val="a9"/>
        <w:numPr>
          <w:ilvl w:val="0"/>
          <w:numId w:val="38"/>
        </w:numPr>
        <w:spacing w:after="0" w:line="360" w:lineRule="auto"/>
        <w:ind w:left="0" w:firstLine="709"/>
        <w:jc w:val="both"/>
        <w:rPr>
          <w:rFonts w:ascii="Times New Roman" w:hAnsi="Times New Roman" w:cs="Times New Roman"/>
          <w:sz w:val="26"/>
          <w:szCs w:val="26"/>
          <w:lang w:val="uk-UA"/>
        </w:rPr>
      </w:pPr>
      <w:r w:rsidRPr="009D6AC0">
        <w:rPr>
          <w:rFonts w:ascii="Times New Roman" w:hAnsi="Times New Roman" w:cs="Times New Roman"/>
          <w:sz w:val="26"/>
          <w:szCs w:val="26"/>
          <w:lang w:val="uk-UA"/>
        </w:rPr>
        <w:t xml:space="preserve">економічно активні споживачі 25-45 років, що, як </w:t>
      </w:r>
      <w:r>
        <w:rPr>
          <w:rFonts w:ascii="Times New Roman" w:hAnsi="Times New Roman" w:cs="Times New Roman"/>
          <w:sz w:val="26"/>
          <w:szCs w:val="26"/>
          <w:lang w:val="uk-UA"/>
        </w:rPr>
        <w:t>правило, подорожують із дітьми;</w:t>
      </w:r>
    </w:p>
    <w:p w:rsidR="00EB2C6E" w:rsidRPr="009D6AC0" w:rsidRDefault="00EB2C6E" w:rsidP="00EB2C6E">
      <w:pPr>
        <w:pStyle w:val="a9"/>
        <w:numPr>
          <w:ilvl w:val="0"/>
          <w:numId w:val="38"/>
        </w:numPr>
        <w:spacing w:after="0" w:line="360" w:lineRule="auto"/>
        <w:ind w:left="0" w:firstLine="709"/>
        <w:jc w:val="both"/>
        <w:rPr>
          <w:rFonts w:ascii="Times New Roman" w:hAnsi="Times New Roman" w:cs="Times New Roman"/>
          <w:sz w:val="26"/>
          <w:szCs w:val="26"/>
          <w:lang w:val="uk-UA"/>
        </w:rPr>
      </w:pPr>
      <w:r w:rsidRPr="009D6AC0">
        <w:rPr>
          <w:rFonts w:ascii="Times New Roman" w:hAnsi="Times New Roman" w:cs="Times New Roman"/>
          <w:sz w:val="26"/>
          <w:szCs w:val="26"/>
          <w:lang w:val="uk-UA"/>
        </w:rPr>
        <w:t xml:space="preserve">економічно активні споживачі 45-60 років, що, як </w:t>
      </w:r>
      <w:r>
        <w:rPr>
          <w:rFonts w:ascii="Times New Roman" w:hAnsi="Times New Roman" w:cs="Times New Roman"/>
          <w:sz w:val="26"/>
          <w:szCs w:val="26"/>
          <w:lang w:val="uk-UA"/>
        </w:rPr>
        <w:t>правило, подорожують без дітей;</w:t>
      </w:r>
    </w:p>
    <w:p w:rsidR="00EB2C6E" w:rsidRPr="009D6AC0" w:rsidRDefault="00EB2C6E" w:rsidP="00EB2C6E">
      <w:pPr>
        <w:pStyle w:val="a9"/>
        <w:numPr>
          <w:ilvl w:val="0"/>
          <w:numId w:val="38"/>
        </w:numPr>
        <w:spacing w:after="0" w:line="360" w:lineRule="auto"/>
        <w:ind w:left="0" w:firstLine="709"/>
        <w:jc w:val="both"/>
        <w:rPr>
          <w:rFonts w:ascii="Times New Roman" w:hAnsi="Times New Roman" w:cs="Times New Roman"/>
          <w:sz w:val="26"/>
          <w:szCs w:val="26"/>
          <w:lang w:val="uk-UA"/>
        </w:rPr>
      </w:pPr>
      <w:r w:rsidRPr="009D6AC0">
        <w:rPr>
          <w:rFonts w:ascii="Times New Roman" w:hAnsi="Times New Roman" w:cs="Times New Roman"/>
          <w:sz w:val="26"/>
          <w:szCs w:val="26"/>
          <w:lang w:val="uk-UA"/>
        </w:rPr>
        <w:t>туристи пенсійного віку.</w:t>
      </w:r>
    </w:p>
    <w:p w:rsidR="00EB2C6E" w:rsidRPr="00402255" w:rsidRDefault="00EB2C6E" w:rsidP="00EB2C6E">
      <w:pPr>
        <w:spacing w:after="0" w:line="360" w:lineRule="auto"/>
        <w:ind w:firstLine="709"/>
        <w:jc w:val="both"/>
        <w:rPr>
          <w:rFonts w:ascii="Times New Roman" w:hAnsi="Times New Roman" w:cs="Times New Roman"/>
          <w:sz w:val="26"/>
          <w:szCs w:val="26"/>
          <w:lang w:val="uk-UA"/>
        </w:rPr>
      </w:pPr>
      <w:r w:rsidRPr="00402255">
        <w:rPr>
          <w:rFonts w:ascii="Times New Roman" w:hAnsi="Times New Roman" w:cs="Times New Roman"/>
          <w:sz w:val="26"/>
          <w:szCs w:val="26"/>
        </w:rPr>
        <w:t xml:space="preserve">Перша </w:t>
      </w:r>
      <w:r w:rsidRPr="00C30F50">
        <w:rPr>
          <w:rFonts w:ascii="Times New Roman" w:hAnsi="Times New Roman" w:cs="Times New Roman"/>
          <w:sz w:val="26"/>
          <w:szCs w:val="26"/>
          <w:lang w:val="uk-UA"/>
        </w:rPr>
        <w:t>група споживачів належить до дитячого туризму. У її склад входять діти у віці 10-15 років, оскільки молодші діти, як правило відпочивають із батьками. Зосередження на цьому сегменті ринку принесе значну перевагу над конкурентами. Це пов’язано із тим, що:</w:t>
      </w:r>
      <w:r w:rsidRPr="005E1133">
        <w:rPr>
          <w:rFonts w:ascii="Times New Roman" w:hAnsi="Times New Roman" w:cs="Times New Roman"/>
          <w:sz w:val="26"/>
          <w:szCs w:val="26"/>
          <w:lang w:val="uk-UA"/>
        </w:rPr>
        <w:t xml:space="preserve"> </w:t>
      </w:r>
      <w:r>
        <w:rPr>
          <w:rFonts w:ascii="Times New Roman" w:hAnsi="Times New Roman" w:cs="Times New Roman"/>
          <w:sz w:val="26"/>
          <w:szCs w:val="26"/>
          <w:lang w:val="uk-UA"/>
        </w:rPr>
        <w:t>у ініціаторів проекту наявний значний досвід надання лікувальних та оздоровчих послуг дітям цього віку; природно-кліматичний потенціал території реалізації проекту сприяє створенню зони дитячого оздоровлення та відпочинку; наявний імідж території як місця дитячого відпочинку</w:t>
      </w:r>
      <w:r w:rsidRPr="005E1133">
        <w:rPr>
          <w:rFonts w:ascii="Times New Roman" w:hAnsi="Times New Roman" w:cs="Times New Roman"/>
          <w:sz w:val="26"/>
          <w:szCs w:val="26"/>
          <w:lang w:val="uk-UA"/>
        </w:rPr>
        <w:t>.</w:t>
      </w:r>
      <w:r w:rsidRPr="00402255">
        <w:rPr>
          <w:rFonts w:ascii="Times New Roman" w:hAnsi="Times New Roman" w:cs="Times New Roman"/>
          <w:sz w:val="26"/>
          <w:szCs w:val="26"/>
          <w:lang w:val="uk-UA"/>
        </w:rPr>
        <w:t xml:space="preserve"> </w:t>
      </w:r>
      <w:r>
        <w:rPr>
          <w:rFonts w:ascii="Times New Roman" w:hAnsi="Times New Roman" w:cs="Times New Roman"/>
          <w:sz w:val="26"/>
          <w:szCs w:val="26"/>
          <w:lang w:val="uk-UA"/>
        </w:rPr>
        <w:t>Проте слід зазначити, що цій сегмент характерний тільки для внутрішнього туристичного ринку.</w:t>
      </w:r>
    </w:p>
    <w:p w:rsidR="00EB2C6E" w:rsidRPr="00402255" w:rsidRDefault="00EB2C6E" w:rsidP="00EB2C6E">
      <w:pPr>
        <w:spacing w:after="0" w:line="360" w:lineRule="auto"/>
        <w:ind w:firstLine="709"/>
        <w:jc w:val="both"/>
        <w:rPr>
          <w:rFonts w:ascii="Times New Roman" w:hAnsi="Times New Roman" w:cs="Times New Roman"/>
          <w:sz w:val="26"/>
          <w:szCs w:val="26"/>
          <w:lang w:val="uk-UA"/>
        </w:rPr>
      </w:pPr>
      <w:r w:rsidRPr="00402255">
        <w:rPr>
          <w:rFonts w:ascii="Times New Roman" w:hAnsi="Times New Roman" w:cs="Times New Roman"/>
          <w:sz w:val="26"/>
          <w:szCs w:val="26"/>
          <w:lang w:val="uk-UA"/>
        </w:rPr>
        <w:lastRenderedPageBreak/>
        <w:t>Молодь у віці 1</w:t>
      </w:r>
      <w:r>
        <w:rPr>
          <w:rFonts w:ascii="Times New Roman" w:hAnsi="Times New Roman" w:cs="Times New Roman"/>
          <w:sz w:val="26"/>
          <w:szCs w:val="26"/>
          <w:lang w:val="uk-UA"/>
        </w:rPr>
        <w:t>6</w:t>
      </w:r>
      <w:r w:rsidRPr="00402255">
        <w:rPr>
          <w:rFonts w:ascii="Times New Roman" w:hAnsi="Times New Roman" w:cs="Times New Roman"/>
          <w:sz w:val="26"/>
          <w:szCs w:val="26"/>
          <w:lang w:val="uk-UA"/>
        </w:rPr>
        <w:t xml:space="preserve">-25 років є </w:t>
      </w:r>
      <w:r>
        <w:rPr>
          <w:rFonts w:ascii="Times New Roman" w:hAnsi="Times New Roman" w:cs="Times New Roman"/>
          <w:sz w:val="26"/>
          <w:szCs w:val="26"/>
          <w:lang w:val="uk-UA"/>
        </w:rPr>
        <w:t xml:space="preserve">дуже </w:t>
      </w:r>
      <w:r w:rsidRPr="00402255">
        <w:rPr>
          <w:rFonts w:ascii="Times New Roman" w:hAnsi="Times New Roman" w:cs="Times New Roman"/>
          <w:sz w:val="26"/>
          <w:szCs w:val="26"/>
          <w:lang w:val="uk-UA"/>
        </w:rPr>
        <w:t xml:space="preserve">перспективним сегментом, оскільки цей сегмент надає перевагу недорогим подорожам із невисоким комфортом і активним відпочинком, що можливо забезпечити на </w:t>
      </w:r>
      <w:r>
        <w:rPr>
          <w:rFonts w:ascii="Times New Roman" w:hAnsi="Times New Roman" w:cs="Times New Roman"/>
          <w:sz w:val="26"/>
          <w:szCs w:val="26"/>
          <w:lang w:val="uk-UA"/>
        </w:rPr>
        <w:t xml:space="preserve"> території реалізації проекту</w:t>
      </w:r>
      <w:r w:rsidRPr="00402255">
        <w:rPr>
          <w:rFonts w:ascii="Times New Roman" w:hAnsi="Times New Roman" w:cs="Times New Roman"/>
          <w:sz w:val="26"/>
          <w:szCs w:val="26"/>
          <w:lang w:val="uk-UA"/>
        </w:rPr>
        <w:t>.</w:t>
      </w:r>
      <w:r>
        <w:rPr>
          <w:rFonts w:ascii="Times New Roman" w:hAnsi="Times New Roman" w:cs="Times New Roman"/>
          <w:sz w:val="26"/>
          <w:szCs w:val="26"/>
          <w:lang w:val="uk-UA"/>
        </w:rPr>
        <w:t xml:space="preserve"> Для створення максимальної привабливості для цього сегменту необхідний пакет різноманітних екскурсійних програм і маршрутів та велика кількість незначних за розміром, але дуже різноманітних за тематикою розважальних та рекреаційних закладів, у тому числі спортивно-туристичних клубів різної спеціалізації.</w:t>
      </w:r>
    </w:p>
    <w:p w:rsidR="00EB2C6E" w:rsidRPr="00C30F50" w:rsidRDefault="00EB2C6E" w:rsidP="00EB2C6E">
      <w:pPr>
        <w:spacing w:after="0" w:line="360" w:lineRule="auto"/>
        <w:ind w:firstLine="709"/>
        <w:jc w:val="both"/>
        <w:rPr>
          <w:rFonts w:ascii="Times New Roman" w:hAnsi="Times New Roman" w:cs="Times New Roman"/>
          <w:sz w:val="26"/>
          <w:szCs w:val="26"/>
          <w:lang w:val="uk-UA"/>
        </w:rPr>
      </w:pPr>
      <w:r w:rsidRPr="00C30F50">
        <w:rPr>
          <w:rFonts w:ascii="Times New Roman" w:hAnsi="Times New Roman" w:cs="Times New Roman"/>
          <w:sz w:val="26"/>
          <w:szCs w:val="26"/>
          <w:lang w:val="uk-UA"/>
        </w:rPr>
        <w:t>Для сегмента споживачів у віці 25-45 років притаманні подорожі із дітьми, тому їх вибір залежатиме значною мірою від інтересів та потреб дітей. Такі споживачі, я правило, потребують пасивного відпочинку у сімейному колі. Для іноземних туристів, у даному випадку, оптимальним є культурно-пізнавальний туризм, який проводиться з метою розширення знань про історико-культурну спадщину, охоплює екскурсійні маршрути та покази пам’яток культури та унікальних природних об’єктів. Іноземних туристи, які приїз</w:t>
      </w:r>
      <w:r>
        <w:rPr>
          <w:rFonts w:ascii="Times New Roman" w:hAnsi="Times New Roman" w:cs="Times New Roman"/>
          <w:sz w:val="26"/>
          <w:szCs w:val="26"/>
          <w:lang w:val="uk-UA"/>
        </w:rPr>
        <w:t>дя</w:t>
      </w:r>
      <w:r w:rsidRPr="00C30F50">
        <w:rPr>
          <w:rFonts w:ascii="Times New Roman" w:hAnsi="Times New Roman" w:cs="Times New Roman"/>
          <w:sz w:val="26"/>
          <w:szCs w:val="26"/>
          <w:lang w:val="uk-UA"/>
        </w:rPr>
        <w:t>ть із службовою та діловою метою відвідування, теж слід зарахувати до цього сегменту і наступного сегментів ринку. Для створення привабливого для даного сегменту місця відпочинку необхідне існування великої кількості незначних за розміром, але дуже різноманітних за тематикою розважальних дитячих закладів та екскурсійних програм для дітей.</w:t>
      </w:r>
    </w:p>
    <w:p w:rsidR="00EB2C6E" w:rsidRPr="00C30F50" w:rsidRDefault="00EB2C6E" w:rsidP="00EB2C6E">
      <w:pPr>
        <w:spacing w:after="0" w:line="360" w:lineRule="auto"/>
        <w:ind w:firstLine="709"/>
        <w:jc w:val="both"/>
        <w:rPr>
          <w:rFonts w:ascii="Times New Roman" w:hAnsi="Times New Roman" w:cs="Times New Roman"/>
          <w:sz w:val="26"/>
          <w:szCs w:val="26"/>
          <w:lang w:val="uk-UA"/>
        </w:rPr>
      </w:pPr>
      <w:r w:rsidRPr="00C30F50">
        <w:rPr>
          <w:rFonts w:ascii="Times New Roman" w:hAnsi="Times New Roman" w:cs="Times New Roman"/>
          <w:sz w:val="26"/>
          <w:szCs w:val="26"/>
          <w:lang w:val="uk-UA"/>
        </w:rPr>
        <w:t>Споживачі віком 45-60 років, подорожуючи, як правило, без дітей, є економічно активним сегментом, що потребує якісних лікувальних та оздоровчих послуг, підвищеного комфорту та значного насичення різноманітними екскурсіями.</w:t>
      </w:r>
    </w:p>
    <w:p w:rsidR="00EB2C6E" w:rsidRPr="00C30F50" w:rsidRDefault="00EB2C6E" w:rsidP="00EB2C6E">
      <w:pPr>
        <w:spacing w:after="0" w:line="360" w:lineRule="auto"/>
        <w:ind w:firstLine="709"/>
        <w:jc w:val="both"/>
        <w:rPr>
          <w:rFonts w:ascii="Times New Roman" w:hAnsi="Times New Roman" w:cs="Times New Roman"/>
          <w:sz w:val="26"/>
          <w:szCs w:val="26"/>
          <w:lang w:val="uk-UA"/>
        </w:rPr>
      </w:pPr>
      <w:r w:rsidRPr="00C30F50">
        <w:rPr>
          <w:rFonts w:ascii="Times New Roman" w:hAnsi="Times New Roman" w:cs="Times New Roman"/>
          <w:sz w:val="26"/>
          <w:szCs w:val="26"/>
          <w:lang w:val="uk-UA"/>
        </w:rPr>
        <w:t>Туристи пенсійного віку потребують не стільки високого рівня комфорту, скільки якісного медичного обслуговування. Зосередження на даному сегменті ринку є дуже перспективним за рахунок великої кількості унікальних та різноманітних за своїми характеристиками лікувальних природних ресурсів, сприятливих кліматичних умов та можливості організувати спокійний відпочинок.</w:t>
      </w:r>
    </w:p>
    <w:p w:rsidR="00EB2C6E" w:rsidRPr="00C30F50" w:rsidRDefault="00EB2C6E" w:rsidP="00EB2C6E">
      <w:pPr>
        <w:spacing w:after="0" w:line="360" w:lineRule="auto"/>
        <w:ind w:firstLine="709"/>
        <w:jc w:val="both"/>
        <w:rPr>
          <w:rFonts w:ascii="Times New Roman" w:hAnsi="Times New Roman" w:cs="Times New Roman"/>
          <w:sz w:val="26"/>
          <w:szCs w:val="26"/>
          <w:lang w:val="uk-UA"/>
        </w:rPr>
      </w:pPr>
      <w:r w:rsidRPr="00C30F50">
        <w:rPr>
          <w:rFonts w:ascii="Times New Roman" w:hAnsi="Times New Roman" w:cs="Times New Roman"/>
          <w:sz w:val="26"/>
          <w:szCs w:val="26"/>
          <w:lang w:val="uk-UA"/>
        </w:rPr>
        <w:t xml:space="preserve">Як окремий сегмент слід виокремити споживачів у віці 25-45 років, які мають дітей, що потребують лікування та оздоровлення. Такі споживачі потребують, крім якісних лікувальних послуг, максимально спокійного та комфортного пасивного відпочинку у сімейному колі. Залежно від фізичного стану дітей для організації не тільки комфортного, але й цікавого відпочинку, необхідно </w:t>
      </w:r>
      <w:r w:rsidRPr="00C30F50">
        <w:rPr>
          <w:rFonts w:ascii="Times New Roman" w:hAnsi="Times New Roman" w:cs="Times New Roman"/>
          <w:sz w:val="26"/>
          <w:szCs w:val="26"/>
          <w:lang w:val="uk-UA"/>
        </w:rPr>
        <w:lastRenderedPageBreak/>
        <w:t>передбачити спеціальні розважальні заклади та культурні програми. Крім того, для цього сегменту споживачів дуже привабливими будуть різноманітні заклади творчого та фізичного розвитку (як альтернатива або доповнення до послуг, що надаватимуться спеціалізованими санаторн</w:t>
      </w:r>
      <w:r>
        <w:rPr>
          <w:rFonts w:ascii="Times New Roman" w:hAnsi="Times New Roman" w:cs="Times New Roman"/>
          <w:sz w:val="26"/>
          <w:szCs w:val="26"/>
          <w:lang w:val="uk-UA"/>
        </w:rPr>
        <w:t>и</w:t>
      </w:r>
      <w:r w:rsidRPr="00C30F50">
        <w:rPr>
          <w:rFonts w:ascii="Times New Roman" w:hAnsi="Times New Roman" w:cs="Times New Roman"/>
          <w:sz w:val="26"/>
          <w:szCs w:val="26"/>
          <w:lang w:val="uk-UA"/>
        </w:rPr>
        <w:t>ми закладами).</w:t>
      </w:r>
    </w:p>
    <w:p w:rsidR="00EB2C6E" w:rsidRPr="00402255" w:rsidRDefault="00EB2C6E" w:rsidP="00EB2C6E">
      <w:pPr>
        <w:spacing w:after="0" w:line="360" w:lineRule="auto"/>
        <w:ind w:firstLine="709"/>
        <w:jc w:val="both"/>
        <w:rPr>
          <w:rFonts w:ascii="Times New Roman" w:hAnsi="Times New Roman" w:cs="Times New Roman"/>
          <w:sz w:val="26"/>
          <w:szCs w:val="26"/>
          <w:lang w:val="uk-UA"/>
        </w:rPr>
      </w:pPr>
      <w:r w:rsidRPr="00C30F50">
        <w:rPr>
          <w:rFonts w:ascii="Times New Roman" w:hAnsi="Times New Roman" w:cs="Times New Roman"/>
          <w:sz w:val="26"/>
          <w:szCs w:val="26"/>
          <w:lang w:val="uk-UA"/>
        </w:rPr>
        <w:t>За характером організації споживачів можна сегментувати на: приватний туризм, організований туризм та службові поїздки. У випадку «</w:t>
      </w:r>
      <w:proofErr w:type="spellStart"/>
      <w:r w:rsidRPr="00C30F50">
        <w:rPr>
          <w:rFonts w:ascii="Times New Roman" w:hAnsi="Times New Roman" w:cs="Times New Roman"/>
          <w:sz w:val="26"/>
          <w:szCs w:val="26"/>
          <w:lang w:val="uk-UA"/>
        </w:rPr>
        <w:t>InterMedicalEcoCity</w:t>
      </w:r>
      <w:proofErr w:type="spellEnd"/>
      <w:r w:rsidRPr="00C30F50">
        <w:rPr>
          <w:rFonts w:ascii="Times New Roman" w:hAnsi="Times New Roman" w:cs="Times New Roman"/>
          <w:sz w:val="26"/>
          <w:szCs w:val="26"/>
          <w:lang w:val="uk-UA"/>
        </w:rPr>
        <w:t>» найбільш великими за обсягами будуть 2 перших сегменти: приватний та організований туризм. Службові поїздки не стануть ключовим сегментом, насамперед, із-за незначного обсягу, оскільки вони більш характерні</w:t>
      </w:r>
      <w:r w:rsidRPr="00402255">
        <w:rPr>
          <w:rFonts w:ascii="Times New Roman" w:hAnsi="Times New Roman" w:cs="Times New Roman"/>
          <w:sz w:val="26"/>
          <w:szCs w:val="26"/>
          <w:lang w:val="uk-UA"/>
        </w:rPr>
        <w:t xml:space="preserve"> для великих мегаполісів та адм</w:t>
      </w:r>
      <w:r>
        <w:rPr>
          <w:rFonts w:ascii="Times New Roman" w:hAnsi="Times New Roman" w:cs="Times New Roman"/>
          <w:sz w:val="26"/>
          <w:szCs w:val="26"/>
          <w:lang w:val="uk-UA"/>
        </w:rPr>
        <w:t>іністративно-промислових вузлів</w:t>
      </w:r>
      <w:r w:rsidRPr="00402255">
        <w:rPr>
          <w:rFonts w:ascii="Times New Roman" w:hAnsi="Times New Roman" w:cs="Times New Roman"/>
          <w:sz w:val="26"/>
          <w:szCs w:val="26"/>
          <w:lang w:val="uk-UA"/>
        </w:rPr>
        <w:t>.</w:t>
      </w:r>
    </w:p>
    <w:p w:rsidR="00EB2C6E" w:rsidRPr="00402255" w:rsidRDefault="00EB2C6E" w:rsidP="00EB2C6E">
      <w:pPr>
        <w:spacing w:after="0" w:line="360" w:lineRule="auto"/>
        <w:ind w:firstLine="709"/>
        <w:jc w:val="both"/>
        <w:rPr>
          <w:rFonts w:ascii="Times New Roman" w:hAnsi="Times New Roman" w:cs="Times New Roman"/>
          <w:sz w:val="26"/>
          <w:szCs w:val="26"/>
          <w:lang w:val="uk-UA"/>
        </w:rPr>
      </w:pPr>
      <w:r w:rsidRPr="00402255">
        <w:rPr>
          <w:rFonts w:ascii="Times New Roman" w:hAnsi="Times New Roman" w:cs="Times New Roman"/>
          <w:sz w:val="26"/>
          <w:szCs w:val="26"/>
          <w:lang w:val="uk-UA"/>
        </w:rPr>
        <w:t>Загальна сегментація споживачів представлена на рис.3.</w:t>
      </w:r>
      <w:r>
        <w:rPr>
          <w:rFonts w:ascii="Times New Roman" w:hAnsi="Times New Roman" w:cs="Times New Roman"/>
          <w:sz w:val="26"/>
          <w:szCs w:val="26"/>
          <w:lang w:val="uk-UA"/>
        </w:rPr>
        <w:t>35</w:t>
      </w:r>
      <w:r w:rsidRPr="00402255">
        <w:rPr>
          <w:rFonts w:ascii="Times New Roman" w:hAnsi="Times New Roman" w:cs="Times New Roman"/>
          <w:sz w:val="26"/>
          <w:szCs w:val="26"/>
          <w:lang w:val="uk-UA"/>
        </w:rPr>
        <w:t>.</w:t>
      </w:r>
    </w:p>
    <w:p w:rsidR="00EB2C6E" w:rsidRDefault="00EB2C6E" w:rsidP="00EB2C6E">
      <w:pPr>
        <w:spacing w:after="0" w:line="360" w:lineRule="auto"/>
        <w:ind w:firstLine="709"/>
        <w:jc w:val="both"/>
        <w:rPr>
          <w:rFonts w:ascii="Times New Roman" w:hAnsi="Times New Roman" w:cs="Times New Roman"/>
          <w:sz w:val="26"/>
          <w:szCs w:val="26"/>
          <w:lang w:val="uk-UA"/>
        </w:rPr>
      </w:pPr>
    </w:p>
    <w:p w:rsidR="00EB2C6E" w:rsidRDefault="00EB2C6E" w:rsidP="00EB2C6E">
      <w:pPr>
        <w:spacing w:after="0" w:line="360" w:lineRule="auto"/>
        <w:ind w:firstLine="709"/>
        <w:jc w:val="both"/>
        <w:rPr>
          <w:rFonts w:ascii="Times New Roman" w:hAnsi="Times New Roman" w:cs="Times New Roman"/>
          <w:sz w:val="26"/>
          <w:szCs w:val="26"/>
          <w:lang w:val="uk-UA"/>
        </w:rPr>
      </w:pPr>
    </w:p>
    <w:p w:rsidR="00EB2C6E" w:rsidRDefault="00EB2C6E" w:rsidP="00EB2C6E">
      <w:pPr>
        <w:spacing w:after="0" w:line="360" w:lineRule="auto"/>
        <w:ind w:firstLine="709"/>
        <w:jc w:val="both"/>
        <w:rPr>
          <w:rFonts w:ascii="Times New Roman" w:hAnsi="Times New Roman"/>
          <w:b/>
          <w:sz w:val="26"/>
          <w:szCs w:val="26"/>
          <w:lang w:val="uk-UA"/>
        </w:rPr>
      </w:pPr>
      <w:r w:rsidRPr="004C6AE9">
        <w:rPr>
          <w:rFonts w:ascii="Times New Roman" w:hAnsi="Times New Roman"/>
          <w:b/>
          <w:sz w:val="26"/>
          <w:szCs w:val="26"/>
          <w:lang w:val="uk-UA"/>
        </w:rPr>
        <w:t>3.3.2</w:t>
      </w:r>
      <w:r>
        <w:rPr>
          <w:rFonts w:ascii="Times New Roman" w:hAnsi="Times New Roman"/>
          <w:b/>
          <w:sz w:val="26"/>
          <w:szCs w:val="26"/>
          <w:lang w:val="uk-UA"/>
        </w:rPr>
        <w:t>.</w:t>
      </w:r>
      <w:r w:rsidRPr="004C6AE9">
        <w:rPr>
          <w:rFonts w:ascii="Times New Roman" w:hAnsi="Times New Roman"/>
          <w:b/>
          <w:sz w:val="26"/>
          <w:szCs w:val="26"/>
          <w:lang w:val="uk-UA"/>
        </w:rPr>
        <w:tab/>
        <w:t>Оцінка виробничого плану та плану продажів</w:t>
      </w:r>
    </w:p>
    <w:p w:rsidR="00EB2C6E" w:rsidRDefault="00EB2C6E" w:rsidP="00EB2C6E">
      <w:pPr>
        <w:spacing w:after="0" w:line="360" w:lineRule="auto"/>
        <w:ind w:firstLine="709"/>
        <w:jc w:val="both"/>
        <w:rPr>
          <w:rFonts w:ascii="Times New Roman" w:hAnsi="Times New Roman" w:cs="Times New Roman"/>
          <w:b/>
          <w:sz w:val="26"/>
          <w:szCs w:val="26"/>
          <w:lang w:val="uk-UA"/>
        </w:rPr>
      </w:pPr>
    </w:p>
    <w:p w:rsidR="00EB2C6E" w:rsidRDefault="00EB2C6E" w:rsidP="00EB2C6E">
      <w:pPr>
        <w:spacing w:after="0" w:line="360" w:lineRule="auto"/>
        <w:ind w:firstLine="709"/>
        <w:jc w:val="both"/>
        <w:rPr>
          <w:rFonts w:ascii="Times New Roman" w:hAnsi="Times New Roman" w:cs="Times New Roman"/>
          <w:b/>
          <w:sz w:val="26"/>
          <w:szCs w:val="26"/>
          <w:lang w:val="uk-UA"/>
        </w:rPr>
      </w:pPr>
    </w:p>
    <w:p w:rsidR="00EB2C6E" w:rsidRDefault="00EB2C6E" w:rsidP="00EB2C6E">
      <w:pPr>
        <w:spacing w:after="0" w:line="360" w:lineRule="auto"/>
        <w:ind w:firstLine="709"/>
        <w:jc w:val="both"/>
        <w:rPr>
          <w:rFonts w:ascii="Times New Roman" w:hAnsi="Times New Roman" w:cs="Times New Roman"/>
          <w:sz w:val="26"/>
          <w:szCs w:val="26"/>
          <w:lang w:val="uk-UA"/>
        </w:rPr>
      </w:pPr>
      <w:r>
        <w:rPr>
          <w:rFonts w:ascii="Times New Roman" w:hAnsi="Times New Roman" w:cs="Times New Roman"/>
          <w:sz w:val="26"/>
          <w:szCs w:val="26"/>
          <w:lang w:val="uk-UA"/>
        </w:rPr>
        <w:t>У туристичній галузі прийняті прогнозні розрахунки для, як мінімум, двох видів ринків: потенційного та доступного.</w:t>
      </w:r>
    </w:p>
    <w:p w:rsidR="00EB2C6E" w:rsidRDefault="00EB2C6E" w:rsidP="00EB2C6E">
      <w:pPr>
        <w:spacing w:after="0" w:line="360" w:lineRule="auto"/>
        <w:ind w:firstLine="709"/>
        <w:jc w:val="both"/>
        <w:rPr>
          <w:rFonts w:ascii="Times New Roman" w:hAnsi="Times New Roman" w:cs="Times New Roman"/>
          <w:sz w:val="26"/>
          <w:szCs w:val="26"/>
          <w:lang w:val="uk-UA"/>
        </w:rPr>
      </w:pPr>
      <w:r>
        <w:rPr>
          <w:rFonts w:ascii="Times New Roman" w:hAnsi="Times New Roman" w:cs="Times New Roman"/>
          <w:sz w:val="26"/>
          <w:szCs w:val="26"/>
          <w:lang w:val="uk-UA"/>
        </w:rPr>
        <w:t xml:space="preserve">У випадку проекту </w:t>
      </w:r>
      <w:r w:rsidRPr="009F40CF">
        <w:rPr>
          <w:rFonts w:ascii="Times New Roman" w:hAnsi="Times New Roman" w:cs="Times New Roman"/>
          <w:sz w:val="26"/>
          <w:szCs w:val="26"/>
          <w:lang w:val="uk-UA"/>
        </w:rPr>
        <w:t>«</w:t>
      </w:r>
      <w:proofErr w:type="spellStart"/>
      <w:r w:rsidRPr="009F40CF">
        <w:rPr>
          <w:rFonts w:ascii="Times New Roman" w:hAnsi="Times New Roman" w:cs="Times New Roman"/>
          <w:sz w:val="26"/>
          <w:szCs w:val="26"/>
          <w:lang w:val="en-US"/>
        </w:rPr>
        <w:t>InterMedicalEcoCity</w:t>
      </w:r>
      <w:proofErr w:type="spellEnd"/>
      <w:r w:rsidRPr="009F40CF">
        <w:rPr>
          <w:rFonts w:ascii="Times New Roman" w:hAnsi="Times New Roman" w:cs="Times New Roman"/>
          <w:sz w:val="26"/>
          <w:szCs w:val="26"/>
          <w:lang w:val="uk-UA"/>
        </w:rPr>
        <w:t>»</w:t>
      </w:r>
      <w:r>
        <w:rPr>
          <w:rFonts w:ascii="Times New Roman" w:hAnsi="Times New Roman" w:cs="Times New Roman"/>
          <w:sz w:val="26"/>
          <w:szCs w:val="26"/>
          <w:lang w:val="uk-UA"/>
        </w:rPr>
        <w:t xml:space="preserve"> </w:t>
      </w:r>
      <w:r w:rsidRPr="009E09A3">
        <w:rPr>
          <w:rFonts w:ascii="Times New Roman" w:hAnsi="Times New Roman" w:cs="Times New Roman"/>
          <w:b/>
          <w:i/>
          <w:sz w:val="26"/>
          <w:szCs w:val="26"/>
          <w:lang w:val="uk-UA"/>
        </w:rPr>
        <w:t>потенційним ринком</w:t>
      </w:r>
      <w:r>
        <w:rPr>
          <w:rFonts w:ascii="Times New Roman" w:hAnsi="Times New Roman" w:cs="Times New Roman"/>
          <w:sz w:val="26"/>
          <w:szCs w:val="26"/>
          <w:lang w:val="uk-UA"/>
        </w:rPr>
        <w:t xml:space="preserve"> є ринок туризму України, причому у сегментах зовнішнього та внутрішнього лікувально-оздоровчого і рекреаційно-оздоровчого туризму.</w:t>
      </w:r>
    </w:p>
    <w:p w:rsidR="00EB2C6E" w:rsidRDefault="00EB2C6E" w:rsidP="00EB2C6E">
      <w:pPr>
        <w:spacing w:after="0" w:line="360" w:lineRule="auto"/>
        <w:ind w:firstLine="709"/>
        <w:jc w:val="both"/>
        <w:rPr>
          <w:rFonts w:ascii="Times New Roman" w:hAnsi="Times New Roman" w:cs="Times New Roman"/>
          <w:sz w:val="26"/>
          <w:szCs w:val="26"/>
          <w:lang w:val="uk-UA"/>
        </w:rPr>
      </w:pPr>
      <w:r>
        <w:rPr>
          <w:rFonts w:ascii="Times New Roman" w:hAnsi="Times New Roman" w:cs="Times New Roman"/>
          <w:sz w:val="26"/>
          <w:szCs w:val="26"/>
          <w:lang w:val="uk-UA"/>
        </w:rPr>
        <w:t>Обсяги потенційного ринку було розраховано за такими припущеннями:</w:t>
      </w:r>
    </w:p>
    <w:p w:rsidR="00EB2C6E" w:rsidRDefault="00EB2C6E" w:rsidP="00EB2C6E">
      <w:pPr>
        <w:pStyle w:val="a9"/>
        <w:numPr>
          <w:ilvl w:val="0"/>
          <w:numId w:val="39"/>
        </w:numPr>
        <w:spacing w:after="0" w:line="360" w:lineRule="auto"/>
        <w:ind w:left="0" w:firstLine="709"/>
        <w:jc w:val="both"/>
        <w:rPr>
          <w:rFonts w:ascii="Times New Roman" w:hAnsi="Times New Roman" w:cs="Times New Roman"/>
          <w:sz w:val="26"/>
          <w:szCs w:val="26"/>
          <w:lang w:val="uk-UA"/>
        </w:rPr>
      </w:pPr>
      <w:r>
        <w:rPr>
          <w:rFonts w:ascii="Times New Roman" w:hAnsi="Times New Roman" w:cs="Times New Roman"/>
          <w:sz w:val="26"/>
          <w:szCs w:val="26"/>
          <w:lang w:val="uk-UA"/>
        </w:rPr>
        <w:t>серед вітчизняних внутрішніх туристів частка осіб, метою подорожей яких є лікування становить, у середньому, 20% (за винятком подорожей до Криму);</w:t>
      </w:r>
    </w:p>
    <w:p w:rsidR="00EB2C6E" w:rsidRDefault="00EB2C6E" w:rsidP="00EB2C6E">
      <w:pPr>
        <w:pStyle w:val="a9"/>
        <w:numPr>
          <w:ilvl w:val="0"/>
          <w:numId w:val="39"/>
        </w:numPr>
        <w:spacing w:after="0" w:line="360" w:lineRule="auto"/>
        <w:ind w:left="0" w:firstLine="709"/>
        <w:jc w:val="both"/>
        <w:rPr>
          <w:rFonts w:ascii="Times New Roman" w:hAnsi="Times New Roman" w:cs="Times New Roman"/>
          <w:sz w:val="26"/>
          <w:szCs w:val="26"/>
          <w:lang w:val="uk-UA"/>
        </w:rPr>
      </w:pPr>
      <w:r>
        <w:rPr>
          <w:rFonts w:ascii="Times New Roman" w:hAnsi="Times New Roman" w:cs="Times New Roman"/>
          <w:sz w:val="26"/>
          <w:szCs w:val="26"/>
          <w:lang w:val="uk-UA"/>
        </w:rPr>
        <w:t>серед вітчизняних внутрішніх туристів частка осіб, метою подорожей яких є оздоровлення та рекреація – пляжний відпочинок – становить, у середньому, 24% (за винятком подорожей до Криму);</w:t>
      </w:r>
    </w:p>
    <w:p w:rsidR="00EB2C6E" w:rsidRDefault="00EB2C6E" w:rsidP="00EB2C6E">
      <w:pPr>
        <w:pStyle w:val="a9"/>
        <w:numPr>
          <w:ilvl w:val="0"/>
          <w:numId w:val="39"/>
        </w:numPr>
        <w:spacing w:after="0" w:line="360" w:lineRule="auto"/>
        <w:ind w:left="0" w:firstLine="709"/>
        <w:jc w:val="both"/>
        <w:rPr>
          <w:rFonts w:ascii="Times New Roman" w:hAnsi="Times New Roman" w:cs="Times New Roman"/>
          <w:sz w:val="26"/>
          <w:szCs w:val="26"/>
          <w:lang w:val="uk-UA"/>
        </w:rPr>
      </w:pPr>
      <w:r>
        <w:rPr>
          <w:rFonts w:ascii="Times New Roman" w:hAnsi="Times New Roman" w:cs="Times New Roman"/>
          <w:sz w:val="26"/>
          <w:szCs w:val="26"/>
          <w:lang w:val="uk-UA"/>
        </w:rPr>
        <w:t>серед іноземних туристів частка осіб, метою подорожей яких є лікування становить, у середньому, 3,2% (за винятком подорожей до Криму);</w:t>
      </w:r>
    </w:p>
    <w:p w:rsidR="00EB2C6E" w:rsidRPr="00974D40" w:rsidRDefault="00EB2C6E" w:rsidP="00EB2C6E">
      <w:pPr>
        <w:pStyle w:val="a9"/>
        <w:numPr>
          <w:ilvl w:val="0"/>
          <w:numId w:val="39"/>
        </w:numPr>
        <w:spacing w:after="0" w:line="360" w:lineRule="auto"/>
        <w:ind w:left="0" w:firstLine="709"/>
        <w:jc w:val="both"/>
        <w:rPr>
          <w:rFonts w:ascii="Times New Roman" w:hAnsi="Times New Roman" w:cs="Times New Roman"/>
          <w:sz w:val="26"/>
          <w:szCs w:val="26"/>
          <w:lang w:val="uk-UA"/>
        </w:rPr>
      </w:pPr>
      <w:r>
        <w:rPr>
          <w:rFonts w:ascii="Times New Roman" w:hAnsi="Times New Roman" w:cs="Times New Roman"/>
          <w:sz w:val="26"/>
          <w:szCs w:val="26"/>
          <w:lang w:val="uk-UA"/>
        </w:rPr>
        <w:t>серед іноземних туристів частка осіб, метою подорожей яких є оздоровлення та рекреація – пляжний відпочинок – становить, у середньому, 37% (за винятком подорожей до Криму).</w:t>
      </w:r>
    </w:p>
    <w:p w:rsidR="00EB2C6E" w:rsidRPr="004C6AE9" w:rsidRDefault="00EB2C6E" w:rsidP="00EB2C6E">
      <w:pPr>
        <w:spacing w:after="0" w:line="360" w:lineRule="auto"/>
        <w:ind w:firstLine="709"/>
        <w:jc w:val="both"/>
        <w:rPr>
          <w:rFonts w:ascii="Times New Roman" w:hAnsi="Times New Roman" w:cs="Times New Roman"/>
          <w:b/>
          <w:sz w:val="26"/>
          <w:szCs w:val="26"/>
          <w:lang w:val="uk-UA"/>
        </w:rPr>
        <w:sectPr w:rsidR="00EB2C6E" w:rsidRPr="004C6AE9" w:rsidSect="00C30F50">
          <w:headerReference w:type="default" r:id="rId19"/>
          <w:pgSz w:w="11906" w:h="16838"/>
          <w:pgMar w:top="1134" w:right="850" w:bottom="1134" w:left="1701" w:header="708" w:footer="708" w:gutter="0"/>
          <w:pgNumType w:start="114"/>
          <w:cols w:space="708"/>
          <w:docGrid w:linePitch="360"/>
        </w:sectPr>
      </w:pPr>
    </w:p>
    <w:p w:rsidR="00EB2C6E" w:rsidRDefault="00EB2C6E" w:rsidP="00EB2C6E">
      <w:pPr>
        <w:spacing w:line="360" w:lineRule="auto"/>
        <w:ind w:firstLine="709"/>
        <w:jc w:val="both"/>
        <w:rPr>
          <w:sz w:val="26"/>
          <w:szCs w:val="26"/>
          <w:lang w:val="uk-UA"/>
        </w:rPr>
      </w:pPr>
      <w:r>
        <w:rPr>
          <w:noProof/>
          <w:sz w:val="26"/>
          <w:szCs w:val="26"/>
        </w:rPr>
        <w:lastRenderedPageBreak/>
        <mc:AlternateContent>
          <mc:Choice Requires="wpc">
            <w:drawing>
              <wp:inline distT="0" distB="0" distL="0" distR="0" wp14:anchorId="21B57D0B" wp14:editId="4A8AC8EA">
                <wp:extent cx="8936990" cy="4061460"/>
                <wp:effectExtent l="17780" t="22860" r="0" b="1905"/>
                <wp:docPr id="545" name="Полотно 545"/>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487" name="Rectangle 58"/>
                        <wps:cNvSpPr>
                          <a:spLocks noChangeArrowheads="1"/>
                        </wps:cNvSpPr>
                        <wps:spPr bwMode="auto">
                          <a:xfrm>
                            <a:off x="1304475" y="1640"/>
                            <a:ext cx="1324718" cy="686479"/>
                          </a:xfrm>
                          <a:prstGeom prst="rect">
                            <a:avLst/>
                          </a:prstGeom>
                          <a:solidFill>
                            <a:srgbClr val="FFFFFF"/>
                          </a:solidFill>
                          <a:ln w="28575">
                            <a:solidFill>
                              <a:srgbClr val="000000"/>
                            </a:solidFill>
                            <a:miter lim="800000"/>
                            <a:headEnd/>
                            <a:tailEnd/>
                          </a:ln>
                        </wps:spPr>
                        <wps:txbx>
                          <w:txbxContent>
                            <w:p w:rsidR="00EB2C6E" w:rsidRPr="00B30D10" w:rsidRDefault="00EB2C6E" w:rsidP="00EB2C6E">
                              <w:pPr>
                                <w:jc w:val="center"/>
                                <w:rPr>
                                  <w:sz w:val="20"/>
                                  <w:szCs w:val="20"/>
                                  <w:lang w:val="uk-UA"/>
                                </w:rPr>
                              </w:pPr>
                              <w:r>
                                <w:rPr>
                                  <w:sz w:val="20"/>
                                  <w:szCs w:val="20"/>
                                  <w:lang w:val="uk-UA"/>
                                </w:rPr>
                                <w:t>Споживачі ринку рекреаційного туризму</w:t>
                              </w:r>
                            </w:p>
                          </w:txbxContent>
                        </wps:txbx>
                        <wps:bodyPr rot="0" vert="horz" wrap="square" lIns="91440" tIns="45720" rIns="91440" bIns="45720" anchor="t" anchorCtr="0" upright="1">
                          <a:noAutofit/>
                        </wps:bodyPr>
                      </wps:wsp>
                      <wps:wsp>
                        <wps:cNvPr id="488" name="Rectangle 59"/>
                        <wps:cNvSpPr>
                          <a:spLocks noChangeArrowheads="1"/>
                        </wps:cNvSpPr>
                        <wps:spPr bwMode="auto">
                          <a:xfrm>
                            <a:off x="0" y="0"/>
                            <a:ext cx="1143339" cy="684838"/>
                          </a:xfrm>
                          <a:prstGeom prst="rect">
                            <a:avLst/>
                          </a:prstGeom>
                          <a:solidFill>
                            <a:srgbClr val="FFFFFF"/>
                          </a:solidFill>
                          <a:ln w="28575">
                            <a:solidFill>
                              <a:srgbClr val="000000"/>
                            </a:solidFill>
                            <a:miter lim="800000"/>
                            <a:headEnd/>
                            <a:tailEnd/>
                          </a:ln>
                        </wps:spPr>
                        <wps:txbx>
                          <w:txbxContent>
                            <w:p w:rsidR="00EB2C6E" w:rsidRPr="00B30D10" w:rsidRDefault="00EB2C6E" w:rsidP="00EB2C6E">
                              <w:pPr>
                                <w:jc w:val="center"/>
                                <w:rPr>
                                  <w:sz w:val="20"/>
                                  <w:szCs w:val="20"/>
                                  <w:lang w:val="uk-UA"/>
                                </w:rPr>
                              </w:pPr>
                              <w:r>
                                <w:rPr>
                                  <w:sz w:val="20"/>
                                  <w:szCs w:val="20"/>
                                  <w:lang w:val="uk-UA"/>
                                </w:rPr>
                                <w:t>Споживачі ринку лікувального туризму</w:t>
                              </w:r>
                            </w:p>
                          </w:txbxContent>
                        </wps:txbx>
                        <wps:bodyPr rot="0" vert="horz" wrap="square" lIns="91440" tIns="45720" rIns="91440" bIns="45720" anchor="t" anchorCtr="0" upright="1">
                          <a:noAutofit/>
                        </wps:bodyPr>
                      </wps:wsp>
                      <wps:wsp>
                        <wps:cNvPr id="489" name="Rectangle 60"/>
                        <wps:cNvSpPr>
                          <a:spLocks noChangeArrowheads="1"/>
                        </wps:cNvSpPr>
                        <wps:spPr bwMode="auto">
                          <a:xfrm>
                            <a:off x="1714198" y="1257314"/>
                            <a:ext cx="1372492" cy="342829"/>
                          </a:xfrm>
                          <a:prstGeom prst="rect">
                            <a:avLst/>
                          </a:prstGeom>
                          <a:solidFill>
                            <a:srgbClr val="FFFFFF"/>
                          </a:solidFill>
                          <a:ln w="28575">
                            <a:solidFill>
                              <a:srgbClr val="000000"/>
                            </a:solidFill>
                            <a:miter lim="800000"/>
                            <a:headEnd/>
                            <a:tailEnd/>
                          </a:ln>
                        </wps:spPr>
                        <wps:txbx>
                          <w:txbxContent>
                            <w:p w:rsidR="00EB2C6E" w:rsidRPr="00A65E7F" w:rsidRDefault="00EB2C6E" w:rsidP="00EB2C6E">
                              <w:pPr>
                                <w:jc w:val="center"/>
                                <w:rPr>
                                  <w:sz w:val="24"/>
                                  <w:szCs w:val="24"/>
                                  <w:lang w:val="uk-UA"/>
                                </w:rPr>
                              </w:pPr>
                              <w:r w:rsidRPr="00A65E7F">
                                <w:rPr>
                                  <w:sz w:val="24"/>
                                  <w:szCs w:val="24"/>
                                  <w:lang w:val="uk-UA"/>
                                </w:rPr>
                                <w:t>Зовнішні</w:t>
                              </w:r>
                            </w:p>
                          </w:txbxContent>
                        </wps:txbx>
                        <wps:bodyPr rot="0" vert="horz" wrap="square" lIns="91440" tIns="45720" rIns="91440" bIns="45720" anchor="t" anchorCtr="0" upright="1">
                          <a:noAutofit/>
                        </wps:bodyPr>
                      </wps:wsp>
                      <wps:wsp>
                        <wps:cNvPr id="490" name="Rectangle 61"/>
                        <wps:cNvSpPr>
                          <a:spLocks noChangeArrowheads="1"/>
                        </wps:cNvSpPr>
                        <wps:spPr bwMode="auto">
                          <a:xfrm>
                            <a:off x="5258387" y="1243371"/>
                            <a:ext cx="1373302" cy="342829"/>
                          </a:xfrm>
                          <a:prstGeom prst="rect">
                            <a:avLst/>
                          </a:prstGeom>
                          <a:solidFill>
                            <a:srgbClr val="FFFFFF"/>
                          </a:solidFill>
                          <a:ln w="28575">
                            <a:solidFill>
                              <a:srgbClr val="000000"/>
                            </a:solidFill>
                            <a:miter lim="800000"/>
                            <a:headEnd/>
                            <a:tailEnd/>
                          </a:ln>
                        </wps:spPr>
                        <wps:txbx>
                          <w:txbxContent>
                            <w:p w:rsidR="00EB2C6E" w:rsidRPr="00A65E7F" w:rsidRDefault="00EB2C6E" w:rsidP="00EB2C6E">
                              <w:pPr>
                                <w:jc w:val="center"/>
                                <w:rPr>
                                  <w:sz w:val="24"/>
                                  <w:szCs w:val="24"/>
                                  <w:lang w:val="uk-UA"/>
                                </w:rPr>
                              </w:pPr>
                              <w:r w:rsidRPr="00A65E7F">
                                <w:rPr>
                                  <w:sz w:val="24"/>
                                  <w:szCs w:val="24"/>
                                  <w:lang w:val="uk-UA"/>
                                </w:rPr>
                                <w:t>Внутрішні</w:t>
                              </w:r>
                            </w:p>
                          </w:txbxContent>
                        </wps:txbx>
                        <wps:bodyPr rot="0" vert="horz" wrap="square" lIns="91440" tIns="45720" rIns="91440" bIns="45720" anchor="t" anchorCtr="0" upright="1">
                          <a:noAutofit/>
                        </wps:bodyPr>
                      </wps:wsp>
                      <wps:wsp>
                        <wps:cNvPr id="491" name="Rectangle 62"/>
                        <wps:cNvSpPr>
                          <a:spLocks noChangeArrowheads="1"/>
                        </wps:cNvSpPr>
                        <wps:spPr bwMode="auto">
                          <a:xfrm>
                            <a:off x="1143339" y="3402047"/>
                            <a:ext cx="1027547" cy="457652"/>
                          </a:xfrm>
                          <a:prstGeom prst="rect">
                            <a:avLst/>
                          </a:prstGeom>
                          <a:solidFill>
                            <a:srgbClr val="FFFFFF"/>
                          </a:solidFill>
                          <a:ln w="6350">
                            <a:solidFill>
                              <a:srgbClr val="000000"/>
                            </a:solidFill>
                            <a:miter lim="800000"/>
                            <a:headEnd/>
                            <a:tailEnd/>
                          </a:ln>
                        </wps:spPr>
                        <wps:txbx>
                          <w:txbxContent>
                            <w:p w:rsidR="00EB2C6E" w:rsidRPr="00B30D10" w:rsidRDefault="00EB2C6E" w:rsidP="00EB2C6E">
                              <w:pPr>
                                <w:jc w:val="center"/>
                                <w:rPr>
                                  <w:sz w:val="20"/>
                                  <w:szCs w:val="20"/>
                                  <w:lang w:val="uk-UA"/>
                                </w:rPr>
                              </w:pPr>
                              <w:r>
                                <w:rPr>
                                  <w:sz w:val="20"/>
                                  <w:szCs w:val="20"/>
                                  <w:lang w:val="uk-UA"/>
                                </w:rPr>
                                <w:t>Службові поїздки</w:t>
                              </w:r>
                            </w:p>
                          </w:txbxContent>
                        </wps:txbx>
                        <wps:bodyPr rot="0" vert="horz" wrap="square" lIns="91440" tIns="45720" rIns="91440" bIns="45720" anchor="t" anchorCtr="0" upright="1">
                          <a:noAutofit/>
                        </wps:bodyPr>
                      </wps:wsp>
                      <wps:wsp>
                        <wps:cNvPr id="492" name="Rectangle 63"/>
                        <wps:cNvSpPr>
                          <a:spLocks noChangeArrowheads="1"/>
                        </wps:cNvSpPr>
                        <wps:spPr bwMode="auto">
                          <a:xfrm>
                            <a:off x="7619559" y="2054515"/>
                            <a:ext cx="1027547" cy="686479"/>
                          </a:xfrm>
                          <a:prstGeom prst="rect">
                            <a:avLst/>
                          </a:prstGeom>
                          <a:solidFill>
                            <a:srgbClr val="FFFFFF"/>
                          </a:solidFill>
                          <a:ln w="12700" cmpd="dbl">
                            <a:solidFill>
                              <a:srgbClr val="000000"/>
                            </a:solidFill>
                            <a:miter lim="800000"/>
                            <a:headEnd/>
                            <a:tailEnd/>
                          </a:ln>
                        </wps:spPr>
                        <wps:txbx>
                          <w:txbxContent>
                            <w:p w:rsidR="00EB2C6E" w:rsidRPr="00B30D10" w:rsidRDefault="00EB2C6E" w:rsidP="00EB2C6E">
                              <w:pPr>
                                <w:rPr>
                                  <w:sz w:val="20"/>
                                  <w:szCs w:val="20"/>
                                  <w:lang w:val="uk-UA"/>
                                </w:rPr>
                              </w:pPr>
                              <w:r>
                                <w:rPr>
                                  <w:sz w:val="20"/>
                                  <w:szCs w:val="20"/>
                                  <w:lang w:val="uk-UA"/>
                                </w:rPr>
                                <w:t>Туристи пенсійного віку</w:t>
                              </w:r>
                            </w:p>
                          </w:txbxContent>
                        </wps:txbx>
                        <wps:bodyPr rot="0" vert="horz" wrap="square" lIns="91440" tIns="45720" rIns="91440" bIns="45720" anchor="t" anchorCtr="0" upright="1">
                          <a:noAutofit/>
                        </wps:bodyPr>
                      </wps:wsp>
                      <wps:wsp>
                        <wps:cNvPr id="493" name="Rectangle 64"/>
                        <wps:cNvSpPr>
                          <a:spLocks noChangeArrowheads="1"/>
                        </wps:cNvSpPr>
                        <wps:spPr bwMode="auto">
                          <a:xfrm>
                            <a:off x="5563655" y="2058616"/>
                            <a:ext cx="1371683" cy="686479"/>
                          </a:xfrm>
                          <a:prstGeom prst="rect">
                            <a:avLst/>
                          </a:prstGeom>
                          <a:solidFill>
                            <a:srgbClr val="FFFFFF"/>
                          </a:solidFill>
                          <a:ln w="28575">
                            <a:solidFill>
                              <a:srgbClr val="000000"/>
                            </a:solidFill>
                            <a:miter lim="800000"/>
                            <a:headEnd/>
                            <a:tailEnd/>
                          </a:ln>
                        </wps:spPr>
                        <wps:txbx>
                          <w:txbxContent>
                            <w:p w:rsidR="00EB2C6E" w:rsidRPr="00B30D10" w:rsidRDefault="00EB2C6E" w:rsidP="00EB2C6E">
                              <w:pPr>
                                <w:jc w:val="center"/>
                                <w:rPr>
                                  <w:sz w:val="20"/>
                                  <w:szCs w:val="20"/>
                                  <w:lang w:val="uk-UA"/>
                                </w:rPr>
                              </w:pPr>
                              <w:r>
                                <w:rPr>
                                  <w:sz w:val="20"/>
                                  <w:szCs w:val="20"/>
                                  <w:lang w:val="uk-UA"/>
                                </w:rPr>
                                <w:t>Економічно активні споживачі 45-60 років  без дітей</w:t>
                              </w:r>
                            </w:p>
                          </w:txbxContent>
                        </wps:txbx>
                        <wps:bodyPr rot="0" vert="horz" wrap="square" lIns="91440" tIns="45720" rIns="91440" bIns="45720" anchor="t" anchorCtr="0" upright="1">
                          <a:noAutofit/>
                        </wps:bodyPr>
                      </wps:wsp>
                      <wps:wsp>
                        <wps:cNvPr id="494" name="Rectangle 65"/>
                        <wps:cNvSpPr>
                          <a:spLocks noChangeArrowheads="1"/>
                        </wps:cNvSpPr>
                        <wps:spPr bwMode="auto">
                          <a:xfrm>
                            <a:off x="3482649" y="2058616"/>
                            <a:ext cx="1276134" cy="686479"/>
                          </a:xfrm>
                          <a:prstGeom prst="rect">
                            <a:avLst/>
                          </a:prstGeom>
                          <a:solidFill>
                            <a:srgbClr val="FFFFFF"/>
                          </a:solidFill>
                          <a:ln w="28575">
                            <a:solidFill>
                              <a:srgbClr val="000000"/>
                            </a:solidFill>
                            <a:miter lim="800000"/>
                            <a:headEnd/>
                            <a:tailEnd/>
                          </a:ln>
                        </wps:spPr>
                        <wps:txbx>
                          <w:txbxContent>
                            <w:p w:rsidR="00EB2C6E" w:rsidRPr="00B30D10" w:rsidRDefault="00EB2C6E" w:rsidP="00EB2C6E">
                              <w:pPr>
                                <w:jc w:val="center"/>
                                <w:rPr>
                                  <w:sz w:val="20"/>
                                  <w:szCs w:val="20"/>
                                  <w:lang w:val="uk-UA"/>
                                </w:rPr>
                              </w:pPr>
                              <w:r>
                                <w:rPr>
                                  <w:sz w:val="20"/>
                                  <w:szCs w:val="20"/>
                                  <w:lang w:val="uk-UA"/>
                                </w:rPr>
                                <w:t>Економічно активні споживачі 25-45 років + діти</w:t>
                              </w:r>
                            </w:p>
                          </w:txbxContent>
                        </wps:txbx>
                        <wps:bodyPr rot="0" vert="horz" wrap="square" lIns="91440" tIns="45720" rIns="91440" bIns="45720" anchor="t" anchorCtr="0" upright="1">
                          <a:noAutofit/>
                        </wps:bodyPr>
                      </wps:wsp>
                      <wps:wsp>
                        <wps:cNvPr id="495" name="Rectangle 66"/>
                        <wps:cNvSpPr>
                          <a:spLocks noChangeArrowheads="1"/>
                        </wps:cNvSpPr>
                        <wps:spPr bwMode="auto">
                          <a:xfrm>
                            <a:off x="1714198" y="2058616"/>
                            <a:ext cx="1027547" cy="686479"/>
                          </a:xfrm>
                          <a:prstGeom prst="rect">
                            <a:avLst/>
                          </a:prstGeom>
                          <a:solidFill>
                            <a:srgbClr val="FFFFFF"/>
                          </a:solidFill>
                          <a:ln w="28575">
                            <a:solidFill>
                              <a:srgbClr val="000000"/>
                            </a:solidFill>
                            <a:miter lim="800000"/>
                            <a:headEnd/>
                            <a:tailEnd/>
                          </a:ln>
                        </wps:spPr>
                        <wps:txbx>
                          <w:txbxContent>
                            <w:p w:rsidR="00EB2C6E" w:rsidRPr="00B30D10" w:rsidRDefault="00EB2C6E" w:rsidP="00EB2C6E">
                              <w:pPr>
                                <w:jc w:val="center"/>
                                <w:rPr>
                                  <w:sz w:val="20"/>
                                  <w:szCs w:val="20"/>
                                  <w:lang w:val="uk-UA"/>
                                </w:rPr>
                              </w:pPr>
                              <w:r>
                                <w:rPr>
                                  <w:sz w:val="20"/>
                                  <w:szCs w:val="20"/>
                                  <w:lang w:val="uk-UA"/>
                                </w:rPr>
                                <w:t>Молодь 16-25 років</w:t>
                              </w:r>
                            </w:p>
                          </w:txbxContent>
                        </wps:txbx>
                        <wps:bodyPr rot="0" vert="horz" wrap="square" lIns="91440" tIns="45720" rIns="91440" bIns="45720" anchor="t" anchorCtr="0" upright="1">
                          <a:noAutofit/>
                        </wps:bodyPr>
                      </wps:wsp>
                      <wps:wsp>
                        <wps:cNvPr id="496" name="Rectangle 67"/>
                        <wps:cNvSpPr>
                          <a:spLocks noChangeArrowheads="1"/>
                        </wps:cNvSpPr>
                        <wps:spPr bwMode="auto">
                          <a:xfrm>
                            <a:off x="3730426" y="3441415"/>
                            <a:ext cx="1028357" cy="457652"/>
                          </a:xfrm>
                          <a:prstGeom prst="rect">
                            <a:avLst/>
                          </a:prstGeom>
                          <a:solidFill>
                            <a:srgbClr val="FFFFFF"/>
                          </a:solidFill>
                          <a:ln w="28575">
                            <a:solidFill>
                              <a:srgbClr val="000000"/>
                            </a:solidFill>
                            <a:miter lim="800000"/>
                            <a:headEnd/>
                            <a:tailEnd/>
                          </a:ln>
                        </wps:spPr>
                        <wps:txbx>
                          <w:txbxContent>
                            <w:p w:rsidR="00EB2C6E" w:rsidRPr="00B30D10" w:rsidRDefault="00EB2C6E" w:rsidP="00EB2C6E">
                              <w:pPr>
                                <w:jc w:val="center"/>
                                <w:rPr>
                                  <w:sz w:val="20"/>
                                  <w:szCs w:val="20"/>
                                  <w:lang w:val="uk-UA"/>
                                </w:rPr>
                              </w:pPr>
                              <w:r>
                                <w:rPr>
                                  <w:sz w:val="20"/>
                                  <w:szCs w:val="20"/>
                                  <w:lang w:val="uk-UA"/>
                                </w:rPr>
                                <w:t>Організований туризм</w:t>
                              </w:r>
                            </w:p>
                          </w:txbxContent>
                        </wps:txbx>
                        <wps:bodyPr rot="0" vert="horz" wrap="square" lIns="91440" tIns="45720" rIns="91440" bIns="45720" anchor="t" anchorCtr="0" upright="1">
                          <a:noAutofit/>
                        </wps:bodyPr>
                      </wps:wsp>
                      <wps:wsp>
                        <wps:cNvPr id="497" name="Rectangle 68"/>
                        <wps:cNvSpPr>
                          <a:spLocks noChangeArrowheads="1"/>
                        </wps:cNvSpPr>
                        <wps:spPr bwMode="auto">
                          <a:xfrm>
                            <a:off x="6304558" y="3402047"/>
                            <a:ext cx="1027547" cy="457652"/>
                          </a:xfrm>
                          <a:prstGeom prst="rect">
                            <a:avLst/>
                          </a:prstGeom>
                          <a:solidFill>
                            <a:srgbClr val="FFFFFF"/>
                          </a:solidFill>
                          <a:ln w="28575">
                            <a:solidFill>
                              <a:srgbClr val="000000"/>
                            </a:solidFill>
                            <a:miter lim="800000"/>
                            <a:headEnd/>
                            <a:tailEnd/>
                          </a:ln>
                        </wps:spPr>
                        <wps:txbx>
                          <w:txbxContent>
                            <w:p w:rsidR="00EB2C6E" w:rsidRPr="00B30D10" w:rsidRDefault="00EB2C6E" w:rsidP="00EB2C6E">
                              <w:pPr>
                                <w:jc w:val="center"/>
                                <w:rPr>
                                  <w:sz w:val="20"/>
                                  <w:szCs w:val="20"/>
                                  <w:lang w:val="uk-UA"/>
                                </w:rPr>
                              </w:pPr>
                              <w:r>
                                <w:rPr>
                                  <w:sz w:val="20"/>
                                  <w:szCs w:val="20"/>
                                  <w:lang w:val="uk-UA"/>
                                </w:rPr>
                                <w:t>Приватний туризм</w:t>
                              </w:r>
                            </w:p>
                          </w:txbxContent>
                        </wps:txbx>
                        <wps:bodyPr rot="0" vert="horz" wrap="square" lIns="91440" tIns="45720" rIns="91440" bIns="45720" anchor="t" anchorCtr="0" upright="1">
                          <a:noAutofit/>
                        </wps:bodyPr>
                      </wps:wsp>
                      <wps:wsp>
                        <wps:cNvPr id="498" name="Rectangle 69"/>
                        <wps:cNvSpPr>
                          <a:spLocks noChangeArrowheads="1"/>
                        </wps:cNvSpPr>
                        <wps:spPr bwMode="auto">
                          <a:xfrm>
                            <a:off x="0" y="2057795"/>
                            <a:ext cx="1027547" cy="683198"/>
                          </a:xfrm>
                          <a:prstGeom prst="rect">
                            <a:avLst/>
                          </a:prstGeom>
                          <a:solidFill>
                            <a:srgbClr val="FFFFFF"/>
                          </a:solidFill>
                          <a:ln w="6350">
                            <a:solidFill>
                              <a:srgbClr val="000000"/>
                            </a:solidFill>
                            <a:miter lim="800000"/>
                            <a:headEnd/>
                            <a:tailEnd/>
                          </a:ln>
                        </wps:spPr>
                        <wps:txbx>
                          <w:txbxContent>
                            <w:p w:rsidR="00EB2C6E" w:rsidRPr="00B30D10" w:rsidRDefault="00EB2C6E" w:rsidP="00EB2C6E">
                              <w:pPr>
                                <w:jc w:val="center"/>
                                <w:rPr>
                                  <w:sz w:val="20"/>
                                  <w:szCs w:val="20"/>
                                  <w:lang w:val="uk-UA"/>
                                </w:rPr>
                              </w:pPr>
                              <w:r>
                                <w:rPr>
                                  <w:sz w:val="20"/>
                                  <w:szCs w:val="20"/>
                                  <w:lang w:val="uk-UA"/>
                                </w:rPr>
                                <w:t>Діти до 14 років</w:t>
                              </w:r>
                            </w:p>
                          </w:txbxContent>
                        </wps:txbx>
                        <wps:bodyPr rot="0" vert="horz" wrap="square" lIns="91440" tIns="45720" rIns="91440" bIns="45720" anchor="t" anchorCtr="0" upright="1">
                          <a:noAutofit/>
                        </wps:bodyPr>
                      </wps:wsp>
                      <wps:wsp>
                        <wps:cNvPr id="499" name="Rectangle 70"/>
                        <wps:cNvSpPr>
                          <a:spLocks noChangeArrowheads="1"/>
                        </wps:cNvSpPr>
                        <wps:spPr bwMode="auto">
                          <a:xfrm>
                            <a:off x="4440559" y="4101"/>
                            <a:ext cx="1159533" cy="685658"/>
                          </a:xfrm>
                          <a:prstGeom prst="rect">
                            <a:avLst/>
                          </a:prstGeom>
                          <a:solidFill>
                            <a:srgbClr val="FFFFFF"/>
                          </a:solidFill>
                          <a:ln w="12700">
                            <a:solidFill>
                              <a:srgbClr val="000000"/>
                            </a:solidFill>
                            <a:miter lim="800000"/>
                            <a:headEnd/>
                            <a:tailEnd/>
                          </a:ln>
                        </wps:spPr>
                        <wps:txbx>
                          <w:txbxContent>
                            <w:p w:rsidR="00EB2C6E" w:rsidRPr="00B30D10" w:rsidRDefault="00EB2C6E" w:rsidP="00EB2C6E">
                              <w:pPr>
                                <w:jc w:val="center"/>
                                <w:rPr>
                                  <w:sz w:val="20"/>
                                  <w:szCs w:val="20"/>
                                  <w:lang w:val="uk-UA"/>
                                </w:rPr>
                              </w:pPr>
                              <w:r>
                                <w:rPr>
                                  <w:sz w:val="20"/>
                                  <w:szCs w:val="20"/>
                                  <w:lang w:val="uk-UA"/>
                                </w:rPr>
                                <w:t>Споживачі ринку спортивного туризму</w:t>
                              </w:r>
                            </w:p>
                          </w:txbxContent>
                        </wps:txbx>
                        <wps:bodyPr rot="0" vert="horz" wrap="square" lIns="91440" tIns="45720" rIns="91440" bIns="45720" anchor="t" anchorCtr="0" upright="1">
                          <a:noAutofit/>
                        </wps:bodyPr>
                      </wps:wsp>
                      <wps:wsp>
                        <wps:cNvPr id="500" name="Rectangle 71"/>
                        <wps:cNvSpPr>
                          <a:spLocks noChangeArrowheads="1"/>
                        </wps:cNvSpPr>
                        <wps:spPr bwMode="auto">
                          <a:xfrm>
                            <a:off x="2859157" y="1640"/>
                            <a:ext cx="1484235" cy="684838"/>
                          </a:xfrm>
                          <a:prstGeom prst="rect">
                            <a:avLst/>
                          </a:prstGeom>
                          <a:solidFill>
                            <a:srgbClr val="FFFFFF"/>
                          </a:solidFill>
                          <a:ln w="12700">
                            <a:solidFill>
                              <a:srgbClr val="000000"/>
                            </a:solidFill>
                            <a:miter lim="800000"/>
                            <a:headEnd/>
                            <a:tailEnd/>
                          </a:ln>
                        </wps:spPr>
                        <wps:txbx>
                          <w:txbxContent>
                            <w:p w:rsidR="00EB2C6E" w:rsidRPr="00B30D10" w:rsidRDefault="00EB2C6E" w:rsidP="00EB2C6E">
                              <w:pPr>
                                <w:jc w:val="center"/>
                                <w:rPr>
                                  <w:sz w:val="20"/>
                                  <w:szCs w:val="20"/>
                                  <w:lang w:val="uk-UA"/>
                                </w:rPr>
                              </w:pPr>
                              <w:r>
                                <w:rPr>
                                  <w:sz w:val="20"/>
                                  <w:szCs w:val="20"/>
                                  <w:lang w:val="uk-UA"/>
                                </w:rPr>
                                <w:t>Споживачі ринку культурно-пізнавального туризму</w:t>
                              </w:r>
                            </w:p>
                          </w:txbxContent>
                        </wps:txbx>
                        <wps:bodyPr rot="0" vert="horz" wrap="square" lIns="91440" tIns="45720" rIns="91440" bIns="45720" anchor="t" anchorCtr="0" upright="1">
                          <a:noAutofit/>
                        </wps:bodyPr>
                      </wps:wsp>
                      <wps:wsp>
                        <wps:cNvPr id="501" name="Rectangle 72"/>
                        <wps:cNvSpPr>
                          <a:spLocks noChangeArrowheads="1"/>
                        </wps:cNvSpPr>
                        <wps:spPr bwMode="auto">
                          <a:xfrm>
                            <a:off x="6935337" y="4921"/>
                            <a:ext cx="1873715" cy="684838"/>
                          </a:xfrm>
                          <a:prstGeom prst="rect">
                            <a:avLst/>
                          </a:prstGeom>
                          <a:solidFill>
                            <a:srgbClr val="FFFFFF"/>
                          </a:solidFill>
                          <a:ln w="6350">
                            <a:solidFill>
                              <a:srgbClr val="000000"/>
                            </a:solidFill>
                            <a:prstDash val="dash"/>
                            <a:miter lim="800000"/>
                            <a:headEnd/>
                            <a:tailEnd/>
                          </a:ln>
                        </wps:spPr>
                        <wps:txbx>
                          <w:txbxContent>
                            <w:p w:rsidR="00EB2C6E" w:rsidRPr="00B30D10" w:rsidRDefault="00EB2C6E" w:rsidP="00EB2C6E">
                              <w:pPr>
                                <w:jc w:val="center"/>
                                <w:rPr>
                                  <w:sz w:val="20"/>
                                  <w:szCs w:val="20"/>
                                  <w:lang w:val="uk-UA"/>
                                </w:rPr>
                              </w:pPr>
                              <w:r>
                                <w:rPr>
                                  <w:sz w:val="20"/>
                                  <w:szCs w:val="20"/>
                                  <w:lang w:val="uk-UA"/>
                                </w:rPr>
                                <w:t>Споживачі елітного, екстремального відпочинку, та у родичів</w:t>
                              </w:r>
                            </w:p>
                          </w:txbxContent>
                        </wps:txbx>
                        <wps:bodyPr rot="0" vert="horz" wrap="square" lIns="91440" tIns="45720" rIns="91440" bIns="45720" anchor="t" anchorCtr="0" upright="1">
                          <a:noAutofit/>
                        </wps:bodyPr>
                      </wps:wsp>
                      <wps:wsp>
                        <wps:cNvPr id="502" name="Rectangle 73"/>
                        <wps:cNvSpPr>
                          <a:spLocks noChangeArrowheads="1"/>
                        </wps:cNvSpPr>
                        <wps:spPr bwMode="auto">
                          <a:xfrm>
                            <a:off x="5763658" y="4101"/>
                            <a:ext cx="1080180" cy="684018"/>
                          </a:xfrm>
                          <a:prstGeom prst="rect">
                            <a:avLst/>
                          </a:prstGeom>
                          <a:solidFill>
                            <a:srgbClr val="FFFFFF"/>
                          </a:solidFill>
                          <a:ln w="12700">
                            <a:solidFill>
                              <a:srgbClr val="000000"/>
                            </a:solidFill>
                            <a:miter lim="800000"/>
                            <a:headEnd/>
                            <a:tailEnd/>
                          </a:ln>
                        </wps:spPr>
                        <wps:txbx>
                          <w:txbxContent>
                            <w:p w:rsidR="00EB2C6E" w:rsidRPr="00B30D10" w:rsidRDefault="00EB2C6E" w:rsidP="00EB2C6E">
                              <w:pPr>
                                <w:jc w:val="center"/>
                                <w:rPr>
                                  <w:sz w:val="20"/>
                                  <w:szCs w:val="20"/>
                                  <w:lang w:val="uk-UA"/>
                                </w:rPr>
                              </w:pPr>
                              <w:r>
                                <w:rPr>
                                  <w:sz w:val="20"/>
                                  <w:szCs w:val="20"/>
                                  <w:lang w:val="uk-UA"/>
                                </w:rPr>
                                <w:t>Споживачі ринку зеленого туризму</w:t>
                              </w:r>
                            </w:p>
                          </w:txbxContent>
                        </wps:txbx>
                        <wps:bodyPr rot="0" vert="horz" wrap="square" lIns="91440" tIns="45720" rIns="91440" bIns="45720" anchor="t" anchorCtr="0" upright="1">
                          <a:noAutofit/>
                        </wps:bodyPr>
                      </wps:wsp>
                      <wps:wsp>
                        <wps:cNvPr id="503" name="AutoShape 74"/>
                        <wps:cNvCnPr>
                          <a:cxnSpLocks noChangeShapeType="1"/>
                          <a:stCxn id="489" idx="2"/>
                          <a:endCxn id="495" idx="0"/>
                        </wps:cNvCnPr>
                        <wps:spPr bwMode="auto">
                          <a:xfrm rot="5400000">
                            <a:off x="2099320" y="1743143"/>
                            <a:ext cx="430587" cy="172472"/>
                          </a:xfrm>
                          <a:prstGeom prst="bentConnector3">
                            <a:avLst>
                              <a:gd name="adj1" fmla="val 50000"/>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504" name="AutoShape 75"/>
                        <wps:cNvCnPr>
                          <a:cxnSpLocks noChangeShapeType="1"/>
                          <a:stCxn id="489" idx="2"/>
                          <a:endCxn id="493" idx="0"/>
                        </wps:cNvCnPr>
                        <wps:spPr bwMode="auto">
                          <a:xfrm rot="16200000" flipH="1">
                            <a:off x="4109879" y="-94944"/>
                            <a:ext cx="430587" cy="3848647"/>
                          </a:xfrm>
                          <a:prstGeom prst="bentConnector3">
                            <a:avLst>
                              <a:gd name="adj1" fmla="val 50000"/>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505" name="AutoShape 76"/>
                        <wps:cNvCnPr>
                          <a:cxnSpLocks noChangeShapeType="1"/>
                          <a:stCxn id="489" idx="2"/>
                          <a:endCxn id="492" idx="0"/>
                        </wps:cNvCnPr>
                        <wps:spPr bwMode="auto">
                          <a:xfrm rot="16200000" flipH="1">
                            <a:off x="5046674" y="-1031739"/>
                            <a:ext cx="440429" cy="5732079"/>
                          </a:xfrm>
                          <a:prstGeom prst="bentConnector3">
                            <a:avLst>
                              <a:gd name="adj1" fmla="val 48343"/>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506" name="AutoShape 77"/>
                        <wps:cNvCnPr>
                          <a:cxnSpLocks noChangeShapeType="1"/>
                        </wps:cNvCnPr>
                        <wps:spPr bwMode="auto">
                          <a:xfrm>
                            <a:off x="513369" y="1669037"/>
                            <a:ext cx="7838996" cy="820"/>
                          </a:xfrm>
                          <a:prstGeom prst="straightConnector1">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507" name="AutoShape 78"/>
                        <wps:cNvCnPr>
                          <a:cxnSpLocks noChangeShapeType="1"/>
                          <a:endCxn id="498" idx="0"/>
                        </wps:cNvCnPr>
                        <wps:spPr bwMode="auto">
                          <a:xfrm>
                            <a:off x="513369" y="1679699"/>
                            <a:ext cx="810" cy="378096"/>
                          </a:xfrm>
                          <a:prstGeom prst="straightConnector1">
                            <a:avLst/>
                          </a:prstGeom>
                          <a:noFill/>
                          <a:ln w="9525" cap="rnd">
                            <a:solidFill>
                              <a:srgbClr val="000000"/>
                            </a:solidFill>
                            <a:prstDash val="sysDot"/>
                            <a:round/>
                            <a:headEnd/>
                            <a:tailEnd type="triangle" w="med" len="med"/>
                          </a:ln>
                          <a:extLst>
                            <a:ext uri="{909E8E84-426E-40DD-AFC4-6F175D3DCCD1}">
                              <a14:hiddenFill xmlns:a14="http://schemas.microsoft.com/office/drawing/2010/main">
                                <a:noFill/>
                              </a14:hiddenFill>
                            </a:ext>
                          </a:extLst>
                        </wps:spPr>
                        <wps:bodyPr/>
                      </wps:wsp>
                      <wps:wsp>
                        <wps:cNvPr id="508" name="AutoShape 79"/>
                        <wps:cNvCnPr>
                          <a:cxnSpLocks noChangeShapeType="1"/>
                        </wps:cNvCnPr>
                        <wps:spPr bwMode="auto">
                          <a:xfrm flipV="1">
                            <a:off x="1966834" y="1679699"/>
                            <a:ext cx="810" cy="307562"/>
                          </a:xfrm>
                          <a:prstGeom prst="straightConnector1">
                            <a:avLst/>
                          </a:prstGeom>
                          <a:noFill/>
                          <a:ln w="9525" cap="rnd">
                            <a:solidFill>
                              <a:srgbClr val="000000"/>
                            </a:solidFill>
                            <a:prstDash val="sysDot"/>
                            <a:round/>
                            <a:headEnd type="stealth" w="med" len="med"/>
                            <a:tailEnd/>
                          </a:ln>
                          <a:extLst>
                            <a:ext uri="{909E8E84-426E-40DD-AFC4-6F175D3DCCD1}">
                              <a14:hiddenFill xmlns:a14="http://schemas.microsoft.com/office/drawing/2010/main">
                                <a:noFill/>
                              </a14:hiddenFill>
                            </a:ext>
                          </a:extLst>
                        </wps:spPr>
                        <wps:bodyPr/>
                      </wps:wsp>
                      <wps:wsp>
                        <wps:cNvPr id="509" name="AutoShape 80"/>
                        <wps:cNvCnPr>
                          <a:cxnSpLocks noChangeShapeType="1"/>
                        </wps:cNvCnPr>
                        <wps:spPr bwMode="auto">
                          <a:xfrm flipV="1">
                            <a:off x="4120716" y="1669037"/>
                            <a:ext cx="810" cy="307562"/>
                          </a:xfrm>
                          <a:prstGeom prst="straightConnector1">
                            <a:avLst/>
                          </a:prstGeom>
                          <a:noFill/>
                          <a:ln w="9525" cap="rnd">
                            <a:solidFill>
                              <a:srgbClr val="000000"/>
                            </a:solidFill>
                            <a:prstDash val="sysDot"/>
                            <a:round/>
                            <a:headEnd type="stealth" w="med" len="med"/>
                            <a:tailEnd/>
                          </a:ln>
                          <a:extLst>
                            <a:ext uri="{909E8E84-426E-40DD-AFC4-6F175D3DCCD1}">
                              <a14:hiddenFill xmlns:a14="http://schemas.microsoft.com/office/drawing/2010/main">
                                <a:noFill/>
                              </a14:hiddenFill>
                            </a:ext>
                          </a:extLst>
                        </wps:spPr>
                        <wps:bodyPr/>
                      </wps:wsp>
                      <wps:wsp>
                        <wps:cNvPr id="510" name="AutoShape 81"/>
                        <wps:cNvCnPr>
                          <a:cxnSpLocks noChangeShapeType="1"/>
                        </wps:cNvCnPr>
                        <wps:spPr bwMode="auto">
                          <a:xfrm flipV="1">
                            <a:off x="6407393" y="1669037"/>
                            <a:ext cx="810" cy="307562"/>
                          </a:xfrm>
                          <a:prstGeom prst="straightConnector1">
                            <a:avLst/>
                          </a:prstGeom>
                          <a:noFill/>
                          <a:ln w="9525" cap="rnd">
                            <a:solidFill>
                              <a:srgbClr val="000000"/>
                            </a:solidFill>
                            <a:prstDash val="sysDot"/>
                            <a:round/>
                            <a:headEnd type="stealth" w="med" len="med"/>
                            <a:tailEnd/>
                          </a:ln>
                          <a:extLst>
                            <a:ext uri="{909E8E84-426E-40DD-AFC4-6F175D3DCCD1}">
                              <a14:hiddenFill xmlns:a14="http://schemas.microsoft.com/office/drawing/2010/main">
                                <a:noFill/>
                              </a14:hiddenFill>
                            </a:ext>
                          </a:extLst>
                        </wps:spPr>
                        <wps:bodyPr/>
                      </wps:wsp>
                      <wps:wsp>
                        <wps:cNvPr id="519" name="AutoShape 82"/>
                        <wps:cNvCnPr>
                          <a:cxnSpLocks noChangeShapeType="1"/>
                        </wps:cNvCnPr>
                        <wps:spPr bwMode="auto">
                          <a:xfrm flipV="1">
                            <a:off x="8352365" y="1669857"/>
                            <a:ext cx="810" cy="308382"/>
                          </a:xfrm>
                          <a:prstGeom prst="straightConnector1">
                            <a:avLst/>
                          </a:prstGeom>
                          <a:noFill/>
                          <a:ln w="9525" cap="rnd">
                            <a:solidFill>
                              <a:srgbClr val="000000"/>
                            </a:solidFill>
                            <a:prstDash val="sysDot"/>
                            <a:round/>
                            <a:headEnd type="stealth" w="med" len="med"/>
                            <a:tailEnd/>
                          </a:ln>
                          <a:extLst>
                            <a:ext uri="{909E8E84-426E-40DD-AFC4-6F175D3DCCD1}">
                              <a14:hiddenFill xmlns:a14="http://schemas.microsoft.com/office/drawing/2010/main">
                                <a:noFill/>
                              </a14:hiddenFill>
                            </a:ext>
                          </a:extLst>
                        </wps:spPr>
                        <wps:bodyPr/>
                      </wps:wsp>
                      <wps:wsp>
                        <wps:cNvPr id="521" name="AutoShape 83"/>
                        <wps:cNvCnPr>
                          <a:cxnSpLocks noChangeShapeType="1"/>
                          <a:stCxn id="490" idx="2"/>
                          <a:endCxn id="490" idx="2"/>
                        </wps:cNvCnPr>
                        <wps:spPr bwMode="auto">
                          <a:xfrm>
                            <a:off x="5945847" y="1600143"/>
                            <a:ext cx="810" cy="82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22" name="AutoShape 84"/>
                        <wps:cNvCnPr>
                          <a:cxnSpLocks noChangeShapeType="1"/>
                        </wps:cNvCnPr>
                        <wps:spPr bwMode="auto">
                          <a:xfrm rot="16200000" flipH="1">
                            <a:off x="2901868" y="2071608"/>
                            <a:ext cx="668435" cy="2016228"/>
                          </a:xfrm>
                          <a:prstGeom prst="bentConnector3">
                            <a:avLst>
                              <a:gd name="adj1" fmla="val 49954"/>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523" name="AutoShape 85"/>
                        <wps:cNvCnPr>
                          <a:cxnSpLocks noChangeShapeType="1"/>
                          <a:stCxn id="498" idx="2"/>
                          <a:endCxn id="496" idx="0"/>
                        </wps:cNvCnPr>
                        <wps:spPr bwMode="auto">
                          <a:xfrm rot="16200000" flipH="1">
                            <a:off x="2035343" y="1219025"/>
                            <a:ext cx="686479" cy="3731236"/>
                          </a:xfrm>
                          <a:prstGeom prst="bentConnector3">
                            <a:avLst>
                              <a:gd name="adj1" fmla="val 50972"/>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524" name="AutoShape 86"/>
                        <wps:cNvCnPr>
                          <a:cxnSpLocks noChangeShapeType="1"/>
                          <a:stCxn id="492" idx="2"/>
                          <a:endCxn id="496" idx="0"/>
                        </wps:cNvCnPr>
                        <wps:spPr bwMode="auto">
                          <a:xfrm rot="5400000">
                            <a:off x="5845122" y="1140481"/>
                            <a:ext cx="686479" cy="3888323"/>
                          </a:xfrm>
                          <a:prstGeom prst="bentConnector3">
                            <a:avLst>
                              <a:gd name="adj1" fmla="val 50972"/>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525" name="AutoShape 87"/>
                        <wps:cNvCnPr>
                          <a:cxnSpLocks noChangeShapeType="1"/>
                          <a:stCxn id="494" idx="2"/>
                          <a:endCxn id="496" idx="0"/>
                        </wps:cNvCnPr>
                        <wps:spPr bwMode="auto">
                          <a:xfrm rot="16200000" flipH="1">
                            <a:off x="3848443" y="3031310"/>
                            <a:ext cx="668435" cy="123889"/>
                          </a:xfrm>
                          <a:prstGeom prst="bentConnector3">
                            <a:avLst>
                              <a:gd name="adj1" fmla="val 49954"/>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526" name="AutoShape 88"/>
                        <wps:cNvCnPr>
                          <a:cxnSpLocks noChangeShapeType="1"/>
                          <a:stCxn id="493" idx="2"/>
                          <a:endCxn id="496" idx="0"/>
                        </wps:cNvCnPr>
                        <wps:spPr bwMode="auto">
                          <a:xfrm rot="5400000">
                            <a:off x="4912428" y="2091219"/>
                            <a:ext cx="668435" cy="2004891"/>
                          </a:xfrm>
                          <a:prstGeom prst="bentConnector3">
                            <a:avLst>
                              <a:gd name="adj1" fmla="val 49954"/>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527" name="AutoShape 89"/>
                        <wps:cNvCnPr>
                          <a:cxnSpLocks noChangeShapeType="1"/>
                        </wps:cNvCnPr>
                        <wps:spPr bwMode="auto">
                          <a:xfrm>
                            <a:off x="1834038" y="2965719"/>
                            <a:ext cx="4880243" cy="820"/>
                          </a:xfrm>
                          <a:prstGeom prst="straightConnector1">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528" name="AutoShape 90"/>
                        <wps:cNvCnPr>
                          <a:cxnSpLocks noChangeShapeType="1"/>
                        </wps:cNvCnPr>
                        <wps:spPr bwMode="auto">
                          <a:xfrm>
                            <a:off x="6714281" y="2966539"/>
                            <a:ext cx="810" cy="378096"/>
                          </a:xfrm>
                          <a:prstGeom prst="straightConnector1">
                            <a:avLst/>
                          </a:prstGeom>
                          <a:noFill/>
                          <a:ln w="9525" cap="rnd">
                            <a:solidFill>
                              <a:srgbClr val="000000"/>
                            </a:solidFill>
                            <a:prstDash val="sysDot"/>
                            <a:round/>
                            <a:headEnd/>
                            <a:tailEnd type="triangle" w="med" len="med"/>
                          </a:ln>
                          <a:extLst>
                            <a:ext uri="{909E8E84-426E-40DD-AFC4-6F175D3DCCD1}">
                              <a14:hiddenFill xmlns:a14="http://schemas.microsoft.com/office/drawing/2010/main">
                                <a:noFill/>
                              </a14:hiddenFill>
                            </a:ext>
                          </a:extLst>
                        </wps:spPr>
                        <wps:bodyPr/>
                      </wps:wsp>
                      <wps:wsp>
                        <wps:cNvPr id="529" name="AutoShape 91"/>
                        <wps:cNvCnPr>
                          <a:cxnSpLocks noChangeShapeType="1"/>
                        </wps:cNvCnPr>
                        <wps:spPr bwMode="auto">
                          <a:xfrm flipV="1">
                            <a:off x="1832419" y="2764778"/>
                            <a:ext cx="1619" cy="200941"/>
                          </a:xfrm>
                          <a:prstGeom prst="straightConnector1">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530" name="AutoShape 92"/>
                        <wps:cNvCnPr>
                          <a:cxnSpLocks noChangeShapeType="1"/>
                        </wps:cNvCnPr>
                        <wps:spPr bwMode="auto">
                          <a:xfrm flipV="1">
                            <a:off x="4503718" y="2759037"/>
                            <a:ext cx="810" cy="206682"/>
                          </a:xfrm>
                          <a:prstGeom prst="straightConnector1">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531" name="AutoShape 93"/>
                        <wps:cNvCnPr>
                          <a:cxnSpLocks noChangeShapeType="1"/>
                        </wps:cNvCnPr>
                        <wps:spPr bwMode="auto">
                          <a:xfrm flipV="1">
                            <a:off x="6576627" y="2764778"/>
                            <a:ext cx="810" cy="201761"/>
                          </a:xfrm>
                          <a:prstGeom prst="straightConnector1">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532" name="AutoShape 94"/>
                        <wps:cNvCnPr>
                          <a:cxnSpLocks noChangeShapeType="1"/>
                        </wps:cNvCnPr>
                        <wps:spPr bwMode="auto">
                          <a:xfrm flipV="1">
                            <a:off x="1653469" y="3221610"/>
                            <a:ext cx="4178207" cy="10662"/>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533" name="AutoShape 95"/>
                        <wps:cNvCnPr>
                          <a:cxnSpLocks noChangeShapeType="1"/>
                        </wps:cNvCnPr>
                        <wps:spPr bwMode="auto">
                          <a:xfrm flipH="1" flipV="1">
                            <a:off x="5829246" y="2743454"/>
                            <a:ext cx="2429" cy="478157"/>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534" name="AutoShape 96"/>
                        <wps:cNvCnPr>
                          <a:cxnSpLocks noChangeShapeType="1"/>
                          <a:endCxn id="491" idx="0"/>
                        </wps:cNvCnPr>
                        <wps:spPr bwMode="auto">
                          <a:xfrm>
                            <a:off x="1653469" y="3221610"/>
                            <a:ext cx="4049" cy="180436"/>
                          </a:xfrm>
                          <a:prstGeom prst="straightConnector1">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wps:wsp>
                        <wps:cNvPr id="535" name="AutoShape 97"/>
                        <wps:cNvCnPr>
                          <a:cxnSpLocks noChangeShapeType="1"/>
                          <a:stCxn id="488" idx="2"/>
                          <a:endCxn id="489" idx="0"/>
                        </wps:cNvCnPr>
                        <wps:spPr bwMode="auto">
                          <a:xfrm rot="16200000" flipH="1">
                            <a:off x="1214369" y="56891"/>
                            <a:ext cx="544590" cy="1828370"/>
                          </a:xfrm>
                          <a:prstGeom prst="bentConnector3">
                            <a:avLst>
                              <a:gd name="adj1" fmla="val 50000"/>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536" name="AutoShape 98"/>
                        <wps:cNvCnPr>
                          <a:cxnSpLocks noChangeShapeType="1"/>
                          <a:stCxn id="487" idx="2"/>
                          <a:endCxn id="489" idx="0"/>
                        </wps:cNvCnPr>
                        <wps:spPr bwMode="auto">
                          <a:xfrm rot="16200000" flipH="1">
                            <a:off x="1913187" y="755709"/>
                            <a:ext cx="541309" cy="434015"/>
                          </a:xfrm>
                          <a:prstGeom prst="bentConnector3">
                            <a:avLst>
                              <a:gd name="adj1" fmla="val 49884"/>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537" name="AutoShape 99"/>
                        <wps:cNvCnPr>
                          <a:cxnSpLocks noChangeShapeType="1"/>
                          <a:stCxn id="500" idx="2"/>
                          <a:endCxn id="489" idx="0"/>
                        </wps:cNvCnPr>
                        <wps:spPr bwMode="auto">
                          <a:xfrm rot="5400000">
                            <a:off x="2722818" y="364510"/>
                            <a:ext cx="556892" cy="1200830"/>
                          </a:xfrm>
                          <a:prstGeom prst="bentConnector3">
                            <a:avLst>
                              <a:gd name="adj1" fmla="val 51199"/>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538" name="AutoShape 100"/>
                        <wps:cNvCnPr>
                          <a:cxnSpLocks noChangeShapeType="1"/>
                        </wps:cNvCnPr>
                        <wps:spPr bwMode="auto">
                          <a:xfrm flipV="1">
                            <a:off x="410533" y="1106403"/>
                            <a:ext cx="5997670" cy="10662"/>
                          </a:xfrm>
                          <a:prstGeom prst="straightConnector1">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539" name="AutoShape 101"/>
                        <wps:cNvCnPr>
                          <a:cxnSpLocks noChangeShapeType="1"/>
                        </wps:cNvCnPr>
                        <wps:spPr bwMode="auto">
                          <a:xfrm>
                            <a:off x="410533" y="721746"/>
                            <a:ext cx="810" cy="395320"/>
                          </a:xfrm>
                          <a:prstGeom prst="straightConnector1">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540" name="AutoShape 102"/>
                        <wps:cNvCnPr>
                          <a:cxnSpLocks noChangeShapeType="1"/>
                        </wps:cNvCnPr>
                        <wps:spPr bwMode="auto">
                          <a:xfrm>
                            <a:off x="1714198" y="702062"/>
                            <a:ext cx="810" cy="395320"/>
                          </a:xfrm>
                          <a:prstGeom prst="straightConnector1">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541" name="AutoShape 103"/>
                        <wps:cNvCnPr>
                          <a:cxnSpLocks noChangeShapeType="1"/>
                        </wps:cNvCnPr>
                        <wps:spPr bwMode="auto">
                          <a:xfrm>
                            <a:off x="4014641" y="721746"/>
                            <a:ext cx="810" cy="395320"/>
                          </a:xfrm>
                          <a:prstGeom prst="straightConnector1">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542" name="AutoShape 104"/>
                        <wps:cNvCnPr>
                          <a:cxnSpLocks noChangeShapeType="1"/>
                        </wps:cNvCnPr>
                        <wps:spPr bwMode="auto">
                          <a:xfrm>
                            <a:off x="5077817" y="702062"/>
                            <a:ext cx="810" cy="395320"/>
                          </a:xfrm>
                          <a:prstGeom prst="straightConnector1">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543" name="AutoShape 105"/>
                        <wps:cNvCnPr>
                          <a:cxnSpLocks noChangeShapeType="1"/>
                        </wps:cNvCnPr>
                        <wps:spPr bwMode="auto">
                          <a:xfrm>
                            <a:off x="6408203" y="721746"/>
                            <a:ext cx="810" cy="395320"/>
                          </a:xfrm>
                          <a:prstGeom prst="straightConnector1">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544" name="AutoShape 106"/>
                        <wps:cNvCnPr>
                          <a:cxnSpLocks noChangeShapeType="1"/>
                        </wps:cNvCnPr>
                        <wps:spPr bwMode="auto">
                          <a:xfrm>
                            <a:off x="6086740" y="1097382"/>
                            <a:ext cx="810" cy="181257"/>
                          </a:xfrm>
                          <a:prstGeom prst="straightConnector1">
                            <a:avLst/>
                          </a:prstGeom>
                          <a:noFill/>
                          <a:ln w="9525">
                            <a:solidFill>
                              <a:srgbClr val="000000"/>
                            </a:solidFill>
                            <a:prstDash val="sysDot"/>
                            <a:round/>
                            <a:headEnd/>
                            <a:tailEnd type="triangle" w="med" len="med"/>
                          </a:ln>
                          <a:extLst>
                            <a:ext uri="{909E8E84-426E-40DD-AFC4-6F175D3DCCD1}">
                              <a14:hiddenFill xmlns:a14="http://schemas.microsoft.com/office/drawing/2010/main">
                                <a:noFill/>
                              </a14:hiddenFill>
                            </a:ext>
                          </a:extLst>
                        </wps:spPr>
                        <wps:bodyPr/>
                      </wps:wsp>
                    </wpc:wpc>
                  </a:graphicData>
                </a:graphic>
              </wp:inline>
            </w:drawing>
          </mc:Choice>
          <mc:Fallback>
            <w:pict>
              <v:group id="Полотно 545" o:spid="_x0000_s1026" editas="canvas" style="width:703.7pt;height:319.8pt;mso-position-horizontal-relative:char;mso-position-vertical-relative:line" coordsize="89369,406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89369;height:40614;visibility:visible;mso-wrap-style:square">
                  <v:fill o:detectmouseclick="t"/>
                  <v:path o:connecttype="none"/>
                </v:shape>
                <v:rect id="Rectangle 58" o:spid="_x0000_s1028" style="position:absolute;left:13044;top:16;width:13247;height:68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iz6lsYA&#10;AADcAAAADwAAAGRycy9kb3ducmV2LnhtbESPQWvCQBSE74L/YXmFXkrdWGxrU1eRYEE92eilt0f2&#10;NQnNvo15q6b/3i0UPA4z8w0zW/SuUWfqpPZsYDxKQBEX3tZcGjjsPx6noCQgW2w8k4FfEljMh4MZ&#10;ptZf+JPOeShVhLCkaKAKoU21lqIihzLyLXH0vn3nMETZldp2eIlw1+inJHnRDmuOCxW2lFVU/OQn&#10;ZwDdppxsjm/bXA6yet4/ZDv5yoy5v+uX76AC9eEW/m+vrYHJ9BX+zsQjoOd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iz6lsYAAADcAAAADwAAAAAAAAAAAAAAAACYAgAAZHJz&#10;L2Rvd25yZXYueG1sUEsFBgAAAAAEAAQA9QAAAIsDAAAAAA==&#10;" strokeweight="2.25pt">
                  <v:textbox>
                    <w:txbxContent>
                      <w:p w:rsidR="00EB2C6E" w:rsidRPr="00B30D10" w:rsidRDefault="00EB2C6E" w:rsidP="00EB2C6E">
                        <w:pPr>
                          <w:jc w:val="center"/>
                          <w:rPr>
                            <w:sz w:val="20"/>
                            <w:szCs w:val="20"/>
                            <w:lang w:val="uk-UA"/>
                          </w:rPr>
                        </w:pPr>
                        <w:r>
                          <w:rPr>
                            <w:sz w:val="20"/>
                            <w:szCs w:val="20"/>
                            <w:lang w:val="uk-UA"/>
                          </w:rPr>
                          <w:t>Споживачі ринку рекреаційного туризму</w:t>
                        </w:r>
                      </w:p>
                    </w:txbxContent>
                  </v:textbox>
                </v:rect>
                <v:rect id="Rectangle 59" o:spid="_x0000_s1029" style="position:absolute;width:11433;height:68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7Nu5MIA&#10;AADcAAAADwAAAGRycy9kb3ducmV2LnhtbERPTWvCQBC9F/wPywi9FN1UrGh0FQkWqqc2evE2ZMck&#10;mJ1NM1tN/333IPT4eN+rTe8adaNOas8GXscJKOLC25pLA6fj+2gOSgKyxcYzGfglgc168LTC1Po7&#10;f9EtD6WKISwpGqhCaFOtpajIoYx9Sxy5i+8chgi7UtsO7zHcNXqSJDPtsObYUGFLWUXFNf9xBtDt&#10;y+n+e3HI5SS7t+NL9innzJjnYb9dggrUh3/xw/1hDUzncW08E4+AXv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s27kwgAAANwAAAAPAAAAAAAAAAAAAAAAAJgCAABkcnMvZG93&#10;bnJldi54bWxQSwUGAAAAAAQABAD1AAAAhwMAAAAA&#10;" strokeweight="2.25pt">
                  <v:textbox>
                    <w:txbxContent>
                      <w:p w:rsidR="00EB2C6E" w:rsidRPr="00B30D10" w:rsidRDefault="00EB2C6E" w:rsidP="00EB2C6E">
                        <w:pPr>
                          <w:jc w:val="center"/>
                          <w:rPr>
                            <w:sz w:val="20"/>
                            <w:szCs w:val="20"/>
                            <w:lang w:val="uk-UA"/>
                          </w:rPr>
                        </w:pPr>
                        <w:r>
                          <w:rPr>
                            <w:sz w:val="20"/>
                            <w:szCs w:val="20"/>
                            <w:lang w:val="uk-UA"/>
                          </w:rPr>
                          <w:t>Споживачі ринку лікувального туризму</w:t>
                        </w:r>
                      </w:p>
                    </w:txbxContent>
                  </v:textbox>
                </v:rect>
                <v:rect id="Rectangle 60" o:spid="_x0000_s1030" style="position:absolute;left:17141;top:12573;width:13725;height:34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P/Lf8UA&#10;AADcAAAADwAAAGRycy9kb3ducmV2LnhtbESPQWvCQBSE7wX/w/IEL6IbxYqmriKhhdqTRi+9PbKv&#10;SWj2bZq31fTfdwtCj8PMfMNsdr1r1JU6qT0bmE0TUMSFtzWXBi7nl8kKlARki41nMvBDArvt4GGD&#10;qfU3PtE1D6WKEJYUDVQhtKnWUlTkUKa+JY7eh+8chii7UtsObxHuGj1PkqV2WHNcqLClrKLiM/92&#10;BtAdysXha/2Wy0WeH8/j7CjvmTGjYb9/AhWoD//he/vVGlis1vB3Jh4Bvf0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M/8t/xQAAANwAAAAPAAAAAAAAAAAAAAAAAJgCAABkcnMv&#10;ZG93bnJldi54bWxQSwUGAAAAAAQABAD1AAAAigMAAAAA&#10;" strokeweight="2.25pt">
                  <v:textbox>
                    <w:txbxContent>
                      <w:p w:rsidR="00EB2C6E" w:rsidRPr="00A65E7F" w:rsidRDefault="00EB2C6E" w:rsidP="00EB2C6E">
                        <w:pPr>
                          <w:jc w:val="center"/>
                          <w:rPr>
                            <w:sz w:val="24"/>
                            <w:szCs w:val="24"/>
                            <w:lang w:val="uk-UA"/>
                          </w:rPr>
                        </w:pPr>
                        <w:r w:rsidRPr="00A65E7F">
                          <w:rPr>
                            <w:sz w:val="24"/>
                            <w:szCs w:val="24"/>
                            <w:lang w:val="uk-UA"/>
                          </w:rPr>
                          <w:t>Зовнішні</w:t>
                        </w:r>
                      </w:p>
                    </w:txbxContent>
                  </v:textbox>
                </v:rect>
                <v:rect id="Rectangle 61" o:spid="_x0000_s1031" style="position:absolute;left:52583;top:12433;width:13733;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Bz0P8IA&#10;AADcAAAADwAAAGRycy9kb3ducmV2LnhtbERPTWvCQBC9F/wPywi9FN1UrGh0FQkWqqc2evE2ZMck&#10;mJ1NM1tN/333IPT4eN+rTe8adaNOas8GXscJKOLC25pLA6fj+2gOSgKyxcYzGfglgc168LTC1Po7&#10;f9EtD6WKISwpGqhCaFOtpajIoYx9Sxy5i+8chgi7UtsO7zHcNXqSJDPtsObYUGFLWUXFNf9xBtDt&#10;y+n+e3HI5SS7t+NL9innzJjnYb9dggrUh3/xw/1hDUwXcX48E4+AXv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YHPQ/wgAAANwAAAAPAAAAAAAAAAAAAAAAAJgCAABkcnMvZG93&#10;bnJldi54bWxQSwUGAAAAAAQABAD1AAAAhwMAAAAA&#10;" strokeweight="2.25pt">
                  <v:textbox>
                    <w:txbxContent>
                      <w:p w:rsidR="00EB2C6E" w:rsidRPr="00A65E7F" w:rsidRDefault="00EB2C6E" w:rsidP="00EB2C6E">
                        <w:pPr>
                          <w:jc w:val="center"/>
                          <w:rPr>
                            <w:sz w:val="24"/>
                            <w:szCs w:val="24"/>
                            <w:lang w:val="uk-UA"/>
                          </w:rPr>
                        </w:pPr>
                        <w:r w:rsidRPr="00A65E7F">
                          <w:rPr>
                            <w:sz w:val="24"/>
                            <w:szCs w:val="24"/>
                            <w:lang w:val="uk-UA"/>
                          </w:rPr>
                          <w:t>Внутрішні</w:t>
                        </w:r>
                      </w:p>
                    </w:txbxContent>
                  </v:textbox>
                </v:rect>
                <v:rect id="Rectangle 62" o:spid="_x0000_s1032" style="position:absolute;left:11433;top:34020;width:10275;height:45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Kw5jcMA&#10;AADcAAAADwAAAGRycy9kb3ducmV2LnhtbESPQYvCMBSE74L/ITzBm6bqIm7XKCoKC3tSF7y+bZ5t&#10;tXkpSdTqr98IgsdhZr5hpvPGVOJKzpeWFQz6CQjizOqScwW/+01vAsIHZI2VZVJwJw/zWbs1xVTb&#10;G2/pugu5iBD2KSooQqhTKX1WkEHftzVx9I7WGQxRulxqh7cIN5UcJslYGiw5LhRY06qg7Ly7GAX2&#10;tFwfysVhVf84OTKPhwx/2VGpbqdZfIEI1IR3+NX+1go+PgfwPBOPgJz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Kw5jcMAAADcAAAADwAAAAAAAAAAAAAAAACYAgAAZHJzL2Rv&#10;d25yZXYueG1sUEsFBgAAAAAEAAQA9QAAAIgDAAAAAA==&#10;" strokeweight=".5pt">
                  <v:textbox>
                    <w:txbxContent>
                      <w:p w:rsidR="00EB2C6E" w:rsidRPr="00B30D10" w:rsidRDefault="00EB2C6E" w:rsidP="00EB2C6E">
                        <w:pPr>
                          <w:jc w:val="center"/>
                          <w:rPr>
                            <w:sz w:val="20"/>
                            <w:szCs w:val="20"/>
                            <w:lang w:val="uk-UA"/>
                          </w:rPr>
                        </w:pPr>
                        <w:r>
                          <w:rPr>
                            <w:sz w:val="20"/>
                            <w:szCs w:val="20"/>
                            <w:lang w:val="uk-UA"/>
                          </w:rPr>
                          <w:t>Службові поїздки</w:t>
                        </w:r>
                      </w:p>
                    </w:txbxContent>
                  </v:textbox>
                </v:rect>
                <v:rect id="Rectangle 63" o:spid="_x0000_s1033" style="position:absolute;left:76195;top:20545;width:10276;height:68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8ux+8YA&#10;AADcAAAADwAAAGRycy9kb3ducmV2LnhtbESPQWvCQBSE70L/w/IK3nSjiLWpqxRFsPZS00L19pp9&#10;TdJm34bd1cR/3xUKHoeZ+YaZLztTizM5X1lWMBomIIhzqysuFHy8bwYzED4ga6wtk4ILeVgu7npz&#10;TLVteU/nLBQiQtinqKAMoUml9HlJBv3QNsTR+7bOYIjSFVI7bCPc1HKcJFNpsOK4UGJDq5Ly3+xk&#10;FPjR19vr4We/+wzu4aV162O2zhul+vfd8xOIQF24hf/bW61g8jiG65l4BOTi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8ux+8YAAADcAAAADwAAAAAAAAAAAAAAAACYAgAAZHJz&#10;L2Rvd25yZXYueG1sUEsFBgAAAAAEAAQA9QAAAIsDAAAAAA==&#10;" strokeweight="1pt">
                  <v:stroke linestyle="thinThin"/>
                  <v:textbox>
                    <w:txbxContent>
                      <w:p w:rsidR="00EB2C6E" w:rsidRPr="00B30D10" w:rsidRDefault="00EB2C6E" w:rsidP="00EB2C6E">
                        <w:pPr>
                          <w:rPr>
                            <w:sz w:val="20"/>
                            <w:szCs w:val="20"/>
                            <w:lang w:val="uk-UA"/>
                          </w:rPr>
                        </w:pPr>
                        <w:r>
                          <w:rPr>
                            <w:sz w:val="20"/>
                            <w:szCs w:val="20"/>
                            <w:lang w:val="uk-UA"/>
                          </w:rPr>
                          <w:t>Туристи пенсійного віку</w:t>
                        </w:r>
                      </w:p>
                    </w:txbxContent>
                  </v:textbox>
                </v:rect>
                <v:rect id="Rectangle 64" o:spid="_x0000_s1034" style="position:absolute;left:55636;top:20586;width:13717;height:68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M5qSMYA&#10;AADcAAAADwAAAGRycy9kb3ducmV2LnhtbESPQWvCQBSE7wX/w/IKvYhubK1o6ioltKCebPTi7ZF9&#10;TUKzb9O8rcZ/3y0IPQ4z8w2zXPeuUWfqpPZsYDJOQBEX3tZcGjge3kdzUBKQLTaeycCVBNarwd0S&#10;U+sv/EHnPJQqQlhSNFCF0KZaS1GRQxn7ljh6n75zGKLsSm07vES4a/Rjksy0w5rjQoUtZRUVX/mP&#10;M4BuW06334tdLkd5ez4Ms72cMmMe7vvXF1CB+vAfvrU31sB08QR/Z+IR0K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M5qSMYAAADcAAAADwAAAAAAAAAAAAAAAACYAgAAZHJz&#10;L2Rvd25yZXYueG1sUEsFBgAAAAAEAAQA9QAAAIsDAAAAAA==&#10;" strokeweight="2.25pt">
                  <v:textbox>
                    <w:txbxContent>
                      <w:p w:rsidR="00EB2C6E" w:rsidRPr="00B30D10" w:rsidRDefault="00EB2C6E" w:rsidP="00EB2C6E">
                        <w:pPr>
                          <w:jc w:val="center"/>
                          <w:rPr>
                            <w:sz w:val="20"/>
                            <w:szCs w:val="20"/>
                            <w:lang w:val="uk-UA"/>
                          </w:rPr>
                        </w:pPr>
                        <w:r>
                          <w:rPr>
                            <w:sz w:val="20"/>
                            <w:szCs w:val="20"/>
                            <w:lang w:val="uk-UA"/>
                          </w:rPr>
                          <w:t>Економічно активні споживачі 45-60 років  без дітей</w:t>
                        </w:r>
                      </w:p>
                    </w:txbxContent>
                  </v:textbox>
                </v:rect>
                <v:rect id="Rectangle 65" o:spid="_x0000_s1035" style="position:absolute;left:34826;top:20586;width:12761;height:68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yfyPMUA&#10;AADcAAAADwAAAGRycy9kb3ducmV2LnhtbESPQWvCQBSE74X+h+UVvEjdKGmp0VUktFB7stGLt0f2&#10;NQnNvk3ztpr+e1cQehxm5htmuR5cq07US+PZwHSSgCIuvW24MnDYvz2+gJKAbLH1TAb+SGC9ur9b&#10;Ymb9mT/pVIRKRQhLhgbqELpMaylrcigT3xFH78v3DkOUfaVtj+cId62eJcmzdthwXKixo7ym8rv4&#10;dQbQbat0+zP/KOQgr0/7cb6TY27M6GHYLEAFGsJ/+NZ+twbSeQrXM/EI6NU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nJ/I8xQAAANwAAAAPAAAAAAAAAAAAAAAAAJgCAABkcnMv&#10;ZG93bnJldi54bWxQSwUGAAAAAAQABAD1AAAAigMAAAAA&#10;" strokeweight="2.25pt">
                  <v:textbox>
                    <w:txbxContent>
                      <w:p w:rsidR="00EB2C6E" w:rsidRPr="00B30D10" w:rsidRDefault="00EB2C6E" w:rsidP="00EB2C6E">
                        <w:pPr>
                          <w:jc w:val="center"/>
                          <w:rPr>
                            <w:sz w:val="20"/>
                            <w:szCs w:val="20"/>
                            <w:lang w:val="uk-UA"/>
                          </w:rPr>
                        </w:pPr>
                        <w:r>
                          <w:rPr>
                            <w:sz w:val="20"/>
                            <w:szCs w:val="20"/>
                            <w:lang w:val="uk-UA"/>
                          </w:rPr>
                          <w:t>Економічно активні споживачі 25-45 років + діти</w:t>
                        </w:r>
                      </w:p>
                    </w:txbxContent>
                  </v:textbox>
                </v:rect>
                <v:rect id="Rectangle 66" o:spid="_x0000_s1036" style="position:absolute;left:17141;top:20586;width:10276;height:68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GtXp8UA&#10;AADcAAAADwAAAGRycy9kb3ducmV2LnhtbESPQWvCQBSE74X+h+UJvYhuLFpqdJUSWqie2ujF2yP7&#10;TILZtzFvq+m/7wpCj8PMfMMs171r1IU6qT0bmIwTUMSFtzWXBva7j9ErKAnIFhvPZOCXBNarx4cl&#10;ptZf+ZsueShVhLCkaKAKoU21lqIihzL2LXH0jr5zGKLsSm07vEa4a/RzkrxohzXHhQpbyioqTvmP&#10;M4BuU0435/k2l728z3bD7EsOmTFPg/5tASpQH/7D9/anNTCdz+B2Jh4Bvfo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Ia1enxQAAANwAAAAPAAAAAAAAAAAAAAAAAJgCAABkcnMv&#10;ZG93bnJldi54bWxQSwUGAAAAAAQABAD1AAAAigMAAAAA&#10;" strokeweight="2.25pt">
                  <v:textbox>
                    <w:txbxContent>
                      <w:p w:rsidR="00EB2C6E" w:rsidRPr="00B30D10" w:rsidRDefault="00EB2C6E" w:rsidP="00EB2C6E">
                        <w:pPr>
                          <w:jc w:val="center"/>
                          <w:rPr>
                            <w:sz w:val="20"/>
                            <w:szCs w:val="20"/>
                            <w:lang w:val="uk-UA"/>
                          </w:rPr>
                        </w:pPr>
                        <w:r>
                          <w:rPr>
                            <w:sz w:val="20"/>
                            <w:szCs w:val="20"/>
                            <w:lang w:val="uk-UA"/>
                          </w:rPr>
                          <w:t>Молодь 16-25 років</w:t>
                        </w:r>
                      </w:p>
                    </w:txbxContent>
                  </v:textbox>
                </v:rect>
                <v:rect id="Rectangle 67" o:spid="_x0000_s1037" style="position:absolute;left:37304;top:34414;width:10283;height:45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LnJ0MUA&#10;AADcAAAADwAAAGRycy9kb3ducmV2LnhtbESPQWvCQBSE7wX/w/IEL6IbxYqmriKhhdqTRi+9PbKv&#10;SWj2bZq31fTfdwtCj8PMfMNsdr1r1JU6qT0bmE0TUMSFtzWXBi7nl8kKlARki41nMvBDArvt4GGD&#10;qfU3PtE1D6WKEJYUDVQhtKnWUlTkUKa+JY7eh+8chii7UtsObxHuGj1PkqV2WHNcqLClrKLiM/92&#10;BtAdysXha/2Wy0WeH8/j7CjvmTGjYb9/AhWoD//he/vVGlisl/B3Jh4Bvf0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4ucnQxQAAANwAAAAPAAAAAAAAAAAAAAAAAJgCAABkcnMv&#10;ZG93bnJldi54bWxQSwUGAAAAAAQABAD1AAAAigMAAAAA&#10;" strokeweight="2.25pt">
                  <v:textbox>
                    <w:txbxContent>
                      <w:p w:rsidR="00EB2C6E" w:rsidRPr="00B30D10" w:rsidRDefault="00EB2C6E" w:rsidP="00EB2C6E">
                        <w:pPr>
                          <w:jc w:val="center"/>
                          <w:rPr>
                            <w:sz w:val="20"/>
                            <w:szCs w:val="20"/>
                            <w:lang w:val="uk-UA"/>
                          </w:rPr>
                        </w:pPr>
                        <w:r>
                          <w:rPr>
                            <w:sz w:val="20"/>
                            <w:szCs w:val="20"/>
                            <w:lang w:val="uk-UA"/>
                          </w:rPr>
                          <w:t>Організований туризм</w:t>
                        </w:r>
                      </w:p>
                    </w:txbxContent>
                  </v:textbox>
                </v:rect>
                <v:rect id="Rectangle 68" o:spid="_x0000_s1038" style="position:absolute;left:63045;top:34020;width:10276;height:45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VsS8YA&#10;AADcAAAADwAAAGRycy9kb3ducmV2LnhtbESPT2vCQBTE74LfYXmFXkrdWOwfU1eRYEE92eilt0f2&#10;NQnNvo15q6bf3i0UPA4z8xtmtuhdo87USe3ZwHiUgCIuvK25NHDYfzy+gZKAbLHxTAZ+SWAxHw5m&#10;mFp/4U8656FUEcKSooEqhDbVWoqKHMrIt8TR+/adwxBlV2rb4SXCXaOfkuRFO6w5LlTYUlZR8ZOf&#10;nAF0m3KyOU63uRxk9bx/yHbylRlzf9cv30EF6sMt/N9eWwOT6Sv8nYlHQM+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VsS8YAAADcAAAADwAAAAAAAAAAAAAAAACYAgAAZHJz&#10;L2Rvd25yZXYueG1sUEsFBgAAAAAEAAQA9QAAAIsDAAAAAA==&#10;" strokeweight="2.25pt">
                  <v:textbox>
                    <w:txbxContent>
                      <w:p w:rsidR="00EB2C6E" w:rsidRPr="00B30D10" w:rsidRDefault="00EB2C6E" w:rsidP="00EB2C6E">
                        <w:pPr>
                          <w:jc w:val="center"/>
                          <w:rPr>
                            <w:sz w:val="20"/>
                            <w:szCs w:val="20"/>
                            <w:lang w:val="uk-UA"/>
                          </w:rPr>
                        </w:pPr>
                        <w:r>
                          <w:rPr>
                            <w:sz w:val="20"/>
                            <w:szCs w:val="20"/>
                            <w:lang w:val="uk-UA"/>
                          </w:rPr>
                          <w:t>Приватний туризм</w:t>
                        </w:r>
                      </w:p>
                    </w:txbxContent>
                  </v:textbox>
                </v:rect>
                <v:rect id="Rectangle 69" o:spid="_x0000_s1039" style="position:absolute;top:20577;width:10275;height:68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ZaQEMIA&#10;AADcAAAADwAAAGRycy9kb3ducmV2LnhtbERPz2vCMBS+D/Y/hDfYbU3nhsxqFFc2GHjSCV6fzbOt&#10;Ni8hibXzr18OgseP7/dsMZhO9ORDa1nBa5aDIK6sbrlWsP39fvkAESKyxs4yKfijAIv548MMC20v&#10;vKZ+E2uRQjgUqKCJ0RVShqohgyGzjjhxB+sNxgR9LbXHSwo3nRzl+VgabDk1NOiobKg6bc5GgT1+&#10;fu3a5a50Ky/fzPUq4746KPX8NCynICIN8S6+uX+0gvdJWpvOpCMg5/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FlpAQwgAAANwAAAAPAAAAAAAAAAAAAAAAAJgCAABkcnMvZG93&#10;bnJldi54bWxQSwUGAAAAAAQABAD1AAAAhwMAAAAA&#10;" strokeweight=".5pt">
                  <v:textbox>
                    <w:txbxContent>
                      <w:p w:rsidR="00EB2C6E" w:rsidRPr="00B30D10" w:rsidRDefault="00EB2C6E" w:rsidP="00EB2C6E">
                        <w:pPr>
                          <w:jc w:val="center"/>
                          <w:rPr>
                            <w:sz w:val="20"/>
                            <w:szCs w:val="20"/>
                            <w:lang w:val="uk-UA"/>
                          </w:rPr>
                        </w:pPr>
                        <w:r>
                          <w:rPr>
                            <w:sz w:val="20"/>
                            <w:szCs w:val="20"/>
                            <w:lang w:val="uk-UA"/>
                          </w:rPr>
                          <w:t>Діти до 14 років</w:t>
                        </w:r>
                      </w:p>
                    </w:txbxContent>
                  </v:textbox>
                </v:rect>
                <v:rect id="Rectangle 70" o:spid="_x0000_s1040" style="position:absolute;left:44405;top:41;width:11595;height:68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lAt/MgA&#10;AADcAAAADwAAAGRycy9kb3ducmV2LnhtbESP3UoDMRSE7wXfIZyCN9JmLbLtrk2LFkTBUugPLd4d&#10;NqfZpZuTJYnt+vZGELwcZuYbZrbobSsu5EPjWMHDKANBXDndsFGw370OpyBCRNbYOiYF3xRgMb+9&#10;mWGp3ZU3dNlGIxKEQ4kK6hi7UspQ1WQxjFxHnLyT8xZjkt5I7fGa4LaV4yzLpcWG00KNHS1rqs7b&#10;L6vg5XzYrCdm+uG7vFi93X8e894clbob9M9PICL18T/8137XCh6LAn7PpCMg5z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aUC38yAAAANwAAAAPAAAAAAAAAAAAAAAAAJgCAABk&#10;cnMvZG93bnJldi54bWxQSwUGAAAAAAQABAD1AAAAjQMAAAAA&#10;" strokeweight="1pt">
                  <v:textbox>
                    <w:txbxContent>
                      <w:p w:rsidR="00EB2C6E" w:rsidRPr="00B30D10" w:rsidRDefault="00EB2C6E" w:rsidP="00EB2C6E">
                        <w:pPr>
                          <w:jc w:val="center"/>
                          <w:rPr>
                            <w:sz w:val="20"/>
                            <w:szCs w:val="20"/>
                            <w:lang w:val="uk-UA"/>
                          </w:rPr>
                        </w:pPr>
                        <w:r>
                          <w:rPr>
                            <w:sz w:val="20"/>
                            <w:szCs w:val="20"/>
                            <w:lang w:val="uk-UA"/>
                          </w:rPr>
                          <w:t>Споживачі ринку спортивного туризму</w:t>
                        </w:r>
                      </w:p>
                    </w:txbxContent>
                  </v:textbox>
                </v:rect>
                <v:rect id="Rectangle 71" o:spid="_x0000_s1041" style="position:absolute;left:28591;top:16;width:14842;height:68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YEee8QA&#10;AADcAAAADwAAAGRycy9kb3ducmV2LnhtbERPy2oCMRTdF/yHcIVuRDMtdKqjUdpCaUEp+EBxd5lc&#10;M4OTmyFJdfr3ZiF0eTjv2aKzjbiQD7VjBU+jDARx6XTNRsFu+zkcgwgRWWPjmBT8UYDFvPcww0K7&#10;K6/psolGpBAOBSqoYmwLKUNZkcUwci1x4k7OW4wJeiO1x2sKt418zrJcWqw5NVTY0kdF5XnzaxW8&#10;n/frn1czXvo2n6y+BsdD3pmDUo/97m0KIlIX/8V397dW8JKl+elMOgJyf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WBHnvEAAAA3AAAAA8AAAAAAAAAAAAAAAAAmAIAAGRycy9k&#10;b3ducmV2LnhtbFBLBQYAAAAABAAEAPUAAACJAwAAAAA=&#10;" strokeweight="1pt">
                  <v:textbox>
                    <w:txbxContent>
                      <w:p w:rsidR="00EB2C6E" w:rsidRPr="00B30D10" w:rsidRDefault="00EB2C6E" w:rsidP="00EB2C6E">
                        <w:pPr>
                          <w:jc w:val="center"/>
                          <w:rPr>
                            <w:sz w:val="20"/>
                            <w:szCs w:val="20"/>
                            <w:lang w:val="uk-UA"/>
                          </w:rPr>
                        </w:pPr>
                        <w:r>
                          <w:rPr>
                            <w:sz w:val="20"/>
                            <w:szCs w:val="20"/>
                            <w:lang w:val="uk-UA"/>
                          </w:rPr>
                          <w:t>Споживачі ринку культурно-пізнавального туризму</w:t>
                        </w:r>
                      </w:p>
                    </w:txbxContent>
                  </v:textbox>
                </v:rect>
                <v:rect id="Rectangle 72" o:spid="_x0000_s1042" style="position:absolute;left:69353;top:49;width:18737;height:68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BpxcIA&#10;AADcAAAADwAAAGRycy9kb3ducmV2LnhtbESPQWsCMRSE74X+h/AKvdVkhYpsjSJCwaPaFj0+Ns/d&#10;pZuXJUlN7K9vCoLHYWa+YRarbAdxIR96xxqqiQJB3DjTc6vh8+P9ZQ4iRGSDg2PScKUAq+XjwwJr&#10;4xLv6XKIrSgQDjVq6GIcaylD05HFMHEjcfHOzluMRfpWGo+pwO0gp0rNpMWey0KHI206ar4PP1bD&#10;VzpHlcIuj7465tM8bWf467R+fsrrNxCRcryHb+2t0fCqKvg/U46AXP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IQGnFwgAAANwAAAAPAAAAAAAAAAAAAAAAAJgCAABkcnMvZG93&#10;bnJldi54bWxQSwUGAAAAAAQABAD1AAAAhwMAAAAA&#10;" strokeweight=".5pt">
                  <v:stroke dashstyle="dash"/>
                  <v:textbox>
                    <w:txbxContent>
                      <w:p w:rsidR="00EB2C6E" w:rsidRPr="00B30D10" w:rsidRDefault="00EB2C6E" w:rsidP="00EB2C6E">
                        <w:pPr>
                          <w:jc w:val="center"/>
                          <w:rPr>
                            <w:sz w:val="20"/>
                            <w:szCs w:val="20"/>
                            <w:lang w:val="uk-UA"/>
                          </w:rPr>
                        </w:pPr>
                        <w:r>
                          <w:rPr>
                            <w:sz w:val="20"/>
                            <w:szCs w:val="20"/>
                            <w:lang w:val="uk-UA"/>
                          </w:rPr>
                          <w:t>Споживачі елітного, екстремального відпочинку, та у родичів</w:t>
                        </w:r>
                      </w:p>
                    </w:txbxContent>
                  </v:textbox>
                </v:rect>
                <v:rect id="Rectangle 73" o:spid="_x0000_s1043" style="position:absolute;left:57636;top:41;width:10802;height:68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h8ll8cA&#10;AADcAAAADwAAAGRycy9kb3ducmV2LnhtbESP3WoCMRSE7wu+QzhCb4pmK7jq1ihVKBUqgj9UenfY&#10;nGYXNydLkur27ZtCoZfDzHzDzJedbcSVfKgdK3gcZiCIS6drNgpOx5fBFESIyBobx6TgmwIsF727&#10;ORba3XhP10M0IkE4FKigirEtpAxlRRbD0LXEyft03mJM0hupPd4S3DZylGW5tFhzWqiwpXVF5eXw&#10;ZRWsLu/73cRM33ybz7avDx/nvDNnpe773fMTiEhd/A//tTdawTgbwe+ZdATk4g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ofJZfHAAAA3AAAAA8AAAAAAAAAAAAAAAAAmAIAAGRy&#10;cy9kb3ducmV2LnhtbFBLBQYAAAAABAAEAPUAAACMAwAAAAA=&#10;" strokeweight="1pt">
                  <v:textbox>
                    <w:txbxContent>
                      <w:p w:rsidR="00EB2C6E" w:rsidRPr="00B30D10" w:rsidRDefault="00EB2C6E" w:rsidP="00EB2C6E">
                        <w:pPr>
                          <w:jc w:val="center"/>
                          <w:rPr>
                            <w:sz w:val="20"/>
                            <w:szCs w:val="20"/>
                            <w:lang w:val="uk-UA"/>
                          </w:rPr>
                        </w:pPr>
                        <w:r>
                          <w:rPr>
                            <w:sz w:val="20"/>
                            <w:szCs w:val="20"/>
                            <w:lang w:val="uk-UA"/>
                          </w:rPr>
                          <w:t>Споживачі ринку зеленого туризму</w:t>
                        </w:r>
                      </w:p>
                    </w:txbxContent>
                  </v:textbox>
                </v:re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74" o:spid="_x0000_s1044" type="#_x0000_t34" style="position:absolute;left:20993;top:17430;width:4306;height:1725;rotation:9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vF10MYAAADcAAAADwAAAGRycy9kb3ducmV2LnhtbESPQWvCQBSE74L/YXmF3nTTlhaJrqJC&#10;IQdLMSri7ZF9zcZm34bsRuO/7woFj8PMfMPMFr2txYVaXzlW8DJOQBAXTldcKtjvPkcTED4ga6wd&#10;k4IbeVjMh4MZptpdeUuXPJQiQtinqMCE0KRS+sKQRT92DXH0flxrMUTZllK3eI1wW8vXJPmQFiuO&#10;CwYbWhsqfvPOKjgdvsrN7XuVLzHLOrNfn7vj5qzU81O/nIII1IdH+L+daQXvyRvcz8QjIO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rxddDGAAAA3AAAAA8AAAAAAAAA&#10;AAAAAAAAoQIAAGRycy9kb3ducmV2LnhtbFBLBQYAAAAABAAEAPkAAACUAwAAAAA=&#10;">
                  <v:stroke endarrow="block"/>
                </v:shape>
                <v:shape id="AutoShape 75" o:spid="_x0000_s1045" type="#_x0000_t34" style="position:absolute;left:41098;top:-950;width:4306;height:38486;rotation:90;flip:x;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AoSt8QAAADcAAAADwAAAGRycy9kb3ducmV2LnhtbESPzWrDMBCE74G+g9hCb4lUk183iimF&#10;0lwCidMH2Fob29RaGUuN7T59VCjkOMzMN8w2G2wjrtT52rGG55kCQVw4U3Op4fP8Pl2D8AHZYOOY&#10;NIzkIds9TLaYGtfzia55KEWEsE9RQxVCm0rpi4os+plriaN3cZ3FEGVXStNhH+G2kYlSS2mx5rhQ&#10;YUtvFRXf+Y/VMB/96ZcOa5kcy82m8Gr1ceEvrZ8eh9cXEIGGcA//t/dGw0LN4e9MPAJydw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QChK3xAAAANwAAAAPAAAAAAAAAAAA&#10;AAAAAKECAABkcnMvZG93bnJldi54bWxQSwUGAAAAAAQABAD5AAAAkgMAAAAA&#10;">
                  <v:stroke endarrow="block"/>
                </v:shape>
                <v:shape id="AutoShape 76" o:spid="_x0000_s1046" type="#_x0000_t34" style="position:absolute;left:50466;top:-10318;width:4405;height:57321;rotation:90;flip:x;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aQ0178AAADcAAAADwAAAGRycy9kb3ducmV2LnhtbESPzQrCMBCE74LvEFbwpqmKItUoIgiC&#10;Xvx5gG2zttVmU5pY69sbQfA4zMw3zHLdmlI0VLvCsoLRMAJBnFpdcKbgetkN5iCcR9ZYWiYFb3Kw&#10;XnU7S4y1ffGJmrPPRICwi1FB7n0VS+nSnAy6oa2Ig3eztUEfZJ1JXeMrwE0px1E0kwYLDgs5VrTN&#10;KX2cn0YBj9/J7MmHpG12STOZH21291apfq/dLEB4av0//GvvtYJpNIXvmXAE5OoD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waQ0178AAADcAAAADwAAAAAAAAAAAAAAAACh&#10;AgAAZHJzL2Rvd25yZXYueG1sUEsFBgAAAAAEAAQA+QAAAI0DAAAAAA==&#10;" adj="10442">
                  <v:stroke endarrow="block"/>
                </v:shape>
                <v:shape id="AutoShape 77" o:spid="_x0000_s1047" type="#_x0000_t32" style="position:absolute;left:5133;top:16690;width:78390;height: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GwJsMYAAADcAAAADwAAAGRycy9kb3ducmV2LnhtbESPT2vCQBTE74V+h+UVvNWNQqVEV4mF&#10;0EIO0lR6fmZf/mD2bZrdmsRP7xYKHoeZ+Q2z2Y2mFRfqXWNZwWIegSAurG64UnD8Sp9fQTiPrLG1&#10;TAomcrDbPj5sMNZ24E+65L4SAcIuRgW1910spStqMujmtiMOXml7gz7IvpK6xyHATSuXUbSSBhsO&#10;CzV29FZTcc5/jYJyf11+v3OWHfPkVE5nl6eHn0mp2dOYrEF4Gv09/N/+0ApeohX8nQlHQG5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RsCbDGAAAA3AAAAA8AAAAAAAAA&#10;AAAAAAAAoQIAAGRycy9kb3ducmV2LnhtbFBLBQYAAAAABAAEAPkAAACUAwAAAAA=&#10;">
                  <v:stroke dashstyle="1 1" endcap="round"/>
                </v:shape>
                <v:shape id="AutoShape 78" o:spid="_x0000_s1048" type="#_x0000_t32" style="position:absolute;left:5133;top:16796;width:8;height:378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luh3sUAAADcAAAADwAAAGRycy9kb3ducmV2LnhtbESPT2sCMRTE7wW/Q3hCbzVrxVVWo0ih&#10;0kMp/r0/N8/d1eRlu0l1/famIHgcZuY3zHTeWiMu1PjKsYJ+LwFBnDtdcaFgt/18G4PwAVmjcUwK&#10;buRhPuu8TDHT7sprumxCISKEfYYKyhDqTEqfl2TR91xNHL2jayyGKJtC6gavEW6NfE+SVFqsOC6U&#10;WNNHSfl582cVLH9XP+n4YG6ndtAfrkeH/Xe6N0q9dtvFBESgNjzDj/aXVjBMRvB/Jh4BObs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luh3sUAAADcAAAADwAAAAAAAAAA&#10;AAAAAAChAgAAZHJzL2Rvd25yZXYueG1sUEsFBgAAAAAEAAQA+QAAAJMDAAAAAA==&#10;">
                  <v:stroke dashstyle="1 1" endarrow="block" endcap="round"/>
                </v:shape>
                <v:shape id="AutoShape 79" o:spid="_x0000_s1049" type="#_x0000_t32" style="position:absolute;left:19668;top:16796;width:8;height:3076;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D5Yp8MAAADcAAAADwAAAGRycy9kb3ducmV2LnhtbERPTYvCMBC9C/6HMIIXWVOFFekaRQRB&#10;PbhYZaG3oRnbrs2kNKnW/fWbg+Dx8b4Xq85U4k6NKy0rmIwjEMSZ1SXnCi7n7ccchPPIGivLpOBJ&#10;DlbLfm+BsbYPPtE98bkIIexiVFB4X8dSuqwgg25sa+LAXW1j0AfY5FI3+AjhppLTKJpJgyWHhgJr&#10;2hSU3ZLWKPj76ZL1YbS/Tdp0VKbH9tvtf69KDQfd+guEp86/xS/3Tiv4jMLacCYcAbn8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Q+WKfDAAAA3AAAAA8AAAAAAAAAAAAA&#10;AAAAoQIAAGRycy9kb3ducmV2LnhtbFBLBQYAAAAABAAEAPkAAACRAwAAAAA=&#10;">
                  <v:stroke dashstyle="1 1" startarrow="classic" endcap="round"/>
                </v:shape>
                <v:shape id="AutoShape 80" o:spid="_x0000_s1050" type="#_x0000_t32" style="position:absolute;left:41207;top:16690;width:8;height:3075;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3L9PMcAAADcAAAADwAAAGRycy9kb3ducmV2LnhtbESPQWvCQBSE74X+h+UVvIhuLLTU6CpS&#10;KFQPiqkIuT2yzySafRuyG0399a4geBxm5htmOu9MJc7UuNKygtEwAkGcWV1yrmD39zP4AuE8ssbK&#10;Min4Jwfz2evLFGNtL7ylc+JzESDsYlRQeF/HUrqsIINuaGvi4B1sY9AH2eRSN3gJcFPJ9yj6lAZL&#10;DgsF1vRdUHZKWqPguu+Sxaq/PI3atF+m63bjlseDUr23bjEB4anzz/Cj/asVfERjuJ8JR0DObg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rcv08xwAAANwAAAAPAAAAAAAA&#10;AAAAAAAAAKECAABkcnMvZG93bnJldi54bWxQSwUGAAAAAAQABAD5AAAAlQMAAAAA&#10;">
                  <v:stroke dashstyle="1 1" startarrow="classic" endcap="round"/>
                </v:shape>
                <v:shape id="AutoShape 81" o:spid="_x0000_s1051" type="#_x0000_t32" style="position:absolute;left:64073;top:16690;width:9;height:3075;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5HCfMMAAADcAAAADwAAAGRycy9kb3ducmV2LnhtbERPTYvCMBC9L/gfwgheRNMKLlKNIoKg&#10;Hly2K4K3oRnbajMpTarVX785LOzx8b4Xq85U4kGNKy0riMcRCOLM6pJzBaef7WgGwnlkjZVlUvAi&#10;B6tl72OBibZP/qZH6nMRQtglqKDwvk6kdFlBBt3Y1sSBu9rGoA+wyaVu8BnCTSUnUfQpDZYcGgqs&#10;aVNQdk9bo+B97tL1Ybi/x+1lWF6O7Zfb365KDfrdeg7CU+f/xX/unVYwjcP8cCYcAbn8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RwnzDAAAA3AAAAA8AAAAAAAAAAAAA&#10;AAAAoQIAAGRycy9kb3ducmV2LnhtbFBLBQYAAAAABAAEAPkAAACRAwAAAAA=&#10;">
                  <v:stroke dashstyle="1 1" startarrow="classic" endcap="round"/>
                </v:shape>
                <v:shape id="AutoShape 82" o:spid="_x0000_s1052" type="#_x0000_t32" style="position:absolute;left:83523;top:16698;width:8;height:3084;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qtr4ccAAADcAAAADwAAAGRycy9kb3ducmV2LnhtbESPQWvCQBSE70L/w/IKXkQ3EZSauooU&#10;CurBYiqCt0f2maRm34bsRqO/vlsoeBxm5htmvuxMJa7UuNKygngUgSDOrC45V3D4/hy+gXAeWWNl&#10;mRTcycFy8dKbY6Ltjfd0TX0uAoRdggoK7+tESpcVZNCNbE0cvLNtDPogm1zqBm8Bbio5jqKpNFhy&#10;WCiwpo+CskvaGgWPY5eutoPNJW5Pg/K0a7/c5uesVP+1W72D8NT5Z/i/vdYKJvEM/s6EIyAXv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uq2vhxwAAANwAAAAPAAAAAAAA&#10;AAAAAAAAAKECAABkcnMvZG93bnJldi54bWxQSwUGAAAAAAQABAD5AAAAlQMAAAAA&#10;">
                  <v:stroke dashstyle="1 1" startarrow="classic" endcap="round"/>
                </v:shape>
                <v:shape id="AutoShape 83" o:spid="_x0000_s1053" type="#_x0000_t32" style="position:absolute;left:59458;top:16001;width:8;height: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R7XIcUAAADcAAAADwAAAGRycy9kb3ducmV2LnhtbESPQWsCMRSE7wX/Q3hCL0WzKyhla5RV&#10;EGrBg7a9Pzevm+DmZd1E3f77piB4HGbmG2a+7F0jrtQF61lBPs5AEFdeW64VfH1uRq8gQkTW2Hgm&#10;Bb8UYLkYPM2x0P7Ge7oeYi0ShEOBCkyMbSFlqAw5DGPfEifvx3cOY5JdLXWHtwR3jZxk2Uw6tJwW&#10;DLa0NlSdDhenYLfNV+XR2O3H/mx3003ZXOqXb6Weh335BiJSHx/he/tdK5hOcvg/k46AXPw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5R7XIcUAAADcAAAADwAAAAAAAAAA&#10;AAAAAAChAgAAZHJzL2Rvd25yZXYueG1sUEsFBgAAAAAEAAQA+QAAAJMDAAAAAA==&#10;"/>
                <v:shape id="AutoShape 84" o:spid="_x0000_s1054" type="#_x0000_t34" style="position:absolute;left:29019;top:20715;width:6684;height:20163;rotation:90;flip:x;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TEgXMMAAADcAAAADwAAAGRycy9kb3ducmV2LnhtbESP3YrCMBSE7xf2HcJZ8G5Nt2KRahQR&#10;RKVX/jzAoTk2ZZuT0kRbfXqzsODlMDPfMIvVYBtxp87XjhX8jBMQxKXTNVcKLuft9wyED8gaG8ek&#10;4EEeVsvPjwXm2vV8pPspVCJC2OeowITQ5lL60pBFP3YtcfSurrMYouwqqTvsI9w2Mk2STFqsOS4Y&#10;bGljqPw93ayC52VNu+2kv2auuJlMHoonTwulRl/Deg4i0BDe4f/2XiuYpin8nYlHQC5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ExIFzDAAAA3AAAAA8AAAAAAAAAAAAA&#10;AAAAoQIAAGRycy9kb3ducmV2LnhtbFBLBQYAAAAABAAEAPkAAACRAwAAAAA=&#10;" adj="10790">
                  <v:stroke endarrow="block"/>
                </v:shape>
                <v:shape id="AutoShape 85" o:spid="_x0000_s1055" type="#_x0000_t34" style="position:absolute;left:20354;top:12189;width:6864;height:37313;rotation:90;flip:x;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CiA4cQAAADcAAAADwAAAGRycy9kb3ducmV2LnhtbESPQWsCMRSE7wX/Q3iCt5pVaZHVKCIs&#10;FqGHqnh+bp7Z1eRl2aTu+u+bQqHHYWa+YZbr3lnxoDbUnhVMxhkI4tLrmo2C07F4nYMIEVmj9UwK&#10;nhRgvRq8LDHXvuMvehyiEQnCIUcFVYxNLmUoK3IYxr4hTt7Vtw5jkq2RusUuwZ2V0yx7lw5rTgsV&#10;NrStqLwfvp2CW3EpNmfdsDndzHbe7exntrdKjYb9ZgEiUh//w3/tD63gbTqD3zPpCMjV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YKIDhxAAAANwAAAAPAAAAAAAAAAAA&#10;AAAAAKECAABkcnMvZG93bnJldi54bWxQSwUGAAAAAAQABAD5AAAAkgMAAAAA&#10;" adj="11010">
                  <v:stroke endarrow="block"/>
                </v:shape>
                <v:shape id="AutoShape 86" o:spid="_x0000_s1056" type="#_x0000_t34" style="position:absolute;left:58452;top:11404;width:6864;height:38883;rotation:9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2rgmsMAAADcAAAADwAAAGRycy9kb3ducmV2LnhtbESP0YrCMBRE3wX/IVxh32y6UrVUo4iy&#10;iy8KdvcDLs21LdvclCZq3a83guDjMDNnmOW6N424Uudqywo+oxgEcWF1zaWC35+vcQrCeWSNjWVS&#10;cCcH69VwsMRM2xuf6Jr7UgQIuwwVVN63mZSuqMigi2xLHLyz7Qz6ILtS6g5vAW4aOYnjmTRYc1io&#10;sKVtRcVffjEK8jrVMtnh/X/2nRywzF08P6ZKfYz6zQKEp96/w6/2XiuYThJ4nglHQK4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Nq4JrDAAAA3AAAAA8AAAAAAAAAAAAA&#10;AAAAoQIAAGRycy9kb3ducmV2LnhtbFBLBQYAAAAABAAEAPkAAACRAwAAAAA=&#10;" adj="11010">
                  <v:stroke endarrow="block"/>
                </v:shape>
                <v:shape id="AutoShape 87" o:spid="_x0000_s1057" type="#_x0000_t34" style="position:absolute;left:38485;top:30312;width:6684;height:1239;rotation:90;flip:x;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i4KMMAAADcAAAADwAAAGRycy9kb3ducmV2LnhtbESP3YrCMBSE7xf2HcJZ8G5NV2mRahQR&#10;RKVX/jzAoTk2ZZuT0kRbfXqzsODlMDPfMIvVYBtxp87XjhX8jBMQxKXTNVcKLuft9wyED8gaG8ek&#10;4EEeVsvPjwXm2vV8pPspVCJC2OeowITQ5lL60pBFP3YtcfSurrMYouwqqTvsI9w2cpIkmbRYc1ww&#10;2NLGUPl7ulkFz8uadttpf81ccTOZPBRPTgulRl/Deg4i0BDe4f/2XitIJyn8nYlHQC5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7YuCjDAAAA3AAAAA8AAAAAAAAAAAAA&#10;AAAAoQIAAGRycy9kb3ducmV2LnhtbFBLBQYAAAAABAAEAPkAAACRAwAAAAA=&#10;" adj="10790">
                  <v:stroke endarrow="block"/>
                </v:shape>
                <v:shape id="AutoShape 88" o:spid="_x0000_s1058" type="#_x0000_t34" style="position:absolute;left:49124;top:20912;width:6684;height:20048;rotation:9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yMTjsYAAADcAAAADwAAAGRycy9kb3ducmV2LnhtbESP3WoCMRSE7wt9h3AKvatZhUpZjSIu&#10;hbagtP7h5WFzTNZuTpZNuq5vbwqFXg4z8w0znfeuFh21ofKsYDjIQBCXXldsFOy2r08vIEJE1lh7&#10;JgVXCjCf3d9NMdf+wl/UbaIRCcIhRwU2xiaXMpSWHIaBb4iTd/Ktw5hka6Ru8ZLgrpajLBtLhxWn&#10;BYsNLS2V35sfp6Do1kZ2zflzLw9HG7ar4sO8F0o9PvSLCYhIffwP/7XftILn0Rh+z6QjIGc3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sjE47GAAAA3AAAAA8AAAAAAAAA&#10;AAAAAAAAoQIAAGRycy9kb3ducmV2LnhtbFBLBQYAAAAABAAEAPkAAACUAwAAAAA=&#10;" adj="10790">
                  <v:stroke endarrow="block"/>
                </v:shape>
                <v:shape id="AutoShape 89" o:spid="_x0000_s1059" type="#_x0000_t32" style="position:absolute;left:18340;top:29657;width:48802;height: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JXwS8UAAADcAAAADwAAAGRycy9kb3ducmV2LnhtbESPT2vCQBTE74V+h+UVvNWNAWuJrqKC&#10;KHiQptLza/blD2bfxuyqST+9WxA8DjPzG2a26EwtrtS6yrKC0TACQZxZXXGh4Pi9ef8E4Tyyxtoy&#10;KejJwWL++jLDRNsbf9E19YUIEHYJKii9bxIpXVaSQTe0DXHwctsa9EG2hdQt3gLc1DKOog9psOKw&#10;UGJD65KyU3oxCvLVX/yz5f3+mC5/8/7k0s3h3Cs1eOuWUxCeOv8MP9o7rWAcT+D/TDgCcn4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JXwS8UAAADcAAAADwAAAAAAAAAA&#10;AAAAAAChAgAAZHJzL2Rvd25yZXYueG1sUEsFBgAAAAAEAAQA+QAAAJMDAAAAAA==&#10;">
                  <v:stroke dashstyle="1 1" endcap="round"/>
                </v:shape>
                <v:shape id="AutoShape 90" o:spid="_x0000_s1060" type="#_x0000_t32" style="position:absolute;left:67142;top:29665;width:8;height:378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HFpzMIAAADcAAAADwAAAGRycy9kb3ducmV2LnhtbERPz2vCMBS+C/sfwht401SHnVSjjIHD&#10;g4i6eX82z7aavNQmav3vzUHY8eP7PZ231ogbNb5yrGDQT0AQ505XXCj4+130xiB8QNZoHJOCB3mY&#10;z946U8y0u/OWbrtQiBjCPkMFZQh1JqXPS7Lo+64mjtzRNRZDhE0hdYP3GG6NHCZJKi1WHBtKrOm7&#10;pPy8u1oFP5fNOh0fzOPUfgxG28/DfpXujVLd9/ZrAiJQG/7FL/dSKxgN49p4Jh4BOXs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9HFpzMIAAADcAAAADwAAAAAAAAAAAAAA&#10;AAChAgAAZHJzL2Rvd25yZXYueG1sUEsFBgAAAAAEAAQA+QAAAJADAAAAAA==&#10;">
                  <v:stroke dashstyle="1 1" endarrow="block" endcap="round"/>
                </v:shape>
                <v:shape id="AutoShape 91" o:spid="_x0000_s1061" type="#_x0000_t32" style="position:absolute;left:18324;top:27647;width:16;height:201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VYMscQAAADcAAAADwAAAGRycy9kb3ducmV2LnhtbESP3WrCQBSE7wu+w3KE3tWNlvqTukoJ&#10;FKQXgtEHOGSPm9Ds2ZA9aurTdwsFL4eZ+YZZbwffqiv1sQlsYDrJQBFXwTbsDJyOny9LUFGQLbaB&#10;ycAPRdhuRk9rzG248YGupTiVIBxzNFCLdLnWsarJY5yEjjh559B7lCR7p22PtwT3rZ5l2Vx7bDgt&#10;1NhRUVP1XV68gf1pWbxO3WX3hfZ+lHvpioU4Y57Hw8c7KKFBHuH/9s4aeJut4O9MOgJ68w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pVgyxxAAAANwAAAAPAAAAAAAAAAAA&#10;AAAAAKECAABkcnMvZG93bnJldi54bWxQSwUGAAAAAAQABAD5AAAAkgMAAAAA&#10;">
                  <v:stroke dashstyle="1 1" endcap="round"/>
                </v:shape>
                <v:shape id="AutoShape 92" o:spid="_x0000_s1062" type="#_x0000_t32" style="position:absolute;left:45037;top:27590;width:8;height:2067;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bUz8cEAAADcAAAADwAAAGRycy9kb3ducmV2LnhtbERPzWrCQBC+F/oOywi91Y1KVVJXKQFB&#10;eiiY+ABDdroJZmdDdtTUp+8eBI8f3/9mN/pOXWmIbWADs2kGirgOtmVn4FTt39egoiBb7AKTgT+K&#10;sNu+vmwwt+HGR7qW4lQK4ZijgUakz7WOdUMe4zT0xIn7DYNHSXBw2g54S+G+0/MsW2qPLaeGBnsq&#10;GqrP5cUb+Dmti8XMXQ7faO+V3EtXrMQZ8zYZvz5BCY3yFD/cB2vgY5HmpzPpCOjtP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9tTPxwQAAANwAAAAPAAAAAAAAAAAAAAAA&#10;AKECAABkcnMvZG93bnJldi54bWxQSwUGAAAAAAQABAD5AAAAjwMAAAAA&#10;">
                  <v:stroke dashstyle="1 1" endcap="round"/>
                </v:shape>
                <v:shape id="AutoShape 93" o:spid="_x0000_s1063" type="#_x0000_t32" style="position:absolute;left:65766;top:27647;width:8;height:2018;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vmWasQAAADcAAAADwAAAGRycy9kb3ducmV2LnhtbESPUWvCQBCE3wX/w7FC3/SSSluJnlIC&#10;BelDoYk/YMltL8HcXsitmvrre4VCH4eZ+YbZHSbfqyuNsQtsIF9loIibYDt2Bk7123IDKgqyxT4w&#10;GfimCIf9fLbDwoYbf9K1EqcShGOBBlqRodA6Ni15jKswECfvK4weJcnRaTviLcF9rx+z7Fl77Dgt&#10;tDhQ2VJzri7ewMdpU65zdzm+o73Xcq9c+SLOmIfF9LoFJTTJf/ivfbQGntY5/J5JR0Dv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S+ZZqxAAAANwAAAAPAAAAAAAAAAAA&#10;AAAAAKECAABkcnMvZG93bnJldi54bWxQSwUGAAAAAAQABAD5AAAAkgMAAAAA&#10;">
                  <v:stroke dashstyle="1 1" endcap="round"/>
                </v:shape>
                <v:shape id="AutoShape 94" o:spid="_x0000_s1064" type="#_x0000_t32" style="position:absolute;left:16534;top:32216;width:41782;height:106;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JicRcYAAADcAAAADwAAAGRycy9kb3ducmV2LnhtbESPW2sCMRSE3wv9D+EIfatZlRZZjaJC&#10;qUUoeEF8PGzOXnRzsk1Sd/33TUHwcZiZb5jpvDO1uJLzlWUFg34CgjizuuJCwWH/8ToG4QOyxtoy&#10;KbiRh/ns+WmKqbYtb+m6C4WIEPYpKihDaFIpfVaSQd+3DXH0cusMhihdIbXDNsJNLYdJ8i4NVhwX&#10;SmxoVVJ22f0aBZ9++3N0+bL9+l5km/NqtG6X+Umpl163mIAI1IVH+N5eawVvoyH8n4lHQM7+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yYnEXGAAAA3AAAAA8AAAAAAAAA&#10;AAAAAAAAoQIAAGRycy9kb3ducmV2LnhtbFBLBQYAAAAABAAEAPkAAACUAwAAAAA=&#10;">
                  <v:stroke dashstyle="dash"/>
                </v:shape>
                <v:shape id="AutoShape 95" o:spid="_x0000_s1065" type="#_x0000_t32" style="position:absolute;left:58292;top:27434;width:24;height:4782;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DB7IMYAAADcAAAADwAAAGRycy9kb3ducmV2LnhtbESPUUvDQBCE3wv+h2MFX0pz0VKxMdei&#10;QkF9KFj7A5bcmkRzu/HubFJ/vScU+jjMzDdMuR5dpw7kQyts4DrLQRFXYluuDezfN7M7UCEiW+yE&#10;ycCRAqxXF5MSCysDv9FhF2uVIBwKNNDE2Bdah6ohhyGTnjh5H+IdxiR9ra3HIcFdp2/y/FY7bDkt&#10;NNjTU0PV1+7HGfg9bpb7189Hv/XfepiOW8lfRIy5uhwf7kFFGuM5fGo/WwOL+Rz+z6QjoF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gweyDGAAAA3AAAAA8AAAAAAAAA&#10;AAAAAAAAoQIAAGRycy9kb3ducmV2LnhtbFBLBQYAAAAABAAEAPkAAACUAwAAAAA=&#10;">
                  <v:stroke dashstyle="dash"/>
                </v:shape>
                <v:shape id="AutoShape 96" o:spid="_x0000_s1066" type="#_x0000_t32" style="position:absolute;left:16534;top:32216;width:41;height:180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aJ17MMAAADcAAAADwAAAGRycy9kb3ducmV2LnhtbESPSYsCMRCF74L/IZTgTdOuDD1GcQYc&#10;5iRuDB7LTk0vdipNJ2r7740geHy85ePNFo0pxZVql1tWMOhHIIgTq3NOFRz2q94HCOeRNZaWScGd&#10;HCzm7dYMY21vvKXrzqcijLCLUUHmfRVL6ZKMDLq+rYiD929rgz7IOpW6xlsYN6UcRtFUGsw5EDKs&#10;6Duj5Ly7GAVFORkWa/7ZnP7S42n8FUjF4KhUt9MsP0F4avw7/Gr/agWT0RieZ8IRkPMH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GidezDAAAA3AAAAA8AAAAAAAAAAAAA&#10;AAAAoQIAAGRycy9kb3ducmV2LnhtbFBLBQYAAAAABAAEAPkAAACRAwAAAAA=&#10;">
                  <v:stroke dashstyle="dash" endarrow="block"/>
                </v:shape>
                <v:shape id="AutoShape 97" o:spid="_x0000_s1067" type="#_x0000_t34" style="position:absolute;left:12143;top:568;width:5446;height:18284;rotation:90;flip:x;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Sp9kcUAAADcAAAADwAAAGRycy9kb3ducmV2LnhtbESP3WrCQBSE7wt9h+UI3tWNUVuTuoZS&#10;EL0Rqu0DnGZPfmj2bMhuk+jTu0Khl8PMfMNsstE0oqfO1ZYVzGcRCOLc6ppLBV+fu6c1COeRNTaW&#10;ScGFHGTbx4cNptoOfKL+7EsRIOxSVFB536ZSurwig25mW+LgFbYz6IPsSqk7HALcNDKOomdpsOaw&#10;UGFL7xXlP+dfo2B5cacrHdcy/iiTJHfRy77gb6Wmk/HtFYSn0f+H/9oHrWC1WMH9TDgCcns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Sp9kcUAAADcAAAADwAAAAAAAAAA&#10;AAAAAAChAgAAZHJzL2Rvd25yZXYueG1sUEsFBgAAAAAEAAQA+QAAAJMDAAAAAA==&#10;">
                  <v:stroke endarrow="block"/>
                </v:shape>
                <v:shape id="AutoShape 98" o:spid="_x0000_s1068" type="#_x0000_t34" style="position:absolute;left:19131;top:7557;width:5413;height:4340;rotation:90;flip:x;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aSnKcAAAADcAAAADwAAAGRycy9kb3ducmV2LnhtbESP0YrCMBRE3wX/IVxh3zTVRZGuaRFF&#10;6KvRD7g01zZsc1ObqN2/3yws+DjMzBlmV46uE08agvWsYLnIQBDX3lhuFFwvp/kWRIjIBjvPpOCH&#10;ApTFdLLD3PgXn+mpYyMShEOOCtoY+1zKULfkMCx8T5y8mx8cxiSHRpoBXwnuOrnKso10aDkttNjT&#10;oaX6Wz+cgpWx8bzfIt61q46PxuplV2mlPmbj/gtEpDG+w//tyihYf27g70w6ArL4B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WkpynAAAAA3AAAAA8AAAAAAAAAAAAAAAAA&#10;oQIAAGRycy9kb3ducmV2LnhtbFBLBQYAAAAABAAEAPkAAACOAwAAAAA=&#10;" adj="10775">
                  <v:stroke endarrow="block"/>
                </v:shape>
                <v:shape id="AutoShape 99" o:spid="_x0000_s1069" type="#_x0000_t34" style="position:absolute;left:27227;top:3645;width:5569;height:12008;rotation:9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u0OisUAAADcAAAADwAAAGRycy9kb3ducmV2LnhtbESPQWsCMRSE70L/Q3iCl1KzVtSyNUqt&#10;iIIgaO2ht8fmubu4eVmS6K7/3ggFj8PMfMNM562pxJWcLy0rGPQTEMSZ1SXnCo4/q7cPED4ga6ws&#10;k4IbeZjPXjpTTLVteE/XQ8hFhLBPUUERQp1K6bOCDPq+rYmjd7LOYIjS5VI7bCLcVPI9ScbSYMlx&#10;ocCavgvKzoeLUTB0+u+sj7j8vexeG1wt19sFr5XqdduvTxCB2vAM/7c3WsFoOIHHmXgE5OwO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7u0OisUAAADcAAAADwAAAAAAAAAA&#10;AAAAAAChAgAAZHJzL2Rvd25yZXYueG1sUEsFBgAAAAAEAAQA+QAAAJMDAAAAAA==&#10;" adj="11059">
                  <v:stroke endarrow="block"/>
                </v:shape>
                <v:shape id="AutoShape 100" o:spid="_x0000_s1070" type="#_x0000_t32" style="position:absolute;left:4105;top:11064;width:59977;height:106;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DoV9sMAAADcAAAADwAAAGRycy9kb3ducmV2LnhtbERPTWvCQBC9C/0PyxS81Y1Rq6SuooKi&#10;SAtVsdchOybB7GzMrhr/vXsoeHy87/G0MaW4Ue0Kywq6nQgEcWp1wZmCw375MQLhPLLG0jIpeJCD&#10;6eStNcZE2zv/0m3nMxFC2CWoIPe+SqR0aU4GXcdWxIE72dqgD7DOpK7xHsJNKeMo+pQGCw4NOVa0&#10;yCk9765Gwegy73+vto9iM6x68dytjvT3EyvVfm9mXyA8Nf4l/nevtYJBL6wNZ8IRkJMn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g6FfbDAAAA3AAAAA8AAAAAAAAAAAAA&#10;AAAAoQIAAGRycy9kb3ducmV2LnhtbFBLBQYAAAAABAAEAPkAAACRAwAAAAA=&#10;">
                  <v:stroke dashstyle="1 1"/>
                </v:shape>
                <v:shape id="AutoShape 101" o:spid="_x0000_s1071" type="#_x0000_t32" style="position:absolute;left:4105;top:7217;width:8;height:395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tU2RMIAAADcAAAADwAAAGRycy9kb3ducmV2LnhtbESPzarCMBSE9xd8h3AEd9dURdFqFFHk&#10;Cm78W7g8NMe22pyUJtr69jeC4HKYmW+Y2aIxhXhS5XLLCnrdCARxYnXOqYLzafM7BuE8ssbCMil4&#10;kYPFvPUzw1jbmg/0PPpUBAi7GBVk3pexlC7JyKDr2pI4eFdbGfRBVqnUFdYBbgrZj6KRNJhzWMiw&#10;pFVGyf34MApGRfTannZ/NffHF7u/rf3QGK1Up90spyA8Nf4b/rS3WsFwMIH3mXAE5Pw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9tU2RMIAAADcAAAADwAAAAAAAAAAAAAA&#10;AAChAgAAZHJzL2Rvd25yZXYueG1sUEsFBgAAAAAEAAQA+QAAAJADAAAAAA==&#10;">
                  <v:stroke dashstyle="1 1"/>
                </v:shape>
                <v:shape id="AutoShape 102" o:spid="_x0000_s1072" type="#_x0000_t32" style="position:absolute;left:17141;top:7020;width:9;height:395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nspL0AAADcAAAADwAAAGRycy9kb3ducmV2LnhtbERPuwrCMBTdBf8hXMFNU0VFqlFEEQUX&#10;X4Pjpbm21eamNNHWvzeD4Hg47/myMYV4U+VyywoG/QgEcWJ1zqmC62Xbm4JwHlljYZkUfMjBctFu&#10;zTHWtuYTvc8+FSGEXYwKMu/LWEqXZGTQ9W1JHLi7rQz6AKtU6grrEG4KOYyiiTSYc2jIsKR1Rsnz&#10;/DIKJkX02V8Ou5qH05s9PjZ+bIxWqttpVjMQnhr/F//ce61gPArzw5lwBOTiC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D/p7KS9AAAA3AAAAA8AAAAAAAAAAAAAAAAAoQIA&#10;AGRycy9kb3ducmV2LnhtbFBLBQYAAAAABAAEAPkAAACLAwAAAAA=&#10;">
                  <v:stroke dashstyle="1 1"/>
                </v:shape>
                <v:shape id="AutoShape 103" o:spid="_x0000_s1073" type="#_x0000_t32" style="position:absolute;left:40146;top:7217;width:8;height:395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KVJP8UAAADcAAAADwAAAGRycy9kb3ducmV2LnhtbESPT2vCQBTE7wW/w/IEb3WjNCKpmyAt&#10;pYFerHro8ZF9JtHs25Dd5s+3dwtCj8PM/IbZZaNpRE+dqy0rWC0jEMSF1TWXCs6nj+ctCOeRNTaW&#10;ScFEDrJ09rTDRNuBv6k/+lIECLsEFVTet4mUrqjIoFvaljh4F9sZ9EF2pdQdDgFuGrmOoo00WHNY&#10;qLClt4qK2/HXKNg00ZSfvj4HXm9/7OH67mNjtFKL+bh/BeFp9P/hRzvXCuKXFfydCUdApn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KVJP8UAAADcAAAADwAAAAAAAAAA&#10;AAAAAAChAgAAZHJzL2Rvd25yZXYueG1sUEsFBgAAAAAEAAQA+QAAAJMDAAAAAA==&#10;">
                  <v:stroke dashstyle="1 1"/>
                </v:shape>
                <v:shape id="AutoShape 104" o:spid="_x0000_s1074" type="#_x0000_t32" style="position:absolute;left:50778;top:7020;width:8;height:395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HfXSMMAAADcAAAADwAAAGRycy9kb3ducmV2LnhtbESPT4vCMBTE74LfITzBm6ZbVpGusSy7&#10;yApe/Hfw+GjettXmpTSxrd/eCILHYWZ+wyzT3lSipcaVlhV8TCMQxJnVJecKTsf1ZAHCeWSNlWVS&#10;cCcH6Wo4WGKibcd7ag8+FwHCLkEFhfd1IqXLCjLoprYmDt6/bQz6IJtc6ga7ADeVjKNoLg2WHBYK&#10;rOmnoOx6uBkF8yq6b47bv47jxdnuLr9+ZoxWajzqv79AeOr9O/xqb7SC2WcMzzPhCMjV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B310jDAAAA3AAAAA8AAAAAAAAAAAAA&#10;AAAAoQIAAGRycy9kb3ducmV2LnhtbFBLBQYAAAAABAAEAPkAAACRAwAAAAA=&#10;">
                  <v:stroke dashstyle="1 1"/>
                </v:shape>
                <v:shape id="AutoShape 105" o:spid="_x0000_s1075" type="#_x0000_t32" style="position:absolute;left:64082;top:7217;width:8;height:395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zty08UAAADcAAAADwAAAGRycy9kb3ducmV2LnhtbESPzWvCQBTE7wX/h+UJvdWN2ohEVxGL&#10;NNBL/Th4fGSfSTT7NmS3+fjvu4WCx2FmfsOst72pREuNKy0rmE4iEMSZ1SXnCi7nw9sShPPIGivL&#10;pGAgB9vN6GWNibYdH6k9+VwECLsEFRTe14mULivIoJvYmjh4N9sY9EE2udQNdgFuKjmLooU0WHJY&#10;KLCmfUHZ4/RjFCyqaEjPX58dz5ZX+33/8LExWqnXcb9bgfDU+2f4v51qBfH7HP7OhCMgN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zty08UAAADcAAAADwAAAAAAAAAA&#10;AAAAAAChAgAAZHJzL2Rvd25yZXYueG1sUEsFBgAAAAAEAAQA+QAAAJMDAAAAAA==&#10;">
                  <v:stroke dashstyle="1 1"/>
                </v:shape>
                <v:shape id="AutoShape 106" o:spid="_x0000_s1076" type="#_x0000_t32" style="position:absolute;left:60867;top:10973;width:8;height:181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jgzJ8IAAADcAAAADwAAAGRycy9kb3ducmV2LnhtbESPT2vCQBTE7wW/w/IEb3WjqEjqKrZQ&#10;8NrES2/P7MsfzL6N2VeN394tCB6HmfkNs9kNrlVX6kPj2cBsmoAiLrxtuDJwzL/f16CCIFtsPZOB&#10;OwXYbUdvG0ytv/EPXTOpVIRwSNFALdKlWoeiJodh6jvi6JW+dyhR9pW2Pd4i3LV6niQr7bDhuFBj&#10;R181Fefszxng1aU7zQU/W1mXp6HM8+xX58ZMxsP+A5TQIK/ws32wBpaLBfyfiUdAb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jgzJ8IAAADcAAAADwAAAAAAAAAAAAAA&#10;AAChAgAAZHJzL2Rvd25yZXYueG1sUEsFBgAAAAAEAAQA+QAAAJADAAAAAA==&#10;">
                  <v:stroke dashstyle="1 1" endarrow="block"/>
                </v:shape>
                <w10:anchorlock/>
              </v:group>
            </w:pict>
          </mc:Fallback>
        </mc:AlternateContent>
      </w:r>
    </w:p>
    <w:p w:rsidR="00EB2C6E" w:rsidRPr="00773CF3" w:rsidRDefault="00EB2C6E" w:rsidP="00EB2C6E">
      <w:pPr>
        <w:spacing w:line="360" w:lineRule="auto"/>
        <w:ind w:firstLine="709"/>
        <w:jc w:val="center"/>
        <w:rPr>
          <w:rFonts w:ascii="Times New Roman" w:hAnsi="Times New Roman" w:cs="Times New Roman"/>
          <w:sz w:val="26"/>
          <w:szCs w:val="26"/>
          <w:lang w:val="uk-UA"/>
        </w:rPr>
      </w:pPr>
      <w:r w:rsidRPr="00773CF3">
        <w:rPr>
          <w:rFonts w:ascii="Times New Roman" w:hAnsi="Times New Roman" w:cs="Times New Roman"/>
          <w:sz w:val="26"/>
          <w:szCs w:val="26"/>
          <w:lang w:val="uk-UA"/>
        </w:rPr>
        <w:t>Рисунок 3.</w:t>
      </w:r>
      <w:r>
        <w:rPr>
          <w:rFonts w:ascii="Times New Roman" w:hAnsi="Times New Roman" w:cs="Times New Roman"/>
          <w:sz w:val="26"/>
          <w:szCs w:val="26"/>
          <w:lang w:val="uk-UA"/>
        </w:rPr>
        <w:t>35</w:t>
      </w:r>
      <w:r w:rsidRPr="00773CF3">
        <w:rPr>
          <w:rFonts w:ascii="Times New Roman" w:hAnsi="Times New Roman" w:cs="Times New Roman"/>
          <w:sz w:val="26"/>
          <w:szCs w:val="26"/>
          <w:lang w:val="uk-UA"/>
        </w:rPr>
        <w:t xml:space="preserve"> – Сегментація споживачів </w:t>
      </w:r>
      <w:r>
        <w:rPr>
          <w:rFonts w:ascii="Times New Roman" w:hAnsi="Times New Roman" w:cs="Times New Roman"/>
          <w:sz w:val="26"/>
          <w:szCs w:val="26"/>
          <w:lang w:val="uk-UA"/>
        </w:rPr>
        <w:t xml:space="preserve">послуг продукту проекту </w:t>
      </w:r>
      <w:r w:rsidRPr="00730527">
        <w:rPr>
          <w:rFonts w:ascii="Times New Roman" w:hAnsi="Times New Roman" w:cs="Times New Roman"/>
          <w:sz w:val="26"/>
          <w:szCs w:val="26"/>
          <w:lang w:val="uk-UA"/>
        </w:rPr>
        <w:t>«</w:t>
      </w:r>
      <w:proofErr w:type="spellStart"/>
      <w:r w:rsidRPr="00730527">
        <w:rPr>
          <w:rFonts w:ascii="Times New Roman" w:hAnsi="Times New Roman" w:cs="Times New Roman"/>
          <w:sz w:val="26"/>
          <w:szCs w:val="26"/>
          <w:lang w:val="en-US"/>
        </w:rPr>
        <w:t>InterMedicalEcoCity</w:t>
      </w:r>
      <w:proofErr w:type="spellEnd"/>
      <w:r w:rsidRPr="00730527">
        <w:rPr>
          <w:rFonts w:ascii="Times New Roman" w:hAnsi="Times New Roman" w:cs="Times New Roman"/>
          <w:sz w:val="26"/>
          <w:szCs w:val="26"/>
          <w:lang w:val="uk-UA"/>
        </w:rPr>
        <w:t>»</w:t>
      </w:r>
    </w:p>
    <w:p w:rsidR="00EB2C6E" w:rsidRDefault="00EB2C6E" w:rsidP="00EB2C6E">
      <w:pPr>
        <w:spacing w:line="360" w:lineRule="auto"/>
        <w:ind w:firstLine="709"/>
        <w:jc w:val="both"/>
        <w:rPr>
          <w:sz w:val="26"/>
          <w:szCs w:val="26"/>
          <w:lang w:val="uk-UA"/>
        </w:rPr>
      </w:pPr>
    </w:p>
    <w:p w:rsidR="00EB2C6E" w:rsidRDefault="00EB2C6E" w:rsidP="00EB2C6E">
      <w:pPr>
        <w:spacing w:line="360" w:lineRule="auto"/>
        <w:ind w:firstLine="709"/>
        <w:jc w:val="both"/>
        <w:rPr>
          <w:sz w:val="26"/>
          <w:szCs w:val="26"/>
          <w:lang w:val="uk-UA"/>
        </w:rPr>
        <w:sectPr w:rsidR="00EB2C6E" w:rsidSect="00162803">
          <w:pgSz w:w="16838" w:h="11906" w:orient="landscape"/>
          <w:pgMar w:top="1701" w:right="1134" w:bottom="851" w:left="1134" w:header="709" w:footer="709" w:gutter="0"/>
          <w:cols w:space="708"/>
          <w:docGrid w:linePitch="360"/>
        </w:sectPr>
      </w:pPr>
    </w:p>
    <w:p w:rsidR="00EB2C6E" w:rsidRPr="00BB6B69" w:rsidRDefault="00EB2C6E" w:rsidP="00EB2C6E">
      <w:pPr>
        <w:autoSpaceDE w:val="0"/>
        <w:autoSpaceDN w:val="0"/>
        <w:adjustRightInd w:val="0"/>
        <w:spacing w:after="0" w:line="360" w:lineRule="auto"/>
        <w:ind w:firstLine="709"/>
        <w:jc w:val="both"/>
        <w:rPr>
          <w:lang w:val="uk-UA"/>
        </w:rPr>
      </w:pPr>
    </w:p>
    <w:p w:rsidR="00EB2C6E" w:rsidRPr="00F5139C" w:rsidRDefault="00EB2C6E" w:rsidP="00EB2C6E">
      <w:pPr>
        <w:spacing w:after="0" w:line="360" w:lineRule="auto"/>
        <w:ind w:firstLine="709"/>
        <w:jc w:val="both"/>
        <w:rPr>
          <w:rFonts w:ascii="Times New Roman" w:hAnsi="Times New Roman" w:cs="Times New Roman"/>
          <w:sz w:val="26"/>
          <w:szCs w:val="26"/>
          <w:lang w:val="uk-UA"/>
        </w:rPr>
      </w:pPr>
      <w:r>
        <w:rPr>
          <w:rFonts w:ascii="Times New Roman" w:hAnsi="Times New Roman" w:cs="Times New Roman"/>
          <w:sz w:val="26"/>
          <w:szCs w:val="26"/>
          <w:lang w:val="uk-UA"/>
        </w:rPr>
        <w:t xml:space="preserve">Припущення засновані на результатах досліджень туристичного ринку України, проведених </w:t>
      </w:r>
      <w:r>
        <w:rPr>
          <w:rFonts w:ascii="Times New Roman" w:hAnsi="Times New Roman" w:cs="Times New Roman"/>
          <w:sz w:val="26"/>
          <w:szCs w:val="26"/>
          <w:lang w:val="en-US"/>
        </w:rPr>
        <w:t>Wiley</w:t>
      </w:r>
      <w:r w:rsidRPr="00941FD2">
        <w:rPr>
          <w:rFonts w:ascii="Times New Roman" w:hAnsi="Times New Roman" w:cs="Times New Roman"/>
          <w:sz w:val="26"/>
          <w:szCs w:val="26"/>
          <w:lang w:val="uk-UA"/>
        </w:rPr>
        <w:t xml:space="preserve"> </w:t>
      </w:r>
      <w:proofErr w:type="spellStart"/>
      <w:r>
        <w:rPr>
          <w:rFonts w:ascii="Times New Roman" w:hAnsi="Times New Roman" w:cs="Times New Roman"/>
          <w:sz w:val="26"/>
          <w:szCs w:val="26"/>
          <w:lang w:val="en-US"/>
        </w:rPr>
        <w:t>Interscience</w:t>
      </w:r>
      <w:proofErr w:type="spellEnd"/>
      <w:r w:rsidRPr="00941FD2">
        <w:rPr>
          <w:rFonts w:ascii="Times New Roman" w:hAnsi="Times New Roman" w:cs="Times New Roman"/>
          <w:sz w:val="26"/>
          <w:szCs w:val="26"/>
          <w:lang w:val="uk-UA"/>
        </w:rPr>
        <w:t xml:space="preserve"> </w:t>
      </w:r>
      <w:r>
        <w:rPr>
          <w:rFonts w:ascii="Times New Roman" w:hAnsi="Times New Roman" w:cs="Times New Roman"/>
          <w:sz w:val="26"/>
          <w:szCs w:val="26"/>
          <w:lang w:val="uk-UA"/>
        </w:rPr>
        <w:t>та Агентством США з міжнародного розвитку (</w:t>
      </w:r>
      <w:r>
        <w:rPr>
          <w:rFonts w:ascii="Times New Roman" w:hAnsi="Times New Roman" w:cs="Times New Roman"/>
          <w:sz w:val="26"/>
          <w:szCs w:val="26"/>
          <w:lang w:val="en-US"/>
        </w:rPr>
        <w:t>USAID</w:t>
      </w:r>
      <w:r w:rsidRPr="00941FD2">
        <w:rPr>
          <w:rFonts w:ascii="Times New Roman" w:hAnsi="Times New Roman" w:cs="Times New Roman"/>
          <w:sz w:val="26"/>
          <w:szCs w:val="26"/>
          <w:lang w:val="uk-UA"/>
        </w:rPr>
        <w:t>)</w:t>
      </w:r>
      <w:r>
        <w:rPr>
          <w:rFonts w:ascii="Times New Roman" w:hAnsi="Times New Roman" w:cs="Times New Roman"/>
          <w:sz w:val="26"/>
          <w:szCs w:val="26"/>
          <w:lang w:val="uk-UA"/>
        </w:rPr>
        <w:t xml:space="preserve"> в рамках проекту «Локальні інвестиції та національна конкурентоспроможність».</w:t>
      </w:r>
    </w:p>
    <w:p w:rsidR="00EB2C6E" w:rsidRDefault="00EB2C6E" w:rsidP="00EB2C6E">
      <w:pPr>
        <w:spacing w:after="0" w:line="360" w:lineRule="auto"/>
        <w:ind w:firstLine="709"/>
        <w:jc w:val="both"/>
        <w:rPr>
          <w:rFonts w:ascii="Times New Roman" w:hAnsi="Times New Roman" w:cs="Times New Roman"/>
          <w:sz w:val="26"/>
          <w:szCs w:val="26"/>
          <w:lang w:val="uk-UA"/>
        </w:rPr>
      </w:pPr>
      <w:r>
        <w:rPr>
          <w:rFonts w:ascii="Times New Roman" w:hAnsi="Times New Roman" w:cs="Times New Roman"/>
          <w:sz w:val="26"/>
          <w:szCs w:val="26"/>
          <w:lang w:val="uk-UA"/>
        </w:rPr>
        <w:t>Розрахунок ємності зазначених ринків надано у таблиці 3.28, наглядно тенденції на ринку лікувального та оздоровчо-рекреаційного туризму представлено на рис. 3.36 – 3.37.</w:t>
      </w:r>
    </w:p>
    <w:p w:rsidR="00EB2C6E" w:rsidRDefault="00EB2C6E" w:rsidP="00EB2C6E">
      <w:pPr>
        <w:spacing w:after="0" w:line="360" w:lineRule="auto"/>
        <w:ind w:firstLine="709"/>
        <w:jc w:val="both"/>
        <w:rPr>
          <w:rFonts w:ascii="Times New Roman" w:hAnsi="Times New Roman" w:cs="Times New Roman"/>
          <w:sz w:val="26"/>
          <w:szCs w:val="26"/>
          <w:lang w:val="uk-UA"/>
        </w:rPr>
      </w:pPr>
      <w:r>
        <w:rPr>
          <w:rFonts w:ascii="Times New Roman" w:hAnsi="Times New Roman" w:cs="Times New Roman"/>
          <w:sz w:val="26"/>
          <w:szCs w:val="26"/>
          <w:lang w:val="uk-UA"/>
        </w:rPr>
        <w:t>За діаграмами 3.36 та 3.37 можна дійти висновку, що за останні 5 років до 2011 року спостерігалася тенденція до зниження кількості туристів, що приїжджають в Україну з лікувально-оздоровчими та оздоровчо-рекреаційними цілями. Проте за період за останній 2012 рік ця тенденція змінилася, що дає можливість, за умов збереження динаміки макроекономічних показників в Україні, висунути припущення про подальшу позитивну динаміку у зазначених сегментах ринку.</w:t>
      </w:r>
    </w:p>
    <w:p w:rsidR="00EB2C6E" w:rsidRDefault="00EB2C6E" w:rsidP="00EB2C6E">
      <w:pPr>
        <w:spacing w:after="0" w:line="360" w:lineRule="auto"/>
        <w:ind w:firstLine="709"/>
        <w:jc w:val="both"/>
        <w:rPr>
          <w:rFonts w:ascii="Times New Roman" w:hAnsi="Times New Roman" w:cs="Times New Roman"/>
          <w:sz w:val="26"/>
          <w:szCs w:val="26"/>
          <w:lang w:val="uk-UA"/>
        </w:rPr>
      </w:pPr>
      <w:r w:rsidRPr="00CF0E3B">
        <w:rPr>
          <w:rFonts w:ascii="Times New Roman" w:hAnsi="Times New Roman" w:cs="Times New Roman"/>
          <w:sz w:val="26"/>
          <w:szCs w:val="26"/>
          <w:lang w:val="uk-UA"/>
        </w:rPr>
        <w:t>Таблиця 3.</w:t>
      </w:r>
      <w:r>
        <w:rPr>
          <w:rFonts w:ascii="Times New Roman" w:hAnsi="Times New Roman" w:cs="Times New Roman"/>
          <w:sz w:val="26"/>
          <w:szCs w:val="26"/>
          <w:lang w:val="uk-UA"/>
        </w:rPr>
        <w:t xml:space="preserve">28 – </w:t>
      </w:r>
      <w:r w:rsidRPr="00CF0E3B">
        <w:rPr>
          <w:rFonts w:ascii="Times New Roman" w:hAnsi="Times New Roman" w:cs="Times New Roman"/>
          <w:sz w:val="26"/>
          <w:szCs w:val="26"/>
          <w:lang w:val="uk-UA"/>
        </w:rPr>
        <w:t>Туристичні потоки України з 200</w:t>
      </w:r>
      <w:r>
        <w:rPr>
          <w:rFonts w:ascii="Times New Roman" w:hAnsi="Times New Roman" w:cs="Times New Roman"/>
          <w:sz w:val="26"/>
          <w:szCs w:val="26"/>
          <w:lang w:val="uk-UA"/>
        </w:rPr>
        <w:t>7</w:t>
      </w:r>
      <w:r w:rsidRPr="00CF0E3B">
        <w:rPr>
          <w:rFonts w:ascii="Times New Roman" w:hAnsi="Times New Roman" w:cs="Times New Roman"/>
          <w:sz w:val="26"/>
          <w:szCs w:val="26"/>
          <w:lang w:val="uk-UA"/>
        </w:rPr>
        <w:t xml:space="preserve"> по 2012 рр.</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992"/>
        <w:gridCol w:w="1134"/>
        <w:gridCol w:w="1134"/>
        <w:gridCol w:w="992"/>
        <w:gridCol w:w="1134"/>
        <w:gridCol w:w="1134"/>
        <w:gridCol w:w="1116"/>
        <w:gridCol w:w="1011"/>
      </w:tblGrid>
      <w:tr w:rsidR="00EB2C6E" w:rsidRPr="00197DAC" w:rsidTr="00C21180">
        <w:trPr>
          <w:trHeight w:val="255"/>
        </w:trPr>
        <w:tc>
          <w:tcPr>
            <w:tcW w:w="851" w:type="dxa"/>
            <w:vMerge w:val="restart"/>
            <w:shd w:val="clear" w:color="auto" w:fill="auto"/>
            <w:noWrap/>
            <w:vAlign w:val="center"/>
            <w:hideMark/>
          </w:tcPr>
          <w:p w:rsidR="00EB2C6E" w:rsidRPr="0005037E" w:rsidRDefault="00EB2C6E" w:rsidP="00C21180">
            <w:pPr>
              <w:spacing w:line="240" w:lineRule="auto"/>
              <w:jc w:val="center"/>
              <w:rPr>
                <w:rFonts w:ascii="Times New Roman" w:eastAsia="Times New Roman" w:hAnsi="Times New Roman" w:cs="Times New Roman"/>
                <w:color w:val="000000"/>
                <w:sz w:val="24"/>
                <w:szCs w:val="24"/>
                <w:lang w:val="uk-UA"/>
              </w:rPr>
            </w:pPr>
            <w:r w:rsidRPr="0005037E">
              <w:rPr>
                <w:rFonts w:ascii="Times New Roman" w:eastAsia="Times New Roman" w:hAnsi="Times New Roman" w:cs="Times New Roman"/>
                <w:color w:val="000000"/>
                <w:sz w:val="24"/>
                <w:szCs w:val="24"/>
                <w:lang w:val="uk-UA"/>
              </w:rPr>
              <w:t>Роки</w:t>
            </w:r>
          </w:p>
        </w:tc>
        <w:tc>
          <w:tcPr>
            <w:tcW w:w="2126" w:type="dxa"/>
            <w:gridSpan w:val="2"/>
            <w:shd w:val="clear" w:color="auto" w:fill="auto"/>
            <w:noWrap/>
            <w:vAlign w:val="bottom"/>
            <w:hideMark/>
          </w:tcPr>
          <w:p w:rsidR="00EB2C6E" w:rsidRPr="0005037E" w:rsidRDefault="00EB2C6E" w:rsidP="00C21180">
            <w:pPr>
              <w:spacing w:after="0" w:line="240" w:lineRule="auto"/>
              <w:rPr>
                <w:rFonts w:ascii="Times New Roman" w:eastAsia="Times New Roman" w:hAnsi="Times New Roman" w:cs="Times New Roman"/>
                <w:color w:val="000000"/>
                <w:sz w:val="24"/>
                <w:szCs w:val="24"/>
                <w:lang w:val="uk-UA"/>
              </w:rPr>
            </w:pPr>
            <w:r w:rsidRPr="00197DAC">
              <w:rPr>
                <w:rFonts w:ascii="Times New Roman" w:eastAsia="Times New Roman" w:hAnsi="Times New Roman" w:cs="Times New Roman"/>
                <w:color w:val="000000"/>
                <w:sz w:val="24"/>
                <w:szCs w:val="24"/>
                <w:lang w:val="uk-UA"/>
              </w:rPr>
              <w:t>Загальна кількість туристів (осіб)</w:t>
            </w:r>
          </w:p>
        </w:tc>
        <w:tc>
          <w:tcPr>
            <w:tcW w:w="4394" w:type="dxa"/>
            <w:gridSpan w:val="4"/>
            <w:shd w:val="clear" w:color="auto" w:fill="auto"/>
            <w:noWrap/>
            <w:vAlign w:val="center"/>
            <w:hideMark/>
          </w:tcPr>
          <w:p w:rsidR="00EB2C6E" w:rsidRPr="0005037E" w:rsidRDefault="00EB2C6E" w:rsidP="00C21180">
            <w:pPr>
              <w:spacing w:after="0" w:line="240" w:lineRule="auto"/>
              <w:jc w:val="center"/>
              <w:rPr>
                <w:rFonts w:ascii="Times New Roman" w:eastAsia="Times New Roman" w:hAnsi="Times New Roman" w:cs="Times New Roman"/>
                <w:color w:val="000000"/>
                <w:sz w:val="24"/>
                <w:szCs w:val="24"/>
                <w:lang w:val="uk-UA"/>
              </w:rPr>
            </w:pPr>
            <w:r w:rsidRPr="00197DAC">
              <w:rPr>
                <w:rFonts w:ascii="Times New Roman" w:eastAsia="Times New Roman" w:hAnsi="Times New Roman" w:cs="Times New Roman"/>
                <w:color w:val="000000"/>
                <w:sz w:val="24"/>
                <w:szCs w:val="24"/>
                <w:lang w:val="uk-UA"/>
              </w:rPr>
              <w:t>Кількість подорожей з метою лікування, оздоровлення, пляжного відпочинку</w:t>
            </w:r>
          </w:p>
        </w:tc>
        <w:tc>
          <w:tcPr>
            <w:tcW w:w="2127" w:type="dxa"/>
            <w:gridSpan w:val="2"/>
            <w:shd w:val="clear" w:color="auto" w:fill="auto"/>
            <w:noWrap/>
            <w:vAlign w:val="center"/>
            <w:hideMark/>
          </w:tcPr>
          <w:p w:rsidR="00EB2C6E" w:rsidRPr="0005037E" w:rsidRDefault="00EB2C6E" w:rsidP="00C21180">
            <w:pPr>
              <w:spacing w:after="0" w:line="240" w:lineRule="auto"/>
              <w:jc w:val="center"/>
              <w:rPr>
                <w:rFonts w:ascii="Times New Roman" w:eastAsia="Times New Roman" w:hAnsi="Times New Roman" w:cs="Times New Roman"/>
                <w:color w:val="000000"/>
                <w:sz w:val="24"/>
                <w:szCs w:val="24"/>
                <w:lang w:val="uk-UA"/>
              </w:rPr>
            </w:pPr>
            <w:r w:rsidRPr="00197DAC">
              <w:rPr>
                <w:rFonts w:ascii="Times New Roman" w:eastAsia="Times New Roman" w:hAnsi="Times New Roman" w:cs="Times New Roman"/>
                <w:color w:val="000000"/>
                <w:sz w:val="24"/>
                <w:szCs w:val="24"/>
                <w:lang w:val="uk-UA"/>
              </w:rPr>
              <w:t>В</w:t>
            </w:r>
            <w:r w:rsidRPr="0005037E">
              <w:rPr>
                <w:rFonts w:ascii="Times New Roman" w:eastAsia="Times New Roman" w:hAnsi="Times New Roman" w:cs="Times New Roman"/>
                <w:color w:val="000000"/>
                <w:sz w:val="24"/>
                <w:szCs w:val="24"/>
                <w:lang w:val="uk-UA"/>
              </w:rPr>
              <w:t>сього</w:t>
            </w:r>
          </w:p>
        </w:tc>
      </w:tr>
      <w:tr w:rsidR="00EB2C6E" w:rsidRPr="00197DAC" w:rsidTr="00C21180">
        <w:trPr>
          <w:cantSplit/>
          <w:trHeight w:val="1855"/>
        </w:trPr>
        <w:tc>
          <w:tcPr>
            <w:tcW w:w="851" w:type="dxa"/>
            <w:vMerge/>
            <w:shd w:val="clear" w:color="auto" w:fill="auto"/>
            <w:noWrap/>
            <w:vAlign w:val="bottom"/>
            <w:hideMark/>
          </w:tcPr>
          <w:p w:rsidR="00EB2C6E" w:rsidRPr="0005037E" w:rsidRDefault="00EB2C6E" w:rsidP="00C21180">
            <w:pPr>
              <w:spacing w:after="0" w:line="240" w:lineRule="auto"/>
              <w:jc w:val="center"/>
              <w:rPr>
                <w:rFonts w:ascii="Times New Roman" w:eastAsia="Times New Roman" w:hAnsi="Times New Roman" w:cs="Times New Roman"/>
                <w:color w:val="000000"/>
                <w:sz w:val="24"/>
                <w:szCs w:val="24"/>
                <w:lang w:val="uk-UA"/>
              </w:rPr>
            </w:pPr>
          </w:p>
        </w:tc>
        <w:tc>
          <w:tcPr>
            <w:tcW w:w="992" w:type="dxa"/>
            <w:shd w:val="clear" w:color="auto" w:fill="auto"/>
            <w:textDirection w:val="btLr"/>
            <w:vAlign w:val="center"/>
            <w:hideMark/>
          </w:tcPr>
          <w:p w:rsidR="00EB2C6E" w:rsidRPr="0005037E" w:rsidRDefault="00EB2C6E" w:rsidP="00C21180">
            <w:pPr>
              <w:spacing w:after="0" w:line="240" w:lineRule="auto"/>
              <w:ind w:left="113" w:right="113"/>
              <w:jc w:val="center"/>
              <w:rPr>
                <w:rFonts w:ascii="Times New Roman" w:eastAsia="Times New Roman" w:hAnsi="Times New Roman" w:cs="Times New Roman"/>
                <w:color w:val="000000"/>
                <w:sz w:val="24"/>
                <w:szCs w:val="24"/>
                <w:lang w:val="uk-UA"/>
              </w:rPr>
            </w:pPr>
            <w:r w:rsidRPr="0005037E">
              <w:rPr>
                <w:rFonts w:ascii="Times New Roman" w:eastAsia="Times New Roman" w:hAnsi="Times New Roman" w:cs="Times New Roman"/>
                <w:color w:val="000000"/>
                <w:sz w:val="24"/>
                <w:szCs w:val="24"/>
                <w:lang w:val="uk-UA"/>
              </w:rPr>
              <w:t>іноземні</w:t>
            </w:r>
          </w:p>
        </w:tc>
        <w:tc>
          <w:tcPr>
            <w:tcW w:w="1134" w:type="dxa"/>
            <w:shd w:val="clear" w:color="auto" w:fill="auto"/>
            <w:textDirection w:val="btLr"/>
            <w:vAlign w:val="center"/>
            <w:hideMark/>
          </w:tcPr>
          <w:p w:rsidR="00EB2C6E" w:rsidRPr="0005037E" w:rsidRDefault="00EB2C6E" w:rsidP="00C21180">
            <w:pPr>
              <w:spacing w:after="0" w:line="240" w:lineRule="auto"/>
              <w:ind w:left="113" w:right="113"/>
              <w:jc w:val="center"/>
              <w:rPr>
                <w:rFonts w:ascii="Times New Roman" w:eastAsia="Times New Roman" w:hAnsi="Times New Roman" w:cs="Times New Roman"/>
                <w:color w:val="000000"/>
                <w:sz w:val="24"/>
                <w:szCs w:val="24"/>
                <w:lang w:val="uk-UA"/>
              </w:rPr>
            </w:pPr>
            <w:r w:rsidRPr="0005037E">
              <w:rPr>
                <w:rFonts w:ascii="Times New Roman" w:eastAsia="Times New Roman" w:hAnsi="Times New Roman" w:cs="Times New Roman"/>
                <w:color w:val="000000"/>
                <w:sz w:val="24"/>
                <w:szCs w:val="24"/>
                <w:lang w:val="uk-UA"/>
              </w:rPr>
              <w:t>внутрішні</w:t>
            </w:r>
          </w:p>
        </w:tc>
        <w:tc>
          <w:tcPr>
            <w:tcW w:w="1134" w:type="dxa"/>
            <w:shd w:val="clear" w:color="auto" w:fill="auto"/>
            <w:textDirection w:val="btLr"/>
            <w:vAlign w:val="center"/>
            <w:hideMark/>
          </w:tcPr>
          <w:p w:rsidR="00EB2C6E" w:rsidRPr="0005037E" w:rsidRDefault="00EB2C6E" w:rsidP="00C21180">
            <w:pPr>
              <w:spacing w:after="0" w:line="240" w:lineRule="auto"/>
              <w:ind w:left="113" w:right="113"/>
              <w:jc w:val="center"/>
              <w:rPr>
                <w:rFonts w:ascii="Times New Roman" w:eastAsia="Times New Roman" w:hAnsi="Times New Roman" w:cs="Times New Roman"/>
                <w:color w:val="000000"/>
                <w:sz w:val="24"/>
                <w:szCs w:val="24"/>
                <w:lang w:val="uk-UA"/>
              </w:rPr>
            </w:pPr>
            <w:r w:rsidRPr="00197DAC">
              <w:rPr>
                <w:rFonts w:ascii="Times New Roman" w:eastAsia="Times New Roman" w:hAnsi="Times New Roman" w:cs="Times New Roman"/>
                <w:color w:val="000000"/>
                <w:sz w:val="24"/>
                <w:szCs w:val="24"/>
                <w:lang w:val="uk-UA"/>
              </w:rPr>
              <w:t>І</w:t>
            </w:r>
            <w:r w:rsidRPr="0005037E">
              <w:rPr>
                <w:rFonts w:ascii="Times New Roman" w:eastAsia="Times New Roman" w:hAnsi="Times New Roman" w:cs="Times New Roman"/>
                <w:color w:val="000000"/>
                <w:sz w:val="24"/>
                <w:szCs w:val="24"/>
                <w:lang w:val="uk-UA"/>
              </w:rPr>
              <w:t>ноземні</w:t>
            </w:r>
            <w:r w:rsidRPr="00197DAC">
              <w:rPr>
                <w:rFonts w:ascii="Times New Roman" w:eastAsia="Times New Roman" w:hAnsi="Times New Roman" w:cs="Times New Roman"/>
                <w:color w:val="000000"/>
                <w:sz w:val="24"/>
                <w:szCs w:val="24"/>
                <w:lang w:val="uk-UA"/>
              </w:rPr>
              <w:t xml:space="preserve"> </w:t>
            </w:r>
            <w:r w:rsidRPr="0005037E">
              <w:rPr>
                <w:rFonts w:ascii="Times New Roman" w:eastAsia="Times New Roman" w:hAnsi="Times New Roman" w:cs="Times New Roman"/>
                <w:color w:val="000000"/>
                <w:sz w:val="24"/>
                <w:szCs w:val="24"/>
                <w:lang w:val="uk-UA"/>
              </w:rPr>
              <w:t>відпочинок</w:t>
            </w:r>
          </w:p>
        </w:tc>
        <w:tc>
          <w:tcPr>
            <w:tcW w:w="992" w:type="dxa"/>
            <w:shd w:val="clear" w:color="auto" w:fill="auto"/>
            <w:textDirection w:val="btLr"/>
            <w:vAlign w:val="center"/>
            <w:hideMark/>
          </w:tcPr>
          <w:p w:rsidR="00EB2C6E" w:rsidRPr="0005037E" w:rsidRDefault="00EB2C6E" w:rsidP="00C21180">
            <w:pPr>
              <w:spacing w:after="0" w:line="240" w:lineRule="auto"/>
              <w:ind w:left="113" w:right="113"/>
              <w:jc w:val="center"/>
              <w:rPr>
                <w:rFonts w:ascii="Times New Roman" w:eastAsia="Times New Roman" w:hAnsi="Times New Roman" w:cs="Times New Roman"/>
                <w:color w:val="000000"/>
                <w:sz w:val="24"/>
                <w:szCs w:val="24"/>
                <w:lang w:val="uk-UA"/>
              </w:rPr>
            </w:pPr>
            <w:r w:rsidRPr="0005037E">
              <w:rPr>
                <w:rFonts w:ascii="Times New Roman" w:eastAsia="Times New Roman" w:hAnsi="Times New Roman" w:cs="Times New Roman"/>
                <w:color w:val="000000"/>
                <w:sz w:val="24"/>
                <w:szCs w:val="24"/>
                <w:lang w:val="uk-UA"/>
              </w:rPr>
              <w:t>іноземні - лікування</w:t>
            </w:r>
          </w:p>
        </w:tc>
        <w:tc>
          <w:tcPr>
            <w:tcW w:w="1134" w:type="dxa"/>
            <w:shd w:val="clear" w:color="auto" w:fill="auto"/>
            <w:textDirection w:val="btLr"/>
            <w:vAlign w:val="center"/>
            <w:hideMark/>
          </w:tcPr>
          <w:p w:rsidR="00EB2C6E" w:rsidRPr="0005037E" w:rsidRDefault="00EB2C6E" w:rsidP="00C21180">
            <w:pPr>
              <w:spacing w:after="0" w:line="240" w:lineRule="auto"/>
              <w:ind w:left="113" w:right="113"/>
              <w:jc w:val="center"/>
              <w:rPr>
                <w:rFonts w:ascii="Times New Roman" w:eastAsia="Times New Roman" w:hAnsi="Times New Roman" w:cs="Times New Roman"/>
                <w:color w:val="000000"/>
                <w:sz w:val="24"/>
                <w:szCs w:val="24"/>
                <w:lang w:val="uk-UA"/>
              </w:rPr>
            </w:pPr>
            <w:r w:rsidRPr="0005037E">
              <w:rPr>
                <w:rFonts w:ascii="Times New Roman" w:eastAsia="Times New Roman" w:hAnsi="Times New Roman" w:cs="Times New Roman"/>
                <w:color w:val="000000"/>
                <w:sz w:val="24"/>
                <w:szCs w:val="24"/>
                <w:lang w:val="uk-UA"/>
              </w:rPr>
              <w:t>вітчизняні - відпочинок</w:t>
            </w:r>
          </w:p>
        </w:tc>
        <w:tc>
          <w:tcPr>
            <w:tcW w:w="1134" w:type="dxa"/>
            <w:shd w:val="clear" w:color="auto" w:fill="auto"/>
            <w:textDirection w:val="btLr"/>
            <w:vAlign w:val="center"/>
            <w:hideMark/>
          </w:tcPr>
          <w:p w:rsidR="00EB2C6E" w:rsidRPr="0005037E" w:rsidRDefault="00EB2C6E" w:rsidP="00C21180">
            <w:pPr>
              <w:spacing w:after="0" w:line="240" w:lineRule="auto"/>
              <w:ind w:left="113" w:right="113"/>
              <w:jc w:val="center"/>
              <w:rPr>
                <w:rFonts w:ascii="Times New Roman" w:eastAsia="Times New Roman" w:hAnsi="Times New Roman" w:cs="Times New Roman"/>
                <w:color w:val="000000"/>
                <w:sz w:val="24"/>
                <w:szCs w:val="24"/>
                <w:lang w:val="uk-UA"/>
              </w:rPr>
            </w:pPr>
            <w:r w:rsidRPr="0005037E">
              <w:rPr>
                <w:rFonts w:ascii="Times New Roman" w:eastAsia="Times New Roman" w:hAnsi="Times New Roman" w:cs="Times New Roman"/>
                <w:color w:val="000000"/>
                <w:sz w:val="24"/>
                <w:szCs w:val="24"/>
                <w:lang w:val="uk-UA"/>
              </w:rPr>
              <w:t>вітчизняні - лікування</w:t>
            </w:r>
          </w:p>
        </w:tc>
        <w:tc>
          <w:tcPr>
            <w:tcW w:w="1116" w:type="dxa"/>
            <w:shd w:val="clear" w:color="auto" w:fill="auto"/>
            <w:textDirection w:val="btLr"/>
            <w:vAlign w:val="center"/>
            <w:hideMark/>
          </w:tcPr>
          <w:p w:rsidR="00EB2C6E" w:rsidRPr="0005037E" w:rsidRDefault="00EB2C6E" w:rsidP="00C21180">
            <w:pPr>
              <w:spacing w:after="0" w:line="240" w:lineRule="auto"/>
              <w:ind w:left="113" w:right="113"/>
              <w:jc w:val="center"/>
              <w:rPr>
                <w:rFonts w:ascii="Times New Roman" w:eastAsia="Times New Roman" w:hAnsi="Times New Roman" w:cs="Times New Roman"/>
                <w:color w:val="000000"/>
                <w:sz w:val="24"/>
                <w:szCs w:val="24"/>
                <w:lang w:val="uk-UA"/>
              </w:rPr>
            </w:pPr>
            <w:r w:rsidRPr="0005037E">
              <w:rPr>
                <w:rFonts w:ascii="Times New Roman" w:eastAsia="Times New Roman" w:hAnsi="Times New Roman" w:cs="Times New Roman"/>
                <w:color w:val="000000"/>
                <w:sz w:val="24"/>
                <w:szCs w:val="24"/>
                <w:lang w:val="uk-UA"/>
              </w:rPr>
              <w:t>іноземні</w:t>
            </w:r>
          </w:p>
        </w:tc>
        <w:tc>
          <w:tcPr>
            <w:tcW w:w="1011" w:type="dxa"/>
            <w:shd w:val="clear" w:color="auto" w:fill="auto"/>
            <w:textDirection w:val="btLr"/>
            <w:vAlign w:val="center"/>
            <w:hideMark/>
          </w:tcPr>
          <w:p w:rsidR="00EB2C6E" w:rsidRPr="0005037E" w:rsidRDefault="00EB2C6E" w:rsidP="00C21180">
            <w:pPr>
              <w:spacing w:after="0" w:line="240" w:lineRule="auto"/>
              <w:ind w:left="113" w:right="113"/>
              <w:jc w:val="center"/>
              <w:rPr>
                <w:rFonts w:ascii="Times New Roman" w:eastAsia="Times New Roman" w:hAnsi="Times New Roman" w:cs="Times New Roman"/>
                <w:color w:val="000000"/>
                <w:sz w:val="24"/>
                <w:szCs w:val="24"/>
                <w:lang w:val="uk-UA"/>
              </w:rPr>
            </w:pPr>
            <w:r w:rsidRPr="0005037E">
              <w:rPr>
                <w:rFonts w:ascii="Times New Roman" w:eastAsia="Times New Roman" w:hAnsi="Times New Roman" w:cs="Times New Roman"/>
                <w:color w:val="000000"/>
                <w:sz w:val="24"/>
                <w:szCs w:val="24"/>
                <w:lang w:val="uk-UA"/>
              </w:rPr>
              <w:t>вітчизняні</w:t>
            </w:r>
          </w:p>
        </w:tc>
      </w:tr>
      <w:tr w:rsidR="00EB2C6E" w:rsidRPr="0005037E" w:rsidTr="00C21180">
        <w:trPr>
          <w:trHeight w:val="330"/>
        </w:trPr>
        <w:tc>
          <w:tcPr>
            <w:tcW w:w="851" w:type="dxa"/>
            <w:shd w:val="clear" w:color="000000" w:fill="FFFFFF"/>
            <w:vAlign w:val="bottom"/>
            <w:hideMark/>
          </w:tcPr>
          <w:p w:rsidR="00EB2C6E" w:rsidRPr="0005037E" w:rsidRDefault="00EB2C6E" w:rsidP="00C21180">
            <w:pPr>
              <w:spacing w:after="0" w:line="240" w:lineRule="auto"/>
              <w:jc w:val="center"/>
              <w:rPr>
                <w:rFonts w:ascii="Times New Roman" w:eastAsia="Times New Roman" w:hAnsi="Times New Roman" w:cs="Times New Roman"/>
                <w:color w:val="000000"/>
                <w:sz w:val="24"/>
                <w:szCs w:val="24"/>
              </w:rPr>
            </w:pPr>
            <w:r w:rsidRPr="0005037E">
              <w:rPr>
                <w:rFonts w:ascii="Times New Roman" w:eastAsia="Times New Roman" w:hAnsi="Times New Roman" w:cs="Times New Roman"/>
                <w:color w:val="000000"/>
                <w:sz w:val="24"/>
                <w:szCs w:val="24"/>
                <w:lang w:val="uk-UA"/>
              </w:rPr>
              <w:t>2007</w:t>
            </w:r>
          </w:p>
        </w:tc>
        <w:tc>
          <w:tcPr>
            <w:tcW w:w="992" w:type="dxa"/>
            <w:shd w:val="clear" w:color="auto" w:fill="auto"/>
            <w:vAlign w:val="bottom"/>
            <w:hideMark/>
          </w:tcPr>
          <w:p w:rsidR="00EB2C6E" w:rsidRPr="0005037E" w:rsidRDefault="00EB2C6E" w:rsidP="00C21180">
            <w:pPr>
              <w:spacing w:after="0" w:line="240" w:lineRule="auto"/>
              <w:jc w:val="right"/>
              <w:rPr>
                <w:rFonts w:ascii="Times New Roman" w:eastAsia="Times New Roman" w:hAnsi="Times New Roman" w:cs="Times New Roman"/>
                <w:color w:val="000000"/>
                <w:sz w:val="24"/>
                <w:szCs w:val="24"/>
              </w:rPr>
            </w:pPr>
            <w:r w:rsidRPr="0005037E">
              <w:rPr>
                <w:rFonts w:ascii="Times New Roman" w:eastAsia="Times New Roman" w:hAnsi="Times New Roman" w:cs="Times New Roman"/>
                <w:color w:val="000000"/>
                <w:sz w:val="24"/>
                <w:szCs w:val="24"/>
                <w:lang w:val="uk-UA"/>
              </w:rPr>
              <w:t>372455</w:t>
            </w:r>
          </w:p>
        </w:tc>
        <w:tc>
          <w:tcPr>
            <w:tcW w:w="1134" w:type="dxa"/>
            <w:shd w:val="clear" w:color="auto" w:fill="auto"/>
            <w:vAlign w:val="bottom"/>
            <w:hideMark/>
          </w:tcPr>
          <w:p w:rsidR="00EB2C6E" w:rsidRPr="0005037E" w:rsidRDefault="00EB2C6E" w:rsidP="00C21180">
            <w:pPr>
              <w:spacing w:after="0" w:line="240" w:lineRule="auto"/>
              <w:jc w:val="right"/>
              <w:rPr>
                <w:rFonts w:ascii="Times New Roman" w:eastAsia="Times New Roman" w:hAnsi="Times New Roman" w:cs="Times New Roman"/>
                <w:color w:val="000000"/>
                <w:sz w:val="24"/>
                <w:szCs w:val="24"/>
              </w:rPr>
            </w:pPr>
            <w:r w:rsidRPr="0005037E">
              <w:rPr>
                <w:rFonts w:ascii="Times New Roman" w:eastAsia="Times New Roman" w:hAnsi="Times New Roman" w:cs="Times New Roman"/>
                <w:color w:val="000000"/>
                <w:sz w:val="24"/>
                <w:szCs w:val="24"/>
                <w:lang w:val="uk-UA"/>
              </w:rPr>
              <w:t>2155316</w:t>
            </w:r>
          </w:p>
        </w:tc>
        <w:tc>
          <w:tcPr>
            <w:tcW w:w="1134" w:type="dxa"/>
            <w:shd w:val="clear" w:color="auto" w:fill="auto"/>
            <w:noWrap/>
            <w:vAlign w:val="bottom"/>
            <w:hideMark/>
          </w:tcPr>
          <w:p w:rsidR="00EB2C6E" w:rsidRPr="0005037E" w:rsidRDefault="00EB2C6E" w:rsidP="00C21180">
            <w:pPr>
              <w:spacing w:after="0" w:line="240" w:lineRule="auto"/>
              <w:jc w:val="right"/>
              <w:rPr>
                <w:rFonts w:ascii="Times New Roman" w:eastAsia="Times New Roman" w:hAnsi="Times New Roman" w:cs="Times New Roman"/>
                <w:color w:val="000000"/>
                <w:sz w:val="24"/>
                <w:szCs w:val="24"/>
              </w:rPr>
            </w:pPr>
            <w:r w:rsidRPr="0005037E">
              <w:rPr>
                <w:rFonts w:ascii="Times New Roman" w:eastAsia="Times New Roman" w:hAnsi="Times New Roman" w:cs="Times New Roman"/>
                <w:color w:val="000000"/>
                <w:sz w:val="24"/>
                <w:szCs w:val="24"/>
              </w:rPr>
              <w:t>137808</w:t>
            </w:r>
          </w:p>
        </w:tc>
        <w:tc>
          <w:tcPr>
            <w:tcW w:w="992" w:type="dxa"/>
            <w:shd w:val="clear" w:color="auto" w:fill="auto"/>
            <w:noWrap/>
            <w:vAlign w:val="bottom"/>
            <w:hideMark/>
          </w:tcPr>
          <w:p w:rsidR="00EB2C6E" w:rsidRPr="0005037E" w:rsidRDefault="00EB2C6E" w:rsidP="00C21180">
            <w:pPr>
              <w:spacing w:after="0" w:line="240" w:lineRule="auto"/>
              <w:jc w:val="right"/>
              <w:rPr>
                <w:rFonts w:ascii="Times New Roman" w:eastAsia="Times New Roman" w:hAnsi="Times New Roman" w:cs="Times New Roman"/>
                <w:color w:val="000000"/>
                <w:sz w:val="24"/>
                <w:szCs w:val="24"/>
              </w:rPr>
            </w:pPr>
            <w:r w:rsidRPr="0005037E">
              <w:rPr>
                <w:rFonts w:ascii="Times New Roman" w:eastAsia="Times New Roman" w:hAnsi="Times New Roman" w:cs="Times New Roman"/>
                <w:color w:val="000000"/>
                <w:sz w:val="24"/>
                <w:szCs w:val="24"/>
              </w:rPr>
              <w:t>11918</w:t>
            </w:r>
          </w:p>
        </w:tc>
        <w:tc>
          <w:tcPr>
            <w:tcW w:w="1134" w:type="dxa"/>
            <w:shd w:val="clear" w:color="auto" w:fill="auto"/>
            <w:noWrap/>
            <w:vAlign w:val="bottom"/>
            <w:hideMark/>
          </w:tcPr>
          <w:p w:rsidR="00EB2C6E" w:rsidRPr="0005037E" w:rsidRDefault="00EB2C6E" w:rsidP="00C21180">
            <w:pPr>
              <w:spacing w:after="0" w:line="240" w:lineRule="auto"/>
              <w:jc w:val="right"/>
              <w:rPr>
                <w:rFonts w:ascii="Times New Roman" w:eastAsia="Times New Roman" w:hAnsi="Times New Roman" w:cs="Times New Roman"/>
                <w:color w:val="000000"/>
                <w:sz w:val="24"/>
                <w:szCs w:val="24"/>
              </w:rPr>
            </w:pPr>
            <w:r w:rsidRPr="0005037E">
              <w:rPr>
                <w:rFonts w:ascii="Times New Roman" w:eastAsia="Times New Roman" w:hAnsi="Times New Roman" w:cs="Times New Roman"/>
                <w:color w:val="000000"/>
                <w:sz w:val="24"/>
                <w:szCs w:val="24"/>
              </w:rPr>
              <w:t>517275</w:t>
            </w:r>
          </w:p>
        </w:tc>
        <w:tc>
          <w:tcPr>
            <w:tcW w:w="1134" w:type="dxa"/>
            <w:shd w:val="clear" w:color="auto" w:fill="auto"/>
            <w:noWrap/>
            <w:vAlign w:val="bottom"/>
            <w:hideMark/>
          </w:tcPr>
          <w:p w:rsidR="00EB2C6E" w:rsidRPr="0005037E" w:rsidRDefault="00EB2C6E" w:rsidP="00C21180">
            <w:pPr>
              <w:spacing w:after="0" w:line="240" w:lineRule="auto"/>
              <w:jc w:val="right"/>
              <w:rPr>
                <w:rFonts w:ascii="Times New Roman" w:eastAsia="Times New Roman" w:hAnsi="Times New Roman" w:cs="Times New Roman"/>
                <w:color w:val="000000"/>
                <w:sz w:val="24"/>
                <w:szCs w:val="24"/>
              </w:rPr>
            </w:pPr>
            <w:r w:rsidRPr="0005037E">
              <w:rPr>
                <w:rFonts w:ascii="Times New Roman" w:eastAsia="Times New Roman" w:hAnsi="Times New Roman" w:cs="Times New Roman"/>
                <w:color w:val="000000"/>
                <w:sz w:val="24"/>
                <w:szCs w:val="24"/>
              </w:rPr>
              <w:t>431063</w:t>
            </w:r>
          </w:p>
        </w:tc>
        <w:tc>
          <w:tcPr>
            <w:tcW w:w="1116" w:type="dxa"/>
            <w:shd w:val="clear" w:color="auto" w:fill="auto"/>
            <w:noWrap/>
            <w:vAlign w:val="bottom"/>
            <w:hideMark/>
          </w:tcPr>
          <w:p w:rsidR="00EB2C6E" w:rsidRPr="0005037E" w:rsidRDefault="00EB2C6E" w:rsidP="00C21180">
            <w:pPr>
              <w:spacing w:after="0" w:line="240" w:lineRule="auto"/>
              <w:jc w:val="right"/>
              <w:rPr>
                <w:rFonts w:ascii="Times New Roman" w:eastAsia="Times New Roman" w:hAnsi="Times New Roman" w:cs="Times New Roman"/>
                <w:color w:val="000000"/>
                <w:sz w:val="24"/>
                <w:szCs w:val="24"/>
              </w:rPr>
            </w:pPr>
            <w:r w:rsidRPr="0005037E">
              <w:rPr>
                <w:rFonts w:ascii="Times New Roman" w:eastAsia="Times New Roman" w:hAnsi="Times New Roman" w:cs="Times New Roman"/>
                <w:color w:val="000000"/>
                <w:sz w:val="24"/>
                <w:szCs w:val="24"/>
              </w:rPr>
              <w:t>149726</w:t>
            </w:r>
          </w:p>
        </w:tc>
        <w:tc>
          <w:tcPr>
            <w:tcW w:w="1011" w:type="dxa"/>
            <w:shd w:val="clear" w:color="auto" w:fill="auto"/>
            <w:noWrap/>
            <w:vAlign w:val="bottom"/>
            <w:hideMark/>
          </w:tcPr>
          <w:p w:rsidR="00EB2C6E" w:rsidRPr="0005037E" w:rsidRDefault="00EB2C6E" w:rsidP="00C21180">
            <w:pPr>
              <w:spacing w:after="0" w:line="240" w:lineRule="auto"/>
              <w:jc w:val="right"/>
              <w:rPr>
                <w:rFonts w:ascii="Times New Roman" w:eastAsia="Times New Roman" w:hAnsi="Times New Roman" w:cs="Times New Roman"/>
                <w:color w:val="000000"/>
                <w:sz w:val="24"/>
                <w:szCs w:val="24"/>
              </w:rPr>
            </w:pPr>
            <w:r w:rsidRPr="0005037E">
              <w:rPr>
                <w:rFonts w:ascii="Times New Roman" w:eastAsia="Times New Roman" w:hAnsi="Times New Roman" w:cs="Times New Roman"/>
                <w:color w:val="000000"/>
                <w:sz w:val="24"/>
                <w:szCs w:val="24"/>
              </w:rPr>
              <w:t>580790</w:t>
            </w:r>
          </w:p>
        </w:tc>
      </w:tr>
      <w:tr w:rsidR="00EB2C6E" w:rsidRPr="0005037E" w:rsidTr="00C21180">
        <w:trPr>
          <w:trHeight w:val="330"/>
        </w:trPr>
        <w:tc>
          <w:tcPr>
            <w:tcW w:w="851" w:type="dxa"/>
            <w:shd w:val="clear" w:color="000000" w:fill="FFFFFF"/>
            <w:vAlign w:val="bottom"/>
            <w:hideMark/>
          </w:tcPr>
          <w:p w:rsidR="00EB2C6E" w:rsidRPr="0005037E" w:rsidRDefault="00EB2C6E" w:rsidP="00C21180">
            <w:pPr>
              <w:spacing w:after="0" w:line="240" w:lineRule="auto"/>
              <w:jc w:val="center"/>
              <w:rPr>
                <w:rFonts w:ascii="Times New Roman" w:eastAsia="Times New Roman" w:hAnsi="Times New Roman" w:cs="Times New Roman"/>
                <w:color w:val="000000"/>
                <w:sz w:val="24"/>
                <w:szCs w:val="24"/>
              </w:rPr>
            </w:pPr>
            <w:r w:rsidRPr="0005037E">
              <w:rPr>
                <w:rFonts w:ascii="Times New Roman" w:eastAsia="Times New Roman" w:hAnsi="Times New Roman" w:cs="Times New Roman"/>
                <w:color w:val="000000"/>
                <w:sz w:val="24"/>
                <w:szCs w:val="24"/>
                <w:lang w:val="uk-UA"/>
              </w:rPr>
              <w:t>2008</w:t>
            </w:r>
          </w:p>
        </w:tc>
        <w:tc>
          <w:tcPr>
            <w:tcW w:w="992" w:type="dxa"/>
            <w:shd w:val="clear" w:color="auto" w:fill="auto"/>
            <w:vAlign w:val="bottom"/>
            <w:hideMark/>
          </w:tcPr>
          <w:p w:rsidR="00EB2C6E" w:rsidRPr="0005037E" w:rsidRDefault="00EB2C6E" w:rsidP="00C21180">
            <w:pPr>
              <w:spacing w:after="0" w:line="240" w:lineRule="auto"/>
              <w:jc w:val="right"/>
              <w:rPr>
                <w:rFonts w:ascii="Times New Roman" w:eastAsia="Times New Roman" w:hAnsi="Times New Roman" w:cs="Times New Roman"/>
                <w:color w:val="000000"/>
                <w:sz w:val="24"/>
                <w:szCs w:val="24"/>
              </w:rPr>
            </w:pPr>
            <w:r w:rsidRPr="0005037E">
              <w:rPr>
                <w:rFonts w:ascii="Times New Roman" w:eastAsia="Times New Roman" w:hAnsi="Times New Roman" w:cs="Times New Roman"/>
                <w:color w:val="000000"/>
                <w:sz w:val="24"/>
                <w:szCs w:val="24"/>
                <w:lang w:val="uk-UA"/>
              </w:rPr>
              <w:t>372752</w:t>
            </w:r>
          </w:p>
        </w:tc>
        <w:tc>
          <w:tcPr>
            <w:tcW w:w="1134" w:type="dxa"/>
            <w:shd w:val="clear" w:color="auto" w:fill="auto"/>
            <w:vAlign w:val="bottom"/>
            <w:hideMark/>
          </w:tcPr>
          <w:p w:rsidR="00EB2C6E" w:rsidRPr="0005037E" w:rsidRDefault="00EB2C6E" w:rsidP="00C21180">
            <w:pPr>
              <w:spacing w:after="0" w:line="240" w:lineRule="auto"/>
              <w:jc w:val="right"/>
              <w:rPr>
                <w:rFonts w:ascii="Times New Roman" w:eastAsia="Times New Roman" w:hAnsi="Times New Roman" w:cs="Times New Roman"/>
                <w:color w:val="000000"/>
                <w:sz w:val="24"/>
                <w:szCs w:val="24"/>
              </w:rPr>
            </w:pPr>
            <w:r w:rsidRPr="0005037E">
              <w:rPr>
                <w:rFonts w:ascii="Times New Roman" w:eastAsia="Times New Roman" w:hAnsi="Times New Roman" w:cs="Times New Roman"/>
                <w:color w:val="000000"/>
                <w:sz w:val="24"/>
                <w:szCs w:val="24"/>
                <w:lang w:val="uk-UA"/>
              </w:rPr>
              <w:t>1386880</w:t>
            </w:r>
          </w:p>
        </w:tc>
        <w:tc>
          <w:tcPr>
            <w:tcW w:w="1134" w:type="dxa"/>
            <w:shd w:val="clear" w:color="auto" w:fill="auto"/>
            <w:noWrap/>
            <w:vAlign w:val="bottom"/>
            <w:hideMark/>
          </w:tcPr>
          <w:p w:rsidR="00EB2C6E" w:rsidRPr="0005037E" w:rsidRDefault="00EB2C6E" w:rsidP="00C21180">
            <w:pPr>
              <w:spacing w:after="0" w:line="240" w:lineRule="auto"/>
              <w:jc w:val="right"/>
              <w:rPr>
                <w:rFonts w:ascii="Times New Roman" w:eastAsia="Times New Roman" w:hAnsi="Times New Roman" w:cs="Times New Roman"/>
                <w:color w:val="000000"/>
                <w:sz w:val="24"/>
                <w:szCs w:val="24"/>
              </w:rPr>
            </w:pPr>
            <w:r w:rsidRPr="0005037E">
              <w:rPr>
                <w:rFonts w:ascii="Times New Roman" w:eastAsia="Times New Roman" w:hAnsi="Times New Roman" w:cs="Times New Roman"/>
                <w:color w:val="000000"/>
                <w:sz w:val="24"/>
                <w:szCs w:val="24"/>
              </w:rPr>
              <w:t>137918</w:t>
            </w:r>
          </w:p>
        </w:tc>
        <w:tc>
          <w:tcPr>
            <w:tcW w:w="992" w:type="dxa"/>
            <w:shd w:val="clear" w:color="auto" w:fill="auto"/>
            <w:noWrap/>
            <w:vAlign w:val="bottom"/>
            <w:hideMark/>
          </w:tcPr>
          <w:p w:rsidR="00EB2C6E" w:rsidRPr="0005037E" w:rsidRDefault="00EB2C6E" w:rsidP="00C21180">
            <w:pPr>
              <w:spacing w:after="0" w:line="240" w:lineRule="auto"/>
              <w:jc w:val="right"/>
              <w:rPr>
                <w:rFonts w:ascii="Times New Roman" w:eastAsia="Times New Roman" w:hAnsi="Times New Roman" w:cs="Times New Roman"/>
                <w:color w:val="000000"/>
                <w:sz w:val="24"/>
                <w:szCs w:val="24"/>
              </w:rPr>
            </w:pPr>
            <w:r w:rsidRPr="0005037E">
              <w:rPr>
                <w:rFonts w:ascii="Times New Roman" w:eastAsia="Times New Roman" w:hAnsi="Times New Roman" w:cs="Times New Roman"/>
                <w:color w:val="000000"/>
                <w:sz w:val="24"/>
                <w:szCs w:val="24"/>
              </w:rPr>
              <w:t>11928</w:t>
            </w:r>
          </w:p>
        </w:tc>
        <w:tc>
          <w:tcPr>
            <w:tcW w:w="1134" w:type="dxa"/>
            <w:shd w:val="clear" w:color="auto" w:fill="auto"/>
            <w:noWrap/>
            <w:vAlign w:val="bottom"/>
            <w:hideMark/>
          </w:tcPr>
          <w:p w:rsidR="00EB2C6E" w:rsidRPr="0005037E" w:rsidRDefault="00EB2C6E" w:rsidP="00C21180">
            <w:pPr>
              <w:spacing w:after="0" w:line="240" w:lineRule="auto"/>
              <w:jc w:val="right"/>
              <w:rPr>
                <w:rFonts w:ascii="Times New Roman" w:eastAsia="Times New Roman" w:hAnsi="Times New Roman" w:cs="Times New Roman"/>
                <w:color w:val="000000"/>
                <w:sz w:val="24"/>
                <w:szCs w:val="24"/>
              </w:rPr>
            </w:pPr>
            <w:r w:rsidRPr="0005037E">
              <w:rPr>
                <w:rFonts w:ascii="Times New Roman" w:eastAsia="Times New Roman" w:hAnsi="Times New Roman" w:cs="Times New Roman"/>
                <w:color w:val="000000"/>
                <w:sz w:val="24"/>
                <w:szCs w:val="24"/>
              </w:rPr>
              <w:t>332851</w:t>
            </w:r>
          </w:p>
        </w:tc>
        <w:tc>
          <w:tcPr>
            <w:tcW w:w="1134" w:type="dxa"/>
            <w:shd w:val="clear" w:color="auto" w:fill="auto"/>
            <w:noWrap/>
            <w:vAlign w:val="bottom"/>
            <w:hideMark/>
          </w:tcPr>
          <w:p w:rsidR="00EB2C6E" w:rsidRPr="0005037E" w:rsidRDefault="00EB2C6E" w:rsidP="00C21180">
            <w:pPr>
              <w:spacing w:after="0" w:line="240" w:lineRule="auto"/>
              <w:jc w:val="right"/>
              <w:rPr>
                <w:rFonts w:ascii="Times New Roman" w:eastAsia="Times New Roman" w:hAnsi="Times New Roman" w:cs="Times New Roman"/>
                <w:color w:val="000000"/>
                <w:sz w:val="24"/>
                <w:szCs w:val="24"/>
              </w:rPr>
            </w:pPr>
            <w:r w:rsidRPr="0005037E">
              <w:rPr>
                <w:rFonts w:ascii="Times New Roman" w:eastAsia="Times New Roman" w:hAnsi="Times New Roman" w:cs="Times New Roman"/>
                <w:color w:val="000000"/>
                <w:sz w:val="24"/>
                <w:szCs w:val="24"/>
              </w:rPr>
              <w:t>277376</w:t>
            </w:r>
          </w:p>
        </w:tc>
        <w:tc>
          <w:tcPr>
            <w:tcW w:w="1116" w:type="dxa"/>
            <w:shd w:val="clear" w:color="auto" w:fill="auto"/>
            <w:noWrap/>
            <w:vAlign w:val="bottom"/>
            <w:hideMark/>
          </w:tcPr>
          <w:p w:rsidR="00EB2C6E" w:rsidRPr="0005037E" w:rsidRDefault="00EB2C6E" w:rsidP="00C21180">
            <w:pPr>
              <w:spacing w:after="0" w:line="240" w:lineRule="auto"/>
              <w:jc w:val="right"/>
              <w:rPr>
                <w:rFonts w:ascii="Times New Roman" w:eastAsia="Times New Roman" w:hAnsi="Times New Roman" w:cs="Times New Roman"/>
                <w:color w:val="000000"/>
                <w:sz w:val="24"/>
                <w:szCs w:val="24"/>
              </w:rPr>
            </w:pPr>
            <w:r w:rsidRPr="0005037E">
              <w:rPr>
                <w:rFonts w:ascii="Times New Roman" w:eastAsia="Times New Roman" w:hAnsi="Times New Roman" w:cs="Times New Roman"/>
                <w:color w:val="000000"/>
                <w:sz w:val="24"/>
                <w:szCs w:val="24"/>
              </w:rPr>
              <w:t>149846</w:t>
            </w:r>
          </w:p>
        </w:tc>
        <w:tc>
          <w:tcPr>
            <w:tcW w:w="1011" w:type="dxa"/>
            <w:shd w:val="clear" w:color="auto" w:fill="auto"/>
            <w:noWrap/>
            <w:vAlign w:val="bottom"/>
            <w:hideMark/>
          </w:tcPr>
          <w:p w:rsidR="00EB2C6E" w:rsidRPr="0005037E" w:rsidRDefault="00EB2C6E" w:rsidP="00C21180">
            <w:pPr>
              <w:spacing w:after="0" w:line="240" w:lineRule="auto"/>
              <w:jc w:val="right"/>
              <w:rPr>
                <w:rFonts w:ascii="Times New Roman" w:eastAsia="Times New Roman" w:hAnsi="Times New Roman" w:cs="Times New Roman"/>
                <w:color w:val="000000"/>
                <w:sz w:val="24"/>
                <w:szCs w:val="24"/>
              </w:rPr>
            </w:pPr>
            <w:r w:rsidRPr="0005037E">
              <w:rPr>
                <w:rFonts w:ascii="Times New Roman" w:eastAsia="Times New Roman" w:hAnsi="Times New Roman" w:cs="Times New Roman"/>
                <w:color w:val="000000"/>
                <w:sz w:val="24"/>
                <w:szCs w:val="24"/>
              </w:rPr>
              <w:t>427222</w:t>
            </w:r>
          </w:p>
        </w:tc>
      </w:tr>
      <w:tr w:rsidR="00EB2C6E" w:rsidRPr="0005037E" w:rsidTr="00C21180">
        <w:trPr>
          <w:trHeight w:val="330"/>
        </w:trPr>
        <w:tc>
          <w:tcPr>
            <w:tcW w:w="851" w:type="dxa"/>
            <w:shd w:val="clear" w:color="000000" w:fill="FFFFFF"/>
            <w:vAlign w:val="bottom"/>
            <w:hideMark/>
          </w:tcPr>
          <w:p w:rsidR="00EB2C6E" w:rsidRPr="0005037E" w:rsidRDefault="00EB2C6E" w:rsidP="00C21180">
            <w:pPr>
              <w:spacing w:after="0" w:line="240" w:lineRule="auto"/>
              <w:jc w:val="center"/>
              <w:rPr>
                <w:rFonts w:ascii="Times New Roman" w:eastAsia="Times New Roman" w:hAnsi="Times New Roman" w:cs="Times New Roman"/>
                <w:color w:val="000000"/>
                <w:sz w:val="24"/>
                <w:szCs w:val="24"/>
              </w:rPr>
            </w:pPr>
            <w:r w:rsidRPr="0005037E">
              <w:rPr>
                <w:rFonts w:ascii="Times New Roman" w:eastAsia="Times New Roman" w:hAnsi="Times New Roman" w:cs="Times New Roman"/>
                <w:color w:val="000000"/>
                <w:sz w:val="24"/>
                <w:szCs w:val="24"/>
                <w:lang w:val="uk-UA"/>
              </w:rPr>
              <w:t>2009</w:t>
            </w:r>
          </w:p>
        </w:tc>
        <w:tc>
          <w:tcPr>
            <w:tcW w:w="992" w:type="dxa"/>
            <w:shd w:val="clear" w:color="auto" w:fill="auto"/>
            <w:vAlign w:val="bottom"/>
            <w:hideMark/>
          </w:tcPr>
          <w:p w:rsidR="00EB2C6E" w:rsidRPr="0005037E" w:rsidRDefault="00EB2C6E" w:rsidP="00C21180">
            <w:pPr>
              <w:spacing w:after="0" w:line="240" w:lineRule="auto"/>
              <w:jc w:val="right"/>
              <w:rPr>
                <w:rFonts w:ascii="Times New Roman" w:eastAsia="Times New Roman" w:hAnsi="Times New Roman" w:cs="Times New Roman"/>
                <w:color w:val="000000"/>
                <w:sz w:val="24"/>
                <w:szCs w:val="24"/>
              </w:rPr>
            </w:pPr>
            <w:r w:rsidRPr="0005037E">
              <w:rPr>
                <w:rFonts w:ascii="Times New Roman" w:eastAsia="Times New Roman" w:hAnsi="Times New Roman" w:cs="Times New Roman"/>
                <w:color w:val="000000"/>
                <w:sz w:val="24"/>
                <w:szCs w:val="24"/>
                <w:lang w:val="uk-UA"/>
              </w:rPr>
              <w:t>282287</w:t>
            </w:r>
          </w:p>
        </w:tc>
        <w:tc>
          <w:tcPr>
            <w:tcW w:w="1134" w:type="dxa"/>
            <w:shd w:val="clear" w:color="auto" w:fill="auto"/>
            <w:vAlign w:val="bottom"/>
            <w:hideMark/>
          </w:tcPr>
          <w:p w:rsidR="00EB2C6E" w:rsidRPr="0005037E" w:rsidRDefault="00EB2C6E" w:rsidP="00C21180">
            <w:pPr>
              <w:spacing w:after="0" w:line="240" w:lineRule="auto"/>
              <w:jc w:val="right"/>
              <w:rPr>
                <w:rFonts w:ascii="Times New Roman" w:eastAsia="Times New Roman" w:hAnsi="Times New Roman" w:cs="Times New Roman"/>
                <w:color w:val="000000"/>
                <w:sz w:val="24"/>
                <w:szCs w:val="24"/>
              </w:rPr>
            </w:pPr>
            <w:r w:rsidRPr="0005037E">
              <w:rPr>
                <w:rFonts w:ascii="Times New Roman" w:eastAsia="Times New Roman" w:hAnsi="Times New Roman" w:cs="Times New Roman"/>
                <w:color w:val="000000"/>
                <w:sz w:val="24"/>
                <w:szCs w:val="24"/>
                <w:lang w:val="uk-UA"/>
              </w:rPr>
              <w:t>1094170</w:t>
            </w:r>
          </w:p>
        </w:tc>
        <w:tc>
          <w:tcPr>
            <w:tcW w:w="1134" w:type="dxa"/>
            <w:shd w:val="clear" w:color="auto" w:fill="auto"/>
            <w:noWrap/>
            <w:vAlign w:val="bottom"/>
            <w:hideMark/>
          </w:tcPr>
          <w:p w:rsidR="00EB2C6E" w:rsidRPr="0005037E" w:rsidRDefault="00EB2C6E" w:rsidP="00C21180">
            <w:pPr>
              <w:spacing w:after="0" w:line="240" w:lineRule="auto"/>
              <w:jc w:val="right"/>
              <w:rPr>
                <w:rFonts w:ascii="Times New Roman" w:eastAsia="Times New Roman" w:hAnsi="Times New Roman" w:cs="Times New Roman"/>
                <w:color w:val="000000"/>
                <w:sz w:val="24"/>
                <w:szCs w:val="24"/>
              </w:rPr>
            </w:pPr>
            <w:r w:rsidRPr="0005037E">
              <w:rPr>
                <w:rFonts w:ascii="Times New Roman" w:eastAsia="Times New Roman" w:hAnsi="Times New Roman" w:cs="Times New Roman"/>
                <w:color w:val="000000"/>
                <w:sz w:val="24"/>
                <w:szCs w:val="24"/>
              </w:rPr>
              <w:t>104446</w:t>
            </w:r>
          </w:p>
        </w:tc>
        <w:tc>
          <w:tcPr>
            <w:tcW w:w="992" w:type="dxa"/>
            <w:shd w:val="clear" w:color="auto" w:fill="auto"/>
            <w:noWrap/>
            <w:vAlign w:val="bottom"/>
            <w:hideMark/>
          </w:tcPr>
          <w:p w:rsidR="00EB2C6E" w:rsidRPr="0005037E" w:rsidRDefault="00EB2C6E" w:rsidP="00C21180">
            <w:pPr>
              <w:spacing w:after="0" w:line="240" w:lineRule="auto"/>
              <w:jc w:val="right"/>
              <w:rPr>
                <w:rFonts w:ascii="Times New Roman" w:eastAsia="Times New Roman" w:hAnsi="Times New Roman" w:cs="Times New Roman"/>
                <w:color w:val="000000"/>
                <w:sz w:val="24"/>
                <w:szCs w:val="24"/>
              </w:rPr>
            </w:pPr>
            <w:r w:rsidRPr="0005037E">
              <w:rPr>
                <w:rFonts w:ascii="Times New Roman" w:eastAsia="Times New Roman" w:hAnsi="Times New Roman" w:cs="Times New Roman"/>
                <w:color w:val="000000"/>
                <w:sz w:val="24"/>
                <w:szCs w:val="24"/>
              </w:rPr>
              <w:t>9033</w:t>
            </w:r>
          </w:p>
        </w:tc>
        <w:tc>
          <w:tcPr>
            <w:tcW w:w="1134" w:type="dxa"/>
            <w:shd w:val="clear" w:color="auto" w:fill="auto"/>
            <w:noWrap/>
            <w:vAlign w:val="bottom"/>
            <w:hideMark/>
          </w:tcPr>
          <w:p w:rsidR="00EB2C6E" w:rsidRPr="0005037E" w:rsidRDefault="00EB2C6E" w:rsidP="00C21180">
            <w:pPr>
              <w:spacing w:after="0" w:line="240" w:lineRule="auto"/>
              <w:jc w:val="right"/>
              <w:rPr>
                <w:rFonts w:ascii="Times New Roman" w:eastAsia="Times New Roman" w:hAnsi="Times New Roman" w:cs="Times New Roman"/>
                <w:color w:val="000000"/>
                <w:sz w:val="24"/>
                <w:szCs w:val="24"/>
              </w:rPr>
            </w:pPr>
            <w:r w:rsidRPr="0005037E">
              <w:rPr>
                <w:rFonts w:ascii="Times New Roman" w:eastAsia="Times New Roman" w:hAnsi="Times New Roman" w:cs="Times New Roman"/>
                <w:color w:val="000000"/>
                <w:sz w:val="24"/>
                <w:szCs w:val="24"/>
              </w:rPr>
              <w:t>262600</w:t>
            </w:r>
          </w:p>
        </w:tc>
        <w:tc>
          <w:tcPr>
            <w:tcW w:w="1134" w:type="dxa"/>
            <w:shd w:val="clear" w:color="auto" w:fill="auto"/>
            <w:noWrap/>
            <w:vAlign w:val="bottom"/>
            <w:hideMark/>
          </w:tcPr>
          <w:p w:rsidR="00EB2C6E" w:rsidRPr="0005037E" w:rsidRDefault="00EB2C6E" w:rsidP="00C21180">
            <w:pPr>
              <w:spacing w:after="0" w:line="240" w:lineRule="auto"/>
              <w:jc w:val="right"/>
              <w:rPr>
                <w:rFonts w:ascii="Times New Roman" w:eastAsia="Times New Roman" w:hAnsi="Times New Roman" w:cs="Times New Roman"/>
                <w:color w:val="000000"/>
                <w:sz w:val="24"/>
                <w:szCs w:val="24"/>
              </w:rPr>
            </w:pPr>
            <w:r w:rsidRPr="0005037E">
              <w:rPr>
                <w:rFonts w:ascii="Times New Roman" w:eastAsia="Times New Roman" w:hAnsi="Times New Roman" w:cs="Times New Roman"/>
                <w:color w:val="000000"/>
                <w:sz w:val="24"/>
                <w:szCs w:val="24"/>
              </w:rPr>
              <w:t>218834</w:t>
            </w:r>
          </w:p>
        </w:tc>
        <w:tc>
          <w:tcPr>
            <w:tcW w:w="1116" w:type="dxa"/>
            <w:shd w:val="clear" w:color="auto" w:fill="auto"/>
            <w:noWrap/>
            <w:vAlign w:val="bottom"/>
            <w:hideMark/>
          </w:tcPr>
          <w:p w:rsidR="00EB2C6E" w:rsidRPr="0005037E" w:rsidRDefault="00EB2C6E" w:rsidP="00C21180">
            <w:pPr>
              <w:spacing w:after="0" w:line="240" w:lineRule="auto"/>
              <w:jc w:val="right"/>
              <w:rPr>
                <w:rFonts w:ascii="Times New Roman" w:eastAsia="Times New Roman" w:hAnsi="Times New Roman" w:cs="Times New Roman"/>
                <w:color w:val="000000"/>
                <w:sz w:val="24"/>
                <w:szCs w:val="24"/>
              </w:rPr>
            </w:pPr>
            <w:r w:rsidRPr="0005037E">
              <w:rPr>
                <w:rFonts w:ascii="Times New Roman" w:eastAsia="Times New Roman" w:hAnsi="Times New Roman" w:cs="Times New Roman"/>
                <w:color w:val="000000"/>
                <w:sz w:val="24"/>
                <w:szCs w:val="24"/>
              </w:rPr>
              <w:t>113479</w:t>
            </w:r>
          </w:p>
        </w:tc>
        <w:tc>
          <w:tcPr>
            <w:tcW w:w="1011" w:type="dxa"/>
            <w:shd w:val="clear" w:color="auto" w:fill="auto"/>
            <w:noWrap/>
            <w:vAlign w:val="bottom"/>
            <w:hideMark/>
          </w:tcPr>
          <w:p w:rsidR="00EB2C6E" w:rsidRPr="0005037E" w:rsidRDefault="00EB2C6E" w:rsidP="00C21180">
            <w:pPr>
              <w:spacing w:after="0" w:line="240" w:lineRule="auto"/>
              <w:jc w:val="right"/>
              <w:rPr>
                <w:rFonts w:ascii="Times New Roman" w:eastAsia="Times New Roman" w:hAnsi="Times New Roman" w:cs="Times New Roman"/>
                <w:color w:val="000000"/>
                <w:sz w:val="24"/>
                <w:szCs w:val="24"/>
              </w:rPr>
            </w:pPr>
            <w:r w:rsidRPr="0005037E">
              <w:rPr>
                <w:rFonts w:ascii="Times New Roman" w:eastAsia="Times New Roman" w:hAnsi="Times New Roman" w:cs="Times New Roman"/>
                <w:color w:val="000000"/>
                <w:sz w:val="24"/>
                <w:szCs w:val="24"/>
              </w:rPr>
              <w:t>332313</w:t>
            </w:r>
          </w:p>
        </w:tc>
      </w:tr>
      <w:tr w:rsidR="00EB2C6E" w:rsidRPr="0005037E" w:rsidTr="00C21180">
        <w:trPr>
          <w:trHeight w:val="330"/>
        </w:trPr>
        <w:tc>
          <w:tcPr>
            <w:tcW w:w="851" w:type="dxa"/>
            <w:shd w:val="clear" w:color="000000" w:fill="FFFFFF"/>
            <w:vAlign w:val="bottom"/>
            <w:hideMark/>
          </w:tcPr>
          <w:p w:rsidR="00EB2C6E" w:rsidRPr="0005037E" w:rsidRDefault="00EB2C6E" w:rsidP="00C21180">
            <w:pPr>
              <w:spacing w:after="0" w:line="240" w:lineRule="auto"/>
              <w:jc w:val="center"/>
              <w:rPr>
                <w:rFonts w:ascii="Times New Roman" w:eastAsia="Times New Roman" w:hAnsi="Times New Roman" w:cs="Times New Roman"/>
                <w:color w:val="000000"/>
                <w:sz w:val="24"/>
                <w:szCs w:val="24"/>
              </w:rPr>
            </w:pPr>
            <w:r w:rsidRPr="0005037E">
              <w:rPr>
                <w:rFonts w:ascii="Times New Roman" w:eastAsia="Times New Roman" w:hAnsi="Times New Roman" w:cs="Times New Roman"/>
                <w:color w:val="000000"/>
                <w:sz w:val="24"/>
                <w:szCs w:val="24"/>
                <w:lang w:val="uk-UA"/>
              </w:rPr>
              <w:t>2010</w:t>
            </w:r>
          </w:p>
        </w:tc>
        <w:tc>
          <w:tcPr>
            <w:tcW w:w="992" w:type="dxa"/>
            <w:shd w:val="clear" w:color="auto" w:fill="auto"/>
            <w:vAlign w:val="bottom"/>
            <w:hideMark/>
          </w:tcPr>
          <w:p w:rsidR="00EB2C6E" w:rsidRPr="0005037E" w:rsidRDefault="00EB2C6E" w:rsidP="00C21180">
            <w:pPr>
              <w:spacing w:after="0" w:line="240" w:lineRule="auto"/>
              <w:jc w:val="right"/>
              <w:rPr>
                <w:rFonts w:ascii="Times New Roman" w:eastAsia="Times New Roman" w:hAnsi="Times New Roman" w:cs="Times New Roman"/>
                <w:color w:val="000000"/>
                <w:sz w:val="24"/>
                <w:szCs w:val="24"/>
              </w:rPr>
            </w:pPr>
            <w:r w:rsidRPr="0005037E">
              <w:rPr>
                <w:rFonts w:ascii="Times New Roman" w:eastAsia="Times New Roman" w:hAnsi="Times New Roman" w:cs="Times New Roman"/>
                <w:color w:val="000000"/>
                <w:sz w:val="24"/>
                <w:szCs w:val="24"/>
                <w:lang w:val="uk-UA"/>
              </w:rPr>
              <w:t>335835</w:t>
            </w:r>
          </w:p>
        </w:tc>
        <w:tc>
          <w:tcPr>
            <w:tcW w:w="1134" w:type="dxa"/>
            <w:shd w:val="clear" w:color="auto" w:fill="auto"/>
            <w:vAlign w:val="bottom"/>
            <w:hideMark/>
          </w:tcPr>
          <w:p w:rsidR="00EB2C6E" w:rsidRPr="0005037E" w:rsidRDefault="00EB2C6E" w:rsidP="00C21180">
            <w:pPr>
              <w:spacing w:after="0" w:line="240" w:lineRule="auto"/>
              <w:jc w:val="right"/>
              <w:rPr>
                <w:rFonts w:ascii="Times New Roman" w:eastAsia="Times New Roman" w:hAnsi="Times New Roman" w:cs="Times New Roman"/>
                <w:color w:val="000000"/>
                <w:sz w:val="24"/>
                <w:szCs w:val="24"/>
              </w:rPr>
            </w:pPr>
            <w:r w:rsidRPr="0005037E">
              <w:rPr>
                <w:rFonts w:ascii="Times New Roman" w:eastAsia="Times New Roman" w:hAnsi="Times New Roman" w:cs="Times New Roman"/>
                <w:color w:val="000000"/>
                <w:sz w:val="24"/>
                <w:szCs w:val="24"/>
                <w:lang w:val="uk-UA"/>
              </w:rPr>
              <w:t>649299</w:t>
            </w:r>
          </w:p>
        </w:tc>
        <w:tc>
          <w:tcPr>
            <w:tcW w:w="1134" w:type="dxa"/>
            <w:shd w:val="clear" w:color="auto" w:fill="auto"/>
            <w:noWrap/>
            <w:vAlign w:val="bottom"/>
            <w:hideMark/>
          </w:tcPr>
          <w:p w:rsidR="00EB2C6E" w:rsidRPr="0005037E" w:rsidRDefault="00EB2C6E" w:rsidP="00C21180">
            <w:pPr>
              <w:spacing w:after="0" w:line="240" w:lineRule="auto"/>
              <w:jc w:val="right"/>
              <w:rPr>
                <w:rFonts w:ascii="Times New Roman" w:eastAsia="Times New Roman" w:hAnsi="Times New Roman" w:cs="Times New Roman"/>
                <w:color w:val="000000"/>
                <w:sz w:val="24"/>
                <w:szCs w:val="24"/>
              </w:rPr>
            </w:pPr>
            <w:r w:rsidRPr="0005037E">
              <w:rPr>
                <w:rFonts w:ascii="Times New Roman" w:eastAsia="Times New Roman" w:hAnsi="Times New Roman" w:cs="Times New Roman"/>
                <w:color w:val="000000"/>
                <w:sz w:val="24"/>
                <w:szCs w:val="24"/>
              </w:rPr>
              <w:t>124258</w:t>
            </w:r>
          </w:p>
        </w:tc>
        <w:tc>
          <w:tcPr>
            <w:tcW w:w="992" w:type="dxa"/>
            <w:shd w:val="clear" w:color="auto" w:fill="auto"/>
            <w:noWrap/>
            <w:vAlign w:val="bottom"/>
            <w:hideMark/>
          </w:tcPr>
          <w:p w:rsidR="00EB2C6E" w:rsidRPr="0005037E" w:rsidRDefault="00EB2C6E" w:rsidP="00C21180">
            <w:pPr>
              <w:spacing w:after="0" w:line="240" w:lineRule="auto"/>
              <w:jc w:val="right"/>
              <w:rPr>
                <w:rFonts w:ascii="Times New Roman" w:eastAsia="Times New Roman" w:hAnsi="Times New Roman" w:cs="Times New Roman"/>
                <w:color w:val="000000"/>
                <w:sz w:val="24"/>
                <w:szCs w:val="24"/>
              </w:rPr>
            </w:pPr>
            <w:r w:rsidRPr="0005037E">
              <w:rPr>
                <w:rFonts w:ascii="Times New Roman" w:eastAsia="Times New Roman" w:hAnsi="Times New Roman" w:cs="Times New Roman"/>
                <w:color w:val="000000"/>
                <w:sz w:val="24"/>
                <w:szCs w:val="24"/>
              </w:rPr>
              <w:t>10746</w:t>
            </w:r>
          </w:p>
        </w:tc>
        <w:tc>
          <w:tcPr>
            <w:tcW w:w="1134" w:type="dxa"/>
            <w:shd w:val="clear" w:color="auto" w:fill="auto"/>
            <w:noWrap/>
            <w:vAlign w:val="bottom"/>
            <w:hideMark/>
          </w:tcPr>
          <w:p w:rsidR="00EB2C6E" w:rsidRPr="0005037E" w:rsidRDefault="00EB2C6E" w:rsidP="00C21180">
            <w:pPr>
              <w:spacing w:after="0" w:line="240" w:lineRule="auto"/>
              <w:jc w:val="right"/>
              <w:rPr>
                <w:rFonts w:ascii="Times New Roman" w:eastAsia="Times New Roman" w:hAnsi="Times New Roman" w:cs="Times New Roman"/>
                <w:color w:val="000000"/>
                <w:sz w:val="24"/>
                <w:szCs w:val="24"/>
              </w:rPr>
            </w:pPr>
            <w:r w:rsidRPr="0005037E">
              <w:rPr>
                <w:rFonts w:ascii="Times New Roman" w:eastAsia="Times New Roman" w:hAnsi="Times New Roman" w:cs="Times New Roman"/>
                <w:color w:val="000000"/>
                <w:sz w:val="24"/>
                <w:szCs w:val="24"/>
              </w:rPr>
              <w:t>155831</w:t>
            </w:r>
          </w:p>
        </w:tc>
        <w:tc>
          <w:tcPr>
            <w:tcW w:w="1134" w:type="dxa"/>
            <w:shd w:val="clear" w:color="auto" w:fill="auto"/>
            <w:noWrap/>
            <w:vAlign w:val="bottom"/>
            <w:hideMark/>
          </w:tcPr>
          <w:p w:rsidR="00EB2C6E" w:rsidRPr="0005037E" w:rsidRDefault="00EB2C6E" w:rsidP="00C21180">
            <w:pPr>
              <w:spacing w:after="0" w:line="240" w:lineRule="auto"/>
              <w:jc w:val="right"/>
              <w:rPr>
                <w:rFonts w:ascii="Times New Roman" w:eastAsia="Times New Roman" w:hAnsi="Times New Roman" w:cs="Times New Roman"/>
                <w:color w:val="000000"/>
                <w:sz w:val="24"/>
                <w:szCs w:val="24"/>
              </w:rPr>
            </w:pPr>
            <w:r w:rsidRPr="0005037E">
              <w:rPr>
                <w:rFonts w:ascii="Times New Roman" w:eastAsia="Times New Roman" w:hAnsi="Times New Roman" w:cs="Times New Roman"/>
                <w:color w:val="000000"/>
                <w:sz w:val="24"/>
                <w:szCs w:val="24"/>
              </w:rPr>
              <w:t>129859</w:t>
            </w:r>
          </w:p>
        </w:tc>
        <w:tc>
          <w:tcPr>
            <w:tcW w:w="1116" w:type="dxa"/>
            <w:shd w:val="clear" w:color="auto" w:fill="auto"/>
            <w:noWrap/>
            <w:vAlign w:val="bottom"/>
            <w:hideMark/>
          </w:tcPr>
          <w:p w:rsidR="00EB2C6E" w:rsidRPr="0005037E" w:rsidRDefault="00EB2C6E" w:rsidP="00C21180">
            <w:pPr>
              <w:spacing w:after="0" w:line="240" w:lineRule="auto"/>
              <w:jc w:val="right"/>
              <w:rPr>
                <w:rFonts w:ascii="Times New Roman" w:eastAsia="Times New Roman" w:hAnsi="Times New Roman" w:cs="Times New Roman"/>
                <w:color w:val="000000"/>
                <w:sz w:val="24"/>
                <w:szCs w:val="24"/>
              </w:rPr>
            </w:pPr>
            <w:r w:rsidRPr="0005037E">
              <w:rPr>
                <w:rFonts w:ascii="Times New Roman" w:eastAsia="Times New Roman" w:hAnsi="Times New Roman" w:cs="Times New Roman"/>
                <w:color w:val="000000"/>
                <w:sz w:val="24"/>
                <w:szCs w:val="24"/>
              </w:rPr>
              <w:t>135005</w:t>
            </w:r>
          </w:p>
        </w:tc>
        <w:tc>
          <w:tcPr>
            <w:tcW w:w="1011" w:type="dxa"/>
            <w:shd w:val="clear" w:color="auto" w:fill="auto"/>
            <w:noWrap/>
            <w:vAlign w:val="bottom"/>
            <w:hideMark/>
          </w:tcPr>
          <w:p w:rsidR="00EB2C6E" w:rsidRPr="0005037E" w:rsidRDefault="00EB2C6E" w:rsidP="00C21180">
            <w:pPr>
              <w:spacing w:after="0" w:line="240" w:lineRule="auto"/>
              <w:jc w:val="right"/>
              <w:rPr>
                <w:rFonts w:ascii="Times New Roman" w:eastAsia="Times New Roman" w:hAnsi="Times New Roman" w:cs="Times New Roman"/>
                <w:color w:val="000000"/>
                <w:sz w:val="24"/>
                <w:szCs w:val="24"/>
              </w:rPr>
            </w:pPr>
            <w:r w:rsidRPr="0005037E">
              <w:rPr>
                <w:rFonts w:ascii="Times New Roman" w:eastAsia="Times New Roman" w:hAnsi="Times New Roman" w:cs="Times New Roman"/>
                <w:color w:val="000000"/>
                <w:sz w:val="24"/>
                <w:szCs w:val="24"/>
              </w:rPr>
              <w:t>264865</w:t>
            </w:r>
          </w:p>
        </w:tc>
      </w:tr>
      <w:tr w:rsidR="00EB2C6E" w:rsidRPr="0005037E" w:rsidTr="00C21180">
        <w:trPr>
          <w:trHeight w:val="330"/>
        </w:trPr>
        <w:tc>
          <w:tcPr>
            <w:tcW w:w="851" w:type="dxa"/>
            <w:shd w:val="clear" w:color="000000" w:fill="FFFFFF"/>
            <w:vAlign w:val="bottom"/>
            <w:hideMark/>
          </w:tcPr>
          <w:p w:rsidR="00EB2C6E" w:rsidRPr="0005037E" w:rsidRDefault="00EB2C6E" w:rsidP="00C21180">
            <w:pPr>
              <w:spacing w:after="0" w:line="240" w:lineRule="auto"/>
              <w:jc w:val="center"/>
              <w:rPr>
                <w:rFonts w:ascii="Times New Roman" w:eastAsia="Times New Roman" w:hAnsi="Times New Roman" w:cs="Times New Roman"/>
                <w:color w:val="000000"/>
                <w:sz w:val="24"/>
                <w:szCs w:val="24"/>
              </w:rPr>
            </w:pPr>
            <w:r w:rsidRPr="0005037E">
              <w:rPr>
                <w:rFonts w:ascii="Times New Roman" w:eastAsia="Times New Roman" w:hAnsi="Times New Roman" w:cs="Times New Roman"/>
                <w:color w:val="000000"/>
                <w:sz w:val="24"/>
                <w:szCs w:val="24"/>
                <w:lang w:val="uk-UA"/>
              </w:rPr>
              <w:t>2011</w:t>
            </w:r>
          </w:p>
        </w:tc>
        <w:tc>
          <w:tcPr>
            <w:tcW w:w="992" w:type="dxa"/>
            <w:shd w:val="clear" w:color="auto" w:fill="auto"/>
            <w:vAlign w:val="bottom"/>
            <w:hideMark/>
          </w:tcPr>
          <w:p w:rsidR="00EB2C6E" w:rsidRPr="0005037E" w:rsidRDefault="00EB2C6E" w:rsidP="00C21180">
            <w:pPr>
              <w:spacing w:after="0" w:line="240" w:lineRule="auto"/>
              <w:jc w:val="right"/>
              <w:rPr>
                <w:rFonts w:ascii="Times New Roman" w:eastAsia="Times New Roman" w:hAnsi="Times New Roman" w:cs="Times New Roman"/>
                <w:color w:val="000000"/>
                <w:sz w:val="24"/>
                <w:szCs w:val="24"/>
              </w:rPr>
            </w:pPr>
            <w:r w:rsidRPr="0005037E">
              <w:rPr>
                <w:rFonts w:ascii="Times New Roman" w:eastAsia="Times New Roman" w:hAnsi="Times New Roman" w:cs="Times New Roman"/>
                <w:color w:val="000000"/>
                <w:sz w:val="24"/>
                <w:szCs w:val="24"/>
                <w:lang w:val="uk-UA"/>
              </w:rPr>
              <w:t>234271</w:t>
            </w:r>
          </w:p>
        </w:tc>
        <w:tc>
          <w:tcPr>
            <w:tcW w:w="1134" w:type="dxa"/>
            <w:shd w:val="clear" w:color="auto" w:fill="auto"/>
            <w:vAlign w:val="bottom"/>
            <w:hideMark/>
          </w:tcPr>
          <w:p w:rsidR="00EB2C6E" w:rsidRPr="0005037E" w:rsidRDefault="00EB2C6E" w:rsidP="00C21180">
            <w:pPr>
              <w:spacing w:after="0" w:line="240" w:lineRule="auto"/>
              <w:jc w:val="right"/>
              <w:rPr>
                <w:rFonts w:ascii="Times New Roman" w:eastAsia="Times New Roman" w:hAnsi="Times New Roman" w:cs="Times New Roman"/>
                <w:color w:val="000000"/>
                <w:sz w:val="24"/>
                <w:szCs w:val="24"/>
              </w:rPr>
            </w:pPr>
            <w:r w:rsidRPr="0005037E">
              <w:rPr>
                <w:rFonts w:ascii="Times New Roman" w:eastAsia="Times New Roman" w:hAnsi="Times New Roman" w:cs="Times New Roman"/>
                <w:color w:val="000000"/>
                <w:sz w:val="24"/>
                <w:szCs w:val="24"/>
                <w:lang w:val="uk-UA"/>
              </w:rPr>
              <w:t>715638</w:t>
            </w:r>
          </w:p>
        </w:tc>
        <w:tc>
          <w:tcPr>
            <w:tcW w:w="1134" w:type="dxa"/>
            <w:shd w:val="clear" w:color="auto" w:fill="auto"/>
            <w:noWrap/>
            <w:vAlign w:val="bottom"/>
            <w:hideMark/>
          </w:tcPr>
          <w:p w:rsidR="00EB2C6E" w:rsidRPr="0005037E" w:rsidRDefault="00EB2C6E" w:rsidP="00C21180">
            <w:pPr>
              <w:spacing w:after="0" w:line="240" w:lineRule="auto"/>
              <w:jc w:val="right"/>
              <w:rPr>
                <w:rFonts w:ascii="Times New Roman" w:eastAsia="Times New Roman" w:hAnsi="Times New Roman" w:cs="Times New Roman"/>
                <w:color w:val="000000"/>
                <w:sz w:val="24"/>
                <w:szCs w:val="24"/>
              </w:rPr>
            </w:pPr>
            <w:r w:rsidRPr="0005037E">
              <w:rPr>
                <w:rFonts w:ascii="Times New Roman" w:eastAsia="Times New Roman" w:hAnsi="Times New Roman" w:cs="Times New Roman"/>
                <w:color w:val="000000"/>
                <w:sz w:val="24"/>
                <w:szCs w:val="24"/>
              </w:rPr>
              <w:t>86680</w:t>
            </w:r>
          </w:p>
        </w:tc>
        <w:tc>
          <w:tcPr>
            <w:tcW w:w="992" w:type="dxa"/>
            <w:shd w:val="clear" w:color="auto" w:fill="auto"/>
            <w:noWrap/>
            <w:vAlign w:val="bottom"/>
            <w:hideMark/>
          </w:tcPr>
          <w:p w:rsidR="00EB2C6E" w:rsidRPr="0005037E" w:rsidRDefault="00EB2C6E" w:rsidP="00C21180">
            <w:pPr>
              <w:spacing w:after="0" w:line="240" w:lineRule="auto"/>
              <w:jc w:val="right"/>
              <w:rPr>
                <w:rFonts w:ascii="Times New Roman" w:eastAsia="Times New Roman" w:hAnsi="Times New Roman" w:cs="Times New Roman"/>
                <w:color w:val="000000"/>
                <w:sz w:val="24"/>
                <w:szCs w:val="24"/>
              </w:rPr>
            </w:pPr>
            <w:r w:rsidRPr="0005037E">
              <w:rPr>
                <w:rFonts w:ascii="Times New Roman" w:eastAsia="Times New Roman" w:hAnsi="Times New Roman" w:cs="Times New Roman"/>
                <w:color w:val="000000"/>
                <w:sz w:val="24"/>
                <w:szCs w:val="24"/>
              </w:rPr>
              <w:t>7496</w:t>
            </w:r>
          </w:p>
        </w:tc>
        <w:tc>
          <w:tcPr>
            <w:tcW w:w="1134" w:type="dxa"/>
            <w:shd w:val="clear" w:color="auto" w:fill="auto"/>
            <w:noWrap/>
            <w:vAlign w:val="bottom"/>
            <w:hideMark/>
          </w:tcPr>
          <w:p w:rsidR="00EB2C6E" w:rsidRPr="0005037E" w:rsidRDefault="00EB2C6E" w:rsidP="00C21180">
            <w:pPr>
              <w:spacing w:after="0" w:line="240" w:lineRule="auto"/>
              <w:jc w:val="right"/>
              <w:rPr>
                <w:rFonts w:ascii="Times New Roman" w:eastAsia="Times New Roman" w:hAnsi="Times New Roman" w:cs="Times New Roman"/>
                <w:color w:val="000000"/>
                <w:sz w:val="24"/>
                <w:szCs w:val="24"/>
              </w:rPr>
            </w:pPr>
            <w:r w:rsidRPr="0005037E">
              <w:rPr>
                <w:rFonts w:ascii="Times New Roman" w:eastAsia="Times New Roman" w:hAnsi="Times New Roman" w:cs="Times New Roman"/>
                <w:color w:val="000000"/>
                <w:sz w:val="24"/>
                <w:szCs w:val="24"/>
              </w:rPr>
              <w:t>171753</w:t>
            </w:r>
          </w:p>
        </w:tc>
        <w:tc>
          <w:tcPr>
            <w:tcW w:w="1134" w:type="dxa"/>
            <w:shd w:val="clear" w:color="auto" w:fill="auto"/>
            <w:noWrap/>
            <w:vAlign w:val="bottom"/>
            <w:hideMark/>
          </w:tcPr>
          <w:p w:rsidR="00EB2C6E" w:rsidRPr="0005037E" w:rsidRDefault="00EB2C6E" w:rsidP="00C21180">
            <w:pPr>
              <w:spacing w:after="0" w:line="240" w:lineRule="auto"/>
              <w:jc w:val="right"/>
              <w:rPr>
                <w:rFonts w:ascii="Times New Roman" w:eastAsia="Times New Roman" w:hAnsi="Times New Roman" w:cs="Times New Roman"/>
                <w:color w:val="000000"/>
                <w:sz w:val="24"/>
                <w:szCs w:val="24"/>
              </w:rPr>
            </w:pPr>
            <w:r w:rsidRPr="0005037E">
              <w:rPr>
                <w:rFonts w:ascii="Times New Roman" w:eastAsia="Times New Roman" w:hAnsi="Times New Roman" w:cs="Times New Roman"/>
                <w:color w:val="000000"/>
                <w:sz w:val="24"/>
                <w:szCs w:val="24"/>
              </w:rPr>
              <w:t>143127</w:t>
            </w:r>
          </w:p>
        </w:tc>
        <w:tc>
          <w:tcPr>
            <w:tcW w:w="1116" w:type="dxa"/>
            <w:shd w:val="clear" w:color="auto" w:fill="auto"/>
            <w:noWrap/>
            <w:vAlign w:val="bottom"/>
            <w:hideMark/>
          </w:tcPr>
          <w:p w:rsidR="00EB2C6E" w:rsidRPr="0005037E" w:rsidRDefault="00EB2C6E" w:rsidP="00C21180">
            <w:pPr>
              <w:spacing w:after="0" w:line="240" w:lineRule="auto"/>
              <w:jc w:val="right"/>
              <w:rPr>
                <w:rFonts w:ascii="Times New Roman" w:eastAsia="Times New Roman" w:hAnsi="Times New Roman" w:cs="Times New Roman"/>
                <w:color w:val="000000"/>
                <w:sz w:val="24"/>
                <w:szCs w:val="24"/>
                <w:lang w:val="uk-UA"/>
              </w:rPr>
            </w:pPr>
            <w:r w:rsidRPr="0005037E">
              <w:rPr>
                <w:rFonts w:ascii="Times New Roman" w:eastAsia="Times New Roman" w:hAnsi="Times New Roman" w:cs="Times New Roman"/>
                <w:color w:val="000000"/>
                <w:sz w:val="24"/>
                <w:szCs w:val="24"/>
              </w:rPr>
              <w:t>94176</w:t>
            </w:r>
          </w:p>
        </w:tc>
        <w:tc>
          <w:tcPr>
            <w:tcW w:w="1011" w:type="dxa"/>
            <w:shd w:val="clear" w:color="auto" w:fill="auto"/>
            <w:noWrap/>
            <w:vAlign w:val="bottom"/>
            <w:hideMark/>
          </w:tcPr>
          <w:p w:rsidR="00EB2C6E" w:rsidRPr="0005037E" w:rsidRDefault="00EB2C6E" w:rsidP="00C21180">
            <w:pPr>
              <w:spacing w:after="0" w:line="240" w:lineRule="auto"/>
              <w:jc w:val="right"/>
              <w:rPr>
                <w:rFonts w:ascii="Times New Roman" w:eastAsia="Times New Roman" w:hAnsi="Times New Roman" w:cs="Times New Roman"/>
                <w:color w:val="000000"/>
                <w:sz w:val="24"/>
                <w:szCs w:val="24"/>
              </w:rPr>
            </w:pPr>
            <w:r w:rsidRPr="0005037E">
              <w:rPr>
                <w:rFonts w:ascii="Times New Roman" w:eastAsia="Times New Roman" w:hAnsi="Times New Roman" w:cs="Times New Roman"/>
                <w:color w:val="000000"/>
                <w:sz w:val="24"/>
                <w:szCs w:val="24"/>
              </w:rPr>
              <w:t>237304</w:t>
            </w:r>
          </w:p>
        </w:tc>
      </w:tr>
      <w:tr w:rsidR="00EB2C6E" w:rsidRPr="0005037E" w:rsidTr="00C21180">
        <w:trPr>
          <w:trHeight w:val="330"/>
        </w:trPr>
        <w:tc>
          <w:tcPr>
            <w:tcW w:w="851" w:type="dxa"/>
            <w:shd w:val="clear" w:color="000000" w:fill="FFFFFF"/>
            <w:vAlign w:val="bottom"/>
            <w:hideMark/>
          </w:tcPr>
          <w:p w:rsidR="00EB2C6E" w:rsidRPr="0005037E" w:rsidRDefault="00EB2C6E" w:rsidP="00C21180">
            <w:pPr>
              <w:spacing w:after="0" w:line="240" w:lineRule="auto"/>
              <w:jc w:val="center"/>
              <w:rPr>
                <w:rFonts w:ascii="Times New Roman" w:eastAsia="Times New Roman" w:hAnsi="Times New Roman" w:cs="Times New Roman"/>
                <w:color w:val="000000"/>
                <w:sz w:val="24"/>
                <w:szCs w:val="24"/>
              </w:rPr>
            </w:pPr>
            <w:r w:rsidRPr="0005037E">
              <w:rPr>
                <w:rFonts w:ascii="Times New Roman" w:eastAsia="Times New Roman" w:hAnsi="Times New Roman" w:cs="Times New Roman"/>
                <w:color w:val="000000"/>
                <w:sz w:val="24"/>
                <w:szCs w:val="24"/>
                <w:lang w:val="uk-UA"/>
              </w:rPr>
              <w:t>2012</w:t>
            </w:r>
          </w:p>
        </w:tc>
        <w:tc>
          <w:tcPr>
            <w:tcW w:w="992" w:type="dxa"/>
            <w:shd w:val="clear" w:color="auto" w:fill="auto"/>
            <w:vAlign w:val="bottom"/>
            <w:hideMark/>
          </w:tcPr>
          <w:p w:rsidR="00EB2C6E" w:rsidRPr="0005037E" w:rsidRDefault="00EB2C6E" w:rsidP="00C21180">
            <w:pPr>
              <w:spacing w:after="0" w:line="240" w:lineRule="auto"/>
              <w:jc w:val="right"/>
              <w:rPr>
                <w:rFonts w:ascii="Times New Roman" w:eastAsia="Times New Roman" w:hAnsi="Times New Roman" w:cs="Times New Roman"/>
                <w:color w:val="000000"/>
                <w:sz w:val="24"/>
                <w:szCs w:val="24"/>
              </w:rPr>
            </w:pPr>
            <w:r w:rsidRPr="0005037E">
              <w:rPr>
                <w:rFonts w:ascii="Times New Roman" w:eastAsia="Times New Roman" w:hAnsi="Times New Roman" w:cs="Times New Roman"/>
                <w:color w:val="000000"/>
                <w:sz w:val="24"/>
                <w:szCs w:val="24"/>
                <w:lang w:val="uk-UA"/>
              </w:rPr>
              <w:t>269969</w:t>
            </w:r>
          </w:p>
        </w:tc>
        <w:tc>
          <w:tcPr>
            <w:tcW w:w="1134" w:type="dxa"/>
            <w:shd w:val="clear" w:color="auto" w:fill="auto"/>
            <w:vAlign w:val="bottom"/>
            <w:hideMark/>
          </w:tcPr>
          <w:p w:rsidR="00EB2C6E" w:rsidRPr="0005037E" w:rsidRDefault="00EB2C6E" w:rsidP="00C21180">
            <w:pPr>
              <w:spacing w:after="0" w:line="240" w:lineRule="auto"/>
              <w:jc w:val="right"/>
              <w:rPr>
                <w:rFonts w:ascii="Times New Roman" w:eastAsia="Times New Roman" w:hAnsi="Times New Roman" w:cs="Times New Roman"/>
                <w:color w:val="000000"/>
                <w:sz w:val="24"/>
                <w:szCs w:val="24"/>
              </w:rPr>
            </w:pPr>
            <w:r w:rsidRPr="0005037E">
              <w:rPr>
                <w:rFonts w:ascii="Times New Roman" w:eastAsia="Times New Roman" w:hAnsi="Times New Roman" w:cs="Times New Roman"/>
                <w:color w:val="000000"/>
                <w:sz w:val="24"/>
                <w:szCs w:val="24"/>
                <w:lang w:val="uk-UA"/>
              </w:rPr>
              <w:t>807195</w:t>
            </w:r>
          </w:p>
        </w:tc>
        <w:tc>
          <w:tcPr>
            <w:tcW w:w="1134" w:type="dxa"/>
            <w:shd w:val="clear" w:color="auto" w:fill="auto"/>
            <w:noWrap/>
            <w:vAlign w:val="bottom"/>
            <w:hideMark/>
          </w:tcPr>
          <w:p w:rsidR="00EB2C6E" w:rsidRPr="0005037E" w:rsidRDefault="00EB2C6E" w:rsidP="00C21180">
            <w:pPr>
              <w:spacing w:after="0" w:line="240" w:lineRule="auto"/>
              <w:jc w:val="right"/>
              <w:rPr>
                <w:rFonts w:ascii="Times New Roman" w:eastAsia="Times New Roman" w:hAnsi="Times New Roman" w:cs="Times New Roman"/>
                <w:color w:val="000000"/>
                <w:sz w:val="24"/>
                <w:szCs w:val="24"/>
              </w:rPr>
            </w:pPr>
            <w:r w:rsidRPr="0005037E">
              <w:rPr>
                <w:rFonts w:ascii="Times New Roman" w:eastAsia="Times New Roman" w:hAnsi="Times New Roman" w:cs="Times New Roman"/>
                <w:color w:val="000000"/>
                <w:sz w:val="24"/>
                <w:szCs w:val="24"/>
              </w:rPr>
              <w:t>99888</w:t>
            </w:r>
          </w:p>
        </w:tc>
        <w:tc>
          <w:tcPr>
            <w:tcW w:w="992" w:type="dxa"/>
            <w:shd w:val="clear" w:color="auto" w:fill="auto"/>
            <w:noWrap/>
            <w:vAlign w:val="bottom"/>
            <w:hideMark/>
          </w:tcPr>
          <w:p w:rsidR="00EB2C6E" w:rsidRPr="0005037E" w:rsidRDefault="00EB2C6E" w:rsidP="00C21180">
            <w:pPr>
              <w:spacing w:after="0" w:line="240" w:lineRule="auto"/>
              <w:jc w:val="right"/>
              <w:rPr>
                <w:rFonts w:ascii="Times New Roman" w:eastAsia="Times New Roman" w:hAnsi="Times New Roman" w:cs="Times New Roman"/>
                <w:color w:val="000000"/>
                <w:sz w:val="24"/>
                <w:szCs w:val="24"/>
              </w:rPr>
            </w:pPr>
            <w:r w:rsidRPr="0005037E">
              <w:rPr>
                <w:rFonts w:ascii="Times New Roman" w:eastAsia="Times New Roman" w:hAnsi="Times New Roman" w:cs="Times New Roman"/>
                <w:color w:val="000000"/>
                <w:sz w:val="24"/>
                <w:szCs w:val="24"/>
              </w:rPr>
              <w:t>8639</w:t>
            </w:r>
          </w:p>
        </w:tc>
        <w:tc>
          <w:tcPr>
            <w:tcW w:w="1134" w:type="dxa"/>
            <w:shd w:val="clear" w:color="auto" w:fill="auto"/>
            <w:noWrap/>
            <w:vAlign w:val="bottom"/>
            <w:hideMark/>
          </w:tcPr>
          <w:p w:rsidR="00EB2C6E" w:rsidRPr="0005037E" w:rsidRDefault="00EB2C6E" w:rsidP="00C21180">
            <w:pPr>
              <w:spacing w:after="0" w:line="240" w:lineRule="auto"/>
              <w:jc w:val="right"/>
              <w:rPr>
                <w:rFonts w:ascii="Times New Roman" w:eastAsia="Times New Roman" w:hAnsi="Times New Roman" w:cs="Times New Roman"/>
                <w:color w:val="000000"/>
                <w:sz w:val="24"/>
                <w:szCs w:val="24"/>
              </w:rPr>
            </w:pPr>
            <w:r w:rsidRPr="0005037E">
              <w:rPr>
                <w:rFonts w:ascii="Times New Roman" w:eastAsia="Times New Roman" w:hAnsi="Times New Roman" w:cs="Times New Roman"/>
                <w:color w:val="000000"/>
                <w:sz w:val="24"/>
                <w:szCs w:val="24"/>
              </w:rPr>
              <w:t>193726</w:t>
            </w:r>
          </w:p>
        </w:tc>
        <w:tc>
          <w:tcPr>
            <w:tcW w:w="1134" w:type="dxa"/>
            <w:shd w:val="clear" w:color="auto" w:fill="auto"/>
            <w:noWrap/>
            <w:vAlign w:val="bottom"/>
            <w:hideMark/>
          </w:tcPr>
          <w:p w:rsidR="00EB2C6E" w:rsidRPr="0005037E" w:rsidRDefault="00EB2C6E" w:rsidP="00C21180">
            <w:pPr>
              <w:spacing w:after="0" w:line="240" w:lineRule="auto"/>
              <w:jc w:val="right"/>
              <w:rPr>
                <w:rFonts w:ascii="Times New Roman" w:eastAsia="Times New Roman" w:hAnsi="Times New Roman" w:cs="Times New Roman"/>
                <w:color w:val="000000"/>
                <w:sz w:val="24"/>
                <w:szCs w:val="24"/>
              </w:rPr>
            </w:pPr>
            <w:r w:rsidRPr="0005037E">
              <w:rPr>
                <w:rFonts w:ascii="Times New Roman" w:eastAsia="Times New Roman" w:hAnsi="Times New Roman" w:cs="Times New Roman"/>
                <w:color w:val="000000"/>
                <w:sz w:val="24"/>
                <w:szCs w:val="24"/>
              </w:rPr>
              <w:t>161439</w:t>
            </w:r>
          </w:p>
        </w:tc>
        <w:tc>
          <w:tcPr>
            <w:tcW w:w="1116" w:type="dxa"/>
            <w:shd w:val="clear" w:color="auto" w:fill="auto"/>
            <w:noWrap/>
            <w:vAlign w:val="bottom"/>
            <w:hideMark/>
          </w:tcPr>
          <w:p w:rsidR="00EB2C6E" w:rsidRPr="0005037E" w:rsidRDefault="00EB2C6E" w:rsidP="00C21180">
            <w:pPr>
              <w:spacing w:after="0" w:line="240" w:lineRule="auto"/>
              <w:jc w:val="right"/>
              <w:rPr>
                <w:rFonts w:ascii="Times New Roman" w:eastAsia="Times New Roman" w:hAnsi="Times New Roman" w:cs="Times New Roman"/>
                <w:color w:val="000000"/>
                <w:sz w:val="24"/>
                <w:szCs w:val="24"/>
              </w:rPr>
            </w:pPr>
            <w:r w:rsidRPr="0005037E">
              <w:rPr>
                <w:rFonts w:ascii="Times New Roman" w:eastAsia="Times New Roman" w:hAnsi="Times New Roman" w:cs="Times New Roman"/>
                <w:color w:val="000000"/>
                <w:sz w:val="24"/>
                <w:szCs w:val="24"/>
              </w:rPr>
              <w:t>108527</w:t>
            </w:r>
          </w:p>
        </w:tc>
        <w:tc>
          <w:tcPr>
            <w:tcW w:w="1011" w:type="dxa"/>
            <w:shd w:val="clear" w:color="auto" w:fill="auto"/>
            <w:noWrap/>
            <w:vAlign w:val="bottom"/>
            <w:hideMark/>
          </w:tcPr>
          <w:p w:rsidR="00EB2C6E" w:rsidRPr="0005037E" w:rsidRDefault="00EB2C6E" w:rsidP="00C21180">
            <w:pPr>
              <w:spacing w:after="0" w:line="240" w:lineRule="auto"/>
              <w:jc w:val="right"/>
              <w:rPr>
                <w:rFonts w:ascii="Times New Roman" w:eastAsia="Times New Roman" w:hAnsi="Times New Roman" w:cs="Times New Roman"/>
                <w:color w:val="000000"/>
                <w:sz w:val="24"/>
                <w:szCs w:val="24"/>
              </w:rPr>
            </w:pPr>
            <w:r w:rsidRPr="0005037E">
              <w:rPr>
                <w:rFonts w:ascii="Times New Roman" w:eastAsia="Times New Roman" w:hAnsi="Times New Roman" w:cs="Times New Roman"/>
                <w:color w:val="000000"/>
                <w:sz w:val="24"/>
                <w:szCs w:val="24"/>
              </w:rPr>
              <w:t>269966</w:t>
            </w:r>
          </w:p>
        </w:tc>
      </w:tr>
    </w:tbl>
    <w:p w:rsidR="00EB2C6E" w:rsidRDefault="00EB2C6E" w:rsidP="00EB2C6E">
      <w:pPr>
        <w:spacing w:after="0" w:line="360" w:lineRule="auto"/>
        <w:jc w:val="center"/>
        <w:rPr>
          <w:rFonts w:ascii="Times New Roman" w:hAnsi="Times New Roman" w:cs="Times New Roman"/>
          <w:sz w:val="26"/>
          <w:szCs w:val="26"/>
          <w:lang w:val="uk-UA"/>
        </w:rPr>
      </w:pPr>
    </w:p>
    <w:p w:rsidR="00EB2C6E" w:rsidRDefault="00EB2C6E" w:rsidP="00EB2C6E">
      <w:pPr>
        <w:spacing w:after="0" w:line="360" w:lineRule="auto"/>
        <w:jc w:val="center"/>
        <w:rPr>
          <w:rFonts w:ascii="Times New Roman" w:hAnsi="Times New Roman" w:cs="Times New Roman"/>
          <w:sz w:val="26"/>
          <w:szCs w:val="26"/>
          <w:lang w:val="uk-UA"/>
        </w:rPr>
      </w:pPr>
      <w:r w:rsidRPr="006D45DD">
        <w:rPr>
          <w:rFonts w:ascii="Times New Roman" w:hAnsi="Times New Roman" w:cs="Times New Roman"/>
          <w:noProof/>
          <w:sz w:val="26"/>
          <w:szCs w:val="26"/>
        </w:rPr>
        <w:lastRenderedPageBreak/>
        <w:drawing>
          <wp:inline distT="0" distB="0" distL="0" distR="0" wp14:anchorId="1CBD864F" wp14:editId="2DD652ED">
            <wp:extent cx="5940425" cy="1853432"/>
            <wp:effectExtent l="19050" t="0" r="22225" b="0"/>
            <wp:docPr id="313"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EB2C6E" w:rsidRDefault="00EB2C6E" w:rsidP="00EB2C6E">
      <w:pPr>
        <w:spacing w:after="0" w:line="360" w:lineRule="auto"/>
        <w:jc w:val="center"/>
        <w:rPr>
          <w:rFonts w:ascii="Times New Roman" w:hAnsi="Times New Roman" w:cs="Times New Roman"/>
          <w:sz w:val="26"/>
          <w:szCs w:val="26"/>
          <w:lang w:val="uk-UA"/>
        </w:rPr>
      </w:pPr>
      <w:r>
        <w:rPr>
          <w:rFonts w:ascii="Times New Roman" w:hAnsi="Times New Roman" w:cs="Times New Roman"/>
          <w:sz w:val="26"/>
          <w:szCs w:val="26"/>
          <w:lang w:val="uk-UA"/>
        </w:rPr>
        <w:t>Рисунок 3.36 – Динаміка кількості вітчизняних туристів лікувально-оздоровчого і рекреаційно-оздоровчого сегментів туристичного ринку</w:t>
      </w:r>
    </w:p>
    <w:p w:rsidR="00EB2C6E" w:rsidRDefault="00EB2C6E" w:rsidP="00EB2C6E">
      <w:pPr>
        <w:spacing w:after="0" w:line="360" w:lineRule="auto"/>
        <w:jc w:val="center"/>
        <w:rPr>
          <w:rFonts w:ascii="Times New Roman" w:hAnsi="Times New Roman" w:cs="Times New Roman"/>
          <w:sz w:val="26"/>
          <w:szCs w:val="26"/>
          <w:lang w:val="uk-UA"/>
        </w:rPr>
      </w:pPr>
      <w:r w:rsidRPr="006D45DD">
        <w:rPr>
          <w:rFonts w:ascii="Times New Roman" w:hAnsi="Times New Roman" w:cs="Times New Roman"/>
          <w:noProof/>
          <w:sz w:val="26"/>
          <w:szCs w:val="26"/>
        </w:rPr>
        <w:drawing>
          <wp:inline distT="0" distB="0" distL="0" distR="0" wp14:anchorId="19C254DF" wp14:editId="4F3E9D2B">
            <wp:extent cx="5940425" cy="1863855"/>
            <wp:effectExtent l="19050" t="0" r="22225" b="3045"/>
            <wp:docPr id="546"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EB2C6E" w:rsidRDefault="00EB2C6E" w:rsidP="00EB2C6E">
      <w:pPr>
        <w:spacing w:after="0" w:line="360" w:lineRule="auto"/>
        <w:jc w:val="center"/>
        <w:rPr>
          <w:rFonts w:ascii="Times New Roman" w:hAnsi="Times New Roman" w:cs="Times New Roman"/>
          <w:sz w:val="26"/>
          <w:szCs w:val="26"/>
          <w:lang w:val="uk-UA"/>
        </w:rPr>
      </w:pPr>
      <w:r>
        <w:rPr>
          <w:rFonts w:ascii="Times New Roman" w:hAnsi="Times New Roman" w:cs="Times New Roman"/>
          <w:sz w:val="26"/>
          <w:szCs w:val="26"/>
          <w:lang w:val="uk-UA"/>
        </w:rPr>
        <w:t>Рисунок 3.37 – Динаміка кількості іноземних туристів лікувально-оздоровчого і рекреаційно-оздоровчого сегментів туристичного ринку</w:t>
      </w:r>
    </w:p>
    <w:p w:rsidR="00EB2C6E" w:rsidRDefault="00EB2C6E" w:rsidP="00EB2C6E">
      <w:pPr>
        <w:spacing w:after="0" w:line="360" w:lineRule="auto"/>
        <w:jc w:val="both"/>
        <w:rPr>
          <w:rFonts w:ascii="Times New Roman" w:hAnsi="Times New Roman" w:cs="Times New Roman"/>
          <w:sz w:val="26"/>
          <w:szCs w:val="26"/>
          <w:lang w:val="uk-UA"/>
        </w:rPr>
      </w:pPr>
    </w:p>
    <w:p w:rsidR="00EB2C6E" w:rsidRDefault="00EB2C6E" w:rsidP="00EB2C6E">
      <w:pPr>
        <w:spacing w:after="0" w:line="360" w:lineRule="auto"/>
        <w:ind w:firstLine="709"/>
        <w:jc w:val="both"/>
        <w:rPr>
          <w:rFonts w:ascii="Times New Roman" w:hAnsi="Times New Roman" w:cs="Times New Roman"/>
          <w:sz w:val="26"/>
          <w:szCs w:val="26"/>
          <w:lang w:val="uk-UA"/>
        </w:rPr>
      </w:pPr>
      <w:r>
        <w:rPr>
          <w:rFonts w:ascii="Times New Roman" w:hAnsi="Times New Roman" w:cs="Times New Roman"/>
          <w:sz w:val="26"/>
          <w:szCs w:val="26"/>
          <w:lang w:val="uk-UA"/>
        </w:rPr>
        <w:t xml:space="preserve">На цьому припущенні було побудовано прогноз обсягу лікувально-оздоровчого і рекреаційно-оздоровчого сегментів туристичного ринку в Україні (табл. 3.29), а отже, зроблено прогноз місткості потенційного ринку проекту </w:t>
      </w:r>
      <w:r w:rsidRPr="009F40CF">
        <w:rPr>
          <w:rFonts w:ascii="Times New Roman" w:hAnsi="Times New Roman" w:cs="Times New Roman"/>
          <w:sz w:val="26"/>
          <w:szCs w:val="26"/>
          <w:lang w:val="uk-UA"/>
        </w:rPr>
        <w:t>«</w:t>
      </w:r>
      <w:proofErr w:type="spellStart"/>
      <w:r w:rsidRPr="009F40CF">
        <w:rPr>
          <w:rFonts w:ascii="Times New Roman" w:hAnsi="Times New Roman" w:cs="Times New Roman"/>
          <w:sz w:val="26"/>
          <w:szCs w:val="26"/>
          <w:lang w:val="en-US"/>
        </w:rPr>
        <w:t>InterMedicalEcoCity</w:t>
      </w:r>
      <w:proofErr w:type="spellEnd"/>
      <w:r w:rsidRPr="009F40CF">
        <w:rPr>
          <w:rFonts w:ascii="Times New Roman" w:hAnsi="Times New Roman" w:cs="Times New Roman"/>
          <w:sz w:val="26"/>
          <w:szCs w:val="26"/>
          <w:lang w:val="uk-UA"/>
        </w:rPr>
        <w:t>»</w:t>
      </w:r>
      <w:r>
        <w:rPr>
          <w:rFonts w:ascii="Times New Roman" w:hAnsi="Times New Roman" w:cs="Times New Roman"/>
          <w:sz w:val="26"/>
          <w:szCs w:val="26"/>
          <w:lang w:val="uk-UA"/>
        </w:rPr>
        <w:t>.</w:t>
      </w:r>
    </w:p>
    <w:p w:rsidR="00EB2C6E" w:rsidRDefault="00EB2C6E" w:rsidP="00EB2C6E">
      <w:pPr>
        <w:spacing w:after="0" w:line="360" w:lineRule="auto"/>
        <w:ind w:firstLine="709"/>
        <w:jc w:val="both"/>
        <w:rPr>
          <w:rFonts w:ascii="Times New Roman" w:hAnsi="Times New Roman" w:cs="Times New Roman"/>
          <w:sz w:val="26"/>
          <w:szCs w:val="26"/>
          <w:lang w:val="uk-UA"/>
        </w:rPr>
      </w:pPr>
      <w:r w:rsidRPr="00CF0E3B">
        <w:rPr>
          <w:rFonts w:ascii="Times New Roman" w:hAnsi="Times New Roman" w:cs="Times New Roman"/>
          <w:sz w:val="26"/>
          <w:szCs w:val="26"/>
          <w:lang w:val="uk-UA"/>
        </w:rPr>
        <w:t>Таблиця 3.</w:t>
      </w:r>
      <w:r>
        <w:rPr>
          <w:rFonts w:ascii="Times New Roman" w:hAnsi="Times New Roman" w:cs="Times New Roman"/>
          <w:sz w:val="26"/>
          <w:szCs w:val="26"/>
          <w:lang w:val="uk-UA"/>
        </w:rPr>
        <w:t>29 – Прогноз обсягу потенційного ринку проекту</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1417"/>
        <w:gridCol w:w="1417"/>
        <w:gridCol w:w="3970"/>
        <w:gridCol w:w="1701"/>
      </w:tblGrid>
      <w:tr w:rsidR="00EB2C6E" w:rsidRPr="0005037E" w:rsidTr="00C21180">
        <w:trPr>
          <w:trHeight w:val="255"/>
        </w:trPr>
        <w:tc>
          <w:tcPr>
            <w:tcW w:w="851" w:type="dxa"/>
            <w:vMerge w:val="restart"/>
            <w:shd w:val="clear" w:color="auto" w:fill="auto"/>
            <w:noWrap/>
            <w:vAlign w:val="center"/>
            <w:hideMark/>
          </w:tcPr>
          <w:p w:rsidR="00EB2C6E" w:rsidRPr="0005037E" w:rsidRDefault="00EB2C6E" w:rsidP="00C21180">
            <w:pPr>
              <w:spacing w:line="240" w:lineRule="auto"/>
              <w:jc w:val="center"/>
              <w:rPr>
                <w:rFonts w:ascii="Times New Roman" w:eastAsia="Times New Roman" w:hAnsi="Times New Roman" w:cs="Times New Roman"/>
                <w:color w:val="000000"/>
                <w:sz w:val="24"/>
                <w:szCs w:val="24"/>
                <w:lang w:val="uk-UA"/>
              </w:rPr>
            </w:pPr>
            <w:r w:rsidRPr="0005037E">
              <w:rPr>
                <w:rFonts w:ascii="Times New Roman" w:eastAsia="Times New Roman" w:hAnsi="Times New Roman" w:cs="Times New Roman"/>
                <w:color w:val="000000"/>
                <w:sz w:val="24"/>
                <w:szCs w:val="24"/>
                <w:lang w:val="uk-UA"/>
              </w:rPr>
              <w:t>Роки</w:t>
            </w:r>
          </w:p>
        </w:tc>
        <w:tc>
          <w:tcPr>
            <w:tcW w:w="2834" w:type="dxa"/>
            <w:gridSpan w:val="2"/>
            <w:shd w:val="clear" w:color="auto" w:fill="auto"/>
            <w:noWrap/>
            <w:vAlign w:val="bottom"/>
            <w:hideMark/>
          </w:tcPr>
          <w:p w:rsidR="00EB2C6E" w:rsidRPr="0005037E" w:rsidRDefault="00EB2C6E" w:rsidP="00C21180">
            <w:pPr>
              <w:spacing w:after="0" w:line="240" w:lineRule="auto"/>
              <w:jc w:val="center"/>
              <w:rPr>
                <w:rFonts w:ascii="Times New Roman" w:eastAsia="Times New Roman" w:hAnsi="Times New Roman" w:cs="Times New Roman"/>
                <w:color w:val="000000"/>
                <w:sz w:val="24"/>
                <w:szCs w:val="24"/>
                <w:lang w:val="uk-UA"/>
              </w:rPr>
            </w:pPr>
            <w:r w:rsidRPr="00197DAC">
              <w:rPr>
                <w:rFonts w:ascii="Times New Roman" w:eastAsia="Times New Roman" w:hAnsi="Times New Roman" w:cs="Times New Roman"/>
                <w:color w:val="000000"/>
                <w:sz w:val="24"/>
                <w:szCs w:val="24"/>
                <w:lang w:val="uk-UA"/>
              </w:rPr>
              <w:t>Загальна кількість туристів (осіб)</w:t>
            </w:r>
          </w:p>
        </w:tc>
        <w:tc>
          <w:tcPr>
            <w:tcW w:w="3970" w:type="dxa"/>
            <w:vMerge w:val="restart"/>
            <w:vAlign w:val="center"/>
          </w:tcPr>
          <w:p w:rsidR="00EB2C6E" w:rsidRPr="00197DAC" w:rsidRDefault="00EB2C6E" w:rsidP="00C21180">
            <w:pPr>
              <w:spacing w:after="0" w:line="240" w:lineRule="auto"/>
              <w:jc w:val="center"/>
              <w:rPr>
                <w:rFonts w:ascii="Times New Roman" w:eastAsia="Times New Roman" w:hAnsi="Times New Roman" w:cs="Times New Roman"/>
                <w:color w:val="000000"/>
                <w:sz w:val="24"/>
                <w:szCs w:val="24"/>
                <w:lang w:val="uk-UA"/>
              </w:rPr>
            </w:pPr>
            <w:r>
              <w:rPr>
                <w:rFonts w:ascii="Times New Roman" w:eastAsia="Times New Roman" w:hAnsi="Times New Roman" w:cs="Times New Roman"/>
                <w:color w:val="000000"/>
                <w:sz w:val="24"/>
                <w:szCs w:val="24"/>
                <w:lang w:val="uk-UA"/>
              </w:rPr>
              <w:t>Прогнозна модель</w:t>
            </w:r>
          </w:p>
        </w:tc>
        <w:tc>
          <w:tcPr>
            <w:tcW w:w="1701" w:type="dxa"/>
            <w:vMerge w:val="restart"/>
            <w:vAlign w:val="center"/>
          </w:tcPr>
          <w:p w:rsidR="00EB2C6E" w:rsidRDefault="00EB2C6E" w:rsidP="00C21180">
            <w:pPr>
              <w:spacing w:after="0" w:line="240" w:lineRule="auto"/>
              <w:jc w:val="center"/>
              <w:rPr>
                <w:rFonts w:ascii="Times New Roman" w:eastAsia="Times New Roman" w:hAnsi="Times New Roman" w:cs="Times New Roman"/>
                <w:color w:val="000000"/>
                <w:sz w:val="24"/>
                <w:szCs w:val="24"/>
                <w:lang w:val="uk-UA"/>
              </w:rPr>
            </w:pPr>
            <w:r>
              <w:rPr>
                <w:rFonts w:ascii="Times New Roman" w:eastAsia="Times New Roman" w:hAnsi="Times New Roman" w:cs="Times New Roman"/>
                <w:color w:val="000000"/>
                <w:sz w:val="24"/>
                <w:szCs w:val="24"/>
                <w:lang w:val="uk-UA"/>
              </w:rPr>
              <w:t>Коефіцієнт детермінації</w:t>
            </w:r>
          </w:p>
        </w:tc>
      </w:tr>
      <w:tr w:rsidR="00EB2C6E" w:rsidRPr="0005037E" w:rsidTr="00C21180">
        <w:trPr>
          <w:cantSplit/>
          <w:trHeight w:val="736"/>
        </w:trPr>
        <w:tc>
          <w:tcPr>
            <w:tcW w:w="851" w:type="dxa"/>
            <w:vMerge/>
            <w:shd w:val="clear" w:color="auto" w:fill="auto"/>
            <w:noWrap/>
            <w:vAlign w:val="bottom"/>
            <w:hideMark/>
          </w:tcPr>
          <w:p w:rsidR="00EB2C6E" w:rsidRPr="0005037E" w:rsidRDefault="00EB2C6E" w:rsidP="00C21180">
            <w:pPr>
              <w:spacing w:after="0" w:line="240" w:lineRule="auto"/>
              <w:jc w:val="center"/>
              <w:rPr>
                <w:rFonts w:ascii="Times New Roman" w:eastAsia="Times New Roman" w:hAnsi="Times New Roman" w:cs="Times New Roman"/>
                <w:color w:val="000000"/>
                <w:sz w:val="24"/>
                <w:szCs w:val="24"/>
                <w:lang w:val="uk-UA"/>
              </w:rPr>
            </w:pPr>
          </w:p>
        </w:tc>
        <w:tc>
          <w:tcPr>
            <w:tcW w:w="1417" w:type="dxa"/>
            <w:shd w:val="clear" w:color="auto" w:fill="auto"/>
            <w:vAlign w:val="center"/>
            <w:hideMark/>
          </w:tcPr>
          <w:p w:rsidR="00EB2C6E" w:rsidRPr="0005037E" w:rsidRDefault="00EB2C6E" w:rsidP="00C21180">
            <w:pPr>
              <w:spacing w:after="0" w:line="240" w:lineRule="auto"/>
              <w:jc w:val="center"/>
              <w:rPr>
                <w:rFonts w:ascii="Times New Roman" w:eastAsia="Times New Roman" w:hAnsi="Times New Roman" w:cs="Times New Roman"/>
                <w:color w:val="000000"/>
                <w:sz w:val="24"/>
                <w:szCs w:val="24"/>
                <w:lang w:val="uk-UA"/>
              </w:rPr>
            </w:pPr>
            <w:r w:rsidRPr="0005037E">
              <w:rPr>
                <w:rFonts w:ascii="Times New Roman" w:eastAsia="Times New Roman" w:hAnsi="Times New Roman" w:cs="Times New Roman"/>
                <w:color w:val="000000"/>
                <w:sz w:val="24"/>
                <w:szCs w:val="24"/>
                <w:lang w:val="uk-UA"/>
              </w:rPr>
              <w:t>іноземні</w:t>
            </w:r>
          </w:p>
        </w:tc>
        <w:tc>
          <w:tcPr>
            <w:tcW w:w="1417" w:type="dxa"/>
            <w:shd w:val="clear" w:color="auto" w:fill="auto"/>
            <w:vAlign w:val="center"/>
            <w:hideMark/>
          </w:tcPr>
          <w:p w:rsidR="00EB2C6E" w:rsidRPr="0005037E" w:rsidRDefault="00EB2C6E" w:rsidP="00C21180">
            <w:pPr>
              <w:spacing w:after="0" w:line="240" w:lineRule="auto"/>
              <w:jc w:val="center"/>
              <w:rPr>
                <w:rFonts w:ascii="Times New Roman" w:eastAsia="Times New Roman" w:hAnsi="Times New Roman" w:cs="Times New Roman"/>
                <w:color w:val="000000"/>
                <w:sz w:val="24"/>
                <w:szCs w:val="24"/>
                <w:lang w:val="uk-UA"/>
              </w:rPr>
            </w:pPr>
            <w:r>
              <w:rPr>
                <w:rFonts w:ascii="Times New Roman" w:eastAsia="Times New Roman" w:hAnsi="Times New Roman" w:cs="Times New Roman"/>
                <w:color w:val="000000"/>
                <w:sz w:val="24"/>
                <w:szCs w:val="24"/>
                <w:lang w:val="uk-UA"/>
              </w:rPr>
              <w:t>вітчизняні</w:t>
            </w:r>
          </w:p>
        </w:tc>
        <w:tc>
          <w:tcPr>
            <w:tcW w:w="3970" w:type="dxa"/>
            <w:vMerge/>
          </w:tcPr>
          <w:p w:rsidR="00EB2C6E" w:rsidRDefault="00EB2C6E" w:rsidP="00C21180">
            <w:pPr>
              <w:spacing w:after="0" w:line="240" w:lineRule="auto"/>
              <w:jc w:val="center"/>
              <w:rPr>
                <w:rFonts w:ascii="Times New Roman" w:eastAsia="Times New Roman" w:hAnsi="Times New Roman" w:cs="Times New Roman"/>
                <w:color w:val="000000"/>
                <w:sz w:val="24"/>
                <w:szCs w:val="24"/>
                <w:lang w:val="uk-UA"/>
              </w:rPr>
            </w:pPr>
          </w:p>
        </w:tc>
        <w:tc>
          <w:tcPr>
            <w:tcW w:w="1701" w:type="dxa"/>
            <w:vMerge/>
          </w:tcPr>
          <w:p w:rsidR="00EB2C6E" w:rsidRDefault="00EB2C6E" w:rsidP="00C21180">
            <w:pPr>
              <w:spacing w:after="0" w:line="240" w:lineRule="auto"/>
              <w:jc w:val="center"/>
              <w:rPr>
                <w:rFonts w:ascii="Times New Roman" w:eastAsia="Times New Roman" w:hAnsi="Times New Roman" w:cs="Times New Roman"/>
                <w:color w:val="000000"/>
                <w:sz w:val="24"/>
                <w:szCs w:val="24"/>
                <w:lang w:val="uk-UA"/>
              </w:rPr>
            </w:pPr>
          </w:p>
        </w:tc>
      </w:tr>
      <w:tr w:rsidR="00EB2C6E" w:rsidRPr="005D61FB" w:rsidTr="00C21180">
        <w:trPr>
          <w:trHeight w:val="330"/>
        </w:trPr>
        <w:tc>
          <w:tcPr>
            <w:tcW w:w="851" w:type="dxa"/>
            <w:shd w:val="clear" w:color="000000" w:fill="FFFFFF"/>
            <w:vAlign w:val="bottom"/>
            <w:hideMark/>
          </w:tcPr>
          <w:p w:rsidR="00EB2C6E" w:rsidRPr="00761B3C" w:rsidRDefault="00EB2C6E" w:rsidP="00C21180">
            <w:pPr>
              <w:jc w:val="center"/>
              <w:rPr>
                <w:rFonts w:ascii="Times New Roman" w:hAnsi="Times New Roman" w:cs="Times New Roman"/>
                <w:color w:val="000000"/>
                <w:sz w:val="26"/>
                <w:szCs w:val="26"/>
              </w:rPr>
            </w:pPr>
            <w:r w:rsidRPr="00761B3C">
              <w:rPr>
                <w:rFonts w:ascii="Times New Roman" w:hAnsi="Times New Roman" w:cs="Times New Roman"/>
                <w:color w:val="000000"/>
                <w:sz w:val="26"/>
                <w:szCs w:val="26"/>
              </w:rPr>
              <w:t>2013</w:t>
            </w:r>
          </w:p>
        </w:tc>
        <w:tc>
          <w:tcPr>
            <w:tcW w:w="1417" w:type="dxa"/>
            <w:shd w:val="clear" w:color="auto" w:fill="auto"/>
            <w:vAlign w:val="bottom"/>
            <w:hideMark/>
          </w:tcPr>
          <w:p w:rsidR="00EB2C6E" w:rsidRPr="00761B3C" w:rsidRDefault="00EB2C6E" w:rsidP="00C21180">
            <w:pPr>
              <w:jc w:val="right"/>
              <w:rPr>
                <w:rFonts w:ascii="Times New Roman" w:hAnsi="Times New Roman" w:cs="Times New Roman"/>
                <w:color w:val="000000"/>
                <w:sz w:val="26"/>
                <w:szCs w:val="26"/>
              </w:rPr>
            </w:pPr>
            <w:r w:rsidRPr="00761B3C">
              <w:rPr>
                <w:rFonts w:ascii="Times New Roman" w:hAnsi="Times New Roman" w:cs="Times New Roman"/>
                <w:color w:val="000000"/>
                <w:sz w:val="26"/>
                <w:szCs w:val="26"/>
              </w:rPr>
              <w:t>98864</w:t>
            </w:r>
          </w:p>
        </w:tc>
        <w:tc>
          <w:tcPr>
            <w:tcW w:w="1417" w:type="dxa"/>
            <w:shd w:val="clear" w:color="auto" w:fill="auto"/>
            <w:vAlign w:val="bottom"/>
            <w:hideMark/>
          </w:tcPr>
          <w:p w:rsidR="00EB2C6E" w:rsidRPr="00761B3C" w:rsidRDefault="00EB2C6E" w:rsidP="00C21180">
            <w:pPr>
              <w:jc w:val="right"/>
              <w:rPr>
                <w:rFonts w:ascii="Times New Roman" w:hAnsi="Times New Roman" w:cs="Times New Roman"/>
                <w:color w:val="000000"/>
                <w:sz w:val="26"/>
                <w:szCs w:val="26"/>
              </w:rPr>
            </w:pPr>
            <w:r w:rsidRPr="00761B3C">
              <w:rPr>
                <w:rFonts w:ascii="Times New Roman" w:hAnsi="Times New Roman" w:cs="Times New Roman"/>
                <w:color w:val="000000"/>
                <w:sz w:val="26"/>
                <w:szCs w:val="26"/>
              </w:rPr>
              <w:t>333035</w:t>
            </w:r>
          </w:p>
        </w:tc>
        <w:tc>
          <w:tcPr>
            <w:tcW w:w="3970" w:type="dxa"/>
            <w:vMerge w:val="restart"/>
            <w:vAlign w:val="center"/>
          </w:tcPr>
          <w:p w:rsidR="00EB2C6E" w:rsidRPr="00941FD2" w:rsidRDefault="00EB2C6E" w:rsidP="00C21180">
            <w:pPr>
              <w:spacing w:after="0" w:line="240" w:lineRule="auto"/>
              <w:jc w:val="center"/>
              <w:rPr>
                <w:rFonts w:ascii="Times New Roman" w:eastAsia="Times New Roman" w:hAnsi="Times New Roman" w:cs="Times New Roman"/>
                <w:color w:val="000000"/>
                <w:sz w:val="26"/>
                <w:szCs w:val="26"/>
              </w:rPr>
            </w:pPr>
            <w:r w:rsidRPr="005D61FB">
              <w:rPr>
                <w:rFonts w:ascii="Times New Roman" w:eastAsia="Times New Roman" w:hAnsi="Times New Roman" w:cs="Times New Roman"/>
                <w:color w:val="000000"/>
                <w:sz w:val="26"/>
                <w:szCs w:val="26"/>
                <w:lang w:val="uk-UA"/>
              </w:rPr>
              <w:t>для потоку іноземних туристів:</w:t>
            </w:r>
          </w:p>
          <w:p w:rsidR="00EB2C6E" w:rsidRPr="00941FD2" w:rsidRDefault="00EB2C6E" w:rsidP="00C21180">
            <w:pPr>
              <w:spacing w:after="0" w:line="240" w:lineRule="auto"/>
              <w:jc w:val="center"/>
              <w:rPr>
                <w:rFonts w:ascii="Times New Roman" w:eastAsia="Times New Roman" w:hAnsi="Times New Roman" w:cs="Times New Roman"/>
                <w:color w:val="000000"/>
                <w:sz w:val="26"/>
                <w:szCs w:val="26"/>
              </w:rPr>
            </w:pPr>
          </w:p>
          <w:p w:rsidR="00EB2C6E" w:rsidRPr="00941FD2" w:rsidRDefault="00EB2C6E" w:rsidP="00C21180">
            <w:pPr>
              <w:spacing w:after="0" w:line="240" w:lineRule="auto"/>
              <w:jc w:val="center"/>
              <w:rPr>
                <w:rFonts w:ascii="Times New Roman" w:eastAsia="Times New Roman" w:hAnsi="Times New Roman" w:cs="Times New Roman"/>
                <w:color w:val="000000"/>
                <w:sz w:val="26"/>
                <w:szCs w:val="26"/>
              </w:rPr>
            </w:pPr>
            <w:r w:rsidRPr="005D61FB">
              <w:rPr>
                <w:rFonts w:ascii="Times New Roman" w:eastAsia="Times New Roman" w:hAnsi="Times New Roman" w:cs="Times New Roman"/>
                <w:color w:val="000000"/>
                <w:sz w:val="26"/>
                <w:szCs w:val="26"/>
                <w:lang w:val="en-US"/>
              </w:rPr>
              <w:t>y</w:t>
            </w:r>
            <w:r w:rsidRPr="00941FD2">
              <w:rPr>
                <w:rFonts w:ascii="Times New Roman" w:eastAsia="Times New Roman" w:hAnsi="Times New Roman" w:cs="Times New Roman"/>
                <w:color w:val="000000"/>
                <w:sz w:val="26"/>
                <w:szCs w:val="26"/>
              </w:rPr>
              <w:t>=169159,8+951,94</w:t>
            </w:r>
            <w:r w:rsidRPr="005D61FB">
              <w:rPr>
                <w:rFonts w:ascii="Times New Roman" w:eastAsia="Times New Roman" w:hAnsi="Times New Roman" w:cs="Times New Roman"/>
                <w:color w:val="000000"/>
                <w:sz w:val="26"/>
                <w:szCs w:val="26"/>
                <w:lang w:val="en-US"/>
              </w:rPr>
              <w:t>x</w:t>
            </w:r>
            <w:r w:rsidRPr="00941FD2">
              <w:rPr>
                <w:rFonts w:ascii="Times New Roman" w:eastAsia="Times New Roman" w:hAnsi="Times New Roman" w:cs="Times New Roman"/>
                <w:color w:val="000000"/>
                <w:sz w:val="26"/>
                <w:szCs w:val="26"/>
                <w:vertAlign w:val="superscript"/>
              </w:rPr>
              <w:t>2</w:t>
            </w:r>
            <w:r w:rsidRPr="00941FD2">
              <w:rPr>
                <w:rFonts w:ascii="Times New Roman" w:eastAsia="Times New Roman" w:hAnsi="Times New Roman" w:cs="Times New Roman"/>
                <w:color w:val="000000"/>
                <w:sz w:val="26"/>
                <w:szCs w:val="26"/>
              </w:rPr>
              <w:t>-16705,8</w:t>
            </w:r>
            <w:r w:rsidRPr="005D61FB">
              <w:rPr>
                <w:rFonts w:ascii="Times New Roman" w:eastAsia="Times New Roman" w:hAnsi="Times New Roman" w:cs="Times New Roman"/>
                <w:color w:val="000000"/>
                <w:sz w:val="26"/>
                <w:szCs w:val="26"/>
                <w:lang w:val="en-US"/>
              </w:rPr>
              <w:t>x</w:t>
            </w:r>
          </w:p>
        </w:tc>
        <w:tc>
          <w:tcPr>
            <w:tcW w:w="1701" w:type="dxa"/>
            <w:vMerge w:val="restart"/>
            <w:vAlign w:val="center"/>
          </w:tcPr>
          <w:p w:rsidR="00EB2C6E" w:rsidRPr="005D61FB" w:rsidRDefault="00EB2C6E" w:rsidP="00C21180">
            <w:pPr>
              <w:spacing w:after="0" w:line="240" w:lineRule="auto"/>
              <w:jc w:val="center"/>
              <w:rPr>
                <w:rFonts w:ascii="Times New Roman" w:eastAsia="Times New Roman" w:hAnsi="Times New Roman" w:cs="Times New Roman"/>
                <w:color w:val="000000"/>
                <w:sz w:val="26"/>
                <w:szCs w:val="26"/>
                <w:lang w:val="en-US"/>
              </w:rPr>
            </w:pPr>
            <w:r w:rsidRPr="005D61FB">
              <w:rPr>
                <w:rFonts w:ascii="Times New Roman" w:eastAsia="Times New Roman" w:hAnsi="Times New Roman" w:cs="Times New Roman"/>
                <w:color w:val="000000"/>
                <w:sz w:val="26"/>
                <w:szCs w:val="26"/>
                <w:lang w:val="en-US"/>
              </w:rPr>
              <w:t>R</w:t>
            </w:r>
            <w:r w:rsidRPr="005D61FB">
              <w:rPr>
                <w:rFonts w:ascii="Times New Roman" w:eastAsia="Times New Roman" w:hAnsi="Times New Roman" w:cs="Times New Roman"/>
                <w:color w:val="000000"/>
                <w:sz w:val="26"/>
                <w:szCs w:val="26"/>
                <w:vertAlign w:val="superscript"/>
                <w:lang w:val="en-US"/>
              </w:rPr>
              <w:t>2</w:t>
            </w:r>
            <w:r w:rsidRPr="005D61FB">
              <w:rPr>
                <w:rFonts w:ascii="Times New Roman" w:eastAsia="Times New Roman" w:hAnsi="Times New Roman" w:cs="Times New Roman"/>
                <w:color w:val="000000"/>
                <w:sz w:val="26"/>
                <w:szCs w:val="26"/>
                <w:lang w:val="en-US"/>
              </w:rPr>
              <w:t>=0,8188</w:t>
            </w:r>
          </w:p>
        </w:tc>
      </w:tr>
      <w:tr w:rsidR="00EB2C6E" w:rsidRPr="005D61FB" w:rsidTr="00C21180">
        <w:trPr>
          <w:trHeight w:val="330"/>
        </w:trPr>
        <w:tc>
          <w:tcPr>
            <w:tcW w:w="851" w:type="dxa"/>
            <w:shd w:val="clear" w:color="000000" w:fill="FFFFFF"/>
            <w:vAlign w:val="bottom"/>
            <w:hideMark/>
          </w:tcPr>
          <w:p w:rsidR="00EB2C6E" w:rsidRPr="00761B3C" w:rsidRDefault="00EB2C6E" w:rsidP="00C21180">
            <w:pPr>
              <w:jc w:val="center"/>
              <w:rPr>
                <w:rFonts w:ascii="Times New Roman" w:hAnsi="Times New Roman" w:cs="Times New Roman"/>
                <w:color w:val="000000"/>
                <w:sz w:val="26"/>
                <w:szCs w:val="26"/>
              </w:rPr>
            </w:pPr>
            <w:r w:rsidRPr="00761B3C">
              <w:rPr>
                <w:rFonts w:ascii="Times New Roman" w:hAnsi="Times New Roman" w:cs="Times New Roman"/>
                <w:color w:val="000000"/>
                <w:sz w:val="26"/>
                <w:szCs w:val="26"/>
              </w:rPr>
              <w:t>2014</w:t>
            </w:r>
          </w:p>
        </w:tc>
        <w:tc>
          <w:tcPr>
            <w:tcW w:w="1417" w:type="dxa"/>
            <w:shd w:val="clear" w:color="auto" w:fill="auto"/>
            <w:vAlign w:val="bottom"/>
            <w:hideMark/>
          </w:tcPr>
          <w:p w:rsidR="00EB2C6E" w:rsidRPr="00761B3C" w:rsidRDefault="00EB2C6E" w:rsidP="00C21180">
            <w:pPr>
              <w:jc w:val="right"/>
              <w:rPr>
                <w:rFonts w:ascii="Times New Roman" w:hAnsi="Times New Roman" w:cs="Times New Roman"/>
                <w:color w:val="000000"/>
                <w:sz w:val="26"/>
                <w:szCs w:val="26"/>
              </w:rPr>
            </w:pPr>
            <w:r w:rsidRPr="00761B3C">
              <w:rPr>
                <w:rFonts w:ascii="Times New Roman" w:hAnsi="Times New Roman" w:cs="Times New Roman"/>
                <w:color w:val="000000"/>
                <w:sz w:val="26"/>
                <w:szCs w:val="26"/>
              </w:rPr>
              <w:t>96437</w:t>
            </w:r>
          </w:p>
        </w:tc>
        <w:tc>
          <w:tcPr>
            <w:tcW w:w="1417" w:type="dxa"/>
            <w:shd w:val="clear" w:color="auto" w:fill="auto"/>
            <w:vAlign w:val="bottom"/>
            <w:hideMark/>
          </w:tcPr>
          <w:p w:rsidR="00EB2C6E" w:rsidRPr="00761B3C" w:rsidRDefault="00EB2C6E" w:rsidP="00C21180">
            <w:pPr>
              <w:jc w:val="right"/>
              <w:rPr>
                <w:rFonts w:ascii="Times New Roman" w:hAnsi="Times New Roman" w:cs="Times New Roman"/>
                <w:color w:val="000000"/>
                <w:sz w:val="26"/>
                <w:szCs w:val="26"/>
              </w:rPr>
            </w:pPr>
            <w:r w:rsidRPr="00761B3C">
              <w:rPr>
                <w:rFonts w:ascii="Times New Roman" w:hAnsi="Times New Roman" w:cs="Times New Roman"/>
                <w:color w:val="000000"/>
                <w:sz w:val="26"/>
                <w:szCs w:val="26"/>
              </w:rPr>
              <w:t>441932</w:t>
            </w:r>
          </w:p>
        </w:tc>
        <w:tc>
          <w:tcPr>
            <w:tcW w:w="3970" w:type="dxa"/>
            <w:vMerge/>
            <w:vAlign w:val="center"/>
          </w:tcPr>
          <w:p w:rsidR="00EB2C6E" w:rsidRPr="005D61FB" w:rsidRDefault="00EB2C6E" w:rsidP="00C21180">
            <w:pPr>
              <w:spacing w:after="0" w:line="240" w:lineRule="auto"/>
              <w:jc w:val="center"/>
              <w:rPr>
                <w:rFonts w:ascii="Times New Roman" w:eastAsia="Times New Roman" w:hAnsi="Times New Roman" w:cs="Times New Roman"/>
                <w:color w:val="000000"/>
                <w:sz w:val="26"/>
                <w:szCs w:val="26"/>
                <w:lang w:val="uk-UA"/>
              </w:rPr>
            </w:pPr>
          </w:p>
        </w:tc>
        <w:tc>
          <w:tcPr>
            <w:tcW w:w="1701" w:type="dxa"/>
            <w:vMerge/>
            <w:vAlign w:val="center"/>
          </w:tcPr>
          <w:p w:rsidR="00EB2C6E" w:rsidRPr="005D61FB" w:rsidRDefault="00EB2C6E" w:rsidP="00C21180">
            <w:pPr>
              <w:spacing w:after="0" w:line="240" w:lineRule="auto"/>
              <w:jc w:val="center"/>
              <w:rPr>
                <w:rFonts w:ascii="Times New Roman" w:eastAsia="Times New Roman" w:hAnsi="Times New Roman" w:cs="Times New Roman"/>
                <w:color w:val="000000"/>
                <w:sz w:val="26"/>
                <w:szCs w:val="26"/>
                <w:lang w:val="uk-UA"/>
              </w:rPr>
            </w:pPr>
          </w:p>
        </w:tc>
      </w:tr>
      <w:tr w:rsidR="00EB2C6E" w:rsidRPr="005D61FB" w:rsidTr="00C21180">
        <w:trPr>
          <w:trHeight w:val="330"/>
        </w:trPr>
        <w:tc>
          <w:tcPr>
            <w:tcW w:w="851" w:type="dxa"/>
            <w:shd w:val="clear" w:color="000000" w:fill="FFFFFF"/>
            <w:vAlign w:val="bottom"/>
            <w:hideMark/>
          </w:tcPr>
          <w:p w:rsidR="00EB2C6E" w:rsidRPr="00761B3C" w:rsidRDefault="00EB2C6E" w:rsidP="00C21180">
            <w:pPr>
              <w:jc w:val="center"/>
              <w:rPr>
                <w:rFonts w:ascii="Times New Roman" w:hAnsi="Times New Roman" w:cs="Times New Roman"/>
                <w:color w:val="000000"/>
                <w:sz w:val="26"/>
                <w:szCs w:val="26"/>
              </w:rPr>
            </w:pPr>
            <w:r w:rsidRPr="00761B3C">
              <w:rPr>
                <w:rFonts w:ascii="Times New Roman" w:hAnsi="Times New Roman" w:cs="Times New Roman"/>
                <w:color w:val="000000"/>
                <w:sz w:val="26"/>
                <w:szCs w:val="26"/>
              </w:rPr>
              <w:t>2015</w:t>
            </w:r>
          </w:p>
        </w:tc>
        <w:tc>
          <w:tcPr>
            <w:tcW w:w="1417" w:type="dxa"/>
            <w:shd w:val="clear" w:color="auto" w:fill="auto"/>
            <w:vAlign w:val="bottom"/>
            <w:hideMark/>
          </w:tcPr>
          <w:p w:rsidR="00EB2C6E" w:rsidRPr="00761B3C" w:rsidRDefault="00EB2C6E" w:rsidP="00C21180">
            <w:pPr>
              <w:jc w:val="right"/>
              <w:rPr>
                <w:rFonts w:ascii="Times New Roman" w:hAnsi="Times New Roman" w:cs="Times New Roman"/>
                <w:color w:val="000000"/>
                <w:sz w:val="26"/>
                <w:szCs w:val="26"/>
              </w:rPr>
            </w:pPr>
            <w:r w:rsidRPr="00761B3C">
              <w:rPr>
                <w:rFonts w:ascii="Times New Roman" w:hAnsi="Times New Roman" w:cs="Times New Roman"/>
                <w:color w:val="000000"/>
                <w:sz w:val="26"/>
                <w:szCs w:val="26"/>
              </w:rPr>
              <w:t>95915</w:t>
            </w:r>
          </w:p>
        </w:tc>
        <w:tc>
          <w:tcPr>
            <w:tcW w:w="1417" w:type="dxa"/>
            <w:shd w:val="clear" w:color="auto" w:fill="auto"/>
            <w:vAlign w:val="bottom"/>
            <w:hideMark/>
          </w:tcPr>
          <w:p w:rsidR="00EB2C6E" w:rsidRPr="00761B3C" w:rsidRDefault="00EB2C6E" w:rsidP="00C21180">
            <w:pPr>
              <w:jc w:val="right"/>
              <w:rPr>
                <w:rFonts w:ascii="Times New Roman" w:hAnsi="Times New Roman" w:cs="Times New Roman"/>
                <w:color w:val="000000"/>
                <w:sz w:val="26"/>
                <w:szCs w:val="26"/>
              </w:rPr>
            </w:pPr>
            <w:r w:rsidRPr="00761B3C">
              <w:rPr>
                <w:rFonts w:ascii="Times New Roman" w:hAnsi="Times New Roman" w:cs="Times New Roman"/>
                <w:color w:val="000000"/>
                <w:sz w:val="26"/>
                <w:szCs w:val="26"/>
              </w:rPr>
              <w:t>593705</w:t>
            </w:r>
          </w:p>
        </w:tc>
        <w:tc>
          <w:tcPr>
            <w:tcW w:w="3970" w:type="dxa"/>
            <w:vMerge/>
            <w:vAlign w:val="center"/>
          </w:tcPr>
          <w:p w:rsidR="00EB2C6E" w:rsidRPr="005D61FB" w:rsidRDefault="00EB2C6E" w:rsidP="00C21180">
            <w:pPr>
              <w:spacing w:after="0" w:line="240" w:lineRule="auto"/>
              <w:jc w:val="center"/>
              <w:rPr>
                <w:rFonts w:ascii="Times New Roman" w:eastAsia="Times New Roman" w:hAnsi="Times New Roman" w:cs="Times New Roman"/>
                <w:color w:val="000000"/>
                <w:sz w:val="26"/>
                <w:szCs w:val="26"/>
                <w:lang w:val="uk-UA"/>
              </w:rPr>
            </w:pPr>
          </w:p>
        </w:tc>
        <w:tc>
          <w:tcPr>
            <w:tcW w:w="1701" w:type="dxa"/>
            <w:vMerge/>
            <w:vAlign w:val="center"/>
          </w:tcPr>
          <w:p w:rsidR="00EB2C6E" w:rsidRPr="005D61FB" w:rsidRDefault="00EB2C6E" w:rsidP="00C21180">
            <w:pPr>
              <w:spacing w:after="0" w:line="240" w:lineRule="auto"/>
              <w:jc w:val="center"/>
              <w:rPr>
                <w:rFonts w:ascii="Times New Roman" w:eastAsia="Times New Roman" w:hAnsi="Times New Roman" w:cs="Times New Roman"/>
                <w:color w:val="000000"/>
                <w:sz w:val="26"/>
                <w:szCs w:val="26"/>
                <w:lang w:val="uk-UA"/>
              </w:rPr>
            </w:pPr>
          </w:p>
        </w:tc>
      </w:tr>
      <w:tr w:rsidR="00EB2C6E" w:rsidRPr="005D61FB" w:rsidTr="00C21180">
        <w:trPr>
          <w:trHeight w:val="330"/>
        </w:trPr>
        <w:tc>
          <w:tcPr>
            <w:tcW w:w="851" w:type="dxa"/>
            <w:shd w:val="clear" w:color="000000" w:fill="FFFFFF"/>
            <w:vAlign w:val="bottom"/>
            <w:hideMark/>
          </w:tcPr>
          <w:p w:rsidR="00EB2C6E" w:rsidRPr="00761B3C" w:rsidRDefault="00EB2C6E" w:rsidP="00C21180">
            <w:pPr>
              <w:jc w:val="center"/>
              <w:rPr>
                <w:rFonts w:ascii="Times New Roman" w:hAnsi="Times New Roman" w:cs="Times New Roman"/>
                <w:color w:val="000000"/>
                <w:sz w:val="26"/>
                <w:szCs w:val="26"/>
              </w:rPr>
            </w:pPr>
            <w:r w:rsidRPr="00761B3C">
              <w:rPr>
                <w:rFonts w:ascii="Times New Roman" w:hAnsi="Times New Roman" w:cs="Times New Roman"/>
                <w:color w:val="000000"/>
                <w:sz w:val="26"/>
                <w:szCs w:val="26"/>
              </w:rPr>
              <w:t>2016</w:t>
            </w:r>
          </w:p>
        </w:tc>
        <w:tc>
          <w:tcPr>
            <w:tcW w:w="1417" w:type="dxa"/>
            <w:shd w:val="clear" w:color="auto" w:fill="auto"/>
            <w:vAlign w:val="bottom"/>
            <w:hideMark/>
          </w:tcPr>
          <w:p w:rsidR="00EB2C6E" w:rsidRPr="00761B3C" w:rsidRDefault="00EB2C6E" w:rsidP="00C21180">
            <w:pPr>
              <w:jc w:val="right"/>
              <w:rPr>
                <w:rFonts w:ascii="Times New Roman" w:hAnsi="Times New Roman" w:cs="Times New Roman"/>
                <w:color w:val="000000"/>
                <w:sz w:val="26"/>
                <w:szCs w:val="26"/>
              </w:rPr>
            </w:pPr>
            <w:r w:rsidRPr="00761B3C">
              <w:rPr>
                <w:rFonts w:ascii="Times New Roman" w:hAnsi="Times New Roman" w:cs="Times New Roman"/>
                <w:color w:val="000000"/>
                <w:sz w:val="26"/>
                <w:szCs w:val="26"/>
              </w:rPr>
              <w:t>97296</w:t>
            </w:r>
          </w:p>
        </w:tc>
        <w:tc>
          <w:tcPr>
            <w:tcW w:w="1417" w:type="dxa"/>
            <w:shd w:val="clear" w:color="auto" w:fill="auto"/>
            <w:vAlign w:val="bottom"/>
            <w:hideMark/>
          </w:tcPr>
          <w:p w:rsidR="00EB2C6E" w:rsidRPr="00761B3C" w:rsidRDefault="00EB2C6E" w:rsidP="00C21180">
            <w:pPr>
              <w:jc w:val="right"/>
              <w:rPr>
                <w:rFonts w:ascii="Times New Roman" w:hAnsi="Times New Roman" w:cs="Times New Roman"/>
                <w:color w:val="000000"/>
                <w:sz w:val="26"/>
                <w:szCs w:val="26"/>
              </w:rPr>
            </w:pPr>
            <w:r w:rsidRPr="00761B3C">
              <w:rPr>
                <w:rFonts w:ascii="Times New Roman" w:hAnsi="Times New Roman" w:cs="Times New Roman"/>
                <w:color w:val="000000"/>
                <w:sz w:val="26"/>
                <w:szCs w:val="26"/>
              </w:rPr>
              <w:t>788355</w:t>
            </w:r>
          </w:p>
        </w:tc>
        <w:tc>
          <w:tcPr>
            <w:tcW w:w="3970" w:type="dxa"/>
            <w:vMerge w:val="restart"/>
            <w:vAlign w:val="center"/>
          </w:tcPr>
          <w:p w:rsidR="00EB2C6E" w:rsidRPr="005D61FB" w:rsidRDefault="00EB2C6E" w:rsidP="00C21180">
            <w:pPr>
              <w:spacing w:after="0" w:line="240" w:lineRule="auto"/>
              <w:jc w:val="center"/>
              <w:rPr>
                <w:rFonts w:ascii="Times New Roman" w:eastAsia="Times New Roman" w:hAnsi="Times New Roman" w:cs="Times New Roman"/>
                <w:color w:val="000000"/>
                <w:sz w:val="26"/>
                <w:szCs w:val="26"/>
                <w:lang w:val="uk-UA"/>
              </w:rPr>
            </w:pPr>
            <w:r w:rsidRPr="005D61FB">
              <w:rPr>
                <w:rFonts w:ascii="Times New Roman" w:eastAsia="Times New Roman" w:hAnsi="Times New Roman" w:cs="Times New Roman"/>
                <w:color w:val="000000"/>
                <w:sz w:val="26"/>
                <w:szCs w:val="26"/>
                <w:lang w:val="uk-UA"/>
              </w:rPr>
              <w:t>для потоку вітчизняних туристів:</w:t>
            </w:r>
          </w:p>
          <w:p w:rsidR="00EB2C6E" w:rsidRPr="00941FD2" w:rsidRDefault="00EB2C6E" w:rsidP="00C21180">
            <w:pPr>
              <w:spacing w:after="0" w:line="240" w:lineRule="auto"/>
              <w:jc w:val="center"/>
              <w:rPr>
                <w:rFonts w:ascii="Times New Roman" w:eastAsia="Times New Roman" w:hAnsi="Times New Roman" w:cs="Times New Roman"/>
                <w:color w:val="000000"/>
                <w:sz w:val="26"/>
                <w:szCs w:val="26"/>
              </w:rPr>
            </w:pPr>
          </w:p>
          <w:p w:rsidR="00EB2C6E" w:rsidRPr="00941FD2" w:rsidRDefault="00EB2C6E" w:rsidP="00C21180">
            <w:pPr>
              <w:spacing w:after="0" w:line="240" w:lineRule="auto"/>
              <w:jc w:val="center"/>
              <w:rPr>
                <w:rFonts w:ascii="Times New Roman" w:eastAsia="Times New Roman" w:hAnsi="Times New Roman" w:cs="Times New Roman"/>
                <w:color w:val="000000"/>
                <w:sz w:val="26"/>
                <w:szCs w:val="26"/>
              </w:rPr>
            </w:pPr>
            <w:r w:rsidRPr="005D61FB">
              <w:rPr>
                <w:rFonts w:ascii="Times New Roman" w:eastAsia="Times New Roman" w:hAnsi="Times New Roman" w:cs="Times New Roman"/>
                <w:color w:val="000000"/>
                <w:sz w:val="26"/>
                <w:szCs w:val="26"/>
                <w:lang w:val="en-US"/>
              </w:rPr>
              <w:t>y</w:t>
            </w:r>
            <w:r w:rsidRPr="00941FD2">
              <w:rPr>
                <w:rFonts w:ascii="Times New Roman" w:eastAsia="Times New Roman" w:hAnsi="Times New Roman" w:cs="Times New Roman"/>
                <w:color w:val="000000"/>
                <w:sz w:val="26"/>
                <w:szCs w:val="26"/>
              </w:rPr>
              <w:t>=771299,1+21438,33</w:t>
            </w:r>
            <w:r w:rsidRPr="005D61FB">
              <w:rPr>
                <w:rFonts w:ascii="Times New Roman" w:eastAsia="Times New Roman" w:hAnsi="Times New Roman" w:cs="Times New Roman"/>
                <w:color w:val="000000"/>
                <w:sz w:val="26"/>
                <w:szCs w:val="26"/>
                <w:lang w:val="en-US"/>
              </w:rPr>
              <w:t>x</w:t>
            </w:r>
            <w:r w:rsidRPr="00941FD2">
              <w:rPr>
                <w:rFonts w:ascii="Times New Roman" w:eastAsia="Times New Roman" w:hAnsi="Times New Roman" w:cs="Times New Roman"/>
                <w:color w:val="000000"/>
                <w:sz w:val="26"/>
                <w:szCs w:val="26"/>
                <w:vertAlign w:val="superscript"/>
              </w:rPr>
              <w:t>2</w:t>
            </w:r>
            <w:r w:rsidRPr="00941FD2">
              <w:rPr>
                <w:rFonts w:ascii="Times New Roman" w:eastAsia="Times New Roman" w:hAnsi="Times New Roman" w:cs="Times New Roman"/>
                <w:color w:val="000000"/>
                <w:sz w:val="26"/>
                <w:szCs w:val="26"/>
              </w:rPr>
              <w:t>-21677,7</w:t>
            </w:r>
            <w:r w:rsidRPr="005D61FB">
              <w:rPr>
                <w:rFonts w:ascii="Times New Roman" w:eastAsia="Times New Roman" w:hAnsi="Times New Roman" w:cs="Times New Roman"/>
                <w:color w:val="000000"/>
                <w:sz w:val="26"/>
                <w:szCs w:val="26"/>
                <w:lang w:val="en-US"/>
              </w:rPr>
              <w:t>x</w:t>
            </w:r>
          </w:p>
        </w:tc>
        <w:tc>
          <w:tcPr>
            <w:tcW w:w="1701" w:type="dxa"/>
            <w:vMerge w:val="restart"/>
            <w:vAlign w:val="center"/>
          </w:tcPr>
          <w:p w:rsidR="00EB2C6E" w:rsidRPr="005D61FB" w:rsidRDefault="00EB2C6E" w:rsidP="00C21180">
            <w:pPr>
              <w:spacing w:after="0" w:line="240" w:lineRule="auto"/>
              <w:jc w:val="center"/>
              <w:rPr>
                <w:rFonts w:ascii="Times New Roman" w:eastAsia="Times New Roman" w:hAnsi="Times New Roman" w:cs="Times New Roman"/>
                <w:color w:val="000000"/>
                <w:sz w:val="26"/>
                <w:szCs w:val="26"/>
                <w:lang w:val="uk-UA"/>
              </w:rPr>
            </w:pPr>
            <w:r w:rsidRPr="005D61FB">
              <w:rPr>
                <w:rFonts w:ascii="Times New Roman" w:eastAsia="Times New Roman" w:hAnsi="Times New Roman" w:cs="Times New Roman"/>
                <w:color w:val="000000"/>
                <w:sz w:val="26"/>
                <w:szCs w:val="26"/>
                <w:lang w:val="en-US"/>
              </w:rPr>
              <w:lastRenderedPageBreak/>
              <w:t>R</w:t>
            </w:r>
            <w:r w:rsidRPr="005D61FB">
              <w:rPr>
                <w:rFonts w:ascii="Times New Roman" w:eastAsia="Times New Roman" w:hAnsi="Times New Roman" w:cs="Times New Roman"/>
                <w:color w:val="000000"/>
                <w:sz w:val="26"/>
                <w:szCs w:val="26"/>
                <w:vertAlign w:val="superscript"/>
                <w:lang w:val="en-US"/>
              </w:rPr>
              <w:t>2</w:t>
            </w:r>
            <w:r w:rsidRPr="005D61FB">
              <w:rPr>
                <w:rFonts w:ascii="Times New Roman" w:eastAsia="Times New Roman" w:hAnsi="Times New Roman" w:cs="Times New Roman"/>
                <w:color w:val="000000"/>
                <w:sz w:val="26"/>
                <w:szCs w:val="26"/>
                <w:lang w:val="en-US"/>
              </w:rPr>
              <w:t>=0,9987</w:t>
            </w:r>
          </w:p>
        </w:tc>
      </w:tr>
      <w:tr w:rsidR="00EB2C6E" w:rsidRPr="005D61FB" w:rsidTr="00C21180">
        <w:trPr>
          <w:trHeight w:val="330"/>
        </w:trPr>
        <w:tc>
          <w:tcPr>
            <w:tcW w:w="851" w:type="dxa"/>
            <w:shd w:val="clear" w:color="000000" w:fill="FFFFFF"/>
            <w:vAlign w:val="bottom"/>
            <w:hideMark/>
          </w:tcPr>
          <w:p w:rsidR="00EB2C6E" w:rsidRPr="00761B3C" w:rsidRDefault="00EB2C6E" w:rsidP="00C21180">
            <w:pPr>
              <w:jc w:val="center"/>
              <w:rPr>
                <w:rFonts w:ascii="Times New Roman" w:hAnsi="Times New Roman" w:cs="Times New Roman"/>
                <w:color w:val="000000"/>
                <w:sz w:val="26"/>
                <w:szCs w:val="26"/>
              </w:rPr>
            </w:pPr>
            <w:r w:rsidRPr="00761B3C">
              <w:rPr>
                <w:rFonts w:ascii="Times New Roman" w:hAnsi="Times New Roman" w:cs="Times New Roman"/>
                <w:color w:val="000000"/>
                <w:sz w:val="26"/>
                <w:szCs w:val="26"/>
              </w:rPr>
              <w:lastRenderedPageBreak/>
              <w:t>2017</w:t>
            </w:r>
          </w:p>
        </w:tc>
        <w:tc>
          <w:tcPr>
            <w:tcW w:w="1417" w:type="dxa"/>
            <w:shd w:val="clear" w:color="auto" w:fill="auto"/>
            <w:vAlign w:val="bottom"/>
            <w:hideMark/>
          </w:tcPr>
          <w:p w:rsidR="00EB2C6E" w:rsidRPr="00761B3C" w:rsidRDefault="00EB2C6E" w:rsidP="00C21180">
            <w:pPr>
              <w:jc w:val="right"/>
              <w:rPr>
                <w:rFonts w:ascii="Times New Roman" w:hAnsi="Times New Roman" w:cs="Times New Roman"/>
                <w:color w:val="000000"/>
                <w:sz w:val="26"/>
                <w:szCs w:val="26"/>
              </w:rPr>
            </w:pPr>
            <w:r w:rsidRPr="00761B3C">
              <w:rPr>
                <w:rFonts w:ascii="Times New Roman" w:hAnsi="Times New Roman" w:cs="Times New Roman"/>
                <w:color w:val="000000"/>
                <w:sz w:val="26"/>
                <w:szCs w:val="26"/>
              </w:rPr>
              <w:t>100581</w:t>
            </w:r>
          </w:p>
        </w:tc>
        <w:tc>
          <w:tcPr>
            <w:tcW w:w="1417" w:type="dxa"/>
            <w:shd w:val="clear" w:color="auto" w:fill="auto"/>
            <w:vAlign w:val="bottom"/>
            <w:hideMark/>
          </w:tcPr>
          <w:p w:rsidR="00EB2C6E" w:rsidRPr="00761B3C" w:rsidRDefault="00EB2C6E" w:rsidP="00C21180">
            <w:pPr>
              <w:jc w:val="right"/>
              <w:rPr>
                <w:rFonts w:ascii="Times New Roman" w:hAnsi="Times New Roman" w:cs="Times New Roman"/>
                <w:color w:val="000000"/>
                <w:sz w:val="26"/>
                <w:szCs w:val="26"/>
              </w:rPr>
            </w:pPr>
            <w:r w:rsidRPr="00761B3C">
              <w:rPr>
                <w:rFonts w:ascii="Times New Roman" w:hAnsi="Times New Roman" w:cs="Times New Roman"/>
                <w:color w:val="000000"/>
                <w:sz w:val="26"/>
                <w:szCs w:val="26"/>
              </w:rPr>
              <w:t>1025881</w:t>
            </w:r>
          </w:p>
        </w:tc>
        <w:tc>
          <w:tcPr>
            <w:tcW w:w="3970" w:type="dxa"/>
            <w:vMerge/>
          </w:tcPr>
          <w:p w:rsidR="00EB2C6E" w:rsidRPr="0005037E" w:rsidRDefault="00EB2C6E" w:rsidP="00C21180">
            <w:pPr>
              <w:spacing w:after="0" w:line="240" w:lineRule="auto"/>
              <w:jc w:val="right"/>
              <w:rPr>
                <w:rFonts w:ascii="Times New Roman" w:eastAsia="Times New Roman" w:hAnsi="Times New Roman" w:cs="Times New Roman"/>
                <w:color w:val="000000"/>
                <w:sz w:val="24"/>
                <w:szCs w:val="24"/>
                <w:lang w:val="uk-UA"/>
              </w:rPr>
            </w:pPr>
          </w:p>
        </w:tc>
        <w:tc>
          <w:tcPr>
            <w:tcW w:w="1701" w:type="dxa"/>
            <w:vMerge/>
          </w:tcPr>
          <w:p w:rsidR="00EB2C6E" w:rsidRPr="005D61FB" w:rsidRDefault="00EB2C6E" w:rsidP="00C21180">
            <w:pPr>
              <w:spacing w:after="0" w:line="240" w:lineRule="auto"/>
              <w:jc w:val="right"/>
              <w:rPr>
                <w:rFonts w:ascii="Times New Roman" w:eastAsia="Times New Roman" w:hAnsi="Times New Roman" w:cs="Times New Roman"/>
                <w:color w:val="000000"/>
                <w:sz w:val="26"/>
                <w:szCs w:val="26"/>
                <w:lang w:val="uk-UA"/>
              </w:rPr>
            </w:pPr>
          </w:p>
        </w:tc>
      </w:tr>
      <w:tr w:rsidR="00EB2C6E" w:rsidRPr="0005037E" w:rsidTr="00C21180">
        <w:trPr>
          <w:trHeight w:val="330"/>
        </w:trPr>
        <w:tc>
          <w:tcPr>
            <w:tcW w:w="851" w:type="dxa"/>
            <w:shd w:val="clear" w:color="000000" w:fill="FFFFFF"/>
            <w:vAlign w:val="bottom"/>
            <w:hideMark/>
          </w:tcPr>
          <w:p w:rsidR="00EB2C6E" w:rsidRPr="00761B3C" w:rsidRDefault="00EB2C6E" w:rsidP="00C21180">
            <w:pPr>
              <w:jc w:val="center"/>
              <w:rPr>
                <w:rFonts w:ascii="Times New Roman" w:hAnsi="Times New Roman" w:cs="Times New Roman"/>
                <w:color w:val="000000"/>
                <w:sz w:val="26"/>
                <w:szCs w:val="26"/>
              </w:rPr>
            </w:pPr>
            <w:r w:rsidRPr="00761B3C">
              <w:rPr>
                <w:rFonts w:ascii="Times New Roman" w:hAnsi="Times New Roman" w:cs="Times New Roman"/>
                <w:color w:val="000000"/>
                <w:sz w:val="26"/>
                <w:szCs w:val="26"/>
              </w:rPr>
              <w:lastRenderedPageBreak/>
              <w:t>2018</w:t>
            </w:r>
          </w:p>
        </w:tc>
        <w:tc>
          <w:tcPr>
            <w:tcW w:w="1417" w:type="dxa"/>
            <w:shd w:val="clear" w:color="auto" w:fill="auto"/>
            <w:vAlign w:val="bottom"/>
            <w:hideMark/>
          </w:tcPr>
          <w:p w:rsidR="00EB2C6E" w:rsidRPr="00761B3C" w:rsidRDefault="00EB2C6E" w:rsidP="00C21180">
            <w:pPr>
              <w:jc w:val="right"/>
              <w:rPr>
                <w:rFonts w:ascii="Times New Roman" w:hAnsi="Times New Roman" w:cs="Times New Roman"/>
                <w:color w:val="000000"/>
                <w:sz w:val="26"/>
                <w:szCs w:val="26"/>
              </w:rPr>
            </w:pPr>
            <w:r w:rsidRPr="00761B3C">
              <w:rPr>
                <w:rFonts w:ascii="Times New Roman" w:hAnsi="Times New Roman" w:cs="Times New Roman"/>
                <w:color w:val="000000"/>
                <w:sz w:val="26"/>
                <w:szCs w:val="26"/>
              </w:rPr>
              <w:t>105769</w:t>
            </w:r>
          </w:p>
        </w:tc>
        <w:tc>
          <w:tcPr>
            <w:tcW w:w="1417" w:type="dxa"/>
            <w:shd w:val="clear" w:color="auto" w:fill="auto"/>
            <w:vAlign w:val="bottom"/>
            <w:hideMark/>
          </w:tcPr>
          <w:p w:rsidR="00EB2C6E" w:rsidRPr="00761B3C" w:rsidRDefault="00EB2C6E" w:rsidP="00C21180">
            <w:pPr>
              <w:jc w:val="right"/>
              <w:rPr>
                <w:rFonts w:ascii="Times New Roman" w:hAnsi="Times New Roman" w:cs="Times New Roman"/>
                <w:color w:val="000000"/>
                <w:sz w:val="26"/>
                <w:szCs w:val="26"/>
              </w:rPr>
            </w:pPr>
            <w:r w:rsidRPr="00761B3C">
              <w:rPr>
                <w:rFonts w:ascii="Times New Roman" w:hAnsi="Times New Roman" w:cs="Times New Roman"/>
                <w:color w:val="000000"/>
                <w:sz w:val="26"/>
                <w:szCs w:val="26"/>
              </w:rPr>
              <w:t>1306284</w:t>
            </w:r>
          </w:p>
        </w:tc>
        <w:tc>
          <w:tcPr>
            <w:tcW w:w="3970" w:type="dxa"/>
            <w:vMerge/>
          </w:tcPr>
          <w:p w:rsidR="00EB2C6E" w:rsidRPr="0005037E" w:rsidRDefault="00EB2C6E" w:rsidP="00C21180">
            <w:pPr>
              <w:spacing w:after="0" w:line="240" w:lineRule="auto"/>
              <w:jc w:val="right"/>
              <w:rPr>
                <w:rFonts w:ascii="Times New Roman" w:eastAsia="Times New Roman" w:hAnsi="Times New Roman" w:cs="Times New Roman"/>
                <w:color w:val="000000"/>
                <w:sz w:val="24"/>
                <w:szCs w:val="24"/>
                <w:lang w:val="uk-UA"/>
              </w:rPr>
            </w:pPr>
          </w:p>
        </w:tc>
        <w:tc>
          <w:tcPr>
            <w:tcW w:w="1701" w:type="dxa"/>
            <w:vMerge/>
          </w:tcPr>
          <w:p w:rsidR="00EB2C6E" w:rsidRPr="0005037E" w:rsidRDefault="00EB2C6E" w:rsidP="00C21180">
            <w:pPr>
              <w:spacing w:after="0" w:line="240" w:lineRule="auto"/>
              <w:jc w:val="right"/>
              <w:rPr>
                <w:rFonts w:ascii="Times New Roman" w:eastAsia="Times New Roman" w:hAnsi="Times New Roman" w:cs="Times New Roman"/>
                <w:color w:val="000000"/>
                <w:sz w:val="24"/>
                <w:szCs w:val="24"/>
                <w:lang w:val="uk-UA"/>
              </w:rPr>
            </w:pPr>
          </w:p>
        </w:tc>
      </w:tr>
    </w:tbl>
    <w:p w:rsidR="00EB2C6E" w:rsidRDefault="00EB2C6E" w:rsidP="00EB2C6E">
      <w:pPr>
        <w:spacing w:after="0" w:line="360" w:lineRule="auto"/>
        <w:ind w:firstLine="709"/>
        <w:jc w:val="both"/>
        <w:rPr>
          <w:rFonts w:ascii="Times New Roman" w:hAnsi="Times New Roman" w:cs="Times New Roman"/>
          <w:sz w:val="26"/>
          <w:szCs w:val="26"/>
          <w:lang w:val="uk-UA"/>
        </w:rPr>
      </w:pPr>
    </w:p>
    <w:p w:rsidR="00EB2C6E" w:rsidRDefault="00EB2C6E" w:rsidP="00EB2C6E">
      <w:pPr>
        <w:spacing w:after="0" w:line="360" w:lineRule="auto"/>
        <w:ind w:firstLine="709"/>
        <w:jc w:val="both"/>
        <w:rPr>
          <w:rFonts w:ascii="Times New Roman" w:hAnsi="Times New Roman" w:cs="Times New Roman"/>
          <w:sz w:val="26"/>
          <w:szCs w:val="26"/>
          <w:lang w:val="uk-UA"/>
        </w:rPr>
      </w:pPr>
      <w:r>
        <w:rPr>
          <w:rFonts w:ascii="Times New Roman" w:hAnsi="Times New Roman" w:cs="Times New Roman"/>
          <w:sz w:val="26"/>
          <w:szCs w:val="26"/>
          <w:lang w:val="uk-UA"/>
        </w:rPr>
        <w:t>Порівняльні діаграми за прогнозними даними представлено на рисунках 3.38 – 3.39.</w:t>
      </w:r>
    </w:p>
    <w:p w:rsidR="00EB2C6E" w:rsidRDefault="00EB2C6E" w:rsidP="00EB2C6E">
      <w:pPr>
        <w:spacing w:after="0" w:line="360" w:lineRule="auto"/>
        <w:jc w:val="center"/>
        <w:rPr>
          <w:rFonts w:ascii="Times New Roman" w:hAnsi="Times New Roman" w:cs="Times New Roman"/>
          <w:sz w:val="26"/>
          <w:szCs w:val="26"/>
          <w:lang w:val="uk-UA"/>
        </w:rPr>
      </w:pPr>
      <w:r w:rsidRPr="006764DF">
        <w:rPr>
          <w:rFonts w:ascii="Times New Roman" w:hAnsi="Times New Roman" w:cs="Times New Roman"/>
          <w:noProof/>
          <w:sz w:val="26"/>
          <w:szCs w:val="26"/>
        </w:rPr>
        <w:drawing>
          <wp:inline distT="0" distB="0" distL="0" distR="0" wp14:anchorId="7CC2290A" wp14:editId="3FAD686F">
            <wp:extent cx="5940425" cy="2138528"/>
            <wp:effectExtent l="19050" t="0" r="22225" b="0"/>
            <wp:docPr id="547"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EB2C6E" w:rsidRDefault="00EB2C6E" w:rsidP="00EB2C6E">
      <w:pPr>
        <w:spacing w:after="0" w:line="360" w:lineRule="auto"/>
        <w:jc w:val="center"/>
        <w:rPr>
          <w:rFonts w:ascii="Times New Roman" w:hAnsi="Times New Roman" w:cs="Times New Roman"/>
          <w:sz w:val="26"/>
          <w:szCs w:val="26"/>
          <w:lang w:val="uk-UA"/>
        </w:rPr>
      </w:pPr>
      <w:r>
        <w:rPr>
          <w:rFonts w:ascii="Times New Roman" w:hAnsi="Times New Roman" w:cs="Times New Roman"/>
          <w:sz w:val="26"/>
          <w:szCs w:val="26"/>
          <w:lang w:val="uk-UA"/>
        </w:rPr>
        <w:t>Рисунок 3.38 – Динаміка кількості вітчизняних туристів лікувально-оздоровчого і рекреаційно-оздоровчого сегментів туристичного ринку (прогноз)</w:t>
      </w:r>
    </w:p>
    <w:p w:rsidR="00EB2C6E" w:rsidRDefault="00EB2C6E" w:rsidP="00EB2C6E">
      <w:pPr>
        <w:spacing w:after="0" w:line="360" w:lineRule="auto"/>
        <w:jc w:val="center"/>
        <w:rPr>
          <w:rFonts w:ascii="Times New Roman" w:hAnsi="Times New Roman" w:cs="Times New Roman"/>
          <w:sz w:val="26"/>
          <w:szCs w:val="26"/>
          <w:lang w:val="uk-UA"/>
        </w:rPr>
      </w:pPr>
      <w:r w:rsidRPr="00DD74B7">
        <w:rPr>
          <w:rFonts w:ascii="Times New Roman" w:hAnsi="Times New Roman" w:cs="Times New Roman"/>
          <w:noProof/>
          <w:sz w:val="26"/>
          <w:szCs w:val="26"/>
        </w:rPr>
        <w:drawing>
          <wp:inline distT="0" distB="0" distL="0" distR="0" wp14:anchorId="3C4ED767" wp14:editId="37AA6D66">
            <wp:extent cx="5940425" cy="2138528"/>
            <wp:effectExtent l="19050" t="0" r="22225" b="0"/>
            <wp:docPr id="548"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EB2C6E" w:rsidRDefault="00EB2C6E" w:rsidP="00EB2C6E">
      <w:pPr>
        <w:spacing w:after="0" w:line="360" w:lineRule="auto"/>
        <w:jc w:val="center"/>
        <w:rPr>
          <w:rFonts w:ascii="Times New Roman" w:hAnsi="Times New Roman" w:cs="Times New Roman"/>
          <w:sz w:val="26"/>
          <w:szCs w:val="26"/>
          <w:lang w:val="uk-UA"/>
        </w:rPr>
      </w:pPr>
      <w:r>
        <w:rPr>
          <w:rFonts w:ascii="Times New Roman" w:hAnsi="Times New Roman" w:cs="Times New Roman"/>
          <w:sz w:val="26"/>
          <w:szCs w:val="26"/>
          <w:lang w:val="uk-UA"/>
        </w:rPr>
        <w:t>Рисунок 3.39 – Динаміка кількості іноземних туристів лікувально-оздоровчого і рекреаційно-оздоровчого сегментів туристичного ринку (прогноз)</w:t>
      </w:r>
    </w:p>
    <w:p w:rsidR="00EB2C6E" w:rsidRDefault="00EB2C6E" w:rsidP="00EB2C6E">
      <w:pPr>
        <w:spacing w:after="0" w:line="360" w:lineRule="auto"/>
        <w:jc w:val="center"/>
        <w:rPr>
          <w:rFonts w:ascii="Times New Roman" w:hAnsi="Times New Roman" w:cs="Times New Roman"/>
          <w:sz w:val="26"/>
          <w:szCs w:val="26"/>
          <w:lang w:val="uk-UA"/>
        </w:rPr>
      </w:pPr>
    </w:p>
    <w:p w:rsidR="00EB2C6E" w:rsidRDefault="00EB2C6E" w:rsidP="00EB2C6E">
      <w:pPr>
        <w:spacing w:after="0" w:line="360" w:lineRule="auto"/>
        <w:ind w:firstLine="709"/>
        <w:jc w:val="both"/>
        <w:rPr>
          <w:rFonts w:ascii="Times New Roman" w:hAnsi="Times New Roman" w:cs="Times New Roman"/>
          <w:sz w:val="26"/>
          <w:szCs w:val="26"/>
          <w:lang w:val="uk-UA"/>
        </w:rPr>
      </w:pPr>
      <w:r>
        <w:rPr>
          <w:rFonts w:ascii="Times New Roman" w:hAnsi="Times New Roman" w:cs="Times New Roman"/>
          <w:sz w:val="26"/>
          <w:szCs w:val="26"/>
          <w:lang w:val="uk-UA"/>
        </w:rPr>
        <w:t xml:space="preserve">Щодо доступного ринку, то у випадку проекту </w:t>
      </w:r>
      <w:r w:rsidRPr="009F40CF">
        <w:rPr>
          <w:rFonts w:ascii="Times New Roman" w:hAnsi="Times New Roman" w:cs="Times New Roman"/>
          <w:sz w:val="26"/>
          <w:szCs w:val="26"/>
          <w:lang w:val="uk-UA"/>
        </w:rPr>
        <w:t>«</w:t>
      </w:r>
      <w:proofErr w:type="spellStart"/>
      <w:r w:rsidRPr="009F40CF">
        <w:rPr>
          <w:rFonts w:ascii="Times New Roman" w:hAnsi="Times New Roman" w:cs="Times New Roman"/>
          <w:sz w:val="26"/>
          <w:szCs w:val="26"/>
          <w:lang w:val="en-US"/>
        </w:rPr>
        <w:t>InterMedicalEcoCity</w:t>
      </w:r>
      <w:proofErr w:type="spellEnd"/>
      <w:r w:rsidRPr="009F40CF">
        <w:rPr>
          <w:rFonts w:ascii="Times New Roman" w:hAnsi="Times New Roman" w:cs="Times New Roman"/>
          <w:sz w:val="26"/>
          <w:szCs w:val="26"/>
          <w:lang w:val="uk-UA"/>
        </w:rPr>
        <w:t>»</w:t>
      </w:r>
      <w:r>
        <w:rPr>
          <w:rFonts w:ascii="Times New Roman" w:hAnsi="Times New Roman" w:cs="Times New Roman"/>
          <w:sz w:val="26"/>
          <w:szCs w:val="26"/>
          <w:lang w:val="uk-UA"/>
        </w:rPr>
        <w:t xml:space="preserve"> </w:t>
      </w:r>
      <w:r>
        <w:rPr>
          <w:rFonts w:ascii="Times New Roman" w:hAnsi="Times New Roman" w:cs="Times New Roman"/>
          <w:b/>
          <w:i/>
          <w:sz w:val="26"/>
          <w:szCs w:val="26"/>
          <w:lang w:val="uk-UA"/>
        </w:rPr>
        <w:t xml:space="preserve">доступним </w:t>
      </w:r>
      <w:r w:rsidRPr="009E09A3">
        <w:rPr>
          <w:rFonts w:ascii="Times New Roman" w:hAnsi="Times New Roman" w:cs="Times New Roman"/>
          <w:b/>
          <w:i/>
          <w:sz w:val="26"/>
          <w:szCs w:val="26"/>
          <w:lang w:val="uk-UA"/>
        </w:rPr>
        <w:t xml:space="preserve"> ринком</w:t>
      </w:r>
      <w:r>
        <w:rPr>
          <w:rFonts w:ascii="Times New Roman" w:hAnsi="Times New Roman" w:cs="Times New Roman"/>
          <w:sz w:val="26"/>
          <w:szCs w:val="26"/>
          <w:lang w:val="uk-UA"/>
        </w:rPr>
        <w:t xml:space="preserve"> є ринок туризму Херсонської області, причому також у сегментах зовнішнього та внутрішнього лікувально-оздоровчого і рекреаційно-оздоровчого туризму.</w:t>
      </w:r>
    </w:p>
    <w:p w:rsidR="00EB2C6E" w:rsidRDefault="00EB2C6E" w:rsidP="00EB2C6E">
      <w:pPr>
        <w:spacing w:after="0" w:line="360" w:lineRule="auto"/>
        <w:ind w:firstLine="709"/>
        <w:jc w:val="both"/>
        <w:rPr>
          <w:rFonts w:ascii="Times New Roman" w:hAnsi="Times New Roman" w:cs="Times New Roman"/>
          <w:sz w:val="26"/>
          <w:szCs w:val="26"/>
          <w:lang w:val="uk-UA"/>
        </w:rPr>
      </w:pPr>
      <w:r>
        <w:rPr>
          <w:rFonts w:ascii="Times New Roman" w:hAnsi="Times New Roman" w:cs="Times New Roman"/>
          <w:sz w:val="26"/>
          <w:szCs w:val="26"/>
          <w:lang w:val="uk-UA"/>
        </w:rPr>
        <w:t>Прогнозні обсяги доступного ринку було розраховано за такими вихідними даними та припущеннями:</w:t>
      </w:r>
    </w:p>
    <w:p w:rsidR="00EB2C6E" w:rsidRDefault="00EB2C6E" w:rsidP="00EB2C6E">
      <w:pPr>
        <w:pStyle w:val="a9"/>
        <w:numPr>
          <w:ilvl w:val="0"/>
          <w:numId w:val="39"/>
        </w:numPr>
        <w:spacing w:after="0" w:line="360" w:lineRule="auto"/>
        <w:ind w:left="0" w:firstLine="709"/>
        <w:jc w:val="both"/>
        <w:rPr>
          <w:rFonts w:ascii="Times New Roman" w:hAnsi="Times New Roman" w:cs="Times New Roman"/>
          <w:sz w:val="26"/>
          <w:szCs w:val="26"/>
          <w:lang w:val="uk-UA"/>
        </w:rPr>
      </w:pPr>
      <w:r>
        <w:rPr>
          <w:rFonts w:ascii="Times New Roman" w:hAnsi="Times New Roman" w:cs="Times New Roman"/>
          <w:sz w:val="26"/>
          <w:szCs w:val="26"/>
          <w:lang w:val="uk-UA"/>
        </w:rPr>
        <w:lastRenderedPageBreak/>
        <w:t>доступний ринок розраховується як частка потенційного ринку;</w:t>
      </w:r>
    </w:p>
    <w:p w:rsidR="00EB2C6E" w:rsidRDefault="00EB2C6E" w:rsidP="00EB2C6E">
      <w:pPr>
        <w:pStyle w:val="a9"/>
        <w:numPr>
          <w:ilvl w:val="0"/>
          <w:numId w:val="39"/>
        </w:numPr>
        <w:spacing w:after="0" w:line="360" w:lineRule="auto"/>
        <w:ind w:left="0" w:firstLine="709"/>
        <w:jc w:val="both"/>
        <w:rPr>
          <w:rFonts w:ascii="Times New Roman" w:hAnsi="Times New Roman" w:cs="Times New Roman"/>
          <w:sz w:val="26"/>
          <w:szCs w:val="26"/>
          <w:lang w:val="uk-UA"/>
        </w:rPr>
      </w:pPr>
      <w:r>
        <w:rPr>
          <w:rFonts w:ascii="Times New Roman" w:hAnsi="Times New Roman" w:cs="Times New Roman"/>
          <w:sz w:val="26"/>
          <w:szCs w:val="26"/>
          <w:lang w:val="uk-UA"/>
        </w:rPr>
        <w:t xml:space="preserve">величина частки для вхідних даних </w:t>
      </w:r>
      <w:r w:rsidRPr="00BE69F0">
        <w:rPr>
          <w:rFonts w:ascii="Times New Roman" w:hAnsi="Times New Roman" w:cs="Times New Roman"/>
          <w:b/>
          <w:i/>
          <w:sz w:val="26"/>
          <w:szCs w:val="26"/>
          <w:lang w:val="uk-UA"/>
        </w:rPr>
        <w:t>оптимістичного прогнозу</w:t>
      </w:r>
      <w:r>
        <w:rPr>
          <w:rFonts w:ascii="Times New Roman" w:hAnsi="Times New Roman" w:cs="Times New Roman"/>
          <w:sz w:val="26"/>
          <w:szCs w:val="26"/>
          <w:lang w:val="uk-UA"/>
        </w:rPr>
        <w:t xml:space="preserve"> розраховується як максимальний процент туристичного потоку Херсонської області від загального туристичного потоку України (у сегментах зовнішнього та внутрішнього лікувально-оздоровчого і рекреаційно-оздоровчого туризму);</w:t>
      </w:r>
    </w:p>
    <w:p w:rsidR="00EB2C6E" w:rsidRDefault="00EB2C6E" w:rsidP="00EB2C6E">
      <w:pPr>
        <w:pStyle w:val="a9"/>
        <w:numPr>
          <w:ilvl w:val="0"/>
          <w:numId w:val="39"/>
        </w:numPr>
        <w:spacing w:after="0" w:line="360" w:lineRule="auto"/>
        <w:ind w:left="0" w:firstLine="709"/>
        <w:jc w:val="both"/>
        <w:rPr>
          <w:rFonts w:ascii="Times New Roman" w:hAnsi="Times New Roman" w:cs="Times New Roman"/>
          <w:sz w:val="26"/>
          <w:szCs w:val="26"/>
          <w:lang w:val="uk-UA"/>
        </w:rPr>
      </w:pPr>
      <w:r>
        <w:rPr>
          <w:rFonts w:ascii="Times New Roman" w:hAnsi="Times New Roman" w:cs="Times New Roman"/>
          <w:sz w:val="26"/>
          <w:szCs w:val="26"/>
          <w:lang w:val="uk-UA"/>
        </w:rPr>
        <w:t xml:space="preserve">величина частки для вхідних даних </w:t>
      </w:r>
      <w:r w:rsidRPr="00BE69F0">
        <w:rPr>
          <w:rFonts w:ascii="Times New Roman" w:hAnsi="Times New Roman" w:cs="Times New Roman"/>
          <w:b/>
          <w:i/>
          <w:sz w:val="26"/>
          <w:szCs w:val="26"/>
          <w:lang w:val="uk-UA"/>
        </w:rPr>
        <w:t>песимістичного прогнозу</w:t>
      </w:r>
      <w:r>
        <w:rPr>
          <w:rFonts w:ascii="Times New Roman" w:hAnsi="Times New Roman" w:cs="Times New Roman"/>
          <w:sz w:val="26"/>
          <w:szCs w:val="26"/>
          <w:lang w:val="uk-UA"/>
        </w:rPr>
        <w:t xml:space="preserve"> розраховується як мінімальний процент туристичного потоку Херсонської області від загального туристичного потоку України (у сегментах зовнішнього та внутрішнього лікувально-оздоровчого і рекреаційно-оздоровчого туризму);</w:t>
      </w:r>
    </w:p>
    <w:p w:rsidR="00EB2C6E" w:rsidRPr="006D2D17" w:rsidRDefault="00EB2C6E" w:rsidP="00EB2C6E">
      <w:pPr>
        <w:pStyle w:val="a9"/>
        <w:numPr>
          <w:ilvl w:val="0"/>
          <w:numId w:val="39"/>
        </w:numPr>
        <w:spacing w:after="0" w:line="360" w:lineRule="auto"/>
        <w:ind w:left="0" w:firstLine="709"/>
        <w:jc w:val="both"/>
        <w:rPr>
          <w:rFonts w:ascii="Times New Roman" w:hAnsi="Times New Roman" w:cs="Times New Roman"/>
          <w:sz w:val="26"/>
          <w:szCs w:val="26"/>
          <w:lang w:val="uk-UA"/>
        </w:rPr>
      </w:pPr>
      <w:r>
        <w:rPr>
          <w:rFonts w:ascii="Times New Roman" w:hAnsi="Times New Roman" w:cs="Times New Roman"/>
          <w:sz w:val="26"/>
          <w:szCs w:val="26"/>
          <w:lang w:val="uk-UA"/>
        </w:rPr>
        <w:t>збільшення туристичного потоку становить 5% на рік за умов обґрунтованої маркетингової стратегії, просування бренду та масштабної рекламної кампанії</w:t>
      </w:r>
      <w:r w:rsidRPr="006D2D17">
        <w:rPr>
          <w:rFonts w:ascii="Times New Roman" w:hAnsi="Times New Roman" w:cs="Times New Roman"/>
          <w:sz w:val="26"/>
          <w:szCs w:val="26"/>
          <w:lang w:val="uk-UA"/>
        </w:rPr>
        <w:t>.</w:t>
      </w:r>
    </w:p>
    <w:p w:rsidR="00EB2C6E" w:rsidRDefault="00EB2C6E" w:rsidP="00EB2C6E">
      <w:pPr>
        <w:spacing w:after="0" w:line="360" w:lineRule="auto"/>
        <w:ind w:firstLine="709"/>
        <w:jc w:val="both"/>
        <w:rPr>
          <w:rFonts w:ascii="Times New Roman" w:hAnsi="Times New Roman" w:cs="Times New Roman"/>
          <w:sz w:val="26"/>
          <w:szCs w:val="26"/>
          <w:lang w:val="uk-UA"/>
        </w:rPr>
      </w:pPr>
      <w:r>
        <w:rPr>
          <w:rFonts w:ascii="Times New Roman" w:hAnsi="Times New Roman" w:cs="Times New Roman"/>
          <w:sz w:val="26"/>
          <w:szCs w:val="26"/>
          <w:lang w:val="uk-UA"/>
        </w:rPr>
        <w:t>Відповідні проценти за даними таблиці 3.30 становлять для вітчизняних туристів: максимальний – 13,03%, мінімальний – 1,36%; для іноземних туристів – максимальний – 2,38%, мінімальний – 0,013%.</w:t>
      </w:r>
    </w:p>
    <w:p w:rsidR="00EB2C6E" w:rsidRDefault="00EB2C6E" w:rsidP="00EB2C6E">
      <w:pPr>
        <w:spacing w:after="0" w:line="360" w:lineRule="auto"/>
        <w:ind w:firstLine="709"/>
        <w:jc w:val="both"/>
        <w:rPr>
          <w:rFonts w:ascii="Times New Roman" w:hAnsi="Times New Roman" w:cs="Times New Roman"/>
          <w:sz w:val="26"/>
          <w:szCs w:val="26"/>
          <w:lang w:val="uk-UA"/>
        </w:rPr>
      </w:pPr>
      <w:r>
        <w:rPr>
          <w:rFonts w:ascii="Times New Roman" w:hAnsi="Times New Roman" w:cs="Times New Roman"/>
          <w:sz w:val="26"/>
          <w:szCs w:val="26"/>
          <w:lang w:val="uk-UA"/>
        </w:rPr>
        <w:t>Таблиця 3.30 – Частка лікувально-оздоровчого і рекреаційно-оздоровчого сегментів ринку туризму Херсонської області</w:t>
      </w:r>
    </w:p>
    <w:tbl>
      <w:tblPr>
        <w:tblW w:w="9373" w:type="dxa"/>
        <w:tblInd w:w="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
        <w:gridCol w:w="1152"/>
        <w:gridCol w:w="1336"/>
        <w:gridCol w:w="1152"/>
        <w:gridCol w:w="1336"/>
        <w:gridCol w:w="1736"/>
        <w:gridCol w:w="1701"/>
      </w:tblGrid>
      <w:tr w:rsidR="00EB2C6E" w:rsidRPr="008916B1" w:rsidTr="00C21180">
        <w:trPr>
          <w:trHeight w:val="270"/>
        </w:trPr>
        <w:tc>
          <w:tcPr>
            <w:tcW w:w="960" w:type="dxa"/>
            <w:vMerge w:val="restart"/>
            <w:shd w:val="clear" w:color="auto" w:fill="auto"/>
            <w:noWrap/>
            <w:vAlign w:val="bottom"/>
            <w:hideMark/>
          </w:tcPr>
          <w:p w:rsidR="00EB2C6E" w:rsidRPr="008916B1" w:rsidRDefault="00EB2C6E" w:rsidP="00C21180">
            <w:pPr>
              <w:spacing w:line="240" w:lineRule="auto"/>
              <w:jc w:val="center"/>
              <w:rPr>
                <w:rFonts w:ascii="Times New Roman" w:eastAsia="Times New Roman" w:hAnsi="Times New Roman" w:cs="Times New Roman"/>
                <w:color w:val="000000"/>
                <w:sz w:val="26"/>
                <w:szCs w:val="26"/>
                <w:lang w:val="uk-UA"/>
              </w:rPr>
            </w:pPr>
            <w:r w:rsidRPr="008916B1">
              <w:rPr>
                <w:rFonts w:ascii="Times New Roman" w:eastAsia="Times New Roman" w:hAnsi="Times New Roman" w:cs="Times New Roman"/>
                <w:color w:val="000000"/>
                <w:sz w:val="26"/>
                <w:szCs w:val="26"/>
                <w:lang w:val="uk-UA"/>
              </w:rPr>
              <w:t>Роки</w:t>
            </w:r>
          </w:p>
        </w:tc>
        <w:tc>
          <w:tcPr>
            <w:tcW w:w="2488" w:type="dxa"/>
            <w:gridSpan w:val="2"/>
            <w:shd w:val="clear" w:color="auto" w:fill="auto"/>
            <w:noWrap/>
            <w:vAlign w:val="center"/>
            <w:hideMark/>
          </w:tcPr>
          <w:p w:rsidR="00EB2C6E" w:rsidRPr="008916B1" w:rsidRDefault="00EB2C6E" w:rsidP="00C21180">
            <w:pPr>
              <w:spacing w:after="0" w:line="240" w:lineRule="auto"/>
              <w:jc w:val="center"/>
              <w:rPr>
                <w:rFonts w:ascii="Times New Roman" w:eastAsia="Times New Roman" w:hAnsi="Times New Roman" w:cs="Times New Roman"/>
                <w:color w:val="000000"/>
                <w:sz w:val="26"/>
                <w:szCs w:val="26"/>
                <w:lang w:val="uk-UA"/>
              </w:rPr>
            </w:pPr>
            <w:r w:rsidRPr="008916B1">
              <w:rPr>
                <w:rFonts w:ascii="Times New Roman" w:eastAsia="Times New Roman" w:hAnsi="Times New Roman" w:cs="Times New Roman"/>
                <w:color w:val="000000"/>
                <w:sz w:val="26"/>
                <w:szCs w:val="26"/>
                <w:lang w:val="uk-UA"/>
              </w:rPr>
              <w:t>Україна</w:t>
            </w:r>
          </w:p>
        </w:tc>
        <w:tc>
          <w:tcPr>
            <w:tcW w:w="5925" w:type="dxa"/>
            <w:gridSpan w:val="4"/>
            <w:shd w:val="clear" w:color="auto" w:fill="auto"/>
            <w:noWrap/>
            <w:vAlign w:val="center"/>
            <w:hideMark/>
          </w:tcPr>
          <w:p w:rsidR="00EB2C6E" w:rsidRPr="008916B1" w:rsidRDefault="00EB2C6E" w:rsidP="00C21180">
            <w:pPr>
              <w:spacing w:after="0" w:line="240" w:lineRule="auto"/>
              <w:jc w:val="center"/>
              <w:rPr>
                <w:rFonts w:ascii="Times New Roman" w:eastAsia="Times New Roman" w:hAnsi="Times New Roman" w:cs="Times New Roman"/>
                <w:color w:val="000000"/>
                <w:sz w:val="26"/>
                <w:szCs w:val="26"/>
                <w:lang w:val="uk-UA"/>
              </w:rPr>
            </w:pPr>
            <w:r w:rsidRPr="008916B1">
              <w:rPr>
                <w:rFonts w:ascii="Times New Roman" w:eastAsia="Times New Roman" w:hAnsi="Times New Roman" w:cs="Times New Roman"/>
                <w:color w:val="000000"/>
                <w:sz w:val="26"/>
                <w:szCs w:val="26"/>
                <w:lang w:val="uk-UA"/>
              </w:rPr>
              <w:t>Херсонська область</w:t>
            </w:r>
          </w:p>
        </w:tc>
      </w:tr>
      <w:tr w:rsidR="00EB2C6E" w:rsidRPr="008916B1" w:rsidTr="00C21180">
        <w:trPr>
          <w:trHeight w:val="960"/>
        </w:trPr>
        <w:tc>
          <w:tcPr>
            <w:tcW w:w="960" w:type="dxa"/>
            <w:vMerge/>
            <w:shd w:val="clear" w:color="auto" w:fill="auto"/>
            <w:noWrap/>
            <w:vAlign w:val="bottom"/>
            <w:hideMark/>
          </w:tcPr>
          <w:p w:rsidR="00EB2C6E" w:rsidRPr="008916B1" w:rsidRDefault="00EB2C6E" w:rsidP="00C21180">
            <w:pPr>
              <w:spacing w:after="0" w:line="240" w:lineRule="auto"/>
              <w:jc w:val="center"/>
              <w:rPr>
                <w:rFonts w:ascii="Times New Roman" w:eastAsia="Times New Roman" w:hAnsi="Times New Roman" w:cs="Times New Roman"/>
                <w:color w:val="000000"/>
                <w:sz w:val="26"/>
                <w:szCs w:val="26"/>
                <w:lang w:val="uk-UA"/>
              </w:rPr>
            </w:pPr>
          </w:p>
        </w:tc>
        <w:tc>
          <w:tcPr>
            <w:tcW w:w="1152" w:type="dxa"/>
            <w:shd w:val="clear" w:color="auto" w:fill="auto"/>
            <w:vAlign w:val="center"/>
            <w:hideMark/>
          </w:tcPr>
          <w:p w:rsidR="00EB2C6E" w:rsidRDefault="00EB2C6E" w:rsidP="00C21180">
            <w:pPr>
              <w:spacing w:after="0" w:line="240" w:lineRule="auto"/>
              <w:jc w:val="center"/>
              <w:rPr>
                <w:rFonts w:ascii="Times New Roman" w:eastAsia="Times New Roman" w:hAnsi="Times New Roman" w:cs="Times New Roman"/>
                <w:color w:val="000000"/>
                <w:sz w:val="26"/>
                <w:szCs w:val="26"/>
                <w:lang w:val="uk-UA"/>
              </w:rPr>
            </w:pPr>
            <w:r w:rsidRPr="008916B1">
              <w:rPr>
                <w:rFonts w:ascii="Times New Roman" w:eastAsia="Times New Roman" w:hAnsi="Times New Roman" w:cs="Times New Roman"/>
                <w:color w:val="000000"/>
                <w:sz w:val="26"/>
                <w:szCs w:val="26"/>
                <w:lang w:val="uk-UA"/>
              </w:rPr>
              <w:t>іноземні туристи</w:t>
            </w:r>
          </w:p>
          <w:p w:rsidR="00EB2C6E" w:rsidRPr="008916B1" w:rsidRDefault="00EB2C6E" w:rsidP="00C21180">
            <w:pPr>
              <w:spacing w:after="0" w:line="240" w:lineRule="auto"/>
              <w:jc w:val="center"/>
              <w:rPr>
                <w:rFonts w:ascii="Times New Roman" w:eastAsia="Times New Roman" w:hAnsi="Times New Roman" w:cs="Times New Roman"/>
                <w:color w:val="000000"/>
                <w:sz w:val="26"/>
                <w:szCs w:val="26"/>
                <w:lang w:val="uk-UA"/>
              </w:rPr>
            </w:pPr>
            <w:r>
              <w:rPr>
                <w:rFonts w:ascii="Times New Roman" w:eastAsia="Times New Roman" w:hAnsi="Times New Roman" w:cs="Times New Roman"/>
                <w:color w:val="000000"/>
                <w:sz w:val="26"/>
                <w:szCs w:val="26"/>
                <w:lang w:val="uk-UA"/>
              </w:rPr>
              <w:t>(осіб)</w:t>
            </w:r>
          </w:p>
        </w:tc>
        <w:tc>
          <w:tcPr>
            <w:tcW w:w="1336" w:type="dxa"/>
            <w:shd w:val="clear" w:color="auto" w:fill="auto"/>
            <w:vAlign w:val="center"/>
            <w:hideMark/>
          </w:tcPr>
          <w:p w:rsidR="00EB2C6E" w:rsidRPr="008916B1" w:rsidRDefault="00EB2C6E" w:rsidP="00C21180">
            <w:pPr>
              <w:spacing w:after="0" w:line="240" w:lineRule="auto"/>
              <w:jc w:val="center"/>
              <w:rPr>
                <w:rFonts w:ascii="Times New Roman" w:eastAsia="Times New Roman" w:hAnsi="Times New Roman" w:cs="Times New Roman"/>
                <w:color w:val="000000"/>
                <w:sz w:val="26"/>
                <w:szCs w:val="26"/>
                <w:lang w:val="uk-UA"/>
              </w:rPr>
            </w:pPr>
            <w:r w:rsidRPr="008916B1">
              <w:rPr>
                <w:rFonts w:ascii="Times New Roman" w:eastAsia="Times New Roman" w:hAnsi="Times New Roman" w:cs="Times New Roman"/>
                <w:color w:val="000000"/>
                <w:sz w:val="26"/>
                <w:szCs w:val="26"/>
                <w:lang w:val="uk-UA"/>
              </w:rPr>
              <w:t>внутрішні туристи</w:t>
            </w:r>
            <w:r>
              <w:rPr>
                <w:rFonts w:ascii="Times New Roman" w:eastAsia="Times New Roman" w:hAnsi="Times New Roman" w:cs="Times New Roman"/>
                <w:color w:val="000000"/>
                <w:sz w:val="26"/>
                <w:szCs w:val="26"/>
                <w:lang w:val="uk-UA"/>
              </w:rPr>
              <w:t xml:space="preserve"> (осіб)</w:t>
            </w:r>
          </w:p>
        </w:tc>
        <w:tc>
          <w:tcPr>
            <w:tcW w:w="1152" w:type="dxa"/>
            <w:shd w:val="clear" w:color="000000" w:fill="FFFFFF"/>
            <w:vAlign w:val="center"/>
            <w:hideMark/>
          </w:tcPr>
          <w:p w:rsidR="00EB2C6E" w:rsidRPr="008916B1" w:rsidRDefault="00EB2C6E" w:rsidP="00C21180">
            <w:pPr>
              <w:spacing w:after="0" w:line="240" w:lineRule="auto"/>
              <w:jc w:val="center"/>
              <w:rPr>
                <w:rFonts w:ascii="Times New Roman" w:eastAsia="Times New Roman" w:hAnsi="Times New Roman" w:cs="Times New Roman"/>
                <w:color w:val="000000"/>
                <w:sz w:val="26"/>
                <w:szCs w:val="26"/>
                <w:lang w:val="uk-UA"/>
              </w:rPr>
            </w:pPr>
            <w:r w:rsidRPr="008916B1">
              <w:rPr>
                <w:rFonts w:ascii="Times New Roman" w:eastAsia="Times New Roman" w:hAnsi="Times New Roman" w:cs="Times New Roman"/>
                <w:color w:val="000000"/>
                <w:sz w:val="26"/>
                <w:szCs w:val="26"/>
                <w:lang w:val="uk-UA"/>
              </w:rPr>
              <w:t>іноземні туристи</w:t>
            </w:r>
            <w:r>
              <w:rPr>
                <w:rFonts w:ascii="Times New Roman" w:eastAsia="Times New Roman" w:hAnsi="Times New Roman" w:cs="Times New Roman"/>
                <w:color w:val="000000"/>
                <w:sz w:val="26"/>
                <w:szCs w:val="26"/>
                <w:lang w:val="uk-UA"/>
              </w:rPr>
              <w:t xml:space="preserve"> (осіб)</w:t>
            </w:r>
          </w:p>
        </w:tc>
        <w:tc>
          <w:tcPr>
            <w:tcW w:w="1336" w:type="dxa"/>
            <w:shd w:val="clear" w:color="000000" w:fill="FFFFFF"/>
            <w:vAlign w:val="center"/>
            <w:hideMark/>
          </w:tcPr>
          <w:p w:rsidR="00EB2C6E" w:rsidRPr="008916B1" w:rsidRDefault="00EB2C6E" w:rsidP="00C21180">
            <w:pPr>
              <w:spacing w:after="0" w:line="240" w:lineRule="auto"/>
              <w:jc w:val="center"/>
              <w:rPr>
                <w:rFonts w:ascii="Times New Roman" w:eastAsia="Times New Roman" w:hAnsi="Times New Roman" w:cs="Times New Roman"/>
                <w:color w:val="000000"/>
                <w:sz w:val="26"/>
                <w:szCs w:val="26"/>
                <w:lang w:val="uk-UA"/>
              </w:rPr>
            </w:pPr>
            <w:r w:rsidRPr="008916B1">
              <w:rPr>
                <w:rFonts w:ascii="Times New Roman" w:eastAsia="Times New Roman" w:hAnsi="Times New Roman" w:cs="Times New Roman"/>
                <w:color w:val="000000"/>
                <w:sz w:val="26"/>
                <w:szCs w:val="26"/>
                <w:lang w:val="uk-UA"/>
              </w:rPr>
              <w:t>внутрішні туристи</w:t>
            </w:r>
            <w:r>
              <w:rPr>
                <w:rFonts w:ascii="Times New Roman" w:eastAsia="Times New Roman" w:hAnsi="Times New Roman" w:cs="Times New Roman"/>
                <w:color w:val="000000"/>
                <w:sz w:val="26"/>
                <w:szCs w:val="26"/>
                <w:lang w:val="uk-UA"/>
              </w:rPr>
              <w:t xml:space="preserve"> (осіб)</w:t>
            </w:r>
          </w:p>
        </w:tc>
        <w:tc>
          <w:tcPr>
            <w:tcW w:w="1736" w:type="dxa"/>
            <w:shd w:val="clear" w:color="auto" w:fill="auto"/>
            <w:vAlign w:val="center"/>
            <w:hideMark/>
          </w:tcPr>
          <w:p w:rsidR="00EB2C6E" w:rsidRPr="008916B1" w:rsidRDefault="00EB2C6E" w:rsidP="00C21180">
            <w:pPr>
              <w:spacing w:after="0" w:line="240" w:lineRule="auto"/>
              <w:jc w:val="center"/>
              <w:rPr>
                <w:rFonts w:ascii="Times New Roman" w:eastAsia="Times New Roman" w:hAnsi="Times New Roman" w:cs="Times New Roman"/>
                <w:color w:val="000000"/>
                <w:sz w:val="26"/>
                <w:szCs w:val="26"/>
                <w:lang w:val="uk-UA"/>
              </w:rPr>
            </w:pPr>
            <w:r w:rsidRPr="008916B1">
              <w:rPr>
                <w:rFonts w:ascii="Times New Roman" w:eastAsia="Times New Roman" w:hAnsi="Times New Roman" w:cs="Times New Roman"/>
                <w:color w:val="000000"/>
                <w:sz w:val="26"/>
                <w:szCs w:val="26"/>
                <w:lang w:val="uk-UA"/>
              </w:rPr>
              <w:t xml:space="preserve">% від </w:t>
            </w:r>
            <w:r>
              <w:rPr>
                <w:rFonts w:ascii="Times New Roman" w:eastAsia="Times New Roman" w:hAnsi="Times New Roman" w:cs="Times New Roman"/>
                <w:color w:val="000000"/>
                <w:sz w:val="26"/>
                <w:szCs w:val="26"/>
                <w:lang w:val="uk-UA"/>
              </w:rPr>
              <w:t xml:space="preserve">кількості </w:t>
            </w:r>
            <w:r w:rsidRPr="008916B1">
              <w:rPr>
                <w:rFonts w:ascii="Times New Roman" w:eastAsia="Times New Roman" w:hAnsi="Times New Roman" w:cs="Times New Roman"/>
                <w:color w:val="000000"/>
                <w:sz w:val="26"/>
                <w:szCs w:val="26"/>
                <w:lang w:val="uk-UA"/>
              </w:rPr>
              <w:t>внутрішніх туристів</w:t>
            </w:r>
          </w:p>
        </w:tc>
        <w:tc>
          <w:tcPr>
            <w:tcW w:w="1701" w:type="dxa"/>
            <w:shd w:val="clear" w:color="auto" w:fill="auto"/>
            <w:vAlign w:val="center"/>
            <w:hideMark/>
          </w:tcPr>
          <w:p w:rsidR="00EB2C6E" w:rsidRPr="008916B1" w:rsidRDefault="00EB2C6E" w:rsidP="00C21180">
            <w:pPr>
              <w:spacing w:after="0" w:line="240" w:lineRule="auto"/>
              <w:jc w:val="center"/>
              <w:rPr>
                <w:rFonts w:ascii="Times New Roman" w:eastAsia="Times New Roman" w:hAnsi="Times New Roman" w:cs="Times New Roman"/>
                <w:color w:val="000000"/>
                <w:sz w:val="26"/>
                <w:szCs w:val="26"/>
                <w:lang w:val="uk-UA"/>
              </w:rPr>
            </w:pPr>
            <w:r w:rsidRPr="008916B1">
              <w:rPr>
                <w:rFonts w:ascii="Times New Roman" w:eastAsia="Times New Roman" w:hAnsi="Times New Roman" w:cs="Times New Roman"/>
                <w:color w:val="000000"/>
                <w:sz w:val="26"/>
                <w:szCs w:val="26"/>
                <w:lang w:val="uk-UA"/>
              </w:rPr>
              <w:t xml:space="preserve">% від </w:t>
            </w:r>
            <w:r>
              <w:rPr>
                <w:rFonts w:ascii="Times New Roman" w:eastAsia="Times New Roman" w:hAnsi="Times New Roman" w:cs="Times New Roman"/>
                <w:color w:val="000000"/>
                <w:sz w:val="26"/>
                <w:szCs w:val="26"/>
                <w:lang w:val="uk-UA"/>
              </w:rPr>
              <w:t xml:space="preserve">кількості </w:t>
            </w:r>
            <w:r w:rsidRPr="008916B1">
              <w:rPr>
                <w:rFonts w:ascii="Times New Roman" w:eastAsia="Times New Roman" w:hAnsi="Times New Roman" w:cs="Times New Roman"/>
                <w:color w:val="000000"/>
                <w:sz w:val="26"/>
                <w:szCs w:val="26"/>
                <w:lang w:val="uk-UA"/>
              </w:rPr>
              <w:t>іноземних туристів</w:t>
            </w:r>
          </w:p>
        </w:tc>
      </w:tr>
      <w:tr w:rsidR="00EB2C6E" w:rsidRPr="008916B1" w:rsidTr="00C21180">
        <w:trPr>
          <w:trHeight w:val="330"/>
        </w:trPr>
        <w:tc>
          <w:tcPr>
            <w:tcW w:w="960" w:type="dxa"/>
            <w:shd w:val="clear" w:color="000000" w:fill="FFFFFF"/>
            <w:vAlign w:val="bottom"/>
            <w:hideMark/>
          </w:tcPr>
          <w:p w:rsidR="00EB2C6E" w:rsidRPr="008916B1" w:rsidRDefault="00EB2C6E" w:rsidP="00C21180">
            <w:pPr>
              <w:spacing w:after="0" w:line="240" w:lineRule="auto"/>
              <w:jc w:val="center"/>
              <w:rPr>
                <w:rFonts w:ascii="Times New Roman" w:eastAsia="Times New Roman" w:hAnsi="Times New Roman" w:cs="Times New Roman"/>
                <w:color w:val="000000"/>
                <w:sz w:val="26"/>
                <w:szCs w:val="26"/>
              </w:rPr>
            </w:pPr>
            <w:r w:rsidRPr="008916B1">
              <w:rPr>
                <w:rFonts w:ascii="Times New Roman" w:eastAsia="Times New Roman" w:hAnsi="Times New Roman" w:cs="Times New Roman"/>
                <w:color w:val="000000"/>
                <w:sz w:val="26"/>
                <w:szCs w:val="26"/>
                <w:lang w:val="uk-UA"/>
              </w:rPr>
              <w:t>2003</w:t>
            </w:r>
          </w:p>
        </w:tc>
        <w:tc>
          <w:tcPr>
            <w:tcW w:w="1152" w:type="dxa"/>
            <w:shd w:val="clear" w:color="auto" w:fill="auto"/>
            <w:vAlign w:val="bottom"/>
            <w:hideMark/>
          </w:tcPr>
          <w:p w:rsidR="00EB2C6E" w:rsidRPr="008916B1" w:rsidRDefault="00EB2C6E" w:rsidP="00C21180">
            <w:pPr>
              <w:spacing w:after="0" w:line="240" w:lineRule="auto"/>
              <w:jc w:val="right"/>
              <w:rPr>
                <w:rFonts w:ascii="Times New Roman" w:eastAsia="Times New Roman" w:hAnsi="Times New Roman" w:cs="Times New Roman"/>
                <w:color w:val="000000"/>
                <w:sz w:val="26"/>
                <w:szCs w:val="26"/>
              </w:rPr>
            </w:pPr>
            <w:r w:rsidRPr="008916B1">
              <w:rPr>
                <w:rFonts w:ascii="Times New Roman" w:eastAsia="Times New Roman" w:hAnsi="Times New Roman" w:cs="Times New Roman"/>
                <w:color w:val="000000"/>
                <w:sz w:val="26"/>
                <w:szCs w:val="26"/>
                <w:lang w:val="uk-UA"/>
              </w:rPr>
              <w:t>590641</w:t>
            </w:r>
          </w:p>
        </w:tc>
        <w:tc>
          <w:tcPr>
            <w:tcW w:w="1336" w:type="dxa"/>
            <w:shd w:val="clear" w:color="auto" w:fill="auto"/>
            <w:vAlign w:val="bottom"/>
            <w:hideMark/>
          </w:tcPr>
          <w:p w:rsidR="00EB2C6E" w:rsidRPr="008916B1" w:rsidRDefault="00EB2C6E" w:rsidP="00C21180">
            <w:pPr>
              <w:spacing w:after="0" w:line="240" w:lineRule="auto"/>
              <w:jc w:val="right"/>
              <w:rPr>
                <w:rFonts w:ascii="Times New Roman" w:eastAsia="Times New Roman" w:hAnsi="Times New Roman" w:cs="Times New Roman"/>
                <w:color w:val="000000"/>
                <w:sz w:val="26"/>
                <w:szCs w:val="26"/>
              </w:rPr>
            </w:pPr>
            <w:r w:rsidRPr="008916B1">
              <w:rPr>
                <w:rFonts w:ascii="Times New Roman" w:eastAsia="Times New Roman" w:hAnsi="Times New Roman" w:cs="Times New Roman"/>
                <w:color w:val="000000"/>
                <w:sz w:val="26"/>
                <w:szCs w:val="26"/>
                <w:lang w:val="uk-UA"/>
              </w:rPr>
              <w:t>1922010</w:t>
            </w:r>
          </w:p>
        </w:tc>
        <w:tc>
          <w:tcPr>
            <w:tcW w:w="1152" w:type="dxa"/>
            <w:shd w:val="clear" w:color="000000" w:fill="FFFFFF"/>
            <w:vAlign w:val="bottom"/>
            <w:hideMark/>
          </w:tcPr>
          <w:p w:rsidR="00EB2C6E" w:rsidRPr="008916B1" w:rsidRDefault="00EB2C6E" w:rsidP="00C21180">
            <w:pPr>
              <w:spacing w:after="0" w:line="240" w:lineRule="auto"/>
              <w:jc w:val="right"/>
              <w:rPr>
                <w:rFonts w:ascii="Times New Roman" w:eastAsia="Times New Roman" w:hAnsi="Times New Roman" w:cs="Times New Roman"/>
                <w:color w:val="000000"/>
                <w:sz w:val="26"/>
                <w:szCs w:val="26"/>
              </w:rPr>
            </w:pPr>
            <w:r w:rsidRPr="008916B1">
              <w:rPr>
                <w:rFonts w:ascii="Times New Roman" w:eastAsia="Times New Roman" w:hAnsi="Times New Roman" w:cs="Times New Roman"/>
                <w:color w:val="000000"/>
                <w:sz w:val="26"/>
                <w:szCs w:val="26"/>
                <w:lang w:val="uk-UA"/>
              </w:rPr>
              <w:t>7149</w:t>
            </w:r>
          </w:p>
        </w:tc>
        <w:tc>
          <w:tcPr>
            <w:tcW w:w="1336" w:type="dxa"/>
            <w:shd w:val="clear" w:color="000000" w:fill="FFFFFF"/>
            <w:vAlign w:val="bottom"/>
            <w:hideMark/>
          </w:tcPr>
          <w:p w:rsidR="00EB2C6E" w:rsidRPr="008916B1" w:rsidRDefault="00EB2C6E" w:rsidP="00C21180">
            <w:pPr>
              <w:spacing w:after="0" w:line="240" w:lineRule="auto"/>
              <w:jc w:val="right"/>
              <w:rPr>
                <w:rFonts w:ascii="Times New Roman" w:eastAsia="Times New Roman" w:hAnsi="Times New Roman" w:cs="Times New Roman"/>
                <w:color w:val="000000"/>
                <w:sz w:val="26"/>
                <w:szCs w:val="26"/>
              </w:rPr>
            </w:pPr>
            <w:r w:rsidRPr="008916B1">
              <w:rPr>
                <w:rFonts w:ascii="Times New Roman" w:eastAsia="Times New Roman" w:hAnsi="Times New Roman" w:cs="Times New Roman"/>
                <w:color w:val="000000"/>
                <w:sz w:val="26"/>
                <w:szCs w:val="26"/>
                <w:lang w:val="uk-UA"/>
              </w:rPr>
              <w:t>95986</w:t>
            </w:r>
          </w:p>
        </w:tc>
        <w:tc>
          <w:tcPr>
            <w:tcW w:w="1736" w:type="dxa"/>
            <w:shd w:val="clear" w:color="auto" w:fill="auto"/>
            <w:noWrap/>
            <w:vAlign w:val="bottom"/>
            <w:hideMark/>
          </w:tcPr>
          <w:p w:rsidR="00EB2C6E" w:rsidRPr="008916B1" w:rsidRDefault="00EB2C6E" w:rsidP="00C21180">
            <w:pPr>
              <w:spacing w:after="0" w:line="240" w:lineRule="auto"/>
              <w:jc w:val="right"/>
              <w:rPr>
                <w:rFonts w:ascii="Times New Roman" w:eastAsia="Times New Roman" w:hAnsi="Times New Roman" w:cs="Times New Roman"/>
                <w:color w:val="000000"/>
                <w:sz w:val="26"/>
                <w:szCs w:val="26"/>
              </w:rPr>
            </w:pPr>
            <w:r w:rsidRPr="008916B1">
              <w:rPr>
                <w:rFonts w:ascii="Times New Roman" w:eastAsia="Times New Roman" w:hAnsi="Times New Roman" w:cs="Times New Roman"/>
                <w:color w:val="000000"/>
                <w:sz w:val="26"/>
                <w:szCs w:val="26"/>
              </w:rPr>
              <w:t>4,994043</w:t>
            </w:r>
          </w:p>
        </w:tc>
        <w:tc>
          <w:tcPr>
            <w:tcW w:w="1701" w:type="dxa"/>
            <w:shd w:val="clear" w:color="auto" w:fill="auto"/>
            <w:noWrap/>
            <w:vAlign w:val="bottom"/>
            <w:hideMark/>
          </w:tcPr>
          <w:p w:rsidR="00EB2C6E" w:rsidRPr="008916B1" w:rsidRDefault="00EB2C6E" w:rsidP="00C21180">
            <w:pPr>
              <w:spacing w:after="0" w:line="240" w:lineRule="auto"/>
              <w:jc w:val="right"/>
              <w:rPr>
                <w:rFonts w:ascii="Times New Roman" w:eastAsia="Times New Roman" w:hAnsi="Times New Roman" w:cs="Times New Roman"/>
                <w:color w:val="000000"/>
                <w:sz w:val="26"/>
                <w:szCs w:val="26"/>
              </w:rPr>
            </w:pPr>
            <w:r w:rsidRPr="008916B1">
              <w:rPr>
                <w:rFonts w:ascii="Times New Roman" w:eastAsia="Times New Roman" w:hAnsi="Times New Roman" w:cs="Times New Roman"/>
                <w:color w:val="000000"/>
                <w:sz w:val="26"/>
                <w:szCs w:val="26"/>
              </w:rPr>
              <w:t>1,21038</w:t>
            </w:r>
          </w:p>
        </w:tc>
      </w:tr>
      <w:tr w:rsidR="00EB2C6E" w:rsidRPr="008916B1" w:rsidTr="00C21180">
        <w:trPr>
          <w:trHeight w:val="330"/>
        </w:trPr>
        <w:tc>
          <w:tcPr>
            <w:tcW w:w="960" w:type="dxa"/>
            <w:shd w:val="clear" w:color="000000" w:fill="FFFFFF"/>
            <w:vAlign w:val="bottom"/>
            <w:hideMark/>
          </w:tcPr>
          <w:p w:rsidR="00EB2C6E" w:rsidRPr="008916B1" w:rsidRDefault="00EB2C6E" w:rsidP="00C21180">
            <w:pPr>
              <w:spacing w:after="0" w:line="240" w:lineRule="auto"/>
              <w:jc w:val="center"/>
              <w:rPr>
                <w:rFonts w:ascii="Times New Roman" w:eastAsia="Times New Roman" w:hAnsi="Times New Roman" w:cs="Times New Roman"/>
                <w:color w:val="000000"/>
                <w:sz w:val="26"/>
                <w:szCs w:val="26"/>
              </w:rPr>
            </w:pPr>
            <w:r w:rsidRPr="008916B1">
              <w:rPr>
                <w:rFonts w:ascii="Times New Roman" w:eastAsia="Times New Roman" w:hAnsi="Times New Roman" w:cs="Times New Roman"/>
                <w:color w:val="000000"/>
                <w:sz w:val="26"/>
                <w:szCs w:val="26"/>
                <w:lang w:val="uk-UA"/>
              </w:rPr>
              <w:t>2004</w:t>
            </w:r>
          </w:p>
        </w:tc>
        <w:tc>
          <w:tcPr>
            <w:tcW w:w="1152" w:type="dxa"/>
            <w:shd w:val="clear" w:color="auto" w:fill="auto"/>
            <w:vAlign w:val="bottom"/>
            <w:hideMark/>
          </w:tcPr>
          <w:p w:rsidR="00EB2C6E" w:rsidRPr="008916B1" w:rsidRDefault="00EB2C6E" w:rsidP="00C21180">
            <w:pPr>
              <w:spacing w:after="0" w:line="240" w:lineRule="auto"/>
              <w:jc w:val="right"/>
              <w:rPr>
                <w:rFonts w:ascii="Times New Roman" w:eastAsia="Times New Roman" w:hAnsi="Times New Roman" w:cs="Times New Roman"/>
                <w:color w:val="000000"/>
                <w:sz w:val="26"/>
                <w:szCs w:val="26"/>
              </w:rPr>
            </w:pPr>
            <w:r w:rsidRPr="008916B1">
              <w:rPr>
                <w:rFonts w:ascii="Times New Roman" w:eastAsia="Times New Roman" w:hAnsi="Times New Roman" w:cs="Times New Roman"/>
                <w:color w:val="000000"/>
                <w:sz w:val="26"/>
                <w:szCs w:val="26"/>
                <w:lang w:val="uk-UA"/>
              </w:rPr>
              <w:t>436311</w:t>
            </w:r>
          </w:p>
        </w:tc>
        <w:tc>
          <w:tcPr>
            <w:tcW w:w="1336" w:type="dxa"/>
            <w:shd w:val="clear" w:color="auto" w:fill="auto"/>
            <w:vAlign w:val="bottom"/>
            <w:hideMark/>
          </w:tcPr>
          <w:p w:rsidR="00EB2C6E" w:rsidRPr="008916B1" w:rsidRDefault="00EB2C6E" w:rsidP="00C21180">
            <w:pPr>
              <w:spacing w:after="0" w:line="240" w:lineRule="auto"/>
              <w:jc w:val="right"/>
              <w:rPr>
                <w:rFonts w:ascii="Times New Roman" w:eastAsia="Times New Roman" w:hAnsi="Times New Roman" w:cs="Times New Roman"/>
                <w:color w:val="000000"/>
                <w:sz w:val="26"/>
                <w:szCs w:val="26"/>
              </w:rPr>
            </w:pPr>
            <w:r w:rsidRPr="008916B1">
              <w:rPr>
                <w:rFonts w:ascii="Times New Roman" w:eastAsia="Times New Roman" w:hAnsi="Times New Roman" w:cs="Times New Roman"/>
                <w:color w:val="000000"/>
                <w:sz w:val="26"/>
                <w:szCs w:val="26"/>
                <w:lang w:val="uk-UA"/>
              </w:rPr>
              <w:t>1012261</w:t>
            </w:r>
          </w:p>
        </w:tc>
        <w:tc>
          <w:tcPr>
            <w:tcW w:w="1152" w:type="dxa"/>
            <w:shd w:val="clear" w:color="000000" w:fill="FFFFFF"/>
            <w:vAlign w:val="bottom"/>
            <w:hideMark/>
          </w:tcPr>
          <w:p w:rsidR="00EB2C6E" w:rsidRPr="008916B1" w:rsidRDefault="00EB2C6E" w:rsidP="00C21180">
            <w:pPr>
              <w:spacing w:after="0" w:line="240" w:lineRule="auto"/>
              <w:jc w:val="right"/>
              <w:rPr>
                <w:rFonts w:ascii="Times New Roman" w:eastAsia="Times New Roman" w:hAnsi="Times New Roman" w:cs="Times New Roman"/>
                <w:color w:val="000000"/>
                <w:sz w:val="26"/>
                <w:szCs w:val="26"/>
              </w:rPr>
            </w:pPr>
            <w:r w:rsidRPr="008916B1">
              <w:rPr>
                <w:rFonts w:ascii="Times New Roman" w:eastAsia="Times New Roman" w:hAnsi="Times New Roman" w:cs="Times New Roman"/>
                <w:color w:val="000000"/>
                <w:sz w:val="26"/>
                <w:szCs w:val="26"/>
                <w:lang w:val="uk-UA"/>
              </w:rPr>
              <w:t>5179</w:t>
            </w:r>
          </w:p>
        </w:tc>
        <w:tc>
          <w:tcPr>
            <w:tcW w:w="1336" w:type="dxa"/>
            <w:shd w:val="clear" w:color="000000" w:fill="FFFFFF"/>
            <w:vAlign w:val="bottom"/>
            <w:hideMark/>
          </w:tcPr>
          <w:p w:rsidR="00EB2C6E" w:rsidRPr="008916B1" w:rsidRDefault="00EB2C6E" w:rsidP="00C21180">
            <w:pPr>
              <w:spacing w:after="0" w:line="240" w:lineRule="auto"/>
              <w:jc w:val="right"/>
              <w:rPr>
                <w:rFonts w:ascii="Times New Roman" w:eastAsia="Times New Roman" w:hAnsi="Times New Roman" w:cs="Times New Roman"/>
                <w:color w:val="000000"/>
                <w:sz w:val="26"/>
                <w:szCs w:val="26"/>
              </w:rPr>
            </w:pPr>
            <w:r w:rsidRPr="008916B1">
              <w:rPr>
                <w:rFonts w:ascii="Times New Roman" w:eastAsia="Times New Roman" w:hAnsi="Times New Roman" w:cs="Times New Roman"/>
                <w:color w:val="000000"/>
                <w:sz w:val="26"/>
                <w:szCs w:val="26"/>
                <w:lang w:val="uk-UA"/>
              </w:rPr>
              <w:t>54084</w:t>
            </w:r>
          </w:p>
        </w:tc>
        <w:tc>
          <w:tcPr>
            <w:tcW w:w="1736" w:type="dxa"/>
            <w:shd w:val="clear" w:color="auto" w:fill="auto"/>
            <w:noWrap/>
            <w:vAlign w:val="bottom"/>
            <w:hideMark/>
          </w:tcPr>
          <w:p w:rsidR="00EB2C6E" w:rsidRPr="008916B1" w:rsidRDefault="00EB2C6E" w:rsidP="00C21180">
            <w:pPr>
              <w:spacing w:after="0" w:line="240" w:lineRule="auto"/>
              <w:jc w:val="right"/>
              <w:rPr>
                <w:rFonts w:ascii="Times New Roman" w:eastAsia="Times New Roman" w:hAnsi="Times New Roman" w:cs="Times New Roman"/>
                <w:color w:val="000000"/>
                <w:sz w:val="26"/>
                <w:szCs w:val="26"/>
              </w:rPr>
            </w:pPr>
            <w:r w:rsidRPr="008916B1">
              <w:rPr>
                <w:rFonts w:ascii="Times New Roman" w:eastAsia="Times New Roman" w:hAnsi="Times New Roman" w:cs="Times New Roman"/>
                <w:color w:val="000000"/>
                <w:sz w:val="26"/>
                <w:szCs w:val="26"/>
              </w:rPr>
              <w:t>5,342891</w:t>
            </w:r>
          </w:p>
        </w:tc>
        <w:tc>
          <w:tcPr>
            <w:tcW w:w="1701" w:type="dxa"/>
            <w:shd w:val="clear" w:color="auto" w:fill="auto"/>
            <w:noWrap/>
            <w:vAlign w:val="bottom"/>
            <w:hideMark/>
          </w:tcPr>
          <w:p w:rsidR="00EB2C6E" w:rsidRPr="008916B1" w:rsidRDefault="00EB2C6E" w:rsidP="00C21180">
            <w:pPr>
              <w:spacing w:after="0" w:line="240" w:lineRule="auto"/>
              <w:jc w:val="right"/>
              <w:rPr>
                <w:rFonts w:ascii="Times New Roman" w:eastAsia="Times New Roman" w:hAnsi="Times New Roman" w:cs="Times New Roman"/>
                <w:color w:val="000000"/>
                <w:sz w:val="26"/>
                <w:szCs w:val="26"/>
              </w:rPr>
            </w:pPr>
            <w:r w:rsidRPr="008916B1">
              <w:rPr>
                <w:rFonts w:ascii="Times New Roman" w:eastAsia="Times New Roman" w:hAnsi="Times New Roman" w:cs="Times New Roman"/>
                <w:color w:val="000000"/>
                <w:sz w:val="26"/>
                <w:szCs w:val="26"/>
              </w:rPr>
              <w:t>1,186997</w:t>
            </w:r>
          </w:p>
        </w:tc>
      </w:tr>
      <w:tr w:rsidR="00EB2C6E" w:rsidRPr="008916B1" w:rsidTr="00C21180">
        <w:trPr>
          <w:trHeight w:val="330"/>
        </w:trPr>
        <w:tc>
          <w:tcPr>
            <w:tcW w:w="960" w:type="dxa"/>
            <w:shd w:val="clear" w:color="000000" w:fill="FFFFFF"/>
            <w:vAlign w:val="bottom"/>
            <w:hideMark/>
          </w:tcPr>
          <w:p w:rsidR="00EB2C6E" w:rsidRPr="008916B1" w:rsidRDefault="00EB2C6E" w:rsidP="00C21180">
            <w:pPr>
              <w:spacing w:after="0" w:line="240" w:lineRule="auto"/>
              <w:jc w:val="center"/>
              <w:rPr>
                <w:rFonts w:ascii="Times New Roman" w:eastAsia="Times New Roman" w:hAnsi="Times New Roman" w:cs="Times New Roman"/>
                <w:color w:val="000000"/>
                <w:sz w:val="26"/>
                <w:szCs w:val="26"/>
              </w:rPr>
            </w:pPr>
            <w:r w:rsidRPr="008916B1">
              <w:rPr>
                <w:rFonts w:ascii="Times New Roman" w:eastAsia="Times New Roman" w:hAnsi="Times New Roman" w:cs="Times New Roman"/>
                <w:color w:val="000000"/>
                <w:sz w:val="26"/>
                <w:szCs w:val="26"/>
                <w:lang w:val="uk-UA"/>
              </w:rPr>
              <w:t>2005</w:t>
            </w:r>
          </w:p>
        </w:tc>
        <w:tc>
          <w:tcPr>
            <w:tcW w:w="1152" w:type="dxa"/>
            <w:shd w:val="clear" w:color="auto" w:fill="auto"/>
            <w:vAlign w:val="bottom"/>
            <w:hideMark/>
          </w:tcPr>
          <w:p w:rsidR="00EB2C6E" w:rsidRPr="008916B1" w:rsidRDefault="00EB2C6E" w:rsidP="00C21180">
            <w:pPr>
              <w:spacing w:after="0" w:line="240" w:lineRule="auto"/>
              <w:jc w:val="right"/>
              <w:rPr>
                <w:rFonts w:ascii="Times New Roman" w:eastAsia="Times New Roman" w:hAnsi="Times New Roman" w:cs="Times New Roman"/>
                <w:color w:val="000000"/>
                <w:sz w:val="26"/>
                <w:szCs w:val="26"/>
              </w:rPr>
            </w:pPr>
            <w:r w:rsidRPr="008916B1">
              <w:rPr>
                <w:rFonts w:ascii="Times New Roman" w:eastAsia="Times New Roman" w:hAnsi="Times New Roman" w:cs="Times New Roman"/>
                <w:color w:val="000000"/>
                <w:sz w:val="26"/>
                <w:szCs w:val="26"/>
                <w:lang w:val="uk-UA"/>
              </w:rPr>
              <w:t>326389</w:t>
            </w:r>
          </w:p>
        </w:tc>
        <w:tc>
          <w:tcPr>
            <w:tcW w:w="1336" w:type="dxa"/>
            <w:shd w:val="clear" w:color="auto" w:fill="auto"/>
            <w:vAlign w:val="bottom"/>
            <w:hideMark/>
          </w:tcPr>
          <w:p w:rsidR="00EB2C6E" w:rsidRPr="008916B1" w:rsidRDefault="00EB2C6E" w:rsidP="00C21180">
            <w:pPr>
              <w:spacing w:after="0" w:line="240" w:lineRule="auto"/>
              <w:jc w:val="right"/>
              <w:rPr>
                <w:rFonts w:ascii="Times New Roman" w:eastAsia="Times New Roman" w:hAnsi="Times New Roman" w:cs="Times New Roman"/>
                <w:color w:val="000000"/>
                <w:sz w:val="26"/>
                <w:szCs w:val="26"/>
              </w:rPr>
            </w:pPr>
            <w:r w:rsidRPr="008916B1">
              <w:rPr>
                <w:rFonts w:ascii="Times New Roman" w:eastAsia="Times New Roman" w:hAnsi="Times New Roman" w:cs="Times New Roman"/>
                <w:color w:val="000000"/>
                <w:sz w:val="26"/>
                <w:szCs w:val="26"/>
                <w:lang w:val="uk-UA"/>
              </w:rPr>
              <w:t>932318</w:t>
            </w:r>
          </w:p>
        </w:tc>
        <w:tc>
          <w:tcPr>
            <w:tcW w:w="1152" w:type="dxa"/>
            <w:shd w:val="clear" w:color="000000" w:fill="FFFFFF"/>
            <w:vAlign w:val="bottom"/>
            <w:hideMark/>
          </w:tcPr>
          <w:p w:rsidR="00EB2C6E" w:rsidRPr="008916B1" w:rsidRDefault="00EB2C6E" w:rsidP="00C21180">
            <w:pPr>
              <w:spacing w:after="0" w:line="240" w:lineRule="auto"/>
              <w:jc w:val="right"/>
              <w:rPr>
                <w:rFonts w:ascii="Times New Roman" w:eastAsia="Times New Roman" w:hAnsi="Times New Roman" w:cs="Times New Roman"/>
                <w:color w:val="000000"/>
                <w:sz w:val="26"/>
                <w:szCs w:val="26"/>
              </w:rPr>
            </w:pPr>
            <w:r w:rsidRPr="008916B1">
              <w:rPr>
                <w:rFonts w:ascii="Times New Roman" w:eastAsia="Times New Roman" w:hAnsi="Times New Roman" w:cs="Times New Roman"/>
                <w:color w:val="000000"/>
                <w:sz w:val="26"/>
                <w:szCs w:val="26"/>
                <w:lang w:val="uk-UA"/>
              </w:rPr>
              <w:t>4979</w:t>
            </w:r>
          </w:p>
        </w:tc>
        <w:tc>
          <w:tcPr>
            <w:tcW w:w="1336" w:type="dxa"/>
            <w:shd w:val="clear" w:color="000000" w:fill="FFFFFF"/>
            <w:vAlign w:val="bottom"/>
            <w:hideMark/>
          </w:tcPr>
          <w:p w:rsidR="00EB2C6E" w:rsidRPr="008916B1" w:rsidRDefault="00EB2C6E" w:rsidP="00C21180">
            <w:pPr>
              <w:spacing w:after="0" w:line="240" w:lineRule="auto"/>
              <w:jc w:val="right"/>
              <w:rPr>
                <w:rFonts w:ascii="Times New Roman" w:eastAsia="Times New Roman" w:hAnsi="Times New Roman" w:cs="Times New Roman"/>
                <w:color w:val="000000"/>
                <w:sz w:val="26"/>
                <w:szCs w:val="26"/>
              </w:rPr>
            </w:pPr>
            <w:r w:rsidRPr="008916B1">
              <w:rPr>
                <w:rFonts w:ascii="Times New Roman" w:eastAsia="Times New Roman" w:hAnsi="Times New Roman" w:cs="Times New Roman"/>
                <w:color w:val="000000"/>
                <w:sz w:val="26"/>
                <w:szCs w:val="26"/>
                <w:lang w:val="uk-UA"/>
              </w:rPr>
              <w:t>59931</w:t>
            </w:r>
          </w:p>
        </w:tc>
        <w:tc>
          <w:tcPr>
            <w:tcW w:w="1736" w:type="dxa"/>
            <w:shd w:val="clear" w:color="auto" w:fill="auto"/>
            <w:noWrap/>
            <w:vAlign w:val="bottom"/>
            <w:hideMark/>
          </w:tcPr>
          <w:p w:rsidR="00EB2C6E" w:rsidRPr="008916B1" w:rsidRDefault="00EB2C6E" w:rsidP="00C21180">
            <w:pPr>
              <w:spacing w:after="0" w:line="240" w:lineRule="auto"/>
              <w:jc w:val="right"/>
              <w:rPr>
                <w:rFonts w:ascii="Times New Roman" w:eastAsia="Times New Roman" w:hAnsi="Times New Roman" w:cs="Times New Roman"/>
                <w:color w:val="000000"/>
                <w:sz w:val="26"/>
                <w:szCs w:val="26"/>
              </w:rPr>
            </w:pPr>
            <w:r w:rsidRPr="008916B1">
              <w:rPr>
                <w:rFonts w:ascii="Times New Roman" w:eastAsia="Times New Roman" w:hAnsi="Times New Roman" w:cs="Times New Roman"/>
                <w:color w:val="000000"/>
                <w:sz w:val="26"/>
                <w:szCs w:val="26"/>
              </w:rPr>
              <w:t>6,428172</w:t>
            </w:r>
          </w:p>
        </w:tc>
        <w:tc>
          <w:tcPr>
            <w:tcW w:w="1701" w:type="dxa"/>
            <w:shd w:val="clear" w:color="auto" w:fill="auto"/>
            <w:noWrap/>
            <w:vAlign w:val="bottom"/>
            <w:hideMark/>
          </w:tcPr>
          <w:p w:rsidR="00EB2C6E" w:rsidRPr="008916B1" w:rsidRDefault="00EB2C6E" w:rsidP="00C21180">
            <w:pPr>
              <w:spacing w:after="0" w:line="240" w:lineRule="auto"/>
              <w:jc w:val="right"/>
              <w:rPr>
                <w:rFonts w:ascii="Times New Roman" w:eastAsia="Times New Roman" w:hAnsi="Times New Roman" w:cs="Times New Roman"/>
                <w:color w:val="000000"/>
                <w:sz w:val="26"/>
                <w:szCs w:val="26"/>
              </w:rPr>
            </w:pPr>
            <w:r w:rsidRPr="008916B1">
              <w:rPr>
                <w:rFonts w:ascii="Times New Roman" w:eastAsia="Times New Roman" w:hAnsi="Times New Roman" w:cs="Times New Roman"/>
                <w:color w:val="000000"/>
                <w:sz w:val="26"/>
                <w:szCs w:val="26"/>
              </w:rPr>
              <w:t>1,52548</w:t>
            </w:r>
          </w:p>
        </w:tc>
      </w:tr>
      <w:tr w:rsidR="00EB2C6E" w:rsidRPr="008916B1" w:rsidTr="00C21180">
        <w:trPr>
          <w:trHeight w:val="330"/>
        </w:trPr>
        <w:tc>
          <w:tcPr>
            <w:tcW w:w="960" w:type="dxa"/>
            <w:shd w:val="clear" w:color="000000" w:fill="FFFFFF"/>
            <w:vAlign w:val="bottom"/>
            <w:hideMark/>
          </w:tcPr>
          <w:p w:rsidR="00EB2C6E" w:rsidRPr="008916B1" w:rsidRDefault="00EB2C6E" w:rsidP="00C21180">
            <w:pPr>
              <w:spacing w:after="0" w:line="240" w:lineRule="auto"/>
              <w:jc w:val="center"/>
              <w:rPr>
                <w:rFonts w:ascii="Times New Roman" w:eastAsia="Times New Roman" w:hAnsi="Times New Roman" w:cs="Times New Roman"/>
                <w:color w:val="000000"/>
                <w:sz w:val="26"/>
                <w:szCs w:val="26"/>
              </w:rPr>
            </w:pPr>
            <w:r w:rsidRPr="008916B1">
              <w:rPr>
                <w:rFonts w:ascii="Times New Roman" w:eastAsia="Times New Roman" w:hAnsi="Times New Roman" w:cs="Times New Roman"/>
                <w:color w:val="000000"/>
                <w:sz w:val="26"/>
                <w:szCs w:val="26"/>
                <w:lang w:val="uk-UA"/>
              </w:rPr>
              <w:t>2006</w:t>
            </w:r>
          </w:p>
        </w:tc>
        <w:tc>
          <w:tcPr>
            <w:tcW w:w="1152" w:type="dxa"/>
            <w:shd w:val="clear" w:color="auto" w:fill="auto"/>
            <w:vAlign w:val="bottom"/>
            <w:hideMark/>
          </w:tcPr>
          <w:p w:rsidR="00EB2C6E" w:rsidRPr="008916B1" w:rsidRDefault="00EB2C6E" w:rsidP="00C21180">
            <w:pPr>
              <w:spacing w:after="0" w:line="240" w:lineRule="auto"/>
              <w:jc w:val="right"/>
              <w:rPr>
                <w:rFonts w:ascii="Times New Roman" w:eastAsia="Times New Roman" w:hAnsi="Times New Roman" w:cs="Times New Roman"/>
                <w:color w:val="000000"/>
                <w:sz w:val="26"/>
                <w:szCs w:val="26"/>
              </w:rPr>
            </w:pPr>
            <w:r w:rsidRPr="008916B1">
              <w:rPr>
                <w:rFonts w:ascii="Times New Roman" w:eastAsia="Times New Roman" w:hAnsi="Times New Roman" w:cs="Times New Roman"/>
                <w:color w:val="000000"/>
                <w:sz w:val="26"/>
                <w:szCs w:val="26"/>
                <w:lang w:val="uk-UA"/>
              </w:rPr>
              <w:t>299125</w:t>
            </w:r>
          </w:p>
        </w:tc>
        <w:tc>
          <w:tcPr>
            <w:tcW w:w="1336" w:type="dxa"/>
            <w:shd w:val="clear" w:color="auto" w:fill="auto"/>
            <w:vAlign w:val="bottom"/>
            <w:hideMark/>
          </w:tcPr>
          <w:p w:rsidR="00EB2C6E" w:rsidRPr="008916B1" w:rsidRDefault="00EB2C6E" w:rsidP="00C21180">
            <w:pPr>
              <w:spacing w:after="0" w:line="240" w:lineRule="auto"/>
              <w:jc w:val="right"/>
              <w:rPr>
                <w:rFonts w:ascii="Times New Roman" w:eastAsia="Times New Roman" w:hAnsi="Times New Roman" w:cs="Times New Roman"/>
                <w:color w:val="000000"/>
                <w:sz w:val="26"/>
                <w:szCs w:val="26"/>
              </w:rPr>
            </w:pPr>
            <w:r w:rsidRPr="008916B1">
              <w:rPr>
                <w:rFonts w:ascii="Times New Roman" w:eastAsia="Times New Roman" w:hAnsi="Times New Roman" w:cs="Times New Roman"/>
                <w:color w:val="000000"/>
                <w:sz w:val="26"/>
                <w:szCs w:val="26"/>
                <w:lang w:val="uk-UA"/>
              </w:rPr>
              <w:t>1039145</w:t>
            </w:r>
          </w:p>
        </w:tc>
        <w:tc>
          <w:tcPr>
            <w:tcW w:w="1152" w:type="dxa"/>
            <w:shd w:val="clear" w:color="000000" w:fill="FFFFFF"/>
            <w:vAlign w:val="bottom"/>
            <w:hideMark/>
          </w:tcPr>
          <w:p w:rsidR="00EB2C6E" w:rsidRPr="008916B1" w:rsidRDefault="00EB2C6E" w:rsidP="00C21180">
            <w:pPr>
              <w:spacing w:after="0" w:line="240" w:lineRule="auto"/>
              <w:jc w:val="right"/>
              <w:rPr>
                <w:rFonts w:ascii="Times New Roman" w:eastAsia="Times New Roman" w:hAnsi="Times New Roman" w:cs="Times New Roman"/>
                <w:color w:val="000000"/>
                <w:sz w:val="26"/>
                <w:szCs w:val="26"/>
              </w:rPr>
            </w:pPr>
            <w:r w:rsidRPr="008916B1">
              <w:rPr>
                <w:rFonts w:ascii="Times New Roman" w:eastAsia="Times New Roman" w:hAnsi="Times New Roman" w:cs="Times New Roman"/>
                <w:color w:val="000000"/>
                <w:sz w:val="26"/>
                <w:szCs w:val="26"/>
                <w:lang w:val="uk-UA"/>
              </w:rPr>
              <w:t>7133</w:t>
            </w:r>
          </w:p>
        </w:tc>
        <w:tc>
          <w:tcPr>
            <w:tcW w:w="1336" w:type="dxa"/>
            <w:shd w:val="clear" w:color="000000" w:fill="FFFFFF"/>
            <w:vAlign w:val="bottom"/>
            <w:hideMark/>
          </w:tcPr>
          <w:p w:rsidR="00EB2C6E" w:rsidRPr="008916B1" w:rsidRDefault="00EB2C6E" w:rsidP="00C21180">
            <w:pPr>
              <w:spacing w:after="0" w:line="240" w:lineRule="auto"/>
              <w:jc w:val="right"/>
              <w:rPr>
                <w:rFonts w:ascii="Times New Roman" w:eastAsia="Times New Roman" w:hAnsi="Times New Roman" w:cs="Times New Roman"/>
                <w:color w:val="000000"/>
                <w:sz w:val="26"/>
                <w:szCs w:val="26"/>
              </w:rPr>
            </w:pPr>
            <w:r w:rsidRPr="008916B1">
              <w:rPr>
                <w:rFonts w:ascii="Times New Roman" w:eastAsia="Times New Roman" w:hAnsi="Times New Roman" w:cs="Times New Roman"/>
                <w:color w:val="000000"/>
                <w:sz w:val="26"/>
                <w:szCs w:val="26"/>
                <w:lang w:val="uk-UA"/>
              </w:rPr>
              <w:t>56986</w:t>
            </w:r>
          </w:p>
        </w:tc>
        <w:tc>
          <w:tcPr>
            <w:tcW w:w="1736" w:type="dxa"/>
            <w:shd w:val="clear" w:color="auto" w:fill="auto"/>
            <w:noWrap/>
            <w:vAlign w:val="bottom"/>
            <w:hideMark/>
          </w:tcPr>
          <w:p w:rsidR="00EB2C6E" w:rsidRPr="008916B1" w:rsidRDefault="00EB2C6E" w:rsidP="00C21180">
            <w:pPr>
              <w:spacing w:after="0" w:line="240" w:lineRule="auto"/>
              <w:jc w:val="right"/>
              <w:rPr>
                <w:rFonts w:ascii="Times New Roman" w:eastAsia="Times New Roman" w:hAnsi="Times New Roman" w:cs="Times New Roman"/>
                <w:color w:val="000000"/>
                <w:sz w:val="26"/>
                <w:szCs w:val="26"/>
              </w:rPr>
            </w:pPr>
            <w:r w:rsidRPr="008916B1">
              <w:rPr>
                <w:rFonts w:ascii="Times New Roman" w:eastAsia="Times New Roman" w:hAnsi="Times New Roman" w:cs="Times New Roman"/>
                <w:color w:val="000000"/>
                <w:sz w:val="26"/>
                <w:szCs w:val="26"/>
              </w:rPr>
              <w:t>5,483932</w:t>
            </w:r>
          </w:p>
        </w:tc>
        <w:tc>
          <w:tcPr>
            <w:tcW w:w="1701" w:type="dxa"/>
            <w:shd w:val="clear" w:color="auto" w:fill="auto"/>
            <w:noWrap/>
            <w:vAlign w:val="bottom"/>
            <w:hideMark/>
          </w:tcPr>
          <w:p w:rsidR="00EB2C6E" w:rsidRPr="008916B1" w:rsidRDefault="00EB2C6E" w:rsidP="00C21180">
            <w:pPr>
              <w:spacing w:after="0" w:line="240" w:lineRule="auto"/>
              <w:jc w:val="right"/>
              <w:rPr>
                <w:rFonts w:ascii="Times New Roman" w:eastAsia="Times New Roman" w:hAnsi="Times New Roman" w:cs="Times New Roman"/>
                <w:color w:val="000000"/>
                <w:sz w:val="26"/>
                <w:szCs w:val="26"/>
              </w:rPr>
            </w:pPr>
            <w:r w:rsidRPr="008916B1">
              <w:rPr>
                <w:rFonts w:ascii="Times New Roman" w:eastAsia="Times New Roman" w:hAnsi="Times New Roman" w:cs="Times New Roman"/>
                <w:color w:val="000000"/>
                <w:sz w:val="26"/>
                <w:szCs w:val="26"/>
              </w:rPr>
              <w:t>2,384622</w:t>
            </w:r>
          </w:p>
        </w:tc>
      </w:tr>
      <w:tr w:rsidR="00EB2C6E" w:rsidRPr="008916B1" w:rsidTr="00C21180">
        <w:trPr>
          <w:trHeight w:val="330"/>
        </w:trPr>
        <w:tc>
          <w:tcPr>
            <w:tcW w:w="960" w:type="dxa"/>
            <w:shd w:val="clear" w:color="000000" w:fill="FFFFFF"/>
            <w:vAlign w:val="bottom"/>
            <w:hideMark/>
          </w:tcPr>
          <w:p w:rsidR="00EB2C6E" w:rsidRPr="008916B1" w:rsidRDefault="00EB2C6E" w:rsidP="00C21180">
            <w:pPr>
              <w:spacing w:after="0" w:line="240" w:lineRule="auto"/>
              <w:jc w:val="center"/>
              <w:rPr>
                <w:rFonts w:ascii="Times New Roman" w:eastAsia="Times New Roman" w:hAnsi="Times New Roman" w:cs="Times New Roman"/>
                <w:color w:val="000000"/>
                <w:sz w:val="26"/>
                <w:szCs w:val="26"/>
              </w:rPr>
            </w:pPr>
            <w:r w:rsidRPr="008916B1">
              <w:rPr>
                <w:rFonts w:ascii="Times New Roman" w:eastAsia="Times New Roman" w:hAnsi="Times New Roman" w:cs="Times New Roman"/>
                <w:color w:val="000000"/>
                <w:sz w:val="26"/>
                <w:szCs w:val="26"/>
                <w:lang w:val="uk-UA"/>
              </w:rPr>
              <w:t>2007</w:t>
            </w:r>
          </w:p>
        </w:tc>
        <w:tc>
          <w:tcPr>
            <w:tcW w:w="1152" w:type="dxa"/>
            <w:shd w:val="clear" w:color="auto" w:fill="auto"/>
            <w:vAlign w:val="bottom"/>
            <w:hideMark/>
          </w:tcPr>
          <w:p w:rsidR="00EB2C6E" w:rsidRPr="008916B1" w:rsidRDefault="00EB2C6E" w:rsidP="00C21180">
            <w:pPr>
              <w:spacing w:after="0" w:line="240" w:lineRule="auto"/>
              <w:jc w:val="right"/>
              <w:rPr>
                <w:rFonts w:ascii="Times New Roman" w:eastAsia="Times New Roman" w:hAnsi="Times New Roman" w:cs="Times New Roman"/>
                <w:color w:val="000000"/>
                <w:sz w:val="26"/>
                <w:szCs w:val="26"/>
              </w:rPr>
            </w:pPr>
            <w:r w:rsidRPr="008916B1">
              <w:rPr>
                <w:rFonts w:ascii="Times New Roman" w:eastAsia="Times New Roman" w:hAnsi="Times New Roman" w:cs="Times New Roman"/>
                <w:color w:val="000000"/>
                <w:sz w:val="26"/>
                <w:szCs w:val="26"/>
                <w:lang w:val="uk-UA"/>
              </w:rPr>
              <w:t>372455</w:t>
            </w:r>
          </w:p>
        </w:tc>
        <w:tc>
          <w:tcPr>
            <w:tcW w:w="1336" w:type="dxa"/>
            <w:shd w:val="clear" w:color="auto" w:fill="auto"/>
            <w:vAlign w:val="bottom"/>
            <w:hideMark/>
          </w:tcPr>
          <w:p w:rsidR="00EB2C6E" w:rsidRPr="008916B1" w:rsidRDefault="00EB2C6E" w:rsidP="00C21180">
            <w:pPr>
              <w:spacing w:after="0" w:line="240" w:lineRule="auto"/>
              <w:jc w:val="right"/>
              <w:rPr>
                <w:rFonts w:ascii="Times New Roman" w:eastAsia="Times New Roman" w:hAnsi="Times New Roman" w:cs="Times New Roman"/>
                <w:color w:val="000000"/>
                <w:sz w:val="26"/>
                <w:szCs w:val="26"/>
              </w:rPr>
            </w:pPr>
            <w:r w:rsidRPr="008916B1">
              <w:rPr>
                <w:rFonts w:ascii="Times New Roman" w:eastAsia="Times New Roman" w:hAnsi="Times New Roman" w:cs="Times New Roman"/>
                <w:color w:val="000000"/>
                <w:sz w:val="26"/>
                <w:szCs w:val="26"/>
                <w:lang w:val="uk-UA"/>
              </w:rPr>
              <w:t>2155316</w:t>
            </w:r>
          </w:p>
        </w:tc>
        <w:tc>
          <w:tcPr>
            <w:tcW w:w="1152" w:type="dxa"/>
            <w:shd w:val="clear" w:color="000000" w:fill="FFFFFF"/>
            <w:vAlign w:val="bottom"/>
            <w:hideMark/>
          </w:tcPr>
          <w:p w:rsidR="00EB2C6E" w:rsidRPr="008916B1" w:rsidRDefault="00EB2C6E" w:rsidP="00C21180">
            <w:pPr>
              <w:spacing w:after="0" w:line="240" w:lineRule="auto"/>
              <w:jc w:val="right"/>
              <w:rPr>
                <w:rFonts w:ascii="Times New Roman" w:eastAsia="Times New Roman" w:hAnsi="Times New Roman" w:cs="Times New Roman"/>
                <w:color w:val="000000"/>
                <w:sz w:val="26"/>
                <w:szCs w:val="26"/>
              </w:rPr>
            </w:pPr>
            <w:r w:rsidRPr="008916B1">
              <w:rPr>
                <w:rFonts w:ascii="Times New Roman" w:eastAsia="Times New Roman" w:hAnsi="Times New Roman" w:cs="Times New Roman"/>
                <w:color w:val="000000"/>
                <w:sz w:val="26"/>
                <w:szCs w:val="26"/>
                <w:lang w:val="uk-UA"/>
              </w:rPr>
              <w:t>7785</w:t>
            </w:r>
          </w:p>
        </w:tc>
        <w:tc>
          <w:tcPr>
            <w:tcW w:w="1336" w:type="dxa"/>
            <w:shd w:val="clear" w:color="000000" w:fill="FFFFFF"/>
            <w:vAlign w:val="bottom"/>
            <w:hideMark/>
          </w:tcPr>
          <w:p w:rsidR="00EB2C6E" w:rsidRPr="008916B1" w:rsidRDefault="00EB2C6E" w:rsidP="00C21180">
            <w:pPr>
              <w:spacing w:after="0" w:line="240" w:lineRule="auto"/>
              <w:jc w:val="right"/>
              <w:rPr>
                <w:rFonts w:ascii="Times New Roman" w:eastAsia="Times New Roman" w:hAnsi="Times New Roman" w:cs="Times New Roman"/>
                <w:color w:val="000000"/>
                <w:sz w:val="26"/>
                <w:szCs w:val="26"/>
              </w:rPr>
            </w:pPr>
            <w:r w:rsidRPr="008916B1">
              <w:rPr>
                <w:rFonts w:ascii="Times New Roman" w:eastAsia="Times New Roman" w:hAnsi="Times New Roman" w:cs="Times New Roman"/>
                <w:color w:val="000000"/>
                <w:sz w:val="26"/>
                <w:szCs w:val="26"/>
                <w:lang w:val="uk-UA"/>
              </w:rPr>
              <w:t>57695</w:t>
            </w:r>
          </w:p>
        </w:tc>
        <w:tc>
          <w:tcPr>
            <w:tcW w:w="1736" w:type="dxa"/>
            <w:shd w:val="clear" w:color="auto" w:fill="auto"/>
            <w:noWrap/>
            <w:vAlign w:val="bottom"/>
            <w:hideMark/>
          </w:tcPr>
          <w:p w:rsidR="00EB2C6E" w:rsidRPr="008916B1" w:rsidRDefault="00EB2C6E" w:rsidP="00C21180">
            <w:pPr>
              <w:spacing w:after="0" w:line="240" w:lineRule="auto"/>
              <w:jc w:val="right"/>
              <w:rPr>
                <w:rFonts w:ascii="Times New Roman" w:eastAsia="Times New Roman" w:hAnsi="Times New Roman" w:cs="Times New Roman"/>
                <w:color w:val="000000"/>
                <w:sz w:val="26"/>
                <w:szCs w:val="26"/>
              </w:rPr>
            </w:pPr>
            <w:r w:rsidRPr="008916B1">
              <w:rPr>
                <w:rFonts w:ascii="Times New Roman" w:eastAsia="Times New Roman" w:hAnsi="Times New Roman" w:cs="Times New Roman"/>
                <w:color w:val="000000"/>
                <w:sz w:val="26"/>
                <w:szCs w:val="26"/>
              </w:rPr>
              <w:t>2,67687</w:t>
            </w:r>
          </w:p>
        </w:tc>
        <w:tc>
          <w:tcPr>
            <w:tcW w:w="1701" w:type="dxa"/>
            <w:shd w:val="clear" w:color="auto" w:fill="auto"/>
            <w:noWrap/>
            <w:vAlign w:val="bottom"/>
            <w:hideMark/>
          </w:tcPr>
          <w:p w:rsidR="00EB2C6E" w:rsidRPr="008916B1" w:rsidRDefault="00EB2C6E" w:rsidP="00C21180">
            <w:pPr>
              <w:spacing w:after="0" w:line="240" w:lineRule="auto"/>
              <w:jc w:val="right"/>
              <w:rPr>
                <w:rFonts w:ascii="Times New Roman" w:eastAsia="Times New Roman" w:hAnsi="Times New Roman" w:cs="Times New Roman"/>
                <w:color w:val="000000"/>
                <w:sz w:val="26"/>
                <w:szCs w:val="26"/>
              </w:rPr>
            </w:pPr>
            <w:r w:rsidRPr="008916B1">
              <w:rPr>
                <w:rFonts w:ascii="Times New Roman" w:eastAsia="Times New Roman" w:hAnsi="Times New Roman" w:cs="Times New Roman"/>
                <w:color w:val="000000"/>
                <w:sz w:val="26"/>
                <w:szCs w:val="26"/>
              </w:rPr>
              <w:t>2,090185</w:t>
            </w:r>
          </w:p>
        </w:tc>
      </w:tr>
      <w:tr w:rsidR="00EB2C6E" w:rsidRPr="008916B1" w:rsidTr="00C21180">
        <w:trPr>
          <w:trHeight w:val="330"/>
        </w:trPr>
        <w:tc>
          <w:tcPr>
            <w:tcW w:w="960" w:type="dxa"/>
            <w:shd w:val="clear" w:color="000000" w:fill="FFFFFF"/>
            <w:vAlign w:val="bottom"/>
            <w:hideMark/>
          </w:tcPr>
          <w:p w:rsidR="00EB2C6E" w:rsidRPr="008916B1" w:rsidRDefault="00EB2C6E" w:rsidP="00C21180">
            <w:pPr>
              <w:spacing w:after="0" w:line="240" w:lineRule="auto"/>
              <w:jc w:val="center"/>
              <w:rPr>
                <w:rFonts w:ascii="Times New Roman" w:eastAsia="Times New Roman" w:hAnsi="Times New Roman" w:cs="Times New Roman"/>
                <w:color w:val="000000"/>
                <w:sz w:val="26"/>
                <w:szCs w:val="26"/>
              </w:rPr>
            </w:pPr>
            <w:r w:rsidRPr="008916B1">
              <w:rPr>
                <w:rFonts w:ascii="Times New Roman" w:eastAsia="Times New Roman" w:hAnsi="Times New Roman" w:cs="Times New Roman"/>
                <w:color w:val="000000"/>
                <w:sz w:val="26"/>
                <w:szCs w:val="26"/>
                <w:lang w:val="uk-UA"/>
              </w:rPr>
              <w:t>2008</w:t>
            </w:r>
          </w:p>
        </w:tc>
        <w:tc>
          <w:tcPr>
            <w:tcW w:w="1152" w:type="dxa"/>
            <w:shd w:val="clear" w:color="auto" w:fill="auto"/>
            <w:vAlign w:val="bottom"/>
            <w:hideMark/>
          </w:tcPr>
          <w:p w:rsidR="00EB2C6E" w:rsidRPr="008916B1" w:rsidRDefault="00EB2C6E" w:rsidP="00C21180">
            <w:pPr>
              <w:spacing w:after="0" w:line="240" w:lineRule="auto"/>
              <w:jc w:val="right"/>
              <w:rPr>
                <w:rFonts w:ascii="Times New Roman" w:eastAsia="Times New Roman" w:hAnsi="Times New Roman" w:cs="Times New Roman"/>
                <w:color w:val="000000"/>
                <w:sz w:val="26"/>
                <w:szCs w:val="26"/>
              </w:rPr>
            </w:pPr>
            <w:r w:rsidRPr="008916B1">
              <w:rPr>
                <w:rFonts w:ascii="Times New Roman" w:eastAsia="Times New Roman" w:hAnsi="Times New Roman" w:cs="Times New Roman"/>
                <w:color w:val="000000"/>
                <w:sz w:val="26"/>
                <w:szCs w:val="26"/>
                <w:lang w:val="uk-UA"/>
              </w:rPr>
              <w:t>372752</w:t>
            </w:r>
          </w:p>
        </w:tc>
        <w:tc>
          <w:tcPr>
            <w:tcW w:w="1336" w:type="dxa"/>
            <w:shd w:val="clear" w:color="auto" w:fill="auto"/>
            <w:vAlign w:val="bottom"/>
            <w:hideMark/>
          </w:tcPr>
          <w:p w:rsidR="00EB2C6E" w:rsidRPr="008916B1" w:rsidRDefault="00EB2C6E" w:rsidP="00C21180">
            <w:pPr>
              <w:spacing w:after="0" w:line="240" w:lineRule="auto"/>
              <w:jc w:val="right"/>
              <w:rPr>
                <w:rFonts w:ascii="Times New Roman" w:eastAsia="Times New Roman" w:hAnsi="Times New Roman" w:cs="Times New Roman"/>
                <w:color w:val="000000"/>
                <w:sz w:val="26"/>
                <w:szCs w:val="26"/>
              </w:rPr>
            </w:pPr>
            <w:r w:rsidRPr="008916B1">
              <w:rPr>
                <w:rFonts w:ascii="Times New Roman" w:eastAsia="Times New Roman" w:hAnsi="Times New Roman" w:cs="Times New Roman"/>
                <w:color w:val="000000"/>
                <w:sz w:val="26"/>
                <w:szCs w:val="26"/>
                <w:lang w:val="uk-UA"/>
              </w:rPr>
              <w:t>1386880</w:t>
            </w:r>
          </w:p>
        </w:tc>
        <w:tc>
          <w:tcPr>
            <w:tcW w:w="1152" w:type="dxa"/>
            <w:shd w:val="clear" w:color="000000" w:fill="FFFFFF"/>
            <w:vAlign w:val="bottom"/>
            <w:hideMark/>
          </w:tcPr>
          <w:p w:rsidR="00EB2C6E" w:rsidRPr="008916B1" w:rsidRDefault="00EB2C6E" w:rsidP="00C21180">
            <w:pPr>
              <w:spacing w:after="0" w:line="240" w:lineRule="auto"/>
              <w:jc w:val="right"/>
              <w:rPr>
                <w:rFonts w:ascii="Times New Roman" w:eastAsia="Times New Roman" w:hAnsi="Times New Roman" w:cs="Times New Roman"/>
                <w:color w:val="000000"/>
                <w:sz w:val="26"/>
                <w:szCs w:val="26"/>
              </w:rPr>
            </w:pPr>
            <w:r w:rsidRPr="008916B1">
              <w:rPr>
                <w:rFonts w:ascii="Times New Roman" w:eastAsia="Times New Roman" w:hAnsi="Times New Roman" w:cs="Times New Roman"/>
                <w:color w:val="000000"/>
                <w:sz w:val="26"/>
                <w:szCs w:val="26"/>
                <w:lang w:val="uk-UA"/>
              </w:rPr>
              <w:t>6412</w:t>
            </w:r>
          </w:p>
        </w:tc>
        <w:tc>
          <w:tcPr>
            <w:tcW w:w="1336" w:type="dxa"/>
            <w:shd w:val="clear" w:color="000000" w:fill="FFFFFF"/>
            <w:vAlign w:val="bottom"/>
            <w:hideMark/>
          </w:tcPr>
          <w:p w:rsidR="00EB2C6E" w:rsidRPr="008916B1" w:rsidRDefault="00EB2C6E" w:rsidP="00C21180">
            <w:pPr>
              <w:spacing w:after="0" w:line="240" w:lineRule="auto"/>
              <w:jc w:val="right"/>
              <w:rPr>
                <w:rFonts w:ascii="Times New Roman" w:eastAsia="Times New Roman" w:hAnsi="Times New Roman" w:cs="Times New Roman"/>
                <w:color w:val="000000"/>
                <w:sz w:val="26"/>
                <w:szCs w:val="26"/>
              </w:rPr>
            </w:pPr>
            <w:r w:rsidRPr="008916B1">
              <w:rPr>
                <w:rFonts w:ascii="Times New Roman" w:eastAsia="Times New Roman" w:hAnsi="Times New Roman" w:cs="Times New Roman"/>
                <w:color w:val="000000"/>
                <w:sz w:val="26"/>
                <w:szCs w:val="26"/>
                <w:lang w:val="uk-UA"/>
              </w:rPr>
              <w:t>81094</w:t>
            </w:r>
          </w:p>
        </w:tc>
        <w:tc>
          <w:tcPr>
            <w:tcW w:w="1736" w:type="dxa"/>
            <w:shd w:val="clear" w:color="auto" w:fill="auto"/>
            <w:noWrap/>
            <w:vAlign w:val="bottom"/>
            <w:hideMark/>
          </w:tcPr>
          <w:p w:rsidR="00EB2C6E" w:rsidRPr="008916B1" w:rsidRDefault="00EB2C6E" w:rsidP="00C21180">
            <w:pPr>
              <w:spacing w:after="0" w:line="240" w:lineRule="auto"/>
              <w:jc w:val="right"/>
              <w:rPr>
                <w:rFonts w:ascii="Times New Roman" w:eastAsia="Times New Roman" w:hAnsi="Times New Roman" w:cs="Times New Roman"/>
                <w:color w:val="000000"/>
                <w:sz w:val="26"/>
                <w:szCs w:val="26"/>
              </w:rPr>
            </w:pPr>
            <w:r w:rsidRPr="008916B1">
              <w:rPr>
                <w:rFonts w:ascii="Times New Roman" w:eastAsia="Times New Roman" w:hAnsi="Times New Roman" w:cs="Times New Roman"/>
                <w:color w:val="000000"/>
                <w:sz w:val="26"/>
                <w:szCs w:val="26"/>
              </w:rPr>
              <w:t>5,847225</w:t>
            </w:r>
          </w:p>
        </w:tc>
        <w:tc>
          <w:tcPr>
            <w:tcW w:w="1701" w:type="dxa"/>
            <w:shd w:val="clear" w:color="auto" w:fill="auto"/>
            <w:noWrap/>
            <w:vAlign w:val="bottom"/>
            <w:hideMark/>
          </w:tcPr>
          <w:p w:rsidR="00EB2C6E" w:rsidRPr="008916B1" w:rsidRDefault="00EB2C6E" w:rsidP="00C21180">
            <w:pPr>
              <w:spacing w:after="0" w:line="240" w:lineRule="auto"/>
              <w:jc w:val="right"/>
              <w:rPr>
                <w:rFonts w:ascii="Times New Roman" w:eastAsia="Times New Roman" w:hAnsi="Times New Roman" w:cs="Times New Roman"/>
                <w:color w:val="000000"/>
                <w:sz w:val="26"/>
                <w:szCs w:val="26"/>
              </w:rPr>
            </w:pPr>
            <w:r w:rsidRPr="008916B1">
              <w:rPr>
                <w:rFonts w:ascii="Times New Roman" w:eastAsia="Times New Roman" w:hAnsi="Times New Roman" w:cs="Times New Roman"/>
                <w:color w:val="000000"/>
                <w:sz w:val="26"/>
                <w:szCs w:val="26"/>
              </w:rPr>
              <w:t>1,720179</w:t>
            </w:r>
          </w:p>
        </w:tc>
      </w:tr>
      <w:tr w:rsidR="00EB2C6E" w:rsidRPr="008916B1" w:rsidTr="00C21180">
        <w:trPr>
          <w:trHeight w:val="330"/>
        </w:trPr>
        <w:tc>
          <w:tcPr>
            <w:tcW w:w="960" w:type="dxa"/>
            <w:shd w:val="clear" w:color="000000" w:fill="FFFFFF"/>
            <w:vAlign w:val="bottom"/>
            <w:hideMark/>
          </w:tcPr>
          <w:p w:rsidR="00EB2C6E" w:rsidRPr="008916B1" w:rsidRDefault="00EB2C6E" w:rsidP="00C21180">
            <w:pPr>
              <w:spacing w:after="0" w:line="240" w:lineRule="auto"/>
              <w:jc w:val="center"/>
              <w:rPr>
                <w:rFonts w:ascii="Times New Roman" w:eastAsia="Times New Roman" w:hAnsi="Times New Roman" w:cs="Times New Roman"/>
                <w:color w:val="000000"/>
                <w:sz w:val="26"/>
                <w:szCs w:val="26"/>
              </w:rPr>
            </w:pPr>
            <w:r w:rsidRPr="008916B1">
              <w:rPr>
                <w:rFonts w:ascii="Times New Roman" w:eastAsia="Times New Roman" w:hAnsi="Times New Roman" w:cs="Times New Roman"/>
                <w:color w:val="000000"/>
                <w:sz w:val="26"/>
                <w:szCs w:val="26"/>
                <w:lang w:val="uk-UA"/>
              </w:rPr>
              <w:t>2009</w:t>
            </w:r>
          </w:p>
        </w:tc>
        <w:tc>
          <w:tcPr>
            <w:tcW w:w="1152" w:type="dxa"/>
            <w:shd w:val="clear" w:color="auto" w:fill="auto"/>
            <w:vAlign w:val="bottom"/>
            <w:hideMark/>
          </w:tcPr>
          <w:p w:rsidR="00EB2C6E" w:rsidRPr="008916B1" w:rsidRDefault="00EB2C6E" w:rsidP="00C21180">
            <w:pPr>
              <w:spacing w:after="0" w:line="240" w:lineRule="auto"/>
              <w:jc w:val="right"/>
              <w:rPr>
                <w:rFonts w:ascii="Times New Roman" w:eastAsia="Times New Roman" w:hAnsi="Times New Roman" w:cs="Times New Roman"/>
                <w:color w:val="000000"/>
                <w:sz w:val="26"/>
                <w:szCs w:val="26"/>
              </w:rPr>
            </w:pPr>
            <w:r w:rsidRPr="008916B1">
              <w:rPr>
                <w:rFonts w:ascii="Times New Roman" w:eastAsia="Times New Roman" w:hAnsi="Times New Roman" w:cs="Times New Roman"/>
                <w:color w:val="000000"/>
                <w:sz w:val="26"/>
                <w:szCs w:val="26"/>
                <w:lang w:val="uk-UA"/>
              </w:rPr>
              <w:t>282287</w:t>
            </w:r>
          </w:p>
        </w:tc>
        <w:tc>
          <w:tcPr>
            <w:tcW w:w="1336" w:type="dxa"/>
            <w:shd w:val="clear" w:color="auto" w:fill="auto"/>
            <w:vAlign w:val="bottom"/>
            <w:hideMark/>
          </w:tcPr>
          <w:p w:rsidR="00EB2C6E" w:rsidRPr="008916B1" w:rsidRDefault="00EB2C6E" w:rsidP="00C21180">
            <w:pPr>
              <w:spacing w:after="0" w:line="240" w:lineRule="auto"/>
              <w:jc w:val="right"/>
              <w:rPr>
                <w:rFonts w:ascii="Times New Roman" w:eastAsia="Times New Roman" w:hAnsi="Times New Roman" w:cs="Times New Roman"/>
                <w:color w:val="000000"/>
                <w:sz w:val="26"/>
                <w:szCs w:val="26"/>
              </w:rPr>
            </w:pPr>
            <w:r w:rsidRPr="008916B1">
              <w:rPr>
                <w:rFonts w:ascii="Times New Roman" w:eastAsia="Times New Roman" w:hAnsi="Times New Roman" w:cs="Times New Roman"/>
                <w:color w:val="000000"/>
                <w:sz w:val="26"/>
                <w:szCs w:val="26"/>
                <w:lang w:val="uk-UA"/>
              </w:rPr>
              <w:t>1094170</w:t>
            </w:r>
          </w:p>
        </w:tc>
        <w:tc>
          <w:tcPr>
            <w:tcW w:w="1152" w:type="dxa"/>
            <w:shd w:val="clear" w:color="000000" w:fill="FFFFFF"/>
            <w:vAlign w:val="bottom"/>
            <w:hideMark/>
          </w:tcPr>
          <w:p w:rsidR="00EB2C6E" w:rsidRPr="008916B1" w:rsidRDefault="00EB2C6E" w:rsidP="00C21180">
            <w:pPr>
              <w:spacing w:after="0" w:line="240" w:lineRule="auto"/>
              <w:jc w:val="right"/>
              <w:rPr>
                <w:rFonts w:ascii="Times New Roman" w:eastAsia="Times New Roman" w:hAnsi="Times New Roman" w:cs="Times New Roman"/>
                <w:color w:val="000000"/>
                <w:sz w:val="26"/>
                <w:szCs w:val="26"/>
              </w:rPr>
            </w:pPr>
            <w:r w:rsidRPr="008916B1">
              <w:rPr>
                <w:rFonts w:ascii="Times New Roman" w:eastAsia="Times New Roman" w:hAnsi="Times New Roman" w:cs="Times New Roman"/>
                <w:color w:val="000000"/>
                <w:sz w:val="26"/>
                <w:szCs w:val="26"/>
                <w:lang w:val="uk-UA"/>
              </w:rPr>
              <w:t>4356</w:t>
            </w:r>
          </w:p>
        </w:tc>
        <w:tc>
          <w:tcPr>
            <w:tcW w:w="1336" w:type="dxa"/>
            <w:shd w:val="clear" w:color="000000" w:fill="FFFFFF"/>
            <w:vAlign w:val="bottom"/>
            <w:hideMark/>
          </w:tcPr>
          <w:p w:rsidR="00EB2C6E" w:rsidRPr="008916B1" w:rsidRDefault="00EB2C6E" w:rsidP="00C21180">
            <w:pPr>
              <w:spacing w:after="0" w:line="240" w:lineRule="auto"/>
              <w:jc w:val="right"/>
              <w:rPr>
                <w:rFonts w:ascii="Times New Roman" w:eastAsia="Times New Roman" w:hAnsi="Times New Roman" w:cs="Times New Roman"/>
                <w:color w:val="000000"/>
                <w:sz w:val="26"/>
                <w:szCs w:val="26"/>
              </w:rPr>
            </w:pPr>
            <w:r w:rsidRPr="008916B1">
              <w:rPr>
                <w:rFonts w:ascii="Times New Roman" w:eastAsia="Times New Roman" w:hAnsi="Times New Roman" w:cs="Times New Roman"/>
                <w:color w:val="000000"/>
                <w:sz w:val="26"/>
                <w:szCs w:val="26"/>
                <w:lang w:val="uk-UA"/>
              </w:rPr>
              <w:t>117456</w:t>
            </w:r>
          </w:p>
        </w:tc>
        <w:tc>
          <w:tcPr>
            <w:tcW w:w="1736" w:type="dxa"/>
            <w:shd w:val="clear" w:color="auto" w:fill="auto"/>
            <w:noWrap/>
            <w:vAlign w:val="bottom"/>
            <w:hideMark/>
          </w:tcPr>
          <w:p w:rsidR="00EB2C6E" w:rsidRPr="008916B1" w:rsidRDefault="00EB2C6E" w:rsidP="00C21180">
            <w:pPr>
              <w:spacing w:after="0" w:line="240" w:lineRule="auto"/>
              <w:jc w:val="right"/>
              <w:rPr>
                <w:rFonts w:ascii="Times New Roman" w:eastAsia="Times New Roman" w:hAnsi="Times New Roman" w:cs="Times New Roman"/>
                <w:color w:val="000000"/>
                <w:sz w:val="26"/>
                <w:szCs w:val="26"/>
              </w:rPr>
            </w:pPr>
            <w:r w:rsidRPr="008916B1">
              <w:rPr>
                <w:rFonts w:ascii="Times New Roman" w:eastAsia="Times New Roman" w:hAnsi="Times New Roman" w:cs="Times New Roman"/>
                <w:color w:val="000000"/>
                <w:sz w:val="26"/>
                <w:szCs w:val="26"/>
              </w:rPr>
              <w:t>10,73471</w:t>
            </w:r>
          </w:p>
        </w:tc>
        <w:tc>
          <w:tcPr>
            <w:tcW w:w="1701" w:type="dxa"/>
            <w:shd w:val="clear" w:color="auto" w:fill="auto"/>
            <w:noWrap/>
            <w:vAlign w:val="bottom"/>
            <w:hideMark/>
          </w:tcPr>
          <w:p w:rsidR="00EB2C6E" w:rsidRPr="008916B1" w:rsidRDefault="00EB2C6E" w:rsidP="00C21180">
            <w:pPr>
              <w:spacing w:after="0" w:line="240" w:lineRule="auto"/>
              <w:jc w:val="right"/>
              <w:rPr>
                <w:rFonts w:ascii="Times New Roman" w:eastAsia="Times New Roman" w:hAnsi="Times New Roman" w:cs="Times New Roman"/>
                <w:color w:val="000000"/>
                <w:sz w:val="26"/>
                <w:szCs w:val="26"/>
              </w:rPr>
            </w:pPr>
            <w:r w:rsidRPr="008916B1">
              <w:rPr>
                <w:rFonts w:ascii="Times New Roman" w:eastAsia="Times New Roman" w:hAnsi="Times New Roman" w:cs="Times New Roman"/>
                <w:color w:val="000000"/>
                <w:sz w:val="26"/>
                <w:szCs w:val="26"/>
              </w:rPr>
              <w:t>1,54311</w:t>
            </w:r>
          </w:p>
        </w:tc>
      </w:tr>
      <w:tr w:rsidR="00EB2C6E" w:rsidRPr="008916B1" w:rsidTr="00C21180">
        <w:trPr>
          <w:trHeight w:val="330"/>
        </w:trPr>
        <w:tc>
          <w:tcPr>
            <w:tcW w:w="960" w:type="dxa"/>
            <w:shd w:val="clear" w:color="000000" w:fill="FFFFFF"/>
            <w:vAlign w:val="bottom"/>
            <w:hideMark/>
          </w:tcPr>
          <w:p w:rsidR="00EB2C6E" w:rsidRPr="008916B1" w:rsidRDefault="00EB2C6E" w:rsidP="00C21180">
            <w:pPr>
              <w:spacing w:after="0" w:line="240" w:lineRule="auto"/>
              <w:jc w:val="center"/>
              <w:rPr>
                <w:rFonts w:ascii="Times New Roman" w:eastAsia="Times New Roman" w:hAnsi="Times New Roman" w:cs="Times New Roman"/>
                <w:color w:val="000000"/>
                <w:sz w:val="26"/>
                <w:szCs w:val="26"/>
              </w:rPr>
            </w:pPr>
            <w:r w:rsidRPr="008916B1">
              <w:rPr>
                <w:rFonts w:ascii="Times New Roman" w:eastAsia="Times New Roman" w:hAnsi="Times New Roman" w:cs="Times New Roman"/>
                <w:color w:val="000000"/>
                <w:sz w:val="26"/>
                <w:szCs w:val="26"/>
                <w:lang w:val="uk-UA"/>
              </w:rPr>
              <w:t>2010</w:t>
            </w:r>
          </w:p>
        </w:tc>
        <w:tc>
          <w:tcPr>
            <w:tcW w:w="1152" w:type="dxa"/>
            <w:shd w:val="clear" w:color="auto" w:fill="auto"/>
            <w:vAlign w:val="bottom"/>
            <w:hideMark/>
          </w:tcPr>
          <w:p w:rsidR="00EB2C6E" w:rsidRPr="008916B1" w:rsidRDefault="00EB2C6E" w:rsidP="00C21180">
            <w:pPr>
              <w:spacing w:after="0" w:line="240" w:lineRule="auto"/>
              <w:jc w:val="right"/>
              <w:rPr>
                <w:rFonts w:ascii="Times New Roman" w:eastAsia="Times New Roman" w:hAnsi="Times New Roman" w:cs="Times New Roman"/>
                <w:color w:val="000000"/>
                <w:sz w:val="26"/>
                <w:szCs w:val="26"/>
              </w:rPr>
            </w:pPr>
            <w:r w:rsidRPr="008916B1">
              <w:rPr>
                <w:rFonts w:ascii="Times New Roman" w:eastAsia="Times New Roman" w:hAnsi="Times New Roman" w:cs="Times New Roman"/>
                <w:color w:val="000000"/>
                <w:sz w:val="26"/>
                <w:szCs w:val="26"/>
                <w:lang w:val="uk-UA"/>
              </w:rPr>
              <w:t>335835</w:t>
            </w:r>
          </w:p>
        </w:tc>
        <w:tc>
          <w:tcPr>
            <w:tcW w:w="1336" w:type="dxa"/>
            <w:shd w:val="clear" w:color="auto" w:fill="auto"/>
            <w:vAlign w:val="bottom"/>
            <w:hideMark/>
          </w:tcPr>
          <w:p w:rsidR="00EB2C6E" w:rsidRPr="008916B1" w:rsidRDefault="00EB2C6E" w:rsidP="00C21180">
            <w:pPr>
              <w:spacing w:after="0" w:line="240" w:lineRule="auto"/>
              <w:jc w:val="right"/>
              <w:rPr>
                <w:rFonts w:ascii="Times New Roman" w:eastAsia="Times New Roman" w:hAnsi="Times New Roman" w:cs="Times New Roman"/>
                <w:color w:val="000000"/>
                <w:sz w:val="26"/>
                <w:szCs w:val="26"/>
              </w:rPr>
            </w:pPr>
            <w:r w:rsidRPr="008916B1">
              <w:rPr>
                <w:rFonts w:ascii="Times New Roman" w:eastAsia="Times New Roman" w:hAnsi="Times New Roman" w:cs="Times New Roman"/>
                <w:color w:val="000000"/>
                <w:sz w:val="26"/>
                <w:szCs w:val="26"/>
                <w:lang w:val="uk-UA"/>
              </w:rPr>
              <w:t>649299</w:t>
            </w:r>
          </w:p>
        </w:tc>
        <w:tc>
          <w:tcPr>
            <w:tcW w:w="1152" w:type="dxa"/>
            <w:shd w:val="clear" w:color="000000" w:fill="FFFFFF"/>
            <w:vAlign w:val="bottom"/>
            <w:hideMark/>
          </w:tcPr>
          <w:p w:rsidR="00EB2C6E" w:rsidRPr="008916B1" w:rsidRDefault="00EB2C6E" w:rsidP="00C21180">
            <w:pPr>
              <w:spacing w:after="0" w:line="240" w:lineRule="auto"/>
              <w:jc w:val="right"/>
              <w:rPr>
                <w:rFonts w:ascii="Times New Roman" w:eastAsia="Times New Roman" w:hAnsi="Times New Roman" w:cs="Times New Roman"/>
                <w:color w:val="000000"/>
                <w:sz w:val="26"/>
                <w:szCs w:val="26"/>
              </w:rPr>
            </w:pPr>
            <w:r w:rsidRPr="008916B1">
              <w:rPr>
                <w:rFonts w:ascii="Times New Roman" w:eastAsia="Times New Roman" w:hAnsi="Times New Roman" w:cs="Times New Roman"/>
                <w:color w:val="000000"/>
                <w:sz w:val="26"/>
                <w:szCs w:val="26"/>
                <w:lang w:val="uk-UA"/>
              </w:rPr>
              <w:t>3494</w:t>
            </w:r>
          </w:p>
        </w:tc>
        <w:tc>
          <w:tcPr>
            <w:tcW w:w="1336" w:type="dxa"/>
            <w:shd w:val="clear" w:color="000000" w:fill="FFFFFF"/>
            <w:vAlign w:val="bottom"/>
            <w:hideMark/>
          </w:tcPr>
          <w:p w:rsidR="00EB2C6E" w:rsidRPr="008916B1" w:rsidRDefault="00EB2C6E" w:rsidP="00C21180">
            <w:pPr>
              <w:spacing w:after="0" w:line="240" w:lineRule="auto"/>
              <w:jc w:val="right"/>
              <w:rPr>
                <w:rFonts w:ascii="Times New Roman" w:eastAsia="Times New Roman" w:hAnsi="Times New Roman" w:cs="Times New Roman"/>
                <w:color w:val="000000"/>
                <w:sz w:val="26"/>
                <w:szCs w:val="26"/>
              </w:rPr>
            </w:pPr>
            <w:r w:rsidRPr="008916B1">
              <w:rPr>
                <w:rFonts w:ascii="Times New Roman" w:eastAsia="Times New Roman" w:hAnsi="Times New Roman" w:cs="Times New Roman"/>
                <w:color w:val="000000"/>
                <w:sz w:val="26"/>
                <w:szCs w:val="26"/>
                <w:lang w:val="uk-UA"/>
              </w:rPr>
              <w:t>84616</w:t>
            </w:r>
          </w:p>
        </w:tc>
        <w:tc>
          <w:tcPr>
            <w:tcW w:w="1736" w:type="dxa"/>
            <w:shd w:val="clear" w:color="auto" w:fill="auto"/>
            <w:noWrap/>
            <w:vAlign w:val="bottom"/>
            <w:hideMark/>
          </w:tcPr>
          <w:p w:rsidR="00EB2C6E" w:rsidRPr="008916B1" w:rsidRDefault="00EB2C6E" w:rsidP="00C21180">
            <w:pPr>
              <w:spacing w:after="0" w:line="240" w:lineRule="auto"/>
              <w:jc w:val="right"/>
              <w:rPr>
                <w:rFonts w:ascii="Times New Roman" w:eastAsia="Times New Roman" w:hAnsi="Times New Roman" w:cs="Times New Roman"/>
                <w:color w:val="000000"/>
                <w:sz w:val="26"/>
                <w:szCs w:val="26"/>
              </w:rPr>
            </w:pPr>
            <w:r w:rsidRPr="008916B1">
              <w:rPr>
                <w:rFonts w:ascii="Times New Roman" w:eastAsia="Times New Roman" w:hAnsi="Times New Roman" w:cs="Times New Roman"/>
                <w:color w:val="000000"/>
                <w:sz w:val="26"/>
                <w:szCs w:val="26"/>
              </w:rPr>
              <w:t>13,0319</w:t>
            </w:r>
          </w:p>
        </w:tc>
        <w:tc>
          <w:tcPr>
            <w:tcW w:w="1701" w:type="dxa"/>
            <w:shd w:val="clear" w:color="auto" w:fill="auto"/>
            <w:noWrap/>
            <w:vAlign w:val="bottom"/>
            <w:hideMark/>
          </w:tcPr>
          <w:p w:rsidR="00EB2C6E" w:rsidRPr="008916B1" w:rsidRDefault="00EB2C6E" w:rsidP="00C21180">
            <w:pPr>
              <w:spacing w:after="0" w:line="240" w:lineRule="auto"/>
              <w:jc w:val="right"/>
              <w:rPr>
                <w:rFonts w:ascii="Times New Roman" w:eastAsia="Times New Roman" w:hAnsi="Times New Roman" w:cs="Times New Roman"/>
                <w:color w:val="000000"/>
                <w:sz w:val="26"/>
                <w:szCs w:val="26"/>
              </w:rPr>
            </w:pPr>
            <w:r w:rsidRPr="008916B1">
              <w:rPr>
                <w:rFonts w:ascii="Times New Roman" w:eastAsia="Times New Roman" w:hAnsi="Times New Roman" w:cs="Times New Roman"/>
                <w:color w:val="000000"/>
                <w:sz w:val="26"/>
                <w:szCs w:val="26"/>
              </w:rPr>
              <w:t>1,040392</w:t>
            </w:r>
          </w:p>
        </w:tc>
      </w:tr>
      <w:tr w:rsidR="00EB2C6E" w:rsidRPr="008916B1" w:rsidTr="00C21180">
        <w:trPr>
          <w:trHeight w:val="330"/>
        </w:trPr>
        <w:tc>
          <w:tcPr>
            <w:tcW w:w="960" w:type="dxa"/>
            <w:shd w:val="clear" w:color="000000" w:fill="FFFFFF"/>
            <w:vAlign w:val="bottom"/>
            <w:hideMark/>
          </w:tcPr>
          <w:p w:rsidR="00EB2C6E" w:rsidRPr="008916B1" w:rsidRDefault="00EB2C6E" w:rsidP="00C21180">
            <w:pPr>
              <w:spacing w:after="0" w:line="240" w:lineRule="auto"/>
              <w:jc w:val="center"/>
              <w:rPr>
                <w:rFonts w:ascii="Times New Roman" w:eastAsia="Times New Roman" w:hAnsi="Times New Roman" w:cs="Times New Roman"/>
                <w:color w:val="000000"/>
                <w:sz w:val="26"/>
                <w:szCs w:val="26"/>
              </w:rPr>
            </w:pPr>
            <w:r w:rsidRPr="008916B1">
              <w:rPr>
                <w:rFonts w:ascii="Times New Roman" w:eastAsia="Times New Roman" w:hAnsi="Times New Roman" w:cs="Times New Roman"/>
                <w:color w:val="000000"/>
                <w:sz w:val="26"/>
                <w:szCs w:val="26"/>
                <w:lang w:val="uk-UA"/>
              </w:rPr>
              <w:t>2011</w:t>
            </w:r>
          </w:p>
        </w:tc>
        <w:tc>
          <w:tcPr>
            <w:tcW w:w="1152" w:type="dxa"/>
            <w:shd w:val="clear" w:color="auto" w:fill="auto"/>
            <w:vAlign w:val="bottom"/>
            <w:hideMark/>
          </w:tcPr>
          <w:p w:rsidR="00EB2C6E" w:rsidRPr="008916B1" w:rsidRDefault="00EB2C6E" w:rsidP="00C21180">
            <w:pPr>
              <w:spacing w:after="0" w:line="240" w:lineRule="auto"/>
              <w:jc w:val="right"/>
              <w:rPr>
                <w:rFonts w:ascii="Times New Roman" w:eastAsia="Times New Roman" w:hAnsi="Times New Roman" w:cs="Times New Roman"/>
                <w:color w:val="000000"/>
                <w:sz w:val="26"/>
                <w:szCs w:val="26"/>
              </w:rPr>
            </w:pPr>
            <w:r w:rsidRPr="008916B1">
              <w:rPr>
                <w:rFonts w:ascii="Times New Roman" w:eastAsia="Times New Roman" w:hAnsi="Times New Roman" w:cs="Times New Roman"/>
                <w:color w:val="000000"/>
                <w:sz w:val="26"/>
                <w:szCs w:val="26"/>
                <w:lang w:val="uk-UA"/>
              </w:rPr>
              <w:t>234271</w:t>
            </w:r>
          </w:p>
        </w:tc>
        <w:tc>
          <w:tcPr>
            <w:tcW w:w="1336" w:type="dxa"/>
            <w:shd w:val="clear" w:color="auto" w:fill="auto"/>
            <w:vAlign w:val="bottom"/>
            <w:hideMark/>
          </w:tcPr>
          <w:p w:rsidR="00EB2C6E" w:rsidRPr="008916B1" w:rsidRDefault="00EB2C6E" w:rsidP="00C21180">
            <w:pPr>
              <w:spacing w:after="0" w:line="240" w:lineRule="auto"/>
              <w:jc w:val="right"/>
              <w:rPr>
                <w:rFonts w:ascii="Times New Roman" w:eastAsia="Times New Roman" w:hAnsi="Times New Roman" w:cs="Times New Roman"/>
                <w:color w:val="000000"/>
                <w:sz w:val="26"/>
                <w:szCs w:val="26"/>
              </w:rPr>
            </w:pPr>
            <w:r w:rsidRPr="008916B1">
              <w:rPr>
                <w:rFonts w:ascii="Times New Roman" w:eastAsia="Times New Roman" w:hAnsi="Times New Roman" w:cs="Times New Roman"/>
                <w:color w:val="000000"/>
                <w:sz w:val="26"/>
                <w:szCs w:val="26"/>
                <w:lang w:val="uk-UA"/>
              </w:rPr>
              <w:t>715638</w:t>
            </w:r>
          </w:p>
        </w:tc>
        <w:tc>
          <w:tcPr>
            <w:tcW w:w="1152" w:type="dxa"/>
            <w:shd w:val="clear" w:color="000000" w:fill="FFFFFF"/>
            <w:vAlign w:val="bottom"/>
            <w:hideMark/>
          </w:tcPr>
          <w:p w:rsidR="00EB2C6E" w:rsidRPr="008916B1" w:rsidRDefault="00EB2C6E" w:rsidP="00C21180">
            <w:pPr>
              <w:spacing w:after="0" w:line="240" w:lineRule="auto"/>
              <w:jc w:val="right"/>
              <w:rPr>
                <w:rFonts w:ascii="Times New Roman" w:eastAsia="Times New Roman" w:hAnsi="Times New Roman" w:cs="Times New Roman"/>
                <w:color w:val="000000"/>
                <w:sz w:val="26"/>
                <w:szCs w:val="26"/>
              </w:rPr>
            </w:pPr>
            <w:r w:rsidRPr="008916B1">
              <w:rPr>
                <w:rFonts w:ascii="Times New Roman" w:eastAsia="Times New Roman" w:hAnsi="Times New Roman" w:cs="Times New Roman"/>
                <w:color w:val="000000"/>
                <w:sz w:val="26"/>
                <w:szCs w:val="26"/>
                <w:lang w:val="uk-UA"/>
              </w:rPr>
              <w:t>1623</w:t>
            </w:r>
          </w:p>
        </w:tc>
        <w:tc>
          <w:tcPr>
            <w:tcW w:w="1336" w:type="dxa"/>
            <w:shd w:val="clear" w:color="000000" w:fill="FFFFFF"/>
            <w:vAlign w:val="bottom"/>
            <w:hideMark/>
          </w:tcPr>
          <w:p w:rsidR="00EB2C6E" w:rsidRPr="008916B1" w:rsidRDefault="00EB2C6E" w:rsidP="00C21180">
            <w:pPr>
              <w:spacing w:after="0" w:line="240" w:lineRule="auto"/>
              <w:jc w:val="right"/>
              <w:rPr>
                <w:rFonts w:ascii="Times New Roman" w:eastAsia="Times New Roman" w:hAnsi="Times New Roman" w:cs="Times New Roman"/>
                <w:color w:val="000000"/>
                <w:sz w:val="26"/>
                <w:szCs w:val="26"/>
              </w:rPr>
            </w:pPr>
            <w:r w:rsidRPr="008916B1">
              <w:rPr>
                <w:rFonts w:ascii="Times New Roman" w:eastAsia="Times New Roman" w:hAnsi="Times New Roman" w:cs="Times New Roman"/>
                <w:color w:val="000000"/>
                <w:sz w:val="26"/>
                <w:szCs w:val="26"/>
                <w:lang w:val="uk-UA"/>
              </w:rPr>
              <w:t>32353</w:t>
            </w:r>
          </w:p>
        </w:tc>
        <w:tc>
          <w:tcPr>
            <w:tcW w:w="1736" w:type="dxa"/>
            <w:shd w:val="clear" w:color="auto" w:fill="auto"/>
            <w:noWrap/>
            <w:vAlign w:val="bottom"/>
            <w:hideMark/>
          </w:tcPr>
          <w:p w:rsidR="00EB2C6E" w:rsidRPr="008916B1" w:rsidRDefault="00EB2C6E" w:rsidP="00C21180">
            <w:pPr>
              <w:spacing w:after="0" w:line="240" w:lineRule="auto"/>
              <w:jc w:val="right"/>
              <w:rPr>
                <w:rFonts w:ascii="Times New Roman" w:eastAsia="Times New Roman" w:hAnsi="Times New Roman" w:cs="Times New Roman"/>
                <w:color w:val="000000"/>
                <w:sz w:val="26"/>
                <w:szCs w:val="26"/>
              </w:rPr>
            </w:pPr>
            <w:r w:rsidRPr="008916B1">
              <w:rPr>
                <w:rFonts w:ascii="Times New Roman" w:eastAsia="Times New Roman" w:hAnsi="Times New Roman" w:cs="Times New Roman"/>
                <w:color w:val="000000"/>
                <w:sz w:val="26"/>
                <w:szCs w:val="26"/>
              </w:rPr>
              <w:t>4,520861</w:t>
            </w:r>
          </w:p>
        </w:tc>
        <w:tc>
          <w:tcPr>
            <w:tcW w:w="1701" w:type="dxa"/>
            <w:shd w:val="clear" w:color="auto" w:fill="auto"/>
            <w:noWrap/>
            <w:vAlign w:val="bottom"/>
            <w:hideMark/>
          </w:tcPr>
          <w:p w:rsidR="00EB2C6E" w:rsidRPr="008916B1" w:rsidRDefault="00EB2C6E" w:rsidP="00C21180">
            <w:pPr>
              <w:spacing w:after="0" w:line="240" w:lineRule="auto"/>
              <w:jc w:val="right"/>
              <w:rPr>
                <w:rFonts w:ascii="Times New Roman" w:eastAsia="Times New Roman" w:hAnsi="Times New Roman" w:cs="Times New Roman"/>
                <w:color w:val="000000"/>
                <w:sz w:val="26"/>
                <w:szCs w:val="26"/>
              </w:rPr>
            </w:pPr>
            <w:r w:rsidRPr="008916B1">
              <w:rPr>
                <w:rFonts w:ascii="Times New Roman" w:eastAsia="Times New Roman" w:hAnsi="Times New Roman" w:cs="Times New Roman"/>
                <w:color w:val="000000"/>
                <w:sz w:val="26"/>
                <w:szCs w:val="26"/>
              </w:rPr>
              <w:t>0,692787</w:t>
            </w:r>
          </w:p>
        </w:tc>
      </w:tr>
      <w:tr w:rsidR="00EB2C6E" w:rsidRPr="008916B1" w:rsidTr="00C21180">
        <w:trPr>
          <w:trHeight w:val="330"/>
        </w:trPr>
        <w:tc>
          <w:tcPr>
            <w:tcW w:w="960" w:type="dxa"/>
            <w:shd w:val="clear" w:color="000000" w:fill="FFFFFF"/>
            <w:vAlign w:val="bottom"/>
            <w:hideMark/>
          </w:tcPr>
          <w:p w:rsidR="00EB2C6E" w:rsidRPr="008916B1" w:rsidRDefault="00EB2C6E" w:rsidP="00C21180">
            <w:pPr>
              <w:spacing w:after="0" w:line="240" w:lineRule="auto"/>
              <w:jc w:val="center"/>
              <w:rPr>
                <w:rFonts w:ascii="Times New Roman" w:eastAsia="Times New Roman" w:hAnsi="Times New Roman" w:cs="Times New Roman"/>
                <w:color w:val="000000"/>
                <w:sz w:val="26"/>
                <w:szCs w:val="26"/>
              </w:rPr>
            </w:pPr>
            <w:r w:rsidRPr="008916B1">
              <w:rPr>
                <w:rFonts w:ascii="Times New Roman" w:eastAsia="Times New Roman" w:hAnsi="Times New Roman" w:cs="Times New Roman"/>
                <w:color w:val="000000"/>
                <w:sz w:val="26"/>
                <w:szCs w:val="26"/>
                <w:lang w:val="uk-UA"/>
              </w:rPr>
              <w:t>2012</w:t>
            </w:r>
          </w:p>
        </w:tc>
        <w:tc>
          <w:tcPr>
            <w:tcW w:w="1152" w:type="dxa"/>
            <w:shd w:val="clear" w:color="auto" w:fill="auto"/>
            <w:vAlign w:val="bottom"/>
            <w:hideMark/>
          </w:tcPr>
          <w:p w:rsidR="00EB2C6E" w:rsidRPr="008916B1" w:rsidRDefault="00EB2C6E" w:rsidP="00C21180">
            <w:pPr>
              <w:spacing w:after="0" w:line="240" w:lineRule="auto"/>
              <w:jc w:val="right"/>
              <w:rPr>
                <w:rFonts w:ascii="Times New Roman" w:eastAsia="Times New Roman" w:hAnsi="Times New Roman" w:cs="Times New Roman"/>
                <w:color w:val="000000"/>
                <w:sz w:val="26"/>
                <w:szCs w:val="26"/>
              </w:rPr>
            </w:pPr>
            <w:r w:rsidRPr="008916B1">
              <w:rPr>
                <w:rFonts w:ascii="Times New Roman" w:eastAsia="Times New Roman" w:hAnsi="Times New Roman" w:cs="Times New Roman"/>
                <w:color w:val="000000"/>
                <w:sz w:val="26"/>
                <w:szCs w:val="26"/>
                <w:lang w:val="uk-UA"/>
              </w:rPr>
              <w:t>269969</w:t>
            </w:r>
          </w:p>
        </w:tc>
        <w:tc>
          <w:tcPr>
            <w:tcW w:w="1336" w:type="dxa"/>
            <w:shd w:val="clear" w:color="auto" w:fill="auto"/>
            <w:vAlign w:val="bottom"/>
            <w:hideMark/>
          </w:tcPr>
          <w:p w:rsidR="00EB2C6E" w:rsidRPr="008916B1" w:rsidRDefault="00EB2C6E" w:rsidP="00C21180">
            <w:pPr>
              <w:spacing w:after="0" w:line="240" w:lineRule="auto"/>
              <w:jc w:val="right"/>
              <w:rPr>
                <w:rFonts w:ascii="Times New Roman" w:eastAsia="Times New Roman" w:hAnsi="Times New Roman" w:cs="Times New Roman"/>
                <w:color w:val="000000"/>
                <w:sz w:val="26"/>
                <w:szCs w:val="26"/>
              </w:rPr>
            </w:pPr>
            <w:r w:rsidRPr="008916B1">
              <w:rPr>
                <w:rFonts w:ascii="Times New Roman" w:eastAsia="Times New Roman" w:hAnsi="Times New Roman" w:cs="Times New Roman"/>
                <w:color w:val="000000"/>
                <w:sz w:val="26"/>
                <w:szCs w:val="26"/>
                <w:lang w:val="uk-UA"/>
              </w:rPr>
              <w:t>807195</w:t>
            </w:r>
          </w:p>
        </w:tc>
        <w:tc>
          <w:tcPr>
            <w:tcW w:w="1152" w:type="dxa"/>
            <w:shd w:val="clear" w:color="000000" w:fill="FFFFFF"/>
            <w:vAlign w:val="bottom"/>
            <w:hideMark/>
          </w:tcPr>
          <w:p w:rsidR="00EB2C6E" w:rsidRPr="008916B1" w:rsidRDefault="00EB2C6E" w:rsidP="00C21180">
            <w:pPr>
              <w:spacing w:after="0" w:line="240" w:lineRule="auto"/>
              <w:jc w:val="right"/>
              <w:rPr>
                <w:rFonts w:ascii="Times New Roman" w:eastAsia="Times New Roman" w:hAnsi="Times New Roman" w:cs="Times New Roman"/>
                <w:color w:val="000000"/>
                <w:sz w:val="26"/>
                <w:szCs w:val="26"/>
              </w:rPr>
            </w:pPr>
            <w:r w:rsidRPr="008916B1">
              <w:rPr>
                <w:rFonts w:ascii="Times New Roman" w:eastAsia="Times New Roman" w:hAnsi="Times New Roman" w:cs="Times New Roman"/>
                <w:color w:val="000000"/>
                <w:sz w:val="26"/>
                <w:szCs w:val="26"/>
                <w:lang w:val="uk-UA"/>
              </w:rPr>
              <w:t>35</w:t>
            </w:r>
          </w:p>
        </w:tc>
        <w:tc>
          <w:tcPr>
            <w:tcW w:w="1336" w:type="dxa"/>
            <w:shd w:val="clear" w:color="000000" w:fill="FFFFFF"/>
            <w:vAlign w:val="bottom"/>
            <w:hideMark/>
          </w:tcPr>
          <w:p w:rsidR="00EB2C6E" w:rsidRPr="008916B1" w:rsidRDefault="00EB2C6E" w:rsidP="00C21180">
            <w:pPr>
              <w:spacing w:after="0" w:line="240" w:lineRule="auto"/>
              <w:jc w:val="right"/>
              <w:rPr>
                <w:rFonts w:ascii="Times New Roman" w:eastAsia="Times New Roman" w:hAnsi="Times New Roman" w:cs="Times New Roman"/>
                <w:color w:val="000000"/>
                <w:sz w:val="26"/>
                <w:szCs w:val="26"/>
              </w:rPr>
            </w:pPr>
            <w:r w:rsidRPr="008916B1">
              <w:rPr>
                <w:rFonts w:ascii="Times New Roman" w:eastAsia="Times New Roman" w:hAnsi="Times New Roman" w:cs="Times New Roman"/>
                <w:color w:val="000000"/>
                <w:sz w:val="26"/>
                <w:szCs w:val="26"/>
                <w:lang w:val="uk-UA"/>
              </w:rPr>
              <w:t>10947</w:t>
            </w:r>
          </w:p>
        </w:tc>
        <w:tc>
          <w:tcPr>
            <w:tcW w:w="1736" w:type="dxa"/>
            <w:shd w:val="clear" w:color="auto" w:fill="auto"/>
            <w:noWrap/>
            <w:vAlign w:val="bottom"/>
            <w:hideMark/>
          </w:tcPr>
          <w:p w:rsidR="00EB2C6E" w:rsidRPr="008916B1" w:rsidRDefault="00EB2C6E" w:rsidP="00C21180">
            <w:pPr>
              <w:spacing w:after="0" w:line="240" w:lineRule="auto"/>
              <w:jc w:val="right"/>
              <w:rPr>
                <w:rFonts w:ascii="Times New Roman" w:eastAsia="Times New Roman" w:hAnsi="Times New Roman" w:cs="Times New Roman"/>
                <w:color w:val="000000"/>
                <w:sz w:val="26"/>
                <w:szCs w:val="26"/>
              </w:rPr>
            </w:pPr>
            <w:r w:rsidRPr="008916B1">
              <w:rPr>
                <w:rFonts w:ascii="Times New Roman" w:eastAsia="Times New Roman" w:hAnsi="Times New Roman" w:cs="Times New Roman"/>
                <w:color w:val="000000"/>
                <w:sz w:val="26"/>
                <w:szCs w:val="26"/>
              </w:rPr>
              <w:t>1,356178</w:t>
            </w:r>
          </w:p>
        </w:tc>
        <w:tc>
          <w:tcPr>
            <w:tcW w:w="1701" w:type="dxa"/>
            <w:shd w:val="clear" w:color="auto" w:fill="auto"/>
            <w:noWrap/>
            <w:vAlign w:val="bottom"/>
            <w:hideMark/>
          </w:tcPr>
          <w:p w:rsidR="00EB2C6E" w:rsidRPr="008916B1" w:rsidRDefault="00EB2C6E" w:rsidP="00C21180">
            <w:pPr>
              <w:spacing w:after="0" w:line="240" w:lineRule="auto"/>
              <w:jc w:val="right"/>
              <w:rPr>
                <w:rFonts w:ascii="Times New Roman" w:eastAsia="Times New Roman" w:hAnsi="Times New Roman" w:cs="Times New Roman"/>
                <w:color w:val="000000"/>
                <w:sz w:val="26"/>
                <w:szCs w:val="26"/>
              </w:rPr>
            </w:pPr>
            <w:r w:rsidRPr="008916B1">
              <w:rPr>
                <w:rFonts w:ascii="Times New Roman" w:eastAsia="Times New Roman" w:hAnsi="Times New Roman" w:cs="Times New Roman"/>
                <w:color w:val="000000"/>
                <w:sz w:val="26"/>
                <w:szCs w:val="26"/>
              </w:rPr>
              <w:t>0,012964</w:t>
            </w:r>
          </w:p>
        </w:tc>
      </w:tr>
    </w:tbl>
    <w:p w:rsidR="00EB2C6E" w:rsidRDefault="00EB2C6E" w:rsidP="00EB2C6E">
      <w:pPr>
        <w:spacing w:after="0" w:line="360" w:lineRule="auto"/>
        <w:ind w:firstLine="709"/>
        <w:jc w:val="both"/>
        <w:rPr>
          <w:rFonts w:ascii="Times New Roman" w:hAnsi="Times New Roman" w:cs="Times New Roman"/>
          <w:sz w:val="26"/>
          <w:szCs w:val="26"/>
          <w:lang w:val="uk-UA"/>
        </w:rPr>
      </w:pPr>
    </w:p>
    <w:p w:rsidR="00EB2C6E" w:rsidRDefault="00EB2C6E" w:rsidP="00EB2C6E">
      <w:pPr>
        <w:spacing w:after="0" w:line="360" w:lineRule="auto"/>
        <w:ind w:firstLine="709"/>
        <w:jc w:val="both"/>
        <w:rPr>
          <w:rFonts w:ascii="Times New Roman" w:hAnsi="Times New Roman" w:cs="Times New Roman"/>
          <w:sz w:val="26"/>
          <w:szCs w:val="26"/>
          <w:lang w:val="uk-UA"/>
        </w:rPr>
      </w:pPr>
      <w:r>
        <w:rPr>
          <w:rFonts w:ascii="Times New Roman" w:hAnsi="Times New Roman" w:cs="Times New Roman"/>
          <w:sz w:val="26"/>
          <w:szCs w:val="26"/>
          <w:lang w:val="uk-UA"/>
        </w:rPr>
        <w:t xml:space="preserve">Відповідно збільшення обсягів туристичного потоку на рік становитиме для вітчизняних туристів – 0,068% від загального туристичного потоку у вказаних сегментах туристичного ринку України; для іноземних туристів – 0,051% від </w:t>
      </w:r>
      <w:r>
        <w:rPr>
          <w:rFonts w:ascii="Times New Roman" w:hAnsi="Times New Roman" w:cs="Times New Roman"/>
          <w:sz w:val="26"/>
          <w:szCs w:val="26"/>
          <w:lang w:val="uk-UA"/>
        </w:rPr>
        <w:lastRenderedPageBreak/>
        <w:t>загального туристичного потоку у вказаних сегментах туристичного ринку України.</w:t>
      </w:r>
    </w:p>
    <w:p w:rsidR="00EB2C6E" w:rsidRDefault="00EB2C6E" w:rsidP="00EB2C6E">
      <w:pPr>
        <w:spacing w:after="0" w:line="360" w:lineRule="auto"/>
        <w:ind w:firstLine="709"/>
        <w:jc w:val="both"/>
        <w:rPr>
          <w:rFonts w:ascii="Times New Roman" w:hAnsi="Times New Roman" w:cs="Times New Roman"/>
          <w:sz w:val="26"/>
          <w:szCs w:val="26"/>
          <w:lang w:val="uk-UA"/>
        </w:rPr>
      </w:pPr>
      <w:r>
        <w:rPr>
          <w:rFonts w:ascii="Times New Roman" w:hAnsi="Times New Roman" w:cs="Times New Roman"/>
          <w:sz w:val="26"/>
          <w:szCs w:val="26"/>
          <w:lang w:val="uk-UA"/>
        </w:rPr>
        <w:t xml:space="preserve">Розрахунок прогнозної місткості доступного ринку проекту </w:t>
      </w:r>
      <w:r w:rsidRPr="009F40CF">
        <w:rPr>
          <w:rFonts w:ascii="Times New Roman" w:hAnsi="Times New Roman" w:cs="Times New Roman"/>
          <w:sz w:val="26"/>
          <w:szCs w:val="26"/>
          <w:lang w:val="uk-UA"/>
        </w:rPr>
        <w:t>«</w:t>
      </w:r>
      <w:proofErr w:type="spellStart"/>
      <w:r w:rsidRPr="009F40CF">
        <w:rPr>
          <w:rFonts w:ascii="Times New Roman" w:hAnsi="Times New Roman" w:cs="Times New Roman"/>
          <w:sz w:val="26"/>
          <w:szCs w:val="26"/>
          <w:lang w:val="en-US"/>
        </w:rPr>
        <w:t>InterMedicalEcoCity</w:t>
      </w:r>
      <w:proofErr w:type="spellEnd"/>
      <w:r w:rsidRPr="009F40CF">
        <w:rPr>
          <w:rFonts w:ascii="Times New Roman" w:hAnsi="Times New Roman" w:cs="Times New Roman"/>
          <w:sz w:val="26"/>
          <w:szCs w:val="26"/>
          <w:lang w:val="uk-UA"/>
        </w:rPr>
        <w:t>»</w:t>
      </w:r>
      <w:r>
        <w:rPr>
          <w:rFonts w:ascii="Times New Roman" w:hAnsi="Times New Roman" w:cs="Times New Roman"/>
          <w:sz w:val="26"/>
          <w:szCs w:val="26"/>
          <w:lang w:val="uk-UA"/>
        </w:rPr>
        <w:t xml:space="preserve"> надано у таблицях 3.31 – 3.32.</w:t>
      </w:r>
    </w:p>
    <w:p w:rsidR="00EB2C6E" w:rsidRDefault="00EB2C6E" w:rsidP="00EB2C6E">
      <w:pPr>
        <w:spacing w:after="0" w:line="360" w:lineRule="auto"/>
        <w:ind w:firstLine="709"/>
        <w:jc w:val="both"/>
        <w:rPr>
          <w:rFonts w:ascii="Times New Roman" w:hAnsi="Times New Roman" w:cs="Times New Roman"/>
          <w:sz w:val="26"/>
          <w:szCs w:val="26"/>
          <w:lang w:val="uk-UA"/>
        </w:rPr>
      </w:pPr>
      <w:r w:rsidRPr="00CF0E3B">
        <w:rPr>
          <w:rFonts w:ascii="Times New Roman" w:hAnsi="Times New Roman" w:cs="Times New Roman"/>
          <w:sz w:val="26"/>
          <w:szCs w:val="26"/>
          <w:lang w:val="uk-UA"/>
        </w:rPr>
        <w:t>Таблиця 3.</w:t>
      </w:r>
      <w:r>
        <w:rPr>
          <w:rFonts w:ascii="Times New Roman" w:hAnsi="Times New Roman" w:cs="Times New Roman"/>
          <w:sz w:val="26"/>
          <w:szCs w:val="26"/>
          <w:lang w:val="uk-UA"/>
        </w:rPr>
        <w:t>31 – Оптимістичний прогноз обсягу доступного ринку проекту</w:t>
      </w:r>
    </w:p>
    <w:tbl>
      <w:tblPr>
        <w:tblW w:w="9480" w:type="dxa"/>
        <w:tblInd w:w="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4"/>
        <w:gridCol w:w="1100"/>
        <w:gridCol w:w="1305"/>
        <w:gridCol w:w="1160"/>
        <w:gridCol w:w="1305"/>
        <w:gridCol w:w="1156"/>
        <w:gridCol w:w="1305"/>
        <w:gridCol w:w="1305"/>
      </w:tblGrid>
      <w:tr w:rsidR="00EB2C6E" w:rsidRPr="00622282" w:rsidTr="00C21180">
        <w:trPr>
          <w:trHeight w:val="255"/>
        </w:trPr>
        <w:tc>
          <w:tcPr>
            <w:tcW w:w="844" w:type="dxa"/>
            <w:vMerge w:val="restart"/>
            <w:shd w:val="clear" w:color="auto" w:fill="auto"/>
            <w:noWrap/>
            <w:vAlign w:val="center"/>
            <w:hideMark/>
          </w:tcPr>
          <w:p w:rsidR="00EB2C6E" w:rsidRPr="00622282" w:rsidRDefault="00EB2C6E" w:rsidP="00C21180">
            <w:pPr>
              <w:spacing w:line="240" w:lineRule="auto"/>
              <w:jc w:val="center"/>
              <w:rPr>
                <w:rFonts w:ascii="Times New Roman" w:eastAsia="Times New Roman" w:hAnsi="Times New Roman" w:cs="Times New Roman"/>
                <w:color w:val="000000"/>
                <w:sz w:val="24"/>
                <w:szCs w:val="24"/>
                <w:lang w:val="uk-UA"/>
              </w:rPr>
            </w:pPr>
            <w:r w:rsidRPr="00622282">
              <w:rPr>
                <w:rFonts w:ascii="Times New Roman" w:eastAsia="Times New Roman" w:hAnsi="Times New Roman" w:cs="Times New Roman"/>
                <w:color w:val="000000"/>
                <w:sz w:val="24"/>
                <w:szCs w:val="24"/>
                <w:lang w:val="uk-UA"/>
              </w:rPr>
              <w:t>Роки</w:t>
            </w:r>
          </w:p>
        </w:tc>
        <w:tc>
          <w:tcPr>
            <w:tcW w:w="2405" w:type="dxa"/>
            <w:gridSpan w:val="2"/>
            <w:vMerge w:val="restart"/>
            <w:shd w:val="clear" w:color="auto" w:fill="auto"/>
            <w:noWrap/>
            <w:vAlign w:val="center"/>
            <w:hideMark/>
          </w:tcPr>
          <w:p w:rsidR="00EB2C6E" w:rsidRPr="00622282" w:rsidRDefault="00EB2C6E" w:rsidP="00C21180">
            <w:pPr>
              <w:spacing w:after="0" w:line="240" w:lineRule="auto"/>
              <w:jc w:val="center"/>
              <w:rPr>
                <w:rFonts w:ascii="Times New Roman" w:eastAsia="Times New Roman" w:hAnsi="Times New Roman" w:cs="Times New Roman"/>
                <w:color w:val="000000"/>
                <w:sz w:val="24"/>
                <w:szCs w:val="24"/>
                <w:lang w:val="uk-UA"/>
              </w:rPr>
            </w:pPr>
            <w:r w:rsidRPr="00622282">
              <w:rPr>
                <w:rFonts w:ascii="Times New Roman" w:eastAsia="Times New Roman" w:hAnsi="Times New Roman" w:cs="Times New Roman"/>
                <w:color w:val="000000"/>
                <w:sz w:val="24"/>
                <w:szCs w:val="24"/>
                <w:lang w:val="uk-UA"/>
              </w:rPr>
              <w:t>Кількість туристів на Україну (осіб)</w:t>
            </w:r>
          </w:p>
        </w:tc>
        <w:tc>
          <w:tcPr>
            <w:tcW w:w="6231" w:type="dxa"/>
            <w:gridSpan w:val="5"/>
            <w:shd w:val="clear" w:color="auto" w:fill="auto"/>
            <w:noWrap/>
            <w:vAlign w:val="center"/>
            <w:hideMark/>
          </w:tcPr>
          <w:p w:rsidR="00EB2C6E" w:rsidRPr="00622282" w:rsidRDefault="00EB2C6E" w:rsidP="00C21180">
            <w:pPr>
              <w:spacing w:after="0" w:line="240" w:lineRule="auto"/>
              <w:jc w:val="center"/>
              <w:rPr>
                <w:rFonts w:ascii="Times New Roman" w:eastAsia="Times New Roman" w:hAnsi="Times New Roman" w:cs="Times New Roman"/>
                <w:color w:val="000000"/>
                <w:sz w:val="24"/>
                <w:szCs w:val="24"/>
                <w:lang w:val="uk-UA"/>
              </w:rPr>
            </w:pPr>
            <w:r w:rsidRPr="00622282">
              <w:rPr>
                <w:rFonts w:ascii="Times New Roman" w:eastAsia="Times New Roman" w:hAnsi="Times New Roman" w:cs="Times New Roman"/>
                <w:color w:val="000000"/>
                <w:sz w:val="24"/>
                <w:szCs w:val="24"/>
                <w:lang w:val="uk-UA"/>
              </w:rPr>
              <w:t>Херсонська область</w:t>
            </w:r>
          </w:p>
        </w:tc>
      </w:tr>
      <w:tr w:rsidR="00EB2C6E" w:rsidRPr="00622282" w:rsidTr="00C21180">
        <w:trPr>
          <w:trHeight w:val="255"/>
        </w:trPr>
        <w:tc>
          <w:tcPr>
            <w:tcW w:w="844" w:type="dxa"/>
            <w:vMerge/>
            <w:shd w:val="clear" w:color="auto" w:fill="auto"/>
            <w:noWrap/>
            <w:vAlign w:val="center"/>
            <w:hideMark/>
          </w:tcPr>
          <w:p w:rsidR="00EB2C6E" w:rsidRPr="00622282" w:rsidRDefault="00EB2C6E" w:rsidP="00C21180">
            <w:pPr>
              <w:spacing w:line="240" w:lineRule="auto"/>
              <w:jc w:val="center"/>
              <w:rPr>
                <w:rFonts w:ascii="Times New Roman" w:eastAsia="Times New Roman" w:hAnsi="Times New Roman" w:cs="Times New Roman"/>
                <w:color w:val="000000"/>
                <w:sz w:val="24"/>
                <w:szCs w:val="24"/>
                <w:lang w:val="uk-UA"/>
              </w:rPr>
            </w:pPr>
          </w:p>
        </w:tc>
        <w:tc>
          <w:tcPr>
            <w:tcW w:w="2405" w:type="dxa"/>
            <w:gridSpan w:val="2"/>
            <w:vMerge/>
            <w:shd w:val="clear" w:color="auto" w:fill="auto"/>
            <w:noWrap/>
            <w:vAlign w:val="center"/>
            <w:hideMark/>
          </w:tcPr>
          <w:p w:rsidR="00EB2C6E" w:rsidRPr="00622282" w:rsidRDefault="00EB2C6E" w:rsidP="00C21180">
            <w:pPr>
              <w:spacing w:after="0" w:line="240" w:lineRule="auto"/>
              <w:jc w:val="center"/>
              <w:rPr>
                <w:rFonts w:ascii="Times New Roman" w:eastAsia="Times New Roman" w:hAnsi="Times New Roman" w:cs="Times New Roman"/>
                <w:color w:val="000000"/>
                <w:sz w:val="24"/>
                <w:szCs w:val="24"/>
                <w:lang w:val="uk-UA"/>
              </w:rPr>
            </w:pPr>
          </w:p>
        </w:tc>
        <w:tc>
          <w:tcPr>
            <w:tcW w:w="2465" w:type="dxa"/>
            <w:gridSpan w:val="2"/>
            <w:shd w:val="clear" w:color="auto" w:fill="auto"/>
            <w:noWrap/>
            <w:vAlign w:val="center"/>
            <w:hideMark/>
          </w:tcPr>
          <w:p w:rsidR="00EB2C6E" w:rsidRPr="00622282" w:rsidRDefault="00EB2C6E" w:rsidP="00C21180">
            <w:pPr>
              <w:spacing w:after="0" w:line="240" w:lineRule="auto"/>
              <w:jc w:val="center"/>
              <w:rPr>
                <w:rFonts w:ascii="Times New Roman" w:eastAsia="Times New Roman" w:hAnsi="Times New Roman" w:cs="Times New Roman"/>
                <w:color w:val="000000"/>
                <w:sz w:val="24"/>
                <w:szCs w:val="24"/>
                <w:lang w:val="uk-UA"/>
              </w:rPr>
            </w:pPr>
            <w:r w:rsidRPr="00622282">
              <w:rPr>
                <w:rFonts w:ascii="Times New Roman" w:eastAsia="Times New Roman" w:hAnsi="Times New Roman" w:cs="Times New Roman"/>
                <w:color w:val="000000"/>
                <w:sz w:val="24"/>
                <w:szCs w:val="24"/>
                <w:lang w:val="uk-UA"/>
              </w:rPr>
              <w:t>% від загальної кількості туристичного потоку України</w:t>
            </w:r>
          </w:p>
        </w:tc>
        <w:tc>
          <w:tcPr>
            <w:tcW w:w="3766" w:type="dxa"/>
            <w:gridSpan w:val="3"/>
            <w:shd w:val="clear" w:color="auto" w:fill="auto"/>
            <w:noWrap/>
            <w:vAlign w:val="center"/>
            <w:hideMark/>
          </w:tcPr>
          <w:p w:rsidR="00EB2C6E" w:rsidRPr="00622282" w:rsidRDefault="00EB2C6E" w:rsidP="00C21180">
            <w:pPr>
              <w:spacing w:after="0" w:line="240" w:lineRule="auto"/>
              <w:jc w:val="center"/>
              <w:rPr>
                <w:rFonts w:ascii="Times New Roman" w:eastAsia="Times New Roman" w:hAnsi="Times New Roman" w:cs="Times New Roman"/>
                <w:color w:val="000000"/>
                <w:sz w:val="24"/>
                <w:szCs w:val="24"/>
                <w:lang w:val="uk-UA"/>
              </w:rPr>
            </w:pPr>
            <w:r w:rsidRPr="00622282">
              <w:rPr>
                <w:rFonts w:ascii="Times New Roman" w:eastAsia="Times New Roman" w:hAnsi="Times New Roman" w:cs="Times New Roman"/>
                <w:color w:val="000000"/>
                <w:sz w:val="24"/>
                <w:szCs w:val="24"/>
                <w:lang w:val="uk-UA"/>
              </w:rPr>
              <w:t>кількість туристів (осіб)</w:t>
            </w:r>
          </w:p>
        </w:tc>
      </w:tr>
      <w:tr w:rsidR="00EB2C6E" w:rsidRPr="00622282" w:rsidTr="00C21180">
        <w:trPr>
          <w:trHeight w:val="1020"/>
        </w:trPr>
        <w:tc>
          <w:tcPr>
            <w:tcW w:w="844" w:type="dxa"/>
            <w:vMerge/>
            <w:shd w:val="clear" w:color="auto" w:fill="auto"/>
            <w:noWrap/>
            <w:vAlign w:val="center"/>
            <w:hideMark/>
          </w:tcPr>
          <w:p w:rsidR="00EB2C6E" w:rsidRPr="00622282" w:rsidRDefault="00EB2C6E" w:rsidP="00C21180">
            <w:pPr>
              <w:spacing w:after="0" w:line="240" w:lineRule="auto"/>
              <w:jc w:val="center"/>
              <w:rPr>
                <w:rFonts w:ascii="Times New Roman" w:eastAsia="Times New Roman" w:hAnsi="Times New Roman" w:cs="Times New Roman"/>
                <w:color w:val="000000"/>
                <w:sz w:val="24"/>
                <w:szCs w:val="24"/>
                <w:lang w:val="uk-UA"/>
              </w:rPr>
            </w:pPr>
          </w:p>
        </w:tc>
        <w:tc>
          <w:tcPr>
            <w:tcW w:w="1100" w:type="dxa"/>
            <w:shd w:val="clear" w:color="auto" w:fill="auto"/>
            <w:vAlign w:val="center"/>
            <w:hideMark/>
          </w:tcPr>
          <w:p w:rsidR="00EB2C6E" w:rsidRPr="00622282" w:rsidRDefault="00EB2C6E" w:rsidP="00C21180">
            <w:pPr>
              <w:spacing w:after="0" w:line="240" w:lineRule="auto"/>
              <w:jc w:val="center"/>
              <w:rPr>
                <w:rFonts w:ascii="Times New Roman" w:eastAsia="Times New Roman" w:hAnsi="Times New Roman" w:cs="Times New Roman"/>
                <w:color w:val="000000"/>
                <w:sz w:val="24"/>
                <w:szCs w:val="24"/>
                <w:lang w:val="uk-UA"/>
              </w:rPr>
            </w:pPr>
            <w:r w:rsidRPr="00622282">
              <w:rPr>
                <w:rFonts w:ascii="Times New Roman" w:eastAsia="Times New Roman" w:hAnsi="Times New Roman" w:cs="Times New Roman"/>
                <w:color w:val="000000"/>
                <w:sz w:val="24"/>
                <w:szCs w:val="24"/>
                <w:lang w:val="uk-UA"/>
              </w:rPr>
              <w:t>іноземні</w:t>
            </w:r>
          </w:p>
        </w:tc>
        <w:tc>
          <w:tcPr>
            <w:tcW w:w="1305" w:type="dxa"/>
            <w:shd w:val="clear" w:color="auto" w:fill="auto"/>
            <w:vAlign w:val="center"/>
            <w:hideMark/>
          </w:tcPr>
          <w:p w:rsidR="00EB2C6E" w:rsidRPr="00622282" w:rsidRDefault="00EB2C6E" w:rsidP="00C21180">
            <w:pPr>
              <w:spacing w:after="0" w:line="240" w:lineRule="auto"/>
              <w:jc w:val="center"/>
              <w:rPr>
                <w:rFonts w:ascii="Times New Roman" w:eastAsia="Times New Roman" w:hAnsi="Times New Roman" w:cs="Times New Roman"/>
                <w:color w:val="000000"/>
                <w:sz w:val="24"/>
                <w:szCs w:val="24"/>
                <w:lang w:val="uk-UA"/>
              </w:rPr>
            </w:pPr>
            <w:r w:rsidRPr="00622282">
              <w:rPr>
                <w:rFonts w:ascii="Times New Roman" w:eastAsia="Times New Roman" w:hAnsi="Times New Roman" w:cs="Times New Roman"/>
                <w:color w:val="000000"/>
                <w:sz w:val="24"/>
                <w:szCs w:val="24"/>
                <w:lang w:val="uk-UA"/>
              </w:rPr>
              <w:t>вітчизняні</w:t>
            </w:r>
          </w:p>
        </w:tc>
        <w:tc>
          <w:tcPr>
            <w:tcW w:w="1160" w:type="dxa"/>
            <w:shd w:val="clear" w:color="auto" w:fill="auto"/>
            <w:vAlign w:val="center"/>
            <w:hideMark/>
          </w:tcPr>
          <w:p w:rsidR="00EB2C6E" w:rsidRPr="00622282" w:rsidRDefault="00EB2C6E" w:rsidP="00C21180">
            <w:pPr>
              <w:spacing w:after="0" w:line="240" w:lineRule="auto"/>
              <w:jc w:val="center"/>
              <w:rPr>
                <w:rFonts w:ascii="Times New Roman" w:eastAsia="Times New Roman" w:hAnsi="Times New Roman" w:cs="Times New Roman"/>
                <w:color w:val="000000"/>
                <w:sz w:val="24"/>
                <w:szCs w:val="24"/>
                <w:lang w:val="uk-UA"/>
              </w:rPr>
            </w:pPr>
            <w:r w:rsidRPr="00622282">
              <w:rPr>
                <w:rFonts w:ascii="Times New Roman" w:eastAsia="Times New Roman" w:hAnsi="Times New Roman" w:cs="Times New Roman"/>
                <w:color w:val="000000"/>
                <w:sz w:val="24"/>
                <w:szCs w:val="24"/>
                <w:lang w:val="uk-UA"/>
              </w:rPr>
              <w:t>іноземні</w:t>
            </w:r>
          </w:p>
        </w:tc>
        <w:tc>
          <w:tcPr>
            <w:tcW w:w="1305" w:type="dxa"/>
            <w:shd w:val="clear" w:color="auto" w:fill="auto"/>
            <w:vAlign w:val="center"/>
            <w:hideMark/>
          </w:tcPr>
          <w:p w:rsidR="00EB2C6E" w:rsidRPr="00622282" w:rsidRDefault="00EB2C6E" w:rsidP="00C21180">
            <w:pPr>
              <w:spacing w:after="0" w:line="240" w:lineRule="auto"/>
              <w:jc w:val="center"/>
              <w:rPr>
                <w:rFonts w:ascii="Times New Roman" w:eastAsia="Times New Roman" w:hAnsi="Times New Roman" w:cs="Times New Roman"/>
                <w:color w:val="000000"/>
                <w:sz w:val="24"/>
                <w:szCs w:val="24"/>
                <w:lang w:val="uk-UA"/>
              </w:rPr>
            </w:pPr>
            <w:r w:rsidRPr="00622282">
              <w:rPr>
                <w:rFonts w:ascii="Times New Roman" w:eastAsia="Times New Roman" w:hAnsi="Times New Roman" w:cs="Times New Roman"/>
                <w:color w:val="000000"/>
                <w:sz w:val="24"/>
                <w:szCs w:val="24"/>
                <w:lang w:val="uk-UA"/>
              </w:rPr>
              <w:t>вітчизняні</w:t>
            </w:r>
          </w:p>
        </w:tc>
        <w:tc>
          <w:tcPr>
            <w:tcW w:w="1156" w:type="dxa"/>
            <w:shd w:val="clear" w:color="auto" w:fill="auto"/>
            <w:vAlign w:val="center"/>
            <w:hideMark/>
          </w:tcPr>
          <w:p w:rsidR="00EB2C6E" w:rsidRPr="00622282" w:rsidRDefault="00EB2C6E" w:rsidP="00C21180">
            <w:pPr>
              <w:spacing w:after="0" w:line="240" w:lineRule="auto"/>
              <w:jc w:val="center"/>
              <w:rPr>
                <w:rFonts w:ascii="Times New Roman" w:eastAsia="Times New Roman" w:hAnsi="Times New Roman" w:cs="Times New Roman"/>
                <w:color w:val="000000"/>
                <w:sz w:val="24"/>
                <w:szCs w:val="24"/>
                <w:lang w:val="uk-UA"/>
              </w:rPr>
            </w:pPr>
            <w:r w:rsidRPr="00622282">
              <w:rPr>
                <w:rFonts w:ascii="Times New Roman" w:eastAsia="Times New Roman" w:hAnsi="Times New Roman" w:cs="Times New Roman"/>
                <w:color w:val="000000"/>
                <w:sz w:val="24"/>
                <w:szCs w:val="24"/>
                <w:lang w:val="uk-UA"/>
              </w:rPr>
              <w:t>іноземні</w:t>
            </w:r>
          </w:p>
        </w:tc>
        <w:tc>
          <w:tcPr>
            <w:tcW w:w="1305" w:type="dxa"/>
            <w:shd w:val="clear" w:color="auto" w:fill="auto"/>
            <w:vAlign w:val="center"/>
            <w:hideMark/>
          </w:tcPr>
          <w:p w:rsidR="00EB2C6E" w:rsidRPr="00622282" w:rsidRDefault="00EB2C6E" w:rsidP="00C21180">
            <w:pPr>
              <w:spacing w:after="0" w:line="240" w:lineRule="auto"/>
              <w:jc w:val="center"/>
              <w:rPr>
                <w:rFonts w:ascii="Times New Roman" w:eastAsia="Times New Roman" w:hAnsi="Times New Roman" w:cs="Times New Roman"/>
                <w:color w:val="000000"/>
                <w:sz w:val="24"/>
                <w:szCs w:val="24"/>
                <w:lang w:val="uk-UA"/>
              </w:rPr>
            </w:pPr>
            <w:r w:rsidRPr="00622282">
              <w:rPr>
                <w:rFonts w:ascii="Times New Roman" w:eastAsia="Times New Roman" w:hAnsi="Times New Roman" w:cs="Times New Roman"/>
                <w:color w:val="000000"/>
                <w:sz w:val="24"/>
                <w:szCs w:val="24"/>
                <w:lang w:val="uk-UA"/>
              </w:rPr>
              <w:t>вітчизняні</w:t>
            </w:r>
          </w:p>
        </w:tc>
        <w:tc>
          <w:tcPr>
            <w:tcW w:w="1305" w:type="dxa"/>
            <w:shd w:val="clear" w:color="auto" w:fill="auto"/>
            <w:vAlign w:val="center"/>
            <w:hideMark/>
          </w:tcPr>
          <w:p w:rsidR="00EB2C6E" w:rsidRPr="00622282" w:rsidRDefault="00EB2C6E" w:rsidP="00C21180">
            <w:pPr>
              <w:spacing w:after="0" w:line="240" w:lineRule="auto"/>
              <w:jc w:val="center"/>
              <w:rPr>
                <w:rFonts w:ascii="Times New Roman" w:eastAsia="Times New Roman" w:hAnsi="Times New Roman" w:cs="Times New Roman"/>
                <w:color w:val="000000"/>
                <w:sz w:val="24"/>
                <w:szCs w:val="24"/>
                <w:lang w:val="uk-UA"/>
              </w:rPr>
            </w:pPr>
            <w:r w:rsidRPr="00622282">
              <w:rPr>
                <w:rFonts w:ascii="Times New Roman" w:eastAsia="Times New Roman" w:hAnsi="Times New Roman" w:cs="Times New Roman"/>
                <w:color w:val="000000"/>
                <w:sz w:val="24"/>
                <w:szCs w:val="24"/>
                <w:lang w:val="uk-UA"/>
              </w:rPr>
              <w:t>всього</w:t>
            </w:r>
          </w:p>
        </w:tc>
      </w:tr>
      <w:tr w:rsidR="00EB2C6E" w:rsidRPr="00622282" w:rsidTr="00C21180">
        <w:trPr>
          <w:trHeight w:val="315"/>
        </w:trPr>
        <w:tc>
          <w:tcPr>
            <w:tcW w:w="844" w:type="dxa"/>
            <w:shd w:val="clear" w:color="000000" w:fill="FFFFFF"/>
            <w:vAlign w:val="center"/>
            <w:hideMark/>
          </w:tcPr>
          <w:p w:rsidR="00EB2C6E" w:rsidRPr="00622282" w:rsidRDefault="00EB2C6E" w:rsidP="00C21180">
            <w:pPr>
              <w:spacing w:after="0" w:line="360" w:lineRule="auto"/>
              <w:jc w:val="center"/>
              <w:rPr>
                <w:rFonts w:ascii="Times New Roman" w:eastAsia="Times New Roman" w:hAnsi="Times New Roman" w:cs="Times New Roman"/>
                <w:color w:val="000000"/>
                <w:sz w:val="26"/>
                <w:szCs w:val="26"/>
              </w:rPr>
            </w:pPr>
            <w:r w:rsidRPr="00622282">
              <w:rPr>
                <w:rFonts w:ascii="Times New Roman" w:eastAsia="Times New Roman" w:hAnsi="Times New Roman" w:cs="Times New Roman"/>
                <w:color w:val="000000"/>
                <w:sz w:val="26"/>
                <w:szCs w:val="26"/>
              </w:rPr>
              <w:t>2014</w:t>
            </w:r>
          </w:p>
        </w:tc>
        <w:tc>
          <w:tcPr>
            <w:tcW w:w="1100" w:type="dxa"/>
            <w:shd w:val="clear" w:color="auto" w:fill="auto"/>
            <w:noWrap/>
            <w:vAlign w:val="center"/>
            <w:hideMark/>
          </w:tcPr>
          <w:p w:rsidR="00EB2C6E" w:rsidRPr="00622282" w:rsidRDefault="00EB2C6E" w:rsidP="00C21180">
            <w:pPr>
              <w:spacing w:after="0" w:line="360" w:lineRule="auto"/>
              <w:jc w:val="center"/>
              <w:rPr>
                <w:rFonts w:ascii="Times New Roman" w:eastAsia="Times New Roman" w:hAnsi="Times New Roman" w:cs="Times New Roman"/>
                <w:color w:val="000000"/>
                <w:sz w:val="26"/>
                <w:szCs w:val="26"/>
              </w:rPr>
            </w:pPr>
            <w:r w:rsidRPr="00622282">
              <w:rPr>
                <w:rFonts w:ascii="Times New Roman" w:eastAsia="Times New Roman" w:hAnsi="Times New Roman" w:cs="Times New Roman"/>
                <w:color w:val="000000"/>
                <w:sz w:val="26"/>
                <w:szCs w:val="26"/>
              </w:rPr>
              <w:t>96437</w:t>
            </w:r>
          </w:p>
        </w:tc>
        <w:tc>
          <w:tcPr>
            <w:tcW w:w="1305" w:type="dxa"/>
            <w:shd w:val="clear" w:color="auto" w:fill="auto"/>
            <w:noWrap/>
            <w:vAlign w:val="center"/>
            <w:hideMark/>
          </w:tcPr>
          <w:p w:rsidR="00EB2C6E" w:rsidRPr="00622282" w:rsidRDefault="00EB2C6E" w:rsidP="00C21180">
            <w:pPr>
              <w:spacing w:after="0" w:line="360" w:lineRule="auto"/>
              <w:jc w:val="center"/>
              <w:rPr>
                <w:rFonts w:ascii="Times New Roman" w:eastAsia="Times New Roman" w:hAnsi="Times New Roman" w:cs="Times New Roman"/>
                <w:color w:val="000000"/>
                <w:sz w:val="26"/>
                <w:szCs w:val="26"/>
              </w:rPr>
            </w:pPr>
            <w:r w:rsidRPr="00622282">
              <w:rPr>
                <w:rFonts w:ascii="Times New Roman" w:eastAsia="Times New Roman" w:hAnsi="Times New Roman" w:cs="Times New Roman"/>
                <w:color w:val="000000"/>
                <w:sz w:val="26"/>
                <w:szCs w:val="26"/>
              </w:rPr>
              <w:t>441932</w:t>
            </w:r>
          </w:p>
        </w:tc>
        <w:tc>
          <w:tcPr>
            <w:tcW w:w="1160" w:type="dxa"/>
            <w:shd w:val="clear" w:color="auto" w:fill="auto"/>
            <w:noWrap/>
            <w:vAlign w:val="center"/>
            <w:hideMark/>
          </w:tcPr>
          <w:p w:rsidR="00EB2C6E" w:rsidRPr="00622282" w:rsidRDefault="00EB2C6E" w:rsidP="00C21180">
            <w:pPr>
              <w:spacing w:after="0" w:line="360" w:lineRule="auto"/>
              <w:jc w:val="center"/>
              <w:rPr>
                <w:rFonts w:ascii="Times New Roman" w:eastAsia="Times New Roman" w:hAnsi="Times New Roman" w:cs="Times New Roman"/>
                <w:color w:val="000000"/>
                <w:sz w:val="26"/>
                <w:szCs w:val="26"/>
              </w:rPr>
            </w:pPr>
            <w:r w:rsidRPr="00622282">
              <w:rPr>
                <w:rFonts w:ascii="Times New Roman" w:eastAsia="Times New Roman" w:hAnsi="Times New Roman" w:cs="Times New Roman"/>
                <w:color w:val="000000"/>
                <w:sz w:val="26"/>
                <w:szCs w:val="26"/>
              </w:rPr>
              <w:t>2,51</w:t>
            </w:r>
          </w:p>
        </w:tc>
        <w:tc>
          <w:tcPr>
            <w:tcW w:w="1305" w:type="dxa"/>
            <w:shd w:val="clear" w:color="auto" w:fill="auto"/>
            <w:noWrap/>
            <w:vAlign w:val="center"/>
            <w:hideMark/>
          </w:tcPr>
          <w:p w:rsidR="00EB2C6E" w:rsidRPr="00622282" w:rsidRDefault="00EB2C6E" w:rsidP="00C21180">
            <w:pPr>
              <w:spacing w:after="0" w:line="360" w:lineRule="auto"/>
              <w:jc w:val="center"/>
              <w:rPr>
                <w:rFonts w:ascii="Times New Roman" w:eastAsia="Times New Roman" w:hAnsi="Times New Roman" w:cs="Times New Roman"/>
                <w:color w:val="000000"/>
                <w:sz w:val="26"/>
                <w:szCs w:val="26"/>
              </w:rPr>
            </w:pPr>
            <w:r w:rsidRPr="00622282">
              <w:rPr>
                <w:rFonts w:ascii="Times New Roman" w:eastAsia="Times New Roman" w:hAnsi="Times New Roman" w:cs="Times New Roman"/>
                <w:color w:val="000000"/>
                <w:sz w:val="26"/>
                <w:szCs w:val="26"/>
              </w:rPr>
              <w:t>14,02</w:t>
            </w:r>
          </w:p>
        </w:tc>
        <w:tc>
          <w:tcPr>
            <w:tcW w:w="1156" w:type="dxa"/>
            <w:shd w:val="clear" w:color="auto" w:fill="auto"/>
            <w:noWrap/>
            <w:vAlign w:val="center"/>
            <w:hideMark/>
          </w:tcPr>
          <w:p w:rsidR="00EB2C6E" w:rsidRPr="00622282" w:rsidRDefault="00EB2C6E" w:rsidP="00C21180">
            <w:pPr>
              <w:spacing w:after="0" w:line="360" w:lineRule="auto"/>
              <w:jc w:val="center"/>
              <w:rPr>
                <w:rFonts w:ascii="Times New Roman" w:eastAsia="Times New Roman" w:hAnsi="Times New Roman" w:cs="Times New Roman"/>
                <w:color w:val="000000"/>
                <w:sz w:val="26"/>
                <w:szCs w:val="26"/>
              </w:rPr>
            </w:pPr>
            <w:r w:rsidRPr="00622282">
              <w:rPr>
                <w:rFonts w:ascii="Times New Roman" w:eastAsia="Times New Roman" w:hAnsi="Times New Roman" w:cs="Times New Roman"/>
                <w:color w:val="000000"/>
                <w:sz w:val="26"/>
                <w:szCs w:val="26"/>
              </w:rPr>
              <w:t>2418</w:t>
            </w:r>
          </w:p>
        </w:tc>
        <w:tc>
          <w:tcPr>
            <w:tcW w:w="1305" w:type="dxa"/>
            <w:shd w:val="clear" w:color="auto" w:fill="auto"/>
            <w:noWrap/>
            <w:vAlign w:val="center"/>
            <w:hideMark/>
          </w:tcPr>
          <w:p w:rsidR="00EB2C6E" w:rsidRPr="00622282" w:rsidRDefault="00EB2C6E" w:rsidP="00C21180">
            <w:pPr>
              <w:spacing w:after="0" w:line="360" w:lineRule="auto"/>
              <w:jc w:val="center"/>
              <w:rPr>
                <w:rFonts w:ascii="Times New Roman" w:eastAsia="Times New Roman" w:hAnsi="Times New Roman" w:cs="Times New Roman"/>
                <w:color w:val="000000"/>
                <w:sz w:val="26"/>
                <w:szCs w:val="26"/>
              </w:rPr>
            </w:pPr>
            <w:r w:rsidRPr="00622282">
              <w:rPr>
                <w:rFonts w:ascii="Times New Roman" w:eastAsia="Times New Roman" w:hAnsi="Times New Roman" w:cs="Times New Roman"/>
                <w:color w:val="000000"/>
                <w:sz w:val="26"/>
                <w:szCs w:val="26"/>
              </w:rPr>
              <w:t>61970</w:t>
            </w:r>
          </w:p>
        </w:tc>
        <w:tc>
          <w:tcPr>
            <w:tcW w:w="1305" w:type="dxa"/>
            <w:shd w:val="clear" w:color="auto" w:fill="auto"/>
            <w:noWrap/>
            <w:vAlign w:val="center"/>
            <w:hideMark/>
          </w:tcPr>
          <w:p w:rsidR="00EB2C6E" w:rsidRPr="00622282" w:rsidRDefault="00EB2C6E" w:rsidP="00C21180">
            <w:pPr>
              <w:spacing w:after="0" w:line="360" w:lineRule="auto"/>
              <w:jc w:val="center"/>
              <w:rPr>
                <w:rFonts w:ascii="Times New Roman" w:eastAsia="Times New Roman" w:hAnsi="Times New Roman" w:cs="Times New Roman"/>
                <w:color w:val="000000"/>
                <w:sz w:val="26"/>
                <w:szCs w:val="26"/>
              </w:rPr>
            </w:pPr>
            <w:r w:rsidRPr="00622282">
              <w:rPr>
                <w:rFonts w:ascii="Times New Roman" w:eastAsia="Times New Roman" w:hAnsi="Times New Roman" w:cs="Times New Roman"/>
                <w:color w:val="000000"/>
                <w:sz w:val="26"/>
                <w:szCs w:val="26"/>
              </w:rPr>
              <w:t>64388</w:t>
            </w:r>
          </w:p>
        </w:tc>
      </w:tr>
      <w:tr w:rsidR="00EB2C6E" w:rsidRPr="00622282" w:rsidTr="00C21180">
        <w:trPr>
          <w:trHeight w:val="315"/>
        </w:trPr>
        <w:tc>
          <w:tcPr>
            <w:tcW w:w="844" w:type="dxa"/>
            <w:shd w:val="clear" w:color="000000" w:fill="FFFFFF"/>
            <w:vAlign w:val="center"/>
            <w:hideMark/>
          </w:tcPr>
          <w:p w:rsidR="00EB2C6E" w:rsidRPr="00622282" w:rsidRDefault="00EB2C6E" w:rsidP="00C21180">
            <w:pPr>
              <w:spacing w:after="0" w:line="360" w:lineRule="auto"/>
              <w:jc w:val="center"/>
              <w:rPr>
                <w:rFonts w:ascii="Times New Roman" w:eastAsia="Times New Roman" w:hAnsi="Times New Roman" w:cs="Times New Roman"/>
                <w:color w:val="000000"/>
                <w:sz w:val="26"/>
                <w:szCs w:val="26"/>
              </w:rPr>
            </w:pPr>
            <w:r w:rsidRPr="00622282">
              <w:rPr>
                <w:rFonts w:ascii="Times New Roman" w:eastAsia="Times New Roman" w:hAnsi="Times New Roman" w:cs="Times New Roman"/>
                <w:color w:val="000000"/>
                <w:sz w:val="26"/>
                <w:szCs w:val="26"/>
              </w:rPr>
              <w:t>2015</w:t>
            </w:r>
          </w:p>
        </w:tc>
        <w:tc>
          <w:tcPr>
            <w:tcW w:w="1100" w:type="dxa"/>
            <w:shd w:val="clear" w:color="auto" w:fill="auto"/>
            <w:noWrap/>
            <w:vAlign w:val="center"/>
            <w:hideMark/>
          </w:tcPr>
          <w:p w:rsidR="00EB2C6E" w:rsidRPr="00622282" w:rsidRDefault="00EB2C6E" w:rsidP="00C21180">
            <w:pPr>
              <w:spacing w:after="0" w:line="360" w:lineRule="auto"/>
              <w:jc w:val="center"/>
              <w:rPr>
                <w:rFonts w:ascii="Times New Roman" w:eastAsia="Times New Roman" w:hAnsi="Times New Roman" w:cs="Times New Roman"/>
                <w:color w:val="000000"/>
                <w:sz w:val="26"/>
                <w:szCs w:val="26"/>
              </w:rPr>
            </w:pPr>
            <w:r w:rsidRPr="00622282">
              <w:rPr>
                <w:rFonts w:ascii="Times New Roman" w:eastAsia="Times New Roman" w:hAnsi="Times New Roman" w:cs="Times New Roman"/>
                <w:color w:val="000000"/>
                <w:sz w:val="26"/>
                <w:szCs w:val="26"/>
              </w:rPr>
              <w:t>95915</w:t>
            </w:r>
          </w:p>
        </w:tc>
        <w:tc>
          <w:tcPr>
            <w:tcW w:w="1305" w:type="dxa"/>
            <w:shd w:val="clear" w:color="auto" w:fill="auto"/>
            <w:noWrap/>
            <w:vAlign w:val="center"/>
            <w:hideMark/>
          </w:tcPr>
          <w:p w:rsidR="00EB2C6E" w:rsidRPr="00622282" w:rsidRDefault="00EB2C6E" w:rsidP="00C21180">
            <w:pPr>
              <w:spacing w:after="0" w:line="360" w:lineRule="auto"/>
              <w:jc w:val="center"/>
              <w:rPr>
                <w:rFonts w:ascii="Times New Roman" w:eastAsia="Times New Roman" w:hAnsi="Times New Roman" w:cs="Times New Roman"/>
                <w:color w:val="000000"/>
                <w:sz w:val="26"/>
                <w:szCs w:val="26"/>
              </w:rPr>
            </w:pPr>
            <w:r w:rsidRPr="00622282">
              <w:rPr>
                <w:rFonts w:ascii="Times New Roman" w:eastAsia="Times New Roman" w:hAnsi="Times New Roman" w:cs="Times New Roman"/>
                <w:color w:val="000000"/>
                <w:sz w:val="26"/>
                <w:szCs w:val="26"/>
              </w:rPr>
              <w:t>593705</w:t>
            </w:r>
          </w:p>
        </w:tc>
        <w:tc>
          <w:tcPr>
            <w:tcW w:w="1160" w:type="dxa"/>
            <w:shd w:val="clear" w:color="auto" w:fill="auto"/>
            <w:noWrap/>
            <w:vAlign w:val="center"/>
            <w:hideMark/>
          </w:tcPr>
          <w:p w:rsidR="00EB2C6E" w:rsidRPr="00622282" w:rsidRDefault="00EB2C6E" w:rsidP="00C21180">
            <w:pPr>
              <w:spacing w:after="0" w:line="360" w:lineRule="auto"/>
              <w:jc w:val="center"/>
              <w:rPr>
                <w:rFonts w:ascii="Times New Roman" w:eastAsia="Times New Roman" w:hAnsi="Times New Roman" w:cs="Times New Roman"/>
                <w:color w:val="000000"/>
                <w:sz w:val="26"/>
                <w:szCs w:val="26"/>
              </w:rPr>
            </w:pPr>
            <w:r w:rsidRPr="00622282">
              <w:rPr>
                <w:rFonts w:ascii="Times New Roman" w:eastAsia="Times New Roman" w:hAnsi="Times New Roman" w:cs="Times New Roman"/>
                <w:color w:val="000000"/>
                <w:sz w:val="26"/>
                <w:szCs w:val="26"/>
              </w:rPr>
              <w:t>2,51</w:t>
            </w:r>
          </w:p>
        </w:tc>
        <w:tc>
          <w:tcPr>
            <w:tcW w:w="1305" w:type="dxa"/>
            <w:shd w:val="clear" w:color="auto" w:fill="auto"/>
            <w:noWrap/>
            <w:vAlign w:val="center"/>
            <w:hideMark/>
          </w:tcPr>
          <w:p w:rsidR="00EB2C6E" w:rsidRPr="00622282" w:rsidRDefault="00EB2C6E" w:rsidP="00C21180">
            <w:pPr>
              <w:spacing w:after="0" w:line="360" w:lineRule="auto"/>
              <w:jc w:val="center"/>
              <w:rPr>
                <w:rFonts w:ascii="Times New Roman" w:eastAsia="Times New Roman" w:hAnsi="Times New Roman" w:cs="Times New Roman"/>
                <w:color w:val="000000"/>
                <w:sz w:val="26"/>
                <w:szCs w:val="26"/>
              </w:rPr>
            </w:pPr>
            <w:r w:rsidRPr="00622282">
              <w:rPr>
                <w:rFonts w:ascii="Times New Roman" w:eastAsia="Times New Roman" w:hAnsi="Times New Roman" w:cs="Times New Roman"/>
                <w:color w:val="000000"/>
                <w:sz w:val="26"/>
                <w:szCs w:val="26"/>
              </w:rPr>
              <w:t>14,36</w:t>
            </w:r>
          </w:p>
        </w:tc>
        <w:tc>
          <w:tcPr>
            <w:tcW w:w="1156" w:type="dxa"/>
            <w:shd w:val="clear" w:color="auto" w:fill="auto"/>
            <w:noWrap/>
            <w:vAlign w:val="center"/>
            <w:hideMark/>
          </w:tcPr>
          <w:p w:rsidR="00EB2C6E" w:rsidRPr="00622282" w:rsidRDefault="00EB2C6E" w:rsidP="00C21180">
            <w:pPr>
              <w:spacing w:after="0" w:line="360" w:lineRule="auto"/>
              <w:jc w:val="center"/>
              <w:rPr>
                <w:rFonts w:ascii="Times New Roman" w:eastAsia="Times New Roman" w:hAnsi="Times New Roman" w:cs="Times New Roman"/>
                <w:color w:val="000000"/>
                <w:sz w:val="26"/>
                <w:szCs w:val="26"/>
              </w:rPr>
            </w:pPr>
            <w:r w:rsidRPr="00622282">
              <w:rPr>
                <w:rFonts w:ascii="Times New Roman" w:eastAsia="Times New Roman" w:hAnsi="Times New Roman" w:cs="Times New Roman"/>
                <w:color w:val="000000"/>
                <w:sz w:val="26"/>
                <w:szCs w:val="26"/>
              </w:rPr>
              <w:t>2408</w:t>
            </w:r>
          </w:p>
        </w:tc>
        <w:tc>
          <w:tcPr>
            <w:tcW w:w="1305" w:type="dxa"/>
            <w:shd w:val="clear" w:color="auto" w:fill="auto"/>
            <w:noWrap/>
            <w:vAlign w:val="center"/>
            <w:hideMark/>
          </w:tcPr>
          <w:p w:rsidR="00EB2C6E" w:rsidRPr="00622282" w:rsidRDefault="00EB2C6E" w:rsidP="00C21180">
            <w:pPr>
              <w:spacing w:after="0" w:line="360" w:lineRule="auto"/>
              <w:jc w:val="center"/>
              <w:rPr>
                <w:rFonts w:ascii="Times New Roman" w:eastAsia="Times New Roman" w:hAnsi="Times New Roman" w:cs="Times New Roman"/>
                <w:color w:val="000000"/>
                <w:sz w:val="26"/>
                <w:szCs w:val="26"/>
              </w:rPr>
            </w:pPr>
            <w:r w:rsidRPr="00622282">
              <w:rPr>
                <w:rFonts w:ascii="Times New Roman" w:eastAsia="Times New Roman" w:hAnsi="Times New Roman" w:cs="Times New Roman"/>
                <w:color w:val="000000"/>
                <w:sz w:val="26"/>
                <w:szCs w:val="26"/>
              </w:rPr>
              <w:t>85265</w:t>
            </w:r>
          </w:p>
        </w:tc>
        <w:tc>
          <w:tcPr>
            <w:tcW w:w="1305" w:type="dxa"/>
            <w:shd w:val="clear" w:color="auto" w:fill="auto"/>
            <w:noWrap/>
            <w:vAlign w:val="center"/>
            <w:hideMark/>
          </w:tcPr>
          <w:p w:rsidR="00EB2C6E" w:rsidRPr="00622282" w:rsidRDefault="00EB2C6E" w:rsidP="00C21180">
            <w:pPr>
              <w:spacing w:after="0" w:line="360" w:lineRule="auto"/>
              <w:jc w:val="center"/>
              <w:rPr>
                <w:rFonts w:ascii="Times New Roman" w:eastAsia="Times New Roman" w:hAnsi="Times New Roman" w:cs="Times New Roman"/>
                <w:color w:val="000000"/>
                <w:sz w:val="26"/>
                <w:szCs w:val="26"/>
              </w:rPr>
            </w:pPr>
            <w:r w:rsidRPr="00622282">
              <w:rPr>
                <w:rFonts w:ascii="Times New Roman" w:eastAsia="Times New Roman" w:hAnsi="Times New Roman" w:cs="Times New Roman"/>
                <w:color w:val="000000"/>
                <w:sz w:val="26"/>
                <w:szCs w:val="26"/>
              </w:rPr>
              <w:t>87673</w:t>
            </w:r>
          </w:p>
        </w:tc>
      </w:tr>
      <w:tr w:rsidR="00EB2C6E" w:rsidRPr="00622282" w:rsidTr="00C21180">
        <w:trPr>
          <w:trHeight w:val="315"/>
        </w:trPr>
        <w:tc>
          <w:tcPr>
            <w:tcW w:w="844" w:type="dxa"/>
            <w:shd w:val="clear" w:color="000000" w:fill="FFFFFF"/>
            <w:vAlign w:val="center"/>
            <w:hideMark/>
          </w:tcPr>
          <w:p w:rsidR="00EB2C6E" w:rsidRPr="00622282" w:rsidRDefault="00EB2C6E" w:rsidP="00C21180">
            <w:pPr>
              <w:spacing w:after="0" w:line="360" w:lineRule="auto"/>
              <w:jc w:val="center"/>
              <w:rPr>
                <w:rFonts w:ascii="Times New Roman" w:eastAsia="Times New Roman" w:hAnsi="Times New Roman" w:cs="Times New Roman"/>
                <w:color w:val="000000"/>
                <w:sz w:val="26"/>
                <w:szCs w:val="26"/>
              </w:rPr>
            </w:pPr>
            <w:r w:rsidRPr="00622282">
              <w:rPr>
                <w:rFonts w:ascii="Times New Roman" w:eastAsia="Times New Roman" w:hAnsi="Times New Roman" w:cs="Times New Roman"/>
                <w:color w:val="000000"/>
                <w:sz w:val="26"/>
                <w:szCs w:val="26"/>
              </w:rPr>
              <w:t>2016</w:t>
            </w:r>
          </w:p>
        </w:tc>
        <w:tc>
          <w:tcPr>
            <w:tcW w:w="1100" w:type="dxa"/>
            <w:shd w:val="clear" w:color="auto" w:fill="auto"/>
            <w:noWrap/>
            <w:vAlign w:val="center"/>
            <w:hideMark/>
          </w:tcPr>
          <w:p w:rsidR="00EB2C6E" w:rsidRPr="00622282" w:rsidRDefault="00EB2C6E" w:rsidP="00C21180">
            <w:pPr>
              <w:spacing w:after="0" w:line="360" w:lineRule="auto"/>
              <w:jc w:val="center"/>
              <w:rPr>
                <w:rFonts w:ascii="Times New Roman" w:eastAsia="Times New Roman" w:hAnsi="Times New Roman" w:cs="Times New Roman"/>
                <w:color w:val="000000"/>
                <w:sz w:val="26"/>
                <w:szCs w:val="26"/>
              </w:rPr>
            </w:pPr>
            <w:r w:rsidRPr="00622282">
              <w:rPr>
                <w:rFonts w:ascii="Times New Roman" w:eastAsia="Times New Roman" w:hAnsi="Times New Roman" w:cs="Times New Roman"/>
                <w:color w:val="000000"/>
                <w:sz w:val="26"/>
                <w:szCs w:val="26"/>
              </w:rPr>
              <w:t>97296</w:t>
            </w:r>
          </w:p>
        </w:tc>
        <w:tc>
          <w:tcPr>
            <w:tcW w:w="1305" w:type="dxa"/>
            <w:shd w:val="clear" w:color="auto" w:fill="auto"/>
            <w:noWrap/>
            <w:vAlign w:val="center"/>
            <w:hideMark/>
          </w:tcPr>
          <w:p w:rsidR="00EB2C6E" w:rsidRPr="00622282" w:rsidRDefault="00EB2C6E" w:rsidP="00C21180">
            <w:pPr>
              <w:spacing w:after="0" w:line="360" w:lineRule="auto"/>
              <w:jc w:val="center"/>
              <w:rPr>
                <w:rFonts w:ascii="Times New Roman" w:eastAsia="Times New Roman" w:hAnsi="Times New Roman" w:cs="Times New Roman"/>
                <w:color w:val="000000"/>
                <w:sz w:val="26"/>
                <w:szCs w:val="26"/>
              </w:rPr>
            </w:pPr>
            <w:r w:rsidRPr="00622282">
              <w:rPr>
                <w:rFonts w:ascii="Times New Roman" w:eastAsia="Times New Roman" w:hAnsi="Times New Roman" w:cs="Times New Roman"/>
                <w:color w:val="000000"/>
                <w:sz w:val="26"/>
                <w:szCs w:val="26"/>
              </w:rPr>
              <w:t>788355</w:t>
            </w:r>
          </w:p>
        </w:tc>
        <w:tc>
          <w:tcPr>
            <w:tcW w:w="1160" w:type="dxa"/>
            <w:shd w:val="clear" w:color="auto" w:fill="auto"/>
            <w:noWrap/>
            <w:vAlign w:val="center"/>
            <w:hideMark/>
          </w:tcPr>
          <w:p w:rsidR="00EB2C6E" w:rsidRPr="00622282" w:rsidRDefault="00EB2C6E" w:rsidP="00C21180">
            <w:pPr>
              <w:spacing w:after="0" w:line="360" w:lineRule="auto"/>
              <w:jc w:val="center"/>
              <w:rPr>
                <w:rFonts w:ascii="Times New Roman" w:eastAsia="Times New Roman" w:hAnsi="Times New Roman" w:cs="Times New Roman"/>
                <w:color w:val="000000"/>
                <w:sz w:val="26"/>
                <w:szCs w:val="26"/>
              </w:rPr>
            </w:pPr>
            <w:r w:rsidRPr="00622282">
              <w:rPr>
                <w:rFonts w:ascii="Times New Roman" w:eastAsia="Times New Roman" w:hAnsi="Times New Roman" w:cs="Times New Roman"/>
                <w:color w:val="000000"/>
                <w:sz w:val="26"/>
                <w:szCs w:val="26"/>
              </w:rPr>
              <w:t>2,51</w:t>
            </w:r>
          </w:p>
        </w:tc>
        <w:tc>
          <w:tcPr>
            <w:tcW w:w="1305" w:type="dxa"/>
            <w:shd w:val="clear" w:color="auto" w:fill="auto"/>
            <w:noWrap/>
            <w:vAlign w:val="center"/>
            <w:hideMark/>
          </w:tcPr>
          <w:p w:rsidR="00EB2C6E" w:rsidRPr="00622282" w:rsidRDefault="00EB2C6E" w:rsidP="00C21180">
            <w:pPr>
              <w:spacing w:after="0" w:line="360" w:lineRule="auto"/>
              <w:jc w:val="center"/>
              <w:rPr>
                <w:rFonts w:ascii="Times New Roman" w:eastAsia="Times New Roman" w:hAnsi="Times New Roman" w:cs="Times New Roman"/>
                <w:color w:val="000000"/>
                <w:sz w:val="26"/>
                <w:szCs w:val="26"/>
              </w:rPr>
            </w:pPr>
            <w:r w:rsidRPr="00622282">
              <w:rPr>
                <w:rFonts w:ascii="Times New Roman" w:eastAsia="Times New Roman" w:hAnsi="Times New Roman" w:cs="Times New Roman"/>
                <w:color w:val="000000"/>
                <w:sz w:val="26"/>
                <w:szCs w:val="26"/>
              </w:rPr>
              <w:t>14,70</w:t>
            </w:r>
          </w:p>
        </w:tc>
        <w:tc>
          <w:tcPr>
            <w:tcW w:w="1156" w:type="dxa"/>
            <w:shd w:val="clear" w:color="auto" w:fill="auto"/>
            <w:noWrap/>
            <w:vAlign w:val="center"/>
            <w:hideMark/>
          </w:tcPr>
          <w:p w:rsidR="00EB2C6E" w:rsidRPr="00622282" w:rsidRDefault="00EB2C6E" w:rsidP="00C21180">
            <w:pPr>
              <w:spacing w:after="0" w:line="360" w:lineRule="auto"/>
              <w:jc w:val="center"/>
              <w:rPr>
                <w:rFonts w:ascii="Times New Roman" w:eastAsia="Times New Roman" w:hAnsi="Times New Roman" w:cs="Times New Roman"/>
                <w:color w:val="000000"/>
                <w:sz w:val="26"/>
                <w:szCs w:val="26"/>
              </w:rPr>
            </w:pPr>
            <w:r w:rsidRPr="00622282">
              <w:rPr>
                <w:rFonts w:ascii="Times New Roman" w:eastAsia="Times New Roman" w:hAnsi="Times New Roman" w:cs="Times New Roman"/>
                <w:color w:val="000000"/>
                <w:sz w:val="26"/>
                <w:szCs w:val="26"/>
              </w:rPr>
              <w:t>2446</w:t>
            </w:r>
          </w:p>
        </w:tc>
        <w:tc>
          <w:tcPr>
            <w:tcW w:w="1305" w:type="dxa"/>
            <w:shd w:val="clear" w:color="auto" w:fill="auto"/>
            <w:noWrap/>
            <w:vAlign w:val="center"/>
            <w:hideMark/>
          </w:tcPr>
          <w:p w:rsidR="00EB2C6E" w:rsidRPr="00622282" w:rsidRDefault="00EB2C6E" w:rsidP="00C21180">
            <w:pPr>
              <w:spacing w:after="0" w:line="360" w:lineRule="auto"/>
              <w:jc w:val="center"/>
              <w:rPr>
                <w:rFonts w:ascii="Times New Roman" w:eastAsia="Times New Roman" w:hAnsi="Times New Roman" w:cs="Times New Roman"/>
                <w:color w:val="000000"/>
                <w:sz w:val="26"/>
                <w:szCs w:val="26"/>
              </w:rPr>
            </w:pPr>
            <w:r w:rsidRPr="00622282">
              <w:rPr>
                <w:rFonts w:ascii="Times New Roman" w:eastAsia="Times New Roman" w:hAnsi="Times New Roman" w:cs="Times New Roman"/>
                <w:color w:val="000000"/>
                <w:sz w:val="26"/>
                <w:szCs w:val="26"/>
              </w:rPr>
              <w:t>115893</w:t>
            </w:r>
          </w:p>
        </w:tc>
        <w:tc>
          <w:tcPr>
            <w:tcW w:w="1305" w:type="dxa"/>
            <w:shd w:val="clear" w:color="auto" w:fill="auto"/>
            <w:noWrap/>
            <w:vAlign w:val="center"/>
            <w:hideMark/>
          </w:tcPr>
          <w:p w:rsidR="00EB2C6E" w:rsidRPr="00622282" w:rsidRDefault="00EB2C6E" w:rsidP="00C21180">
            <w:pPr>
              <w:spacing w:after="0" w:line="360" w:lineRule="auto"/>
              <w:jc w:val="center"/>
              <w:rPr>
                <w:rFonts w:ascii="Times New Roman" w:eastAsia="Times New Roman" w:hAnsi="Times New Roman" w:cs="Times New Roman"/>
                <w:color w:val="000000"/>
                <w:sz w:val="26"/>
                <w:szCs w:val="26"/>
              </w:rPr>
            </w:pPr>
            <w:r w:rsidRPr="00622282">
              <w:rPr>
                <w:rFonts w:ascii="Times New Roman" w:eastAsia="Times New Roman" w:hAnsi="Times New Roman" w:cs="Times New Roman"/>
                <w:color w:val="000000"/>
                <w:sz w:val="26"/>
                <w:szCs w:val="26"/>
              </w:rPr>
              <w:t>118339</w:t>
            </w:r>
          </w:p>
        </w:tc>
      </w:tr>
      <w:tr w:rsidR="00EB2C6E" w:rsidRPr="00622282" w:rsidTr="00C21180">
        <w:trPr>
          <w:trHeight w:val="315"/>
        </w:trPr>
        <w:tc>
          <w:tcPr>
            <w:tcW w:w="844" w:type="dxa"/>
            <w:shd w:val="clear" w:color="000000" w:fill="FFFFFF"/>
            <w:vAlign w:val="center"/>
            <w:hideMark/>
          </w:tcPr>
          <w:p w:rsidR="00EB2C6E" w:rsidRPr="00622282" w:rsidRDefault="00EB2C6E" w:rsidP="00C21180">
            <w:pPr>
              <w:spacing w:after="0" w:line="360" w:lineRule="auto"/>
              <w:jc w:val="center"/>
              <w:rPr>
                <w:rFonts w:ascii="Times New Roman" w:eastAsia="Times New Roman" w:hAnsi="Times New Roman" w:cs="Times New Roman"/>
                <w:color w:val="000000"/>
                <w:sz w:val="26"/>
                <w:szCs w:val="26"/>
              </w:rPr>
            </w:pPr>
            <w:r w:rsidRPr="00622282">
              <w:rPr>
                <w:rFonts w:ascii="Times New Roman" w:eastAsia="Times New Roman" w:hAnsi="Times New Roman" w:cs="Times New Roman"/>
                <w:color w:val="000000"/>
                <w:sz w:val="26"/>
                <w:szCs w:val="26"/>
              </w:rPr>
              <w:t>2017</w:t>
            </w:r>
          </w:p>
        </w:tc>
        <w:tc>
          <w:tcPr>
            <w:tcW w:w="1100" w:type="dxa"/>
            <w:shd w:val="clear" w:color="auto" w:fill="auto"/>
            <w:noWrap/>
            <w:vAlign w:val="center"/>
            <w:hideMark/>
          </w:tcPr>
          <w:p w:rsidR="00EB2C6E" w:rsidRPr="00622282" w:rsidRDefault="00EB2C6E" w:rsidP="00C21180">
            <w:pPr>
              <w:spacing w:after="0" w:line="360" w:lineRule="auto"/>
              <w:jc w:val="center"/>
              <w:rPr>
                <w:rFonts w:ascii="Times New Roman" w:eastAsia="Times New Roman" w:hAnsi="Times New Roman" w:cs="Times New Roman"/>
                <w:color w:val="000000"/>
                <w:sz w:val="26"/>
                <w:szCs w:val="26"/>
              </w:rPr>
            </w:pPr>
            <w:r w:rsidRPr="00622282">
              <w:rPr>
                <w:rFonts w:ascii="Times New Roman" w:eastAsia="Times New Roman" w:hAnsi="Times New Roman" w:cs="Times New Roman"/>
                <w:color w:val="000000"/>
                <w:sz w:val="26"/>
                <w:szCs w:val="26"/>
              </w:rPr>
              <w:t>100581</w:t>
            </w:r>
          </w:p>
        </w:tc>
        <w:tc>
          <w:tcPr>
            <w:tcW w:w="1305" w:type="dxa"/>
            <w:shd w:val="clear" w:color="auto" w:fill="auto"/>
            <w:noWrap/>
            <w:vAlign w:val="center"/>
            <w:hideMark/>
          </w:tcPr>
          <w:p w:rsidR="00EB2C6E" w:rsidRPr="00622282" w:rsidRDefault="00EB2C6E" w:rsidP="00C21180">
            <w:pPr>
              <w:spacing w:after="0" w:line="360" w:lineRule="auto"/>
              <w:jc w:val="center"/>
              <w:rPr>
                <w:rFonts w:ascii="Times New Roman" w:eastAsia="Times New Roman" w:hAnsi="Times New Roman" w:cs="Times New Roman"/>
                <w:color w:val="000000"/>
                <w:sz w:val="26"/>
                <w:szCs w:val="26"/>
              </w:rPr>
            </w:pPr>
            <w:r w:rsidRPr="00622282">
              <w:rPr>
                <w:rFonts w:ascii="Times New Roman" w:eastAsia="Times New Roman" w:hAnsi="Times New Roman" w:cs="Times New Roman"/>
                <w:color w:val="000000"/>
                <w:sz w:val="26"/>
                <w:szCs w:val="26"/>
              </w:rPr>
              <w:t>1025881</w:t>
            </w:r>
          </w:p>
        </w:tc>
        <w:tc>
          <w:tcPr>
            <w:tcW w:w="1160" w:type="dxa"/>
            <w:shd w:val="clear" w:color="auto" w:fill="auto"/>
            <w:noWrap/>
            <w:vAlign w:val="center"/>
            <w:hideMark/>
          </w:tcPr>
          <w:p w:rsidR="00EB2C6E" w:rsidRPr="00622282" w:rsidRDefault="00EB2C6E" w:rsidP="00C21180">
            <w:pPr>
              <w:spacing w:after="0" w:line="360" w:lineRule="auto"/>
              <w:jc w:val="center"/>
              <w:rPr>
                <w:rFonts w:ascii="Times New Roman" w:eastAsia="Times New Roman" w:hAnsi="Times New Roman" w:cs="Times New Roman"/>
                <w:color w:val="000000"/>
                <w:sz w:val="26"/>
                <w:szCs w:val="26"/>
              </w:rPr>
            </w:pPr>
            <w:r w:rsidRPr="00622282">
              <w:rPr>
                <w:rFonts w:ascii="Times New Roman" w:eastAsia="Times New Roman" w:hAnsi="Times New Roman" w:cs="Times New Roman"/>
                <w:color w:val="000000"/>
                <w:sz w:val="26"/>
                <w:szCs w:val="26"/>
              </w:rPr>
              <w:t>2,52</w:t>
            </w:r>
          </w:p>
        </w:tc>
        <w:tc>
          <w:tcPr>
            <w:tcW w:w="1305" w:type="dxa"/>
            <w:shd w:val="clear" w:color="auto" w:fill="auto"/>
            <w:noWrap/>
            <w:vAlign w:val="center"/>
            <w:hideMark/>
          </w:tcPr>
          <w:p w:rsidR="00EB2C6E" w:rsidRPr="00622282" w:rsidRDefault="00EB2C6E" w:rsidP="00C21180">
            <w:pPr>
              <w:spacing w:after="0" w:line="360" w:lineRule="auto"/>
              <w:jc w:val="center"/>
              <w:rPr>
                <w:rFonts w:ascii="Times New Roman" w:eastAsia="Times New Roman" w:hAnsi="Times New Roman" w:cs="Times New Roman"/>
                <w:color w:val="000000"/>
                <w:sz w:val="26"/>
                <w:szCs w:val="26"/>
              </w:rPr>
            </w:pPr>
            <w:r w:rsidRPr="00622282">
              <w:rPr>
                <w:rFonts w:ascii="Times New Roman" w:eastAsia="Times New Roman" w:hAnsi="Times New Roman" w:cs="Times New Roman"/>
                <w:color w:val="000000"/>
                <w:sz w:val="26"/>
                <w:szCs w:val="26"/>
              </w:rPr>
              <w:t>15,04</w:t>
            </w:r>
          </w:p>
        </w:tc>
        <w:tc>
          <w:tcPr>
            <w:tcW w:w="1156" w:type="dxa"/>
            <w:shd w:val="clear" w:color="auto" w:fill="auto"/>
            <w:noWrap/>
            <w:vAlign w:val="center"/>
            <w:hideMark/>
          </w:tcPr>
          <w:p w:rsidR="00EB2C6E" w:rsidRPr="00622282" w:rsidRDefault="00EB2C6E" w:rsidP="00C21180">
            <w:pPr>
              <w:spacing w:after="0" w:line="360" w:lineRule="auto"/>
              <w:jc w:val="center"/>
              <w:rPr>
                <w:rFonts w:ascii="Times New Roman" w:eastAsia="Times New Roman" w:hAnsi="Times New Roman" w:cs="Times New Roman"/>
                <w:color w:val="000000"/>
                <w:sz w:val="26"/>
                <w:szCs w:val="26"/>
              </w:rPr>
            </w:pPr>
            <w:r w:rsidRPr="00622282">
              <w:rPr>
                <w:rFonts w:ascii="Times New Roman" w:eastAsia="Times New Roman" w:hAnsi="Times New Roman" w:cs="Times New Roman"/>
                <w:color w:val="000000"/>
                <w:sz w:val="26"/>
                <w:szCs w:val="26"/>
              </w:rPr>
              <w:t>2531</w:t>
            </w:r>
          </w:p>
        </w:tc>
        <w:tc>
          <w:tcPr>
            <w:tcW w:w="1305" w:type="dxa"/>
            <w:shd w:val="clear" w:color="auto" w:fill="auto"/>
            <w:noWrap/>
            <w:vAlign w:val="center"/>
            <w:hideMark/>
          </w:tcPr>
          <w:p w:rsidR="00EB2C6E" w:rsidRPr="00622282" w:rsidRDefault="00EB2C6E" w:rsidP="00C21180">
            <w:pPr>
              <w:spacing w:after="0" w:line="360" w:lineRule="auto"/>
              <w:jc w:val="center"/>
              <w:rPr>
                <w:rFonts w:ascii="Times New Roman" w:eastAsia="Times New Roman" w:hAnsi="Times New Roman" w:cs="Times New Roman"/>
                <w:color w:val="000000"/>
                <w:sz w:val="26"/>
                <w:szCs w:val="26"/>
              </w:rPr>
            </w:pPr>
            <w:r w:rsidRPr="00622282">
              <w:rPr>
                <w:rFonts w:ascii="Times New Roman" w:eastAsia="Times New Roman" w:hAnsi="Times New Roman" w:cs="Times New Roman"/>
                <w:color w:val="000000"/>
                <w:sz w:val="26"/>
                <w:szCs w:val="26"/>
              </w:rPr>
              <w:t>154289</w:t>
            </w:r>
          </w:p>
        </w:tc>
        <w:tc>
          <w:tcPr>
            <w:tcW w:w="1305" w:type="dxa"/>
            <w:shd w:val="clear" w:color="auto" w:fill="auto"/>
            <w:noWrap/>
            <w:vAlign w:val="center"/>
            <w:hideMark/>
          </w:tcPr>
          <w:p w:rsidR="00EB2C6E" w:rsidRPr="00622282" w:rsidRDefault="00EB2C6E" w:rsidP="00C21180">
            <w:pPr>
              <w:spacing w:after="0" w:line="360" w:lineRule="auto"/>
              <w:jc w:val="center"/>
              <w:rPr>
                <w:rFonts w:ascii="Times New Roman" w:eastAsia="Times New Roman" w:hAnsi="Times New Roman" w:cs="Times New Roman"/>
                <w:color w:val="000000"/>
                <w:sz w:val="26"/>
                <w:szCs w:val="26"/>
              </w:rPr>
            </w:pPr>
            <w:r w:rsidRPr="00622282">
              <w:rPr>
                <w:rFonts w:ascii="Times New Roman" w:eastAsia="Times New Roman" w:hAnsi="Times New Roman" w:cs="Times New Roman"/>
                <w:color w:val="000000"/>
                <w:sz w:val="26"/>
                <w:szCs w:val="26"/>
              </w:rPr>
              <w:t>156821</w:t>
            </w:r>
          </w:p>
        </w:tc>
      </w:tr>
      <w:tr w:rsidR="00EB2C6E" w:rsidRPr="00622282" w:rsidTr="00C21180">
        <w:trPr>
          <w:trHeight w:val="315"/>
        </w:trPr>
        <w:tc>
          <w:tcPr>
            <w:tcW w:w="844" w:type="dxa"/>
            <w:shd w:val="clear" w:color="000000" w:fill="FFFFFF"/>
            <w:vAlign w:val="center"/>
            <w:hideMark/>
          </w:tcPr>
          <w:p w:rsidR="00EB2C6E" w:rsidRPr="00622282" w:rsidRDefault="00EB2C6E" w:rsidP="00C21180">
            <w:pPr>
              <w:spacing w:after="0" w:line="360" w:lineRule="auto"/>
              <w:jc w:val="center"/>
              <w:rPr>
                <w:rFonts w:ascii="Times New Roman" w:eastAsia="Times New Roman" w:hAnsi="Times New Roman" w:cs="Times New Roman"/>
                <w:color w:val="000000"/>
                <w:sz w:val="26"/>
                <w:szCs w:val="26"/>
              </w:rPr>
            </w:pPr>
            <w:r w:rsidRPr="00622282">
              <w:rPr>
                <w:rFonts w:ascii="Times New Roman" w:eastAsia="Times New Roman" w:hAnsi="Times New Roman" w:cs="Times New Roman"/>
                <w:color w:val="000000"/>
                <w:sz w:val="26"/>
                <w:szCs w:val="26"/>
              </w:rPr>
              <w:t>2018</w:t>
            </w:r>
          </w:p>
        </w:tc>
        <w:tc>
          <w:tcPr>
            <w:tcW w:w="1100" w:type="dxa"/>
            <w:shd w:val="clear" w:color="auto" w:fill="auto"/>
            <w:noWrap/>
            <w:vAlign w:val="center"/>
            <w:hideMark/>
          </w:tcPr>
          <w:p w:rsidR="00EB2C6E" w:rsidRPr="00622282" w:rsidRDefault="00EB2C6E" w:rsidP="00C21180">
            <w:pPr>
              <w:spacing w:after="0" w:line="360" w:lineRule="auto"/>
              <w:jc w:val="center"/>
              <w:rPr>
                <w:rFonts w:ascii="Times New Roman" w:eastAsia="Times New Roman" w:hAnsi="Times New Roman" w:cs="Times New Roman"/>
                <w:color w:val="000000"/>
                <w:sz w:val="26"/>
                <w:szCs w:val="26"/>
              </w:rPr>
            </w:pPr>
            <w:r w:rsidRPr="00622282">
              <w:rPr>
                <w:rFonts w:ascii="Times New Roman" w:eastAsia="Times New Roman" w:hAnsi="Times New Roman" w:cs="Times New Roman"/>
                <w:color w:val="000000"/>
                <w:sz w:val="26"/>
                <w:szCs w:val="26"/>
              </w:rPr>
              <w:t>105769</w:t>
            </w:r>
          </w:p>
        </w:tc>
        <w:tc>
          <w:tcPr>
            <w:tcW w:w="1305" w:type="dxa"/>
            <w:shd w:val="clear" w:color="auto" w:fill="auto"/>
            <w:noWrap/>
            <w:vAlign w:val="center"/>
            <w:hideMark/>
          </w:tcPr>
          <w:p w:rsidR="00EB2C6E" w:rsidRPr="00622282" w:rsidRDefault="00EB2C6E" w:rsidP="00C21180">
            <w:pPr>
              <w:spacing w:after="0" w:line="360" w:lineRule="auto"/>
              <w:jc w:val="center"/>
              <w:rPr>
                <w:rFonts w:ascii="Times New Roman" w:eastAsia="Times New Roman" w:hAnsi="Times New Roman" w:cs="Times New Roman"/>
                <w:color w:val="000000"/>
                <w:sz w:val="26"/>
                <w:szCs w:val="26"/>
              </w:rPr>
            </w:pPr>
            <w:r w:rsidRPr="00622282">
              <w:rPr>
                <w:rFonts w:ascii="Times New Roman" w:eastAsia="Times New Roman" w:hAnsi="Times New Roman" w:cs="Times New Roman"/>
                <w:color w:val="000000"/>
                <w:sz w:val="26"/>
                <w:szCs w:val="26"/>
              </w:rPr>
              <w:t>1306284</w:t>
            </w:r>
          </w:p>
        </w:tc>
        <w:tc>
          <w:tcPr>
            <w:tcW w:w="1160" w:type="dxa"/>
            <w:shd w:val="clear" w:color="auto" w:fill="auto"/>
            <w:noWrap/>
            <w:vAlign w:val="center"/>
            <w:hideMark/>
          </w:tcPr>
          <w:p w:rsidR="00EB2C6E" w:rsidRPr="00622282" w:rsidRDefault="00EB2C6E" w:rsidP="00C21180">
            <w:pPr>
              <w:spacing w:after="0" w:line="360" w:lineRule="auto"/>
              <w:jc w:val="center"/>
              <w:rPr>
                <w:rFonts w:ascii="Times New Roman" w:eastAsia="Times New Roman" w:hAnsi="Times New Roman" w:cs="Times New Roman"/>
                <w:color w:val="000000"/>
                <w:sz w:val="26"/>
                <w:szCs w:val="26"/>
              </w:rPr>
            </w:pPr>
            <w:r w:rsidRPr="00622282">
              <w:rPr>
                <w:rFonts w:ascii="Times New Roman" w:eastAsia="Times New Roman" w:hAnsi="Times New Roman" w:cs="Times New Roman"/>
                <w:color w:val="000000"/>
                <w:sz w:val="26"/>
                <w:szCs w:val="26"/>
              </w:rPr>
              <w:t>2,52</w:t>
            </w:r>
          </w:p>
        </w:tc>
        <w:tc>
          <w:tcPr>
            <w:tcW w:w="1305" w:type="dxa"/>
            <w:shd w:val="clear" w:color="auto" w:fill="auto"/>
            <w:noWrap/>
            <w:vAlign w:val="center"/>
            <w:hideMark/>
          </w:tcPr>
          <w:p w:rsidR="00EB2C6E" w:rsidRPr="00622282" w:rsidRDefault="00EB2C6E" w:rsidP="00C21180">
            <w:pPr>
              <w:spacing w:after="0" w:line="360" w:lineRule="auto"/>
              <w:jc w:val="center"/>
              <w:rPr>
                <w:rFonts w:ascii="Times New Roman" w:eastAsia="Times New Roman" w:hAnsi="Times New Roman" w:cs="Times New Roman"/>
                <w:color w:val="000000"/>
                <w:sz w:val="26"/>
                <w:szCs w:val="26"/>
              </w:rPr>
            </w:pPr>
            <w:r w:rsidRPr="00622282">
              <w:rPr>
                <w:rFonts w:ascii="Times New Roman" w:eastAsia="Times New Roman" w:hAnsi="Times New Roman" w:cs="Times New Roman"/>
                <w:color w:val="000000"/>
                <w:sz w:val="26"/>
                <w:szCs w:val="26"/>
              </w:rPr>
              <w:t>15,38</w:t>
            </w:r>
          </w:p>
        </w:tc>
        <w:tc>
          <w:tcPr>
            <w:tcW w:w="1156" w:type="dxa"/>
            <w:shd w:val="clear" w:color="auto" w:fill="auto"/>
            <w:noWrap/>
            <w:vAlign w:val="center"/>
            <w:hideMark/>
          </w:tcPr>
          <w:p w:rsidR="00EB2C6E" w:rsidRPr="00622282" w:rsidRDefault="00EB2C6E" w:rsidP="00C21180">
            <w:pPr>
              <w:spacing w:after="0" w:line="360" w:lineRule="auto"/>
              <w:jc w:val="center"/>
              <w:rPr>
                <w:rFonts w:ascii="Times New Roman" w:eastAsia="Times New Roman" w:hAnsi="Times New Roman" w:cs="Times New Roman"/>
                <w:color w:val="000000"/>
                <w:sz w:val="26"/>
                <w:szCs w:val="26"/>
              </w:rPr>
            </w:pPr>
            <w:r w:rsidRPr="00622282">
              <w:rPr>
                <w:rFonts w:ascii="Times New Roman" w:eastAsia="Times New Roman" w:hAnsi="Times New Roman" w:cs="Times New Roman"/>
                <w:color w:val="000000"/>
                <w:sz w:val="26"/>
                <w:szCs w:val="26"/>
              </w:rPr>
              <w:t>2665</w:t>
            </w:r>
          </w:p>
        </w:tc>
        <w:tc>
          <w:tcPr>
            <w:tcW w:w="1305" w:type="dxa"/>
            <w:shd w:val="clear" w:color="auto" w:fill="auto"/>
            <w:noWrap/>
            <w:vAlign w:val="center"/>
            <w:hideMark/>
          </w:tcPr>
          <w:p w:rsidR="00EB2C6E" w:rsidRPr="00622282" w:rsidRDefault="00EB2C6E" w:rsidP="00C21180">
            <w:pPr>
              <w:spacing w:after="0" w:line="360" w:lineRule="auto"/>
              <w:jc w:val="center"/>
              <w:rPr>
                <w:rFonts w:ascii="Times New Roman" w:eastAsia="Times New Roman" w:hAnsi="Times New Roman" w:cs="Times New Roman"/>
                <w:color w:val="000000"/>
                <w:sz w:val="26"/>
                <w:szCs w:val="26"/>
              </w:rPr>
            </w:pPr>
            <w:r w:rsidRPr="00622282">
              <w:rPr>
                <w:rFonts w:ascii="Times New Roman" w:eastAsia="Times New Roman" w:hAnsi="Times New Roman" w:cs="Times New Roman"/>
                <w:color w:val="000000"/>
                <w:sz w:val="26"/>
                <w:szCs w:val="26"/>
              </w:rPr>
              <w:t>200890</w:t>
            </w:r>
          </w:p>
        </w:tc>
        <w:tc>
          <w:tcPr>
            <w:tcW w:w="1305" w:type="dxa"/>
            <w:shd w:val="clear" w:color="auto" w:fill="auto"/>
            <w:noWrap/>
            <w:vAlign w:val="center"/>
            <w:hideMark/>
          </w:tcPr>
          <w:p w:rsidR="00EB2C6E" w:rsidRPr="00622282" w:rsidRDefault="00EB2C6E" w:rsidP="00C21180">
            <w:pPr>
              <w:spacing w:after="0" w:line="360" w:lineRule="auto"/>
              <w:jc w:val="center"/>
              <w:rPr>
                <w:rFonts w:ascii="Times New Roman" w:eastAsia="Times New Roman" w:hAnsi="Times New Roman" w:cs="Times New Roman"/>
                <w:color w:val="000000"/>
                <w:sz w:val="26"/>
                <w:szCs w:val="26"/>
              </w:rPr>
            </w:pPr>
            <w:r w:rsidRPr="00622282">
              <w:rPr>
                <w:rFonts w:ascii="Times New Roman" w:eastAsia="Times New Roman" w:hAnsi="Times New Roman" w:cs="Times New Roman"/>
                <w:color w:val="000000"/>
                <w:sz w:val="26"/>
                <w:szCs w:val="26"/>
              </w:rPr>
              <w:t>203555</w:t>
            </w:r>
          </w:p>
        </w:tc>
      </w:tr>
    </w:tbl>
    <w:p w:rsidR="00EB2C6E" w:rsidRDefault="00EB2C6E" w:rsidP="00EB2C6E">
      <w:pPr>
        <w:spacing w:after="0" w:line="360" w:lineRule="auto"/>
        <w:jc w:val="center"/>
        <w:rPr>
          <w:rFonts w:ascii="Times New Roman" w:hAnsi="Times New Roman" w:cs="Times New Roman"/>
          <w:sz w:val="26"/>
          <w:szCs w:val="26"/>
          <w:lang w:val="uk-UA"/>
        </w:rPr>
      </w:pPr>
    </w:p>
    <w:p w:rsidR="00EB2C6E" w:rsidRDefault="00EB2C6E" w:rsidP="00EB2C6E">
      <w:pPr>
        <w:spacing w:after="0" w:line="360" w:lineRule="auto"/>
        <w:ind w:firstLine="709"/>
        <w:jc w:val="both"/>
        <w:rPr>
          <w:rFonts w:ascii="Times New Roman" w:hAnsi="Times New Roman" w:cs="Times New Roman"/>
          <w:sz w:val="26"/>
          <w:szCs w:val="26"/>
          <w:lang w:val="uk-UA"/>
        </w:rPr>
      </w:pPr>
      <w:r w:rsidRPr="00CF0E3B">
        <w:rPr>
          <w:rFonts w:ascii="Times New Roman" w:hAnsi="Times New Roman" w:cs="Times New Roman"/>
          <w:sz w:val="26"/>
          <w:szCs w:val="26"/>
          <w:lang w:val="uk-UA"/>
        </w:rPr>
        <w:t>Таблиця 3.</w:t>
      </w:r>
      <w:r>
        <w:rPr>
          <w:rFonts w:ascii="Times New Roman" w:hAnsi="Times New Roman" w:cs="Times New Roman"/>
          <w:sz w:val="26"/>
          <w:szCs w:val="26"/>
          <w:lang w:val="uk-UA"/>
        </w:rPr>
        <w:t>32 – Песимістичний прогноз обсягу доступного ринку проекту</w:t>
      </w:r>
    </w:p>
    <w:tbl>
      <w:tblPr>
        <w:tblW w:w="9480" w:type="dxa"/>
        <w:tblInd w:w="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4"/>
        <w:gridCol w:w="1100"/>
        <w:gridCol w:w="1305"/>
        <w:gridCol w:w="1160"/>
        <w:gridCol w:w="1305"/>
        <w:gridCol w:w="1156"/>
        <w:gridCol w:w="1305"/>
        <w:gridCol w:w="1305"/>
      </w:tblGrid>
      <w:tr w:rsidR="00EB2C6E" w:rsidRPr="00622282" w:rsidTr="00C21180">
        <w:trPr>
          <w:trHeight w:val="255"/>
        </w:trPr>
        <w:tc>
          <w:tcPr>
            <w:tcW w:w="844" w:type="dxa"/>
            <w:vMerge w:val="restart"/>
            <w:shd w:val="clear" w:color="auto" w:fill="auto"/>
            <w:noWrap/>
            <w:vAlign w:val="center"/>
            <w:hideMark/>
          </w:tcPr>
          <w:p w:rsidR="00EB2C6E" w:rsidRPr="00622282" w:rsidRDefault="00EB2C6E" w:rsidP="00C21180">
            <w:pPr>
              <w:spacing w:line="240" w:lineRule="auto"/>
              <w:jc w:val="center"/>
              <w:rPr>
                <w:rFonts w:ascii="Times New Roman" w:eastAsia="Times New Roman" w:hAnsi="Times New Roman" w:cs="Times New Roman"/>
                <w:color w:val="000000"/>
                <w:sz w:val="24"/>
                <w:szCs w:val="24"/>
                <w:lang w:val="uk-UA"/>
              </w:rPr>
            </w:pPr>
            <w:r w:rsidRPr="00622282">
              <w:rPr>
                <w:rFonts w:ascii="Times New Roman" w:eastAsia="Times New Roman" w:hAnsi="Times New Roman" w:cs="Times New Roman"/>
                <w:color w:val="000000"/>
                <w:sz w:val="24"/>
                <w:szCs w:val="24"/>
                <w:lang w:val="uk-UA"/>
              </w:rPr>
              <w:t>Роки</w:t>
            </w:r>
          </w:p>
        </w:tc>
        <w:tc>
          <w:tcPr>
            <w:tcW w:w="2405" w:type="dxa"/>
            <w:gridSpan w:val="2"/>
            <w:vMerge w:val="restart"/>
            <w:shd w:val="clear" w:color="auto" w:fill="auto"/>
            <w:noWrap/>
            <w:vAlign w:val="center"/>
            <w:hideMark/>
          </w:tcPr>
          <w:p w:rsidR="00EB2C6E" w:rsidRPr="00622282" w:rsidRDefault="00EB2C6E" w:rsidP="00C21180">
            <w:pPr>
              <w:spacing w:after="0" w:line="240" w:lineRule="auto"/>
              <w:jc w:val="center"/>
              <w:rPr>
                <w:rFonts w:ascii="Times New Roman" w:eastAsia="Times New Roman" w:hAnsi="Times New Roman" w:cs="Times New Roman"/>
                <w:color w:val="000000"/>
                <w:sz w:val="24"/>
                <w:szCs w:val="24"/>
                <w:lang w:val="uk-UA"/>
              </w:rPr>
            </w:pPr>
            <w:r w:rsidRPr="00622282">
              <w:rPr>
                <w:rFonts w:ascii="Times New Roman" w:eastAsia="Times New Roman" w:hAnsi="Times New Roman" w:cs="Times New Roman"/>
                <w:color w:val="000000"/>
                <w:sz w:val="24"/>
                <w:szCs w:val="24"/>
                <w:lang w:val="uk-UA"/>
              </w:rPr>
              <w:t>Кількість туристів на Україну (осіб)</w:t>
            </w:r>
          </w:p>
        </w:tc>
        <w:tc>
          <w:tcPr>
            <w:tcW w:w="6231" w:type="dxa"/>
            <w:gridSpan w:val="5"/>
            <w:shd w:val="clear" w:color="auto" w:fill="auto"/>
            <w:noWrap/>
            <w:vAlign w:val="center"/>
            <w:hideMark/>
          </w:tcPr>
          <w:p w:rsidR="00EB2C6E" w:rsidRPr="00622282" w:rsidRDefault="00EB2C6E" w:rsidP="00C21180">
            <w:pPr>
              <w:spacing w:after="0" w:line="240" w:lineRule="auto"/>
              <w:jc w:val="center"/>
              <w:rPr>
                <w:rFonts w:ascii="Times New Roman" w:eastAsia="Times New Roman" w:hAnsi="Times New Roman" w:cs="Times New Roman"/>
                <w:color w:val="000000"/>
                <w:sz w:val="24"/>
                <w:szCs w:val="24"/>
                <w:lang w:val="uk-UA"/>
              </w:rPr>
            </w:pPr>
            <w:r w:rsidRPr="00622282">
              <w:rPr>
                <w:rFonts w:ascii="Times New Roman" w:eastAsia="Times New Roman" w:hAnsi="Times New Roman" w:cs="Times New Roman"/>
                <w:color w:val="000000"/>
                <w:sz w:val="24"/>
                <w:szCs w:val="24"/>
                <w:lang w:val="uk-UA"/>
              </w:rPr>
              <w:t>Херсонська область</w:t>
            </w:r>
          </w:p>
        </w:tc>
      </w:tr>
      <w:tr w:rsidR="00EB2C6E" w:rsidRPr="00622282" w:rsidTr="00C21180">
        <w:trPr>
          <w:trHeight w:val="255"/>
        </w:trPr>
        <w:tc>
          <w:tcPr>
            <w:tcW w:w="844" w:type="dxa"/>
            <w:vMerge/>
            <w:shd w:val="clear" w:color="auto" w:fill="auto"/>
            <w:noWrap/>
            <w:vAlign w:val="center"/>
            <w:hideMark/>
          </w:tcPr>
          <w:p w:rsidR="00EB2C6E" w:rsidRPr="00622282" w:rsidRDefault="00EB2C6E" w:rsidP="00C21180">
            <w:pPr>
              <w:spacing w:line="240" w:lineRule="auto"/>
              <w:jc w:val="center"/>
              <w:rPr>
                <w:rFonts w:ascii="Times New Roman" w:eastAsia="Times New Roman" w:hAnsi="Times New Roman" w:cs="Times New Roman"/>
                <w:color w:val="000000"/>
                <w:sz w:val="24"/>
                <w:szCs w:val="24"/>
                <w:lang w:val="uk-UA"/>
              </w:rPr>
            </w:pPr>
          </w:p>
        </w:tc>
        <w:tc>
          <w:tcPr>
            <w:tcW w:w="2405" w:type="dxa"/>
            <w:gridSpan w:val="2"/>
            <w:vMerge/>
            <w:shd w:val="clear" w:color="auto" w:fill="auto"/>
            <w:noWrap/>
            <w:vAlign w:val="center"/>
            <w:hideMark/>
          </w:tcPr>
          <w:p w:rsidR="00EB2C6E" w:rsidRPr="00622282" w:rsidRDefault="00EB2C6E" w:rsidP="00C21180">
            <w:pPr>
              <w:spacing w:after="0" w:line="240" w:lineRule="auto"/>
              <w:jc w:val="center"/>
              <w:rPr>
                <w:rFonts w:ascii="Times New Roman" w:eastAsia="Times New Roman" w:hAnsi="Times New Roman" w:cs="Times New Roman"/>
                <w:color w:val="000000"/>
                <w:sz w:val="24"/>
                <w:szCs w:val="24"/>
                <w:lang w:val="uk-UA"/>
              </w:rPr>
            </w:pPr>
          </w:p>
        </w:tc>
        <w:tc>
          <w:tcPr>
            <w:tcW w:w="2465" w:type="dxa"/>
            <w:gridSpan w:val="2"/>
            <w:shd w:val="clear" w:color="auto" w:fill="auto"/>
            <w:noWrap/>
            <w:vAlign w:val="center"/>
            <w:hideMark/>
          </w:tcPr>
          <w:p w:rsidR="00EB2C6E" w:rsidRPr="00622282" w:rsidRDefault="00EB2C6E" w:rsidP="00C21180">
            <w:pPr>
              <w:spacing w:after="0" w:line="240" w:lineRule="auto"/>
              <w:jc w:val="center"/>
              <w:rPr>
                <w:rFonts w:ascii="Times New Roman" w:eastAsia="Times New Roman" w:hAnsi="Times New Roman" w:cs="Times New Roman"/>
                <w:color w:val="000000"/>
                <w:sz w:val="24"/>
                <w:szCs w:val="24"/>
                <w:lang w:val="uk-UA"/>
              </w:rPr>
            </w:pPr>
            <w:r w:rsidRPr="00622282">
              <w:rPr>
                <w:rFonts w:ascii="Times New Roman" w:eastAsia="Times New Roman" w:hAnsi="Times New Roman" w:cs="Times New Roman"/>
                <w:color w:val="000000"/>
                <w:sz w:val="24"/>
                <w:szCs w:val="24"/>
                <w:lang w:val="uk-UA"/>
              </w:rPr>
              <w:t>% від загальної кількості туристичного потоку України</w:t>
            </w:r>
          </w:p>
        </w:tc>
        <w:tc>
          <w:tcPr>
            <w:tcW w:w="3766" w:type="dxa"/>
            <w:gridSpan w:val="3"/>
            <w:shd w:val="clear" w:color="auto" w:fill="auto"/>
            <w:noWrap/>
            <w:vAlign w:val="center"/>
            <w:hideMark/>
          </w:tcPr>
          <w:p w:rsidR="00EB2C6E" w:rsidRPr="00622282" w:rsidRDefault="00EB2C6E" w:rsidP="00C21180">
            <w:pPr>
              <w:spacing w:after="0" w:line="240" w:lineRule="auto"/>
              <w:jc w:val="center"/>
              <w:rPr>
                <w:rFonts w:ascii="Times New Roman" w:eastAsia="Times New Roman" w:hAnsi="Times New Roman" w:cs="Times New Roman"/>
                <w:color w:val="000000"/>
                <w:sz w:val="24"/>
                <w:szCs w:val="24"/>
                <w:lang w:val="uk-UA"/>
              </w:rPr>
            </w:pPr>
            <w:r w:rsidRPr="00622282">
              <w:rPr>
                <w:rFonts w:ascii="Times New Roman" w:eastAsia="Times New Roman" w:hAnsi="Times New Roman" w:cs="Times New Roman"/>
                <w:color w:val="000000"/>
                <w:sz w:val="24"/>
                <w:szCs w:val="24"/>
                <w:lang w:val="uk-UA"/>
              </w:rPr>
              <w:t>кількість туристів (осіб)</w:t>
            </w:r>
          </w:p>
        </w:tc>
      </w:tr>
      <w:tr w:rsidR="00EB2C6E" w:rsidRPr="00622282" w:rsidTr="00C21180">
        <w:trPr>
          <w:trHeight w:val="1020"/>
        </w:trPr>
        <w:tc>
          <w:tcPr>
            <w:tcW w:w="844" w:type="dxa"/>
            <w:vMerge/>
            <w:shd w:val="clear" w:color="auto" w:fill="auto"/>
            <w:noWrap/>
            <w:vAlign w:val="center"/>
            <w:hideMark/>
          </w:tcPr>
          <w:p w:rsidR="00EB2C6E" w:rsidRPr="00622282" w:rsidRDefault="00EB2C6E" w:rsidP="00C21180">
            <w:pPr>
              <w:spacing w:after="0" w:line="240" w:lineRule="auto"/>
              <w:jc w:val="center"/>
              <w:rPr>
                <w:rFonts w:ascii="Times New Roman" w:eastAsia="Times New Roman" w:hAnsi="Times New Roman" w:cs="Times New Roman"/>
                <w:color w:val="000000"/>
                <w:sz w:val="24"/>
                <w:szCs w:val="24"/>
                <w:lang w:val="uk-UA"/>
              </w:rPr>
            </w:pPr>
          </w:p>
        </w:tc>
        <w:tc>
          <w:tcPr>
            <w:tcW w:w="1100" w:type="dxa"/>
            <w:shd w:val="clear" w:color="auto" w:fill="auto"/>
            <w:vAlign w:val="center"/>
            <w:hideMark/>
          </w:tcPr>
          <w:p w:rsidR="00EB2C6E" w:rsidRPr="00622282" w:rsidRDefault="00EB2C6E" w:rsidP="00C21180">
            <w:pPr>
              <w:spacing w:after="0" w:line="240" w:lineRule="auto"/>
              <w:jc w:val="center"/>
              <w:rPr>
                <w:rFonts w:ascii="Times New Roman" w:eastAsia="Times New Roman" w:hAnsi="Times New Roman" w:cs="Times New Roman"/>
                <w:color w:val="000000"/>
                <w:sz w:val="24"/>
                <w:szCs w:val="24"/>
                <w:lang w:val="uk-UA"/>
              </w:rPr>
            </w:pPr>
            <w:r w:rsidRPr="00622282">
              <w:rPr>
                <w:rFonts w:ascii="Times New Roman" w:eastAsia="Times New Roman" w:hAnsi="Times New Roman" w:cs="Times New Roman"/>
                <w:color w:val="000000"/>
                <w:sz w:val="24"/>
                <w:szCs w:val="24"/>
                <w:lang w:val="uk-UA"/>
              </w:rPr>
              <w:t>іноземні</w:t>
            </w:r>
          </w:p>
        </w:tc>
        <w:tc>
          <w:tcPr>
            <w:tcW w:w="1305" w:type="dxa"/>
            <w:shd w:val="clear" w:color="auto" w:fill="auto"/>
            <w:vAlign w:val="center"/>
            <w:hideMark/>
          </w:tcPr>
          <w:p w:rsidR="00EB2C6E" w:rsidRPr="00622282" w:rsidRDefault="00EB2C6E" w:rsidP="00C21180">
            <w:pPr>
              <w:spacing w:after="0" w:line="240" w:lineRule="auto"/>
              <w:jc w:val="center"/>
              <w:rPr>
                <w:rFonts w:ascii="Times New Roman" w:eastAsia="Times New Roman" w:hAnsi="Times New Roman" w:cs="Times New Roman"/>
                <w:color w:val="000000"/>
                <w:sz w:val="24"/>
                <w:szCs w:val="24"/>
                <w:lang w:val="uk-UA"/>
              </w:rPr>
            </w:pPr>
            <w:r w:rsidRPr="00622282">
              <w:rPr>
                <w:rFonts w:ascii="Times New Roman" w:eastAsia="Times New Roman" w:hAnsi="Times New Roman" w:cs="Times New Roman"/>
                <w:color w:val="000000"/>
                <w:sz w:val="24"/>
                <w:szCs w:val="24"/>
                <w:lang w:val="uk-UA"/>
              </w:rPr>
              <w:t>вітчизняні</w:t>
            </w:r>
          </w:p>
        </w:tc>
        <w:tc>
          <w:tcPr>
            <w:tcW w:w="1160" w:type="dxa"/>
            <w:shd w:val="clear" w:color="auto" w:fill="auto"/>
            <w:vAlign w:val="center"/>
            <w:hideMark/>
          </w:tcPr>
          <w:p w:rsidR="00EB2C6E" w:rsidRPr="00622282" w:rsidRDefault="00EB2C6E" w:rsidP="00C21180">
            <w:pPr>
              <w:spacing w:after="0" w:line="240" w:lineRule="auto"/>
              <w:jc w:val="center"/>
              <w:rPr>
                <w:rFonts w:ascii="Times New Roman" w:eastAsia="Times New Roman" w:hAnsi="Times New Roman" w:cs="Times New Roman"/>
                <w:color w:val="000000"/>
                <w:sz w:val="24"/>
                <w:szCs w:val="24"/>
                <w:lang w:val="uk-UA"/>
              </w:rPr>
            </w:pPr>
            <w:r w:rsidRPr="00622282">
              <w:rPr>
                <w:rFonts w:ascii="Times New Roman" w:eastAsia="Times New Roman" w:hAnsi="Times New Roman" w:cs="Times New Roman"/>
                <w:color w:val="000000"/>
                <w:sz w:val="24"/>
                <w:szCs w:val="24"/>
                <w:lang w:val="uk-UA"/>
              </w:rPr>
              <w:t>іноземні</w:t>
            </w:r>
          </w:p>
        </w:tc>
        <w:tc>
          <w:tcPr>
            <w:tcW w:w="1305" w:type="dxa"/>
            <w:shd w:val="clear" w:color="auto" w:fill="auto"/>
            <w:vAlign w:val="center"/>
            <w:hideMark/>
          </w:tcPr>
          <w:p w:rsidR="00EB2C6E" w:rsidRPr="00622282" w:rsidRDefault="00EB2C6E" w:rsidP="00C21180">
            <w:pPr>
              <w:spacing w:after="0" w:line="240" w:lineRule="auto"/>
              <w:jc w:val="center"/>
              <w:rPr>
                <w:rFonts w:ascii="Times New Roman" w:eastAsia="Times New Roman" w:hAnsi="Times New Roman" w:cs="Times New Roman"/>
                <w:color w:val="000000"/>
                <w:sz w:val="24"/>
                <w:szCs w:val="24"/>
                <w:lang w:val="uk-UA"/>
              </w:rPr>
            </w:pPr>
            <w:r w:rsidRPr="00622282">
              <w:rPr>
                <w:rFonts w:ascii="Times New Roman" w:eastAsia="Times New Roman" w:hAnsi="Times New Roman" w:cs="Times New Roman"/>
                <w:color w:val="000000"/>
                <w:sz w:val="24"/>
                <w:szCs w:val="24"/>
                <w:lang w:val="uk-UA"/>
              </w:rPr>
              <w:t>вітчизняні</w:t>
            </w:r>
          </w:p>
        </w:tc>
        <w:tc>
          <w:tcPr>
            <w:tcW w:w="1156" w:type="dxa"/>
            <w:shd w:val="clear" w:color="auto" w:fill="auto"/>
            <w:vAlign w:val="center"/>
            <w:hideMark/>
          </w:tcPr>
          <w:p w:rsidR="00EB2C6E" w:rsidRPr="00622282" w:rsidRDefault="00EB2C6E" w:rsidP="00C21180">
            <w:pPr>
              <w:spacing w:after="0" w:line="240" w:lineRule="auto"/>
              <w:jc w:val="center"/>
              <w:rPr>
                <w:rFonts w:ascii="Times New Roman" w:eastAsia="Times New Roman" w:hAnsi="Times New Roman" w:cs="Times New Roman"/>
                <w:color w:val="000000"/>
                <w:sz w:val="24"/>
                <w:szCs w:val="24"/>
                <w:lang w:val="uk-UA"/>
              </w:rPr>
            </w:pPr>
            <w:r w:rsidRPr="00622282">
              <w:rPr>
                <w:rFonts w:ascii="Times New Roman" w:eastAsia="Times New Roman" w:hAnsi="Times New Roman" w:cs="Times New Roman"/>
                <w:color w:val="000000"/>
                <w:sz w:val="24"/>
                <w:szCs w:val="24"/>
                <w:lang w:val="uk-UA"/>
              </w:rPr>
              <w:t>іноземні</w:t>
            </w:r>
          </w:p>
        </w:tc>
        <w:tc>
          <w:tcPr>
            <w:tcW w:w="1305" w:type="dxa"/>
            <w:shd w:val="clear" w:color="auto" w:fill="auto"/>
            <w:vAlign w:val="center"/>
            <w:hideMark/>
          </w:tcPr>
          <w:p w:rsidR="00EB2C6E" w:rsidRPr="00622282" w:rsidRDefault="00EB2C6E" w:rsidP="00C21180">
            <w:pPr>
              <w:spacing w:after="0" w:line="240" w:lineRule="auto"/>
              <w:jc w:val="center"/>
              <w:rPr>
                <w:rFonts w:ascii="Times New Roman" w:eastAsia="Times New Roman" w:hAnsi="Times New Roman" w:cs="Times New Roman"/>
                <w:color w:val="000000"/>
                <w:sz w:val="24"/>
                <w:szCs w:val="24"/>
                <w:lang w:val="uk-UA"/>
              </w:rPr>
            </w:pPr>
            <w:r w:rsidRPr="00622282">
              <w:rPr>
                <w:rFonts w:ascii="Times New Roman" w:eastAsia="Times New Roman" w:hAnsi="Times New Roman" w:cs="Times New Roman"/>
                <w:color w:val="000000"/>
                <w:sz w:val="24"/>
                <w:szCs w:val="24"/>
                <w:lang w:val="uk-UA"/>
              </w:rPr>
              <w:t>вітчизняні</w:t>
            </w:r>
          </w:p>
        </w:tc>
        <w:tc>
          <w:tcPr>
            <w:tcW w:w="1305" w:type="dxa"/>
            <w:shd w:val="clear" w:color="auto" w:fill="auto"/>
            <w:vAlign w:val="center"/>
            <w:hideMark/>
          </w:tcPr>
          <w:p w:rsidR="00EB2C6E" w:rsidRPr="00622282" w:rsidRDefault="00EB2C6E" w:rsidP="00C21180">
            <w:pPr>
              <w:spacing w:after="0" w:line="240" w:lineRule="auto"/>
              <w:jc w:val="center"/>
              <w:rPr>
                <w:rFonts w:ascii="Times New Roman" w:eastAsia="Times New Roman" w:hAnsi="Times New Roman" w:cs="Times New Roman"/>
                <w:color w:val="000000"/>
                <w:sz w:val="24"/>
                <w:szCs w:val="24"/>
                <w:lang w:val="uk-UA"/>
              </w:rPr>
            </w:pPr>
            <w:r w:rsidRPr="00622282">
              <w:rPr>
                <w:rFonts w:ascii="Times New Roman" w:eastAsia="Times New Roman" w:hAnsi="Times New Roman" w:cs="Times New Roman"/>
                <w:color w:val="000000"/>
                <w:sz w:val="24"/>
                <w:szCs w:val="24"/>
                <w:lang w:val="uk-UA"/>
              </w:rPr>
              <w:t>всього</w:t>
            </w:r>
          </w:p>
        </w:tc>
      </w:tr>
      <w:tr w:rsidR="00EB2C6E" w:rsidRPr="00622282" w:rsidTr="00C21180">
        <w:trPr>
          <w:trHeight w:val="315"/>
        </w:trPr>
        <w:tc>
          <w:tcPr>
            <w:tcW w:w="844" w:type="dxa"/>
            <w:shd w:val="clear" w:color="000000" w:fill="FFFFFF"/>
            <w:vAlign w:val="center"/>
            <w:hideMark/>
          </w:tcPr>
          <w:p w:rsidR="00EB2C6E" w:rsidRPr="00622282" w:rsidRDefault="00EB2C6E" w:rsidP="00C21180">
            <w:pPr>
              <w:spacing w:after="0" w:line="360" w:lineRule="auto"/>
              <w:jc w:val="center"/>
              <w:rPr>
                <w:rFonts w:ascii="Times New Roman" w:eastAsia="Times New Roman" w:hAnsi="Times New Roman" w:cs="Times New Roman"/>
                <w:color w:val="000000"/>
                <w:sz w:val="26"/>
                <w:szCs w:val="26"/>
              </w:rPr>
            </w:pPr>
            <w:r w:rsidRPr="00622282">
              <w:rPr>
                <w:rFonts w:ascii="Times New Roman" w:eastAsia="Times New Roman" w:hAnsi="Times New Roman" w:cs="Times New Roman"/>
                <w:color w:val="000000"/>
                <w:sz w:val="26"/>
                <w:szCs w:val="26"/>
              </w:rPr>
              <w:t>2014</w:t>
            </w:r>
          </w:p>
        </w:tc>
        <w:tc>
          <w:tcPr>
            <w:tcW w:w="1100" w:type="dxa"/>
            <w:shd w:val="clear" w:color="auto" w:fill="auto"/>
            <w:noWrap/>
            <w:vAlign w:val="center"/>
            <w:hideMark/>
          </w:tcPr>
          <w:p w:rsidR="00EB2C6E" w:rsidRPr="00757F9A" w:rsidRDefault="00EB2C6E" w:rsidP="00C21180">
            <w:pPr>
              <w:spacing w:after="0" w:line="360" w:lineRule="auto"/>
              <w:jc w:val="center"/>
              <w:rPr>
                <w:rFonts w:ascii="Times New Roman" w:hAnsi="Times New Roman" w:cs="Times New Roman"/>
                <w:color w:val="000000"/>
                <w:sz w:val="26"/>
                <w:szCs w:val="26"/>
              </w:rPr>
            </w:pPr>
            <w:r w:rsidRPr="00757F9A">
              <w:rPr>
                <w:rFonts w:ascii="Times New Roman" w:hAnsi="Times New Roman" w:cs="Times New Roman"/>
                <w:color w:val="000000"/>
                <w:sz w:val="26"/>
                <w:szCs w:val="26"/>
              </w:rPr>
              <w:t>96437</w:t>
            </w:r>
          </w:p>
        </w:tc>
        <w:tc>
          <w:tcPr>
            <w:tcW w:w="1305" w:type="dxa"/>
            <w:shd w:val="clear" w:color="auto" w:fill="auto"/>
            <w:noWrap/>
            <w:vAlign w:val="center"/>
            <w:hideMark/>
          </w:tcPr>
          <w:p w:rsidR="00EB2C6E" w:rsidRPr="00757F9A" w:rsidRDefault="00EB2C6E" w:rsidP="00C21180">
            <w:pPr>
              <w:spacing w:after="0" w:line="360" w:lineRule="auto"/>
              <w:jc w:val="center"/>
              <w:rPr>
                <w:rFonts w:ascii="Times New Roman" w:hAnsi="Times New Roman" w:cs="Times New Roman"/>
                <w:color w:val="000000"/>
                <w:sz w:val="26"/>
                <w:szCs w:val="26"/>
              </w:rPr>
            </w:pPr>
            <w:r w:rsidRPr="00757F9A">
              <w:rPr>
                <w:rFonts w:ascii="Times New Roman" w:hAnsi="Times New Roman" w:cs="Times New Roman"/>
                <w:color w:val="000000"/>
                <w:sz w:val="26"/>
                <w:szCs w:val="26"/>
              </w:rPr>
              <w:t>441932</w:t>
            </w:r>
          </w:p>
        </w:tc>
        <w:tc>
          <w:tcPr>
            <w:tcW w:w="1160" w:type="dxa"/>
            <w:shd w:val="clear" w:color="auto" w:fill="auto"/>
            <w:noWrap/>
            <w:vAlign w:val="center"/>
            <w:hideMark/>
          </w:tcPr>
          <w:p w:rsidR="00EB2C6E" w:rsidRPr="00757F9A" w:rsidRDefault="00EB2C6E" w:rsidP="00C21180">
            <w:pPr>
              <w:spacing w:after="0" w:line="360" w:lineRule="auto"/>
              <w:jc w:val="center"/>
              <w:rPr>
                <w:rFonts w:ascii="Times New Roman" w:hAnsi="Times New Roman" w:cs="Times New Roman"/>
                <w:color w:val="000000"/>
                <w:sz w:val="26"/>
                <w:szCs w:val="26"/>
              </w:rPr>
            </w:pPr>
            <w:r w:rsidRPr="00757F9A">
              <w:rPr>
                <w:rFonts w:ascii="Times New Roman" w:hAnsi="Times New Roman" w:cs="Times New Roman"/>
                <w:color w:val="000000"/>
                <w:sz w:val="26"/>
                <w:szCs w:val="26"/>
              </w:rPr>
              <w:t>0,017</w:t>
            </w:r>
          </w:p>
        </w:tc>
        <w:tc>
          <w:tcPr>
            <w:tcW w:w="1305" w:type="dxa"/>
            <w:shd w:val="clear" w:color="auto" w:fill="auto"/>
            <w:noWrap/>
            <w:vAlign w:val="center"/>
            <w:hideMark/>
          </w:tcPr>
          <w:p w:rsidR="00EB2C6E" w:rsidRPr="00757F9A" w:rsidRDefault="00EB2C6E" w:rsidP="00C21180">
            <w:pPr>
              <w:spacing w:after="0" w:line="360" w:lineRule="auto"/>
              <w:jc w:val="center"/>
              <w:rPr>
                <w:rFonts w:ascii="Times New Roman" w:hAnsi="Times New Roman" w:cs="Times New Roman"/>
                <w:color w:val="000000"/>
                <w:sz w:val="26"/>
                <w:szCs w:val="26"/>
              </w:rPr>
            </w:pPr>
            <w:r w:rsidRPr="00757F9A">
              <w:rPr>
                <w:rFonts w:ascii="Times New Roman" w:hAnsi="Times New Roman" w:cs="Times New Roman"/>
                <w:color w:val="000000"/>
                <w:sz w:val="26"/>
                <w:szCs w:val="26"/>
              </w:rPr>
              <w:t>1,763</w:t>
            </w:r>
          </w:p>
        </w:tc>
        <w:tc>
          <w:tcPr>
            <w:tcW w:w="1156" w:type="dxa"/>
            <w:shd w:val="clear" w:color="auto" w:fill="auto"/>
            <w:noWrap/>
            <w:vAlign w:val="center"/>
            <w:hideMark/>
          </w:tcPr>
          <w:p w:rsidR="00EB2C6E" w:rsidRPr="00757F9A" w:rsidRDefault="00EB2C6E" w:rsidP="00C21180">
            <w:pPr>
              <w:spacing w:after="0" w:line="360" w:lineRule="auto"/>
              <w:jc w:val="center"/>
              <w:rPr>
                <w:rFonts w:ascii="Times New Roman" w:hAnsi="Times New Roman" w:cs="Times New Roman"/>
                <w:color w:val="000000"/>
                <w:sz w:val="26"/>
                <w:szCs w:val="26"/>
              </w:rPr>
            </w:pPr>
            <w:r w:rsidRPr="00757F9A">
              <w:rPr>
                <w:rFonts w:ascii="Times New Roman" w:hAnsi="Times New Roman" w:cs="Times New Roman"/>
                <w:color w:val="000000"/>
                <w:sz w:val="26"/>
                <w:szCs w:val="26"/>
              </w:rPr>
              <w:t>16</w:t>
            </w:r>
          </w:p>
        </w:tc>
        <w:tc>
          <w:tcPr>
            <w:tcW w:w="1305" w:type="dxa"/>
            <w:shd w:val="clear" w:color="auto" w:fill="auto"/>
            <w:noWrap/>
            <w:vAlign w:val="center"/>
            <w:hideMark/>
          </w:tcPr>
          <w:p w:rsidR="00EB2C6E" w:rsidRPr="00757F9A" w:rsidRDefault="00EB2C6E" w:rsidP="00C21180">
            <w:pPr>
              <w:spacing w:after="0" w:line="360" w:lineRule="auto"/>
              <w:jc w:val="center"/>
              <w:rPr>
                <w:rFonts w:ascii="Times New Roman" w:hAnsi="Times New Roman" w:cs="Times New Roman"/>
                <w:color w:val="000000"/>
                <w:sz w:val="26"/>
                <w:szCs w:val="26"/>
              </w:rPr>
            </w:pPr>
            <w:r w:rsidRPr="00757F9A">
              <w:rPr>
                <w:rFonts w:ascii="Times New Roman" w:hAnsi="Times New Roman" w:cs="Times New Roman"/>
                <w:color w:val="000000"/>
                <w:sz w:val="26"/>
                <w:szCs w:val="26"/>
              </w:rPr>
              <w:t>7791</w:t>
            </w:r>
          </w:p>
        </w:tc>
        <w:tc>
          <w:tcPr>
            <w:tcW w:w="1305" w:type="dxa"/>
            <w:shd w:val="clear" w:color="auto" w:fill="auto"/>
            <w:noWrap/>
            <w:vAlign w:val="center"/>
            <w:hideMark/>
          </w:tcPr>
          <w:p w:rsidR="00EB2C6E" w:rsidRPr="00757F9A" w:rsidRDefault="00EB2C6E" w:rsidP="00C21180">
            <w:pPr>
              <w:spacing w:after="0" w:line="360" w:lineRule="auto"/>
              <w:jc w:val="center"/>
              <w:rPr>
                <w:rFonts w:ascii="Times New Roman" w:hAnsi="Times New Roman" w:cs="Times New Roman"/>
                <w:color w:val="000000"/>
                <w:sz w:val="26"/>
                <w:szCs w:val="26"/>
              </w:rPr>
            </w:pPr>
            <w:r w:rsidRPr="00757F9A">
              <w:rPr>
                <w:rFonts w:ascii="Times New Roman" w:hAnsi="Times New Roman" w:cs="Times New Roman"/>
                <w:color w:val="000000"/>
                <w:sz w:val="26"/>
                <w:szCs w:val="26"/>
              </w:rPr>
              <w:t>7808</w:t>
            </w:r>
          </w:p>
        </w:tc>
      </w:tr>
      <w:tr w:rsidR="00EB2C6E" w:rsidRPr="00622282" w:rsidTr="00C21180">
        <w:trPr>
          <w:trHeight w:val="315"/>
        </w:trPr>
        <w:tc>
          <w:tcPr>
            <w:tcW w:w="844" w:type="dxa"/>
            <w:shd w:val="clear" w:color="000000" w:fill="FFFFFF"/>
            <w:vAlign w:val="center"/>
            <w:hideMark/>
          </w:tcPr>
          <w:p w:rsidR="00EB2C6E" w:rsidRPr="00622282" w:rsidRDefault="00EB2C6E" w:rsidP="00C21180">
            <w:pPr>
              <w:spacing w:after="0" w:line="360" w:lineRule="auto"/>
              <w:jc w:val="center"/>
              <w:rPr>
                <w:rFonts w:ascii="Times New Roman" w:eastAsia="Times New Roman" w:hAnsi="Times New Roman" w:cs="Times New Roman"/>
                <w:color w:val="000000"/>
                <w:sz w:val="26"/>
                <w:szCs w:val="26"/>
              </w:rPr>
            </w:pPr>
            <w:r w:rsidRPr="00622282">
              <w:rPr>
                <w:rFonts w:ascii="Times New Roman" w:eastAsia="Times New Roman" w:hAnsi="Times New Roman" w:cs="Times New Roman"/>
                <w:color w:val="000000"/>
                <w:sz w:val="26"/>
                <w:szCs w:val="26"/>
              </w:rPr>
              <w:t>2015</w:t>
            </w:r>
          </w:p>
        </w:tc>
        <w:tc>
          <w:tcPr>
            <w:tcW w:w="1100" w:type="dxa"/>
            <w:shd w:val="clear" w:color="auto" w:fill="auto"/>
            <w:noWrap/>
            <w:vAlign w:val="center"/>
            <w:hideMark/>
          </w:tcPr>
          <w:p w:rsidR="00EB2C6E" w:rsidRPr="00757F9A" w:rsidRDefault="00EB2C6E" w:rsidP="00C21180">
            <w:pPr>
              <w:spacing w:after="0" w:line="360" w:lineRule="auto"/>
              <w:jc w:val="center"/>
              <w:rPr>
                <w:rFonts w:ascii="Times New Roman" w:hAnsi="Times New Roman" w:cs="Times New Roman"/>
                <w:color w:val="000000"/>
                <w:sz w:val="26"/>
                <w:szCs w:val="26"/>
              </w:rPr>
            </w:pPr>
            <w:r w:rsidRPr="00757F9A">
              <w:rPr>
                <w:rFonts w:ascii="Times New Roman" w:hAnsi="Times New Roman" w:cs="Times New Roman"/>
                <w:color w:val="000000"/>
                <w:sz w:val="26"/>
                <w:szCs w:val="26"/>
              </w:rPr>
              <w:t>95915</w:t>
            </w:r>
          </w:p>
        </w:tc>
        <w:tc>
          <w:tcPr>
            <w:tcW w:w="1305" w:type="dxa"/>
            <w:shd w:val="clear" w:color="auto" w:fill="auto"/>
            <w:noWrap/>
            <w:vAlign w:val="center"/>
            <w:hideMark/>
          </w:tcPr>
          <w:p w:rsidR="00EB2C6E" w:rsidRPr="00757F9A" w:rsidRDefault="00EB2C6E" w:rsidP="00C21180">
            <w:pPr>
              <w:spacing w:after="0" w:line="360" w:lineRule="auto"/>
              <w:jc w:val="center"/>
              <w:rPr>
                <w:rFonts w:ascii="Times New Roman" w:hAnsi="Times New Roman" w:cs="Times New Roman"/>
                <w:color w:val="000000"/>
                <w:sz w:val="26"/>
                <w:szCs w:val="26"/>
              </w:rPr>
            </w:pPr>
            <w:r w:rsidRPr="00757F9A">
              <w:rPr>
                <w:rFonts w:ascii="Times New Roman" w:hAnsi="Times New Roman" w:cs="Times New Roman"/>
                <w:color w:val="000000"/>
                <w:sz w:val="26"/>
                <w:szCs w:val="26"/>
              </w:rPr>
              <w:t>593705</w:t>
            </w:r>
          </w:p>
        </w:tc>
        <w:tc>
          <w:tcPr>
            <w:tcW w:w="1160" w:type="dxa"/>
            <w:shd w:val="clear" w:color="auto" w:fill="auto"/>
            <w:noWrap/>
            <w:vAlign w:val="center"/>
            <w:hideMark/>
          </w:tcPr>
          <w:p w:rsidR="00EB2C6E" w:rsidRPr="00757F9A" w:rsidRDefault="00EB2C6E" w:rsidP="00C21180">
            <w:pPr>
              <w:spacing w:after="0" w:line="360" w:lineRule="auto"/>
              <w:jc w:val="center"/>
              <w:rPr>
                <w:rFonts w:ascii="Times New Roman" w:hAnsi="Times New Roman" w:cs="Times New Roman"/>
                <w:color w:val="000000"/>
                <w:sz w:val="26"/>
                <w:szCs w:val="26"/>
              </w:rPr>
            </w:pPr>
            <w:r w:rsidRPr="00757F9A">
              <w:rPr>
                <w:rFonts w:ascii="Times New Roman" w:hAnsi="Times New Roman" w:cs="Times New Roman"/>
                <w:color w:val="000000"/>
                <w:sz w:val="26"/>
                <w:szCs w:val="26"/>
              </w:rPr>
              <w:t>0,020</w:t>
            </w:r>
          </w:p>
        </w:tc>
        <w:tc>
          <w:tcPr>
            <w:tcW w:w="1305" w:type="dxa"/>
            <w:shd w:val="clear" w:color="auto" w:fill="auto"/>
            <w:noWrap/>
            <w:vAlign w:val="center"/>
            <w:hideMark/>
          </w:tcPr>
          <w:p w:rsidR="00EB2C6E" w:rsidRPr="00757F9A" w:rsidRDefault="00EB2C6E" w:rsidP="00C21180">
            <w:pPr>
              <w:spacing w:after="0" w:line="360" w:lineRule="auto"/>
              <w:jc w:val="center"/>
              <w:rPr>
                <w:rFonts w:ascii="Times New Roman" w:hAnsi="Times New Roman" w:cs="Times New Roman"/>
                <w:color w:val="000000"/>
                <w:sz w:val="26"/>
                <w:szCs w:val="26"/>
              </w:rPr>
            </w:pPr>
            <w:r w:rsidRPr="00757F9A">
              <w:rPr>
                <w:rFonts w:ascii="Times New Roman" w:hAnsi="Times New Roman" w:cs="Times New Roman"/>
                <w:color w:val="000000"/>
                <w:sz w:val="26"/>
                <w:szCs w:val="26"/>
              </w:rPr>
              <w:t>2,102</w:t>
            </w:r>
          </w:p>
        </w:tc>
        <w:tc>
          <w:tcPr>
            <w:tcW w:w="1156" w:type="dxa"/>
            <w:shd w:val="clear" w:color="auto" w:fill="auto"/>
            <w:noWrap/>
            <w:vAlign w:val="center"/>
            <w:hideMark/>
          </w:tcPr>
          <w:p w:rsidR="00EB2C6E" w:rsidRPr="00757F9A" w:rsidRDefault="00EB2C6E" w:rsidP="00C21180">
            <w:pPr>
              <w:spacing w:after="0" w:line="360" w:lineRule="auto"/>
              <w:jc w:val="center"/>
              <w:rPr>
                <w:rFonts w:ascii="Times New Roman" w:hAnsi="Times New Roman" w:cs="Times New Roman"/>
                <w:color w:val="000000"/>
                <w:sz w:val="26"/>
                <w:szCs w:val="26"/>
              </w:rPr>
            </w:pPr>
            <w:r w:rsidRPr="00757F9A">
              <w:rPr>
                <w:rFonts w:ascii="Times New Roman" w:hAnsi="Times New Roman" w:cs="Times New Roman"/>
                <w:color w:val="000000"/>
                <w:sz w:val="26"/>
                <w:szCs w:val="26"/>
              </w:rPr>
              <w:t>19</w:t>
            </w:r>
          </w:p>
        </w:tc>
        <w:tc>
          <w:tcPr>
            <w:tcW w:w="1305" w:type="dxa"/>
            <w:shd w:val="clear" w:color="auto" w:fill="auto"/>
            <w:noWrap/>
            <w:vAlign w:val="center"/>
            <w:hideMark/>
          </w:tcPr>
          <w:p w:rsidR="00EB2C6E" w:rsidRPr="00757F9A" w:rsidRDefault="00EB2C6E" w:rsidP="00C21180">
            <w:pPr>
              <w:spacing w:after="0" w:line="360" w:lineRule="auto"/>
              <w:jc w:val="center"/>
              <w:rPr>
                <w:rFonts w:ascii="Times New Roman" w:hAnsi="Times New Roman" w:cs="Times New Roman"/>
                <w:color w:val="000000"/>
                <w:sz w:val="26"/>
                <w:szCs w:val="26"/>
              </w:rPr>
            </w:pPr>
            <w:r w:rsidRPr="00757F9A">
              <w:rPr>
                <w:rFonts w:ascii="Times New Roman" w:hAnsi="Times New Roman" w:cs="Times New Roman"/>
                <w:color w:val="000000"/>
                <w:sz w:val="26"/>
                <w:szCs w:val="26"/>
              </w:rPr>
              <w:t>12480</w:t>
            </w:r>
          </w:p>
        </w:tc>
        <w:tc>
          <w:tcPr>
            <w:tcW w:w="1305" w:type="dxa"/>
            <w:shd w:val="clear" w:color="auto" w:fill="auto"/>
            <w:noWrap/>
            <w:vAlign w:val="center"/>
            <w:hideMark/>
          </w:tcPr>
          <w:p w:rsidR="00EB2C6E" w:rsidRPr="00757F9A" w:rsidRDefault="00EB2C6E" w:rsidP="00C21180">
            <w:pPr>
              <w:spacing w:after="0" w:line="360" w:lineRule="auto"/>
              <w:jc w:val="center"/>
              <w:rPr>
                <w:rFonts w:ascii="Times New Roman" w:hAnsi="Times New Roman" w:cs="Times New Roman"/>
                <w:color w:val="000000"/>
                <w:sz w:val="26"/>
                <w:szCs w:val="26"/>
              </w:rPr>
            </w:pPr>
            <w:r w:rsidRPr="00757F9A">
              <w:rPr>
                <w:rFonts w:ascii="Times New Roman" w:hAnsi="Times New Roman" w:cs="Times New Roman"/>
                <w:color w:val="000000"/>
                <w:sz w:val="26"/>
                <w:szCs w:val="26"/>
              </w:rPr>
              <w:t>12499</w:t>
            </w:r>
          </w:p>
        </w:tc>
      </w:tr>
      <w:tr w:rsidR="00EB2C6E" w:rsidRPr="00622282" w:rsidTr="00C21180">
        <w:trPr>
          <w:trHeight w:val="315"/>
        </w:trPr>
        <w:tc>
          <w:tcPr>
            <w:tcW w:w="844" w:type="dxa"/>
            <w:shd w:val="clear" w:color="000000" w:fill="FFFFFF"/>
            <w:vAlign w:val="center"/>
            <w:hideMark/>
          </w:tcPr>
          <w:p w:rsidR="00EB2C6E" w:rsidRPr="00622282" w:rsidRDefault="00EB2C6E" w:rsidP="00C21180">
            <w:pPr>
              <w:spacing w:after="0" w:line="360" w:lineRule="auto"/>
              <w:jc w:val="center"/>
              <w:rPr>
                <w:rFonts w:ascii="Times New Roman" w:eastAsia="Times New Roman" w:hAnsi="Times New Roman" w:cs="Times New Roman"/>
                <w:color w:val="000000"/>
                <w:sz w:val="26"/>
                <w:szCs w:val="26"/>
              </w:rPr>
            </w:pPr>
            <w:r w:rsidRPr="00622282">
              <w:rPr>
                <w:rFonts w:ascii="Times New Roman" w:eastAsia="Times New Roman" w:hAnsi="Times New Roman" w:cs="Times New Roman"/>
                <w:color w:val="000000"/>
                <w:sz w:val="26"/>
                <w:szCs w:val="26"/>
              </w:rPr>
              <w:t>2016</w:t>
            </w:r>
          </w:p>
        </w:tc>
        <w:tc>
          <w:tcPr>
            <w:tcW w:w="1100" w:type="dxa"/>
            <w:shd w:val="clear" w:color="auto" w:fill="auto"/>
            <w:noWrap/>
            <w:vAlign w:val="center"/>
            <w:hideMark/>
          </w:tcPr>
          <w:p w:rsidR="00EB2C6E" w:rsidRPr="00757F9A" w:rsidRDefault="00EB2C6E" w:rsidP="00C21180">
            <w:pPr>
              <w:spacing w:after="0" w:line="360" w:lineRule="auto"/>
              <w:jc w:val="center"/>
              <w:rPr>
                <w:rFonts w:ascii="Times New Roman" w:hAnsi="Times New Roman" w:cs="Times New Roman"/>
                <w:color w:val="000000"/>
                <w:sz w:val="26"/>
                <w:szCs w:val="26"/>
              </w:rPr>
            </w:pPr>
            <w:r w:rsidRPr="00757F9A">
              <w:rPr>
                <w:rFonts w:ascii="Times New Roman" w:hAnsi="Times New Roman" w:cs="Times New Roman"/>
                <w:color w:val="000000"/>
                <w:sz w:val="26"/>
                <w:szCs w:val="26"/>
              </w:rPr>
              <w:t>97296</w:t>
            </w:r>
          </w:p>
        </w:tc>
        <w:tc>
          <w:tcPr>
            <w:tcW w:w="1305" w:type="dxa"/>
            <w:shd w:val="clear" w:color="auto" w:fill="auto"/>
            <w:noWrap/>
            <w:vAlign w:val="center"/>
            <w:hideMark/>
          </w:tcPr>
          <w:p w:rsidR="00EB2C6E" w:rsidRPr="00757F9A" w:rsidRDefault="00EB2C6E" w:rsidP="00C21180">
            <w:pPr>
              <w:spacing w:after="0" w:line="360" w:lineRule="auto"/>
              <w:jc w:val="center"/>
              <w:rPr>
                <w:rFonts w:ascii="Times New Roman" w:hAnsi="Times New Roman" w:cs="Times New Roman"/>
                <w:color w:val="000000"/>
                <w:sz w:val="26"/>
                <w:szCs w:val="26"/>
              </w:rPr>
            </w:pPr>
            <w:r w:rsidRPr="00757F9A">
              <w:rPr>
                <w:rFonts w:ascii="Times New Roman" w:hAnsi="Times New Roman" w:cs="Times New Roman"/>
                <w:color w:val="000000"/>
                <w:sz w:val="26"/>
                <w:szCs w:val="26"/>
              </w:rPr>
              <w:t>788355</w:t>
            </w:r>
          </w:p>
        </w:tc>
        <w:tc>
          <w:tcPr>
            <w:tcW w:w="1160" w:type="dxa"/>
            <w:shd w:val="clear" w:color="auto" w:fill="auto"/>
            <w:noWrap/>
            <w:vAlign w:val="center"/>
            <w:hideMark/>
          </w:tcPr>
          <w:p w:rsidR="00EB2C6E" w:rsidRPr="00757F9A" w:rsidRDefault="00EB2C6E" w:rsidP="00C21180">
            <w:pPr>
              <w:spacing w:after="0" w:line="360" w:lineRule="auto"/>
              <w:jc w:val="center"/>
              <w:rPr>
                <w:rFonts w:ascii="Times New Roman" w:hAnsi="Times New Roman" w:cs="Times New Roman"/>
                <w:color w:val="000000"/>
                <w:sz w:val="26"/>
                <w:szCs w:val="26"/>
              </w:rPr>
            </w:pPr>
            <w:r w:rsidRPr="00757F9A">
              <w:rPr>
                <w:rFonts w:ascii="Times New Roman" w:hAnsi="Times New Roman" w:cs="Times New Roman"/>
                <w:color w:val="000000"/>
                <w:sz w:val="26"/>
                <w:szCs w:val="26"/>
              </w:rPr>
              <w:t>0,023</w:t>
            </w:r>
          </w:p>
        </w:tc>
        <w:tc>
          <w:tcPr>
            <w:tcW w:w="1305" w:type="dxa"/>
            <w:shd w:val="clear" w:color="auto" w:fill="auto"/>
            <w:noWrap/>
            <w:vAlign w:val="center"/>
            <w:hideMark/>
          </w:tcPr>
          <w:p w:rsidR="00EB2C6E" w:rsidRPr="00757F9A" w:rsidRDefault="00EB2C6E" w:rsidP="00C21180">
            <w:pPr>
              <w:spacing w:after="0" w:line="360" w:lineRule="auto"/>
              <w:jc w:val="center"/>
              <w:rPr>
                <w:rFonts w:ascii="Times New Roman" w:hAnsi="Times New Roman" w:cs="Times New Roman"/>
                <w:color w:val="000000"/>
                <w:sz w:val="26"/>
                <w:szCs w:val="26"/>
              </w:rPr>
            </w:pPr>
            <w:r w:rsidRPr="00757F9A">
              <w:rPr>
                <w:rFonts w:ascii="Times New Roman" w:hAnsi="Times New Roman" w:cs="Times New Roman"/>
                <w:color w:val="000000"/>
                <w:sz w:val="26"/>
                <w:szCs w:val="26"/>
              </w:rPr>
              <w:t>2,441</w:t>
            </w:r>
          </w:p>
        </w:tc>
        <w:tc>
          <w:tcPr>
            <w:tcW w:w="1156" w:type="dxa"/>
            <w:shd w:val="clear" w:color="auto" w:fill="auto"/>
            <w:noWrap/>
            <w:vAlign w:val="center"/>
            <w:hideMark/>
          </w:tcPr>
          <w:p w:rsidR="00EB2C6E" w:rsidRPr="00757F9A" w:rsidRDefault="00EB2C6E" w:rsidP="00C21180">
            <w:pPr>
              <w:spacing w:after="0" w:line="360" w:lineRule="auto"/>
              <w:jc w:val="center"/>
              <w:rPr>
                <w:rFonts w:ascii="Times New Roman" w:hAnsi="Times New Roman" w:cs="Times New Roman"/>
                <w:color w:val="000000"/>
                <w:sz w:val="26"/>
                <w:szCs w:val="26"/>
              </w:rPr>
            </w:pPr>
            <w:r w:rsidRPr="00757F9A">
              <w:rPr>
                <w:rFonts w:ascii="Times New Roman" w:hAnsi="Times New Roman" w:cs="Times New Roman"/>
                <w:color w:val="000000"/>
                <w:sz w:val="26"/>
                <w:szCs w:val="26"/>
              </w:rPr>
              <w:t>23</w:t>
            </w:r>
          </w:p>
        </w:tc>
        <w:tc>
          <w:tcPr>
            <w:tcW w:w="1305" w:type="dxa"/>
            <w:shd w:val="clear" w:color="auto" w:fill="auto"/>
            <w:noWrap/>
            <w:vAlign w:val="center"/>
            <w:hideMark/>
          </w:tcPr>
          <w:p w:rsidR="00EB2C6E" w:rsidRPr="00757F9A" w:rsidRDefault="00EB2C6E" w:rsidP="00C21180">
            <w:pPr>
              <w:spacing w:after="0" w:line="360" w:lineRule="auto"/>
              <w:jc w:val="center"/>
              <w:rPr>
                <w:rFonts w:ascii="Times New Roman" w:hAnsi="Times New Roman" w:cs="Times New Roman"/>
                <w:color w:val="000000"/>
                <w:sz w:val="26"/>
                <w:szCs w:val="26"/>
              </w:rPr>
            </w:pPr>
            <w:r w:rsidRPr="00757F9A">
              <w:rPr>
                <w:rFonts w:ascii="Times New Roman" w:hAnsi="Times New Roman" w:cs="Times New Roman"/>
                <w:color w:val="000000"/>
                <w:sz w:val="26"/>
                <w:szCs w:val="26"/>
              </w:rPr>
              <w:t>19245</w:t>
            </w:r>
          </w:p>
        </w:tc>
        <w:tc>
          <w:tcPr>
            <w:tcW w:w="1305" w:type="dxa"/>
            <w:shd w:val="clear" w:color="auto" w:fill="auto"/>
            <w:noWrap/>
            <w:vAlign w:val="center"/>
            <w:hideMark/>
          </w:tcPr>
          <w:p w:rsidR="00EB2C6E" w:rsidRPr="00757F9A" w:rsidRDefault="00EB2C6E" w:rsidP="00C21180">
            <w:pPr>
              <w:spacing w:after="0" w:line="360" w:lineRule="auto"/>
              <w:jc w:val="center"/>
              <w:rPr>
                <w:rFonts w:ascii="Times New Roman" w:hAnsi="Times New Roman" w:cs="Times New Roman"/>
                <w:color w:val="000000"/>
                <w:sz w:val="26"/>
                <w:szCs w:val="26"/>
              </w:rPr>
            </w:pPr>
            <w:r w:rsidRPr="00757F9A">
              <w:rPr>
                <w:rFonts w:ascii="Times New Roman" w:hAnsi="Times New Roman" w:cs="Times New Roman"/>
                <w:color w:val="000000"/>
                <w:sz w:val="26"/>
                <w:szCs w:val="26"/>
              </w:rPr>
              <w:t>19267</w:t>
            </w:r>
          </w:p>
        </w:tc>
      </w:tr>
      <w:tr w:rsidR="00EB2C6E" w:rsidRPr="00622282" w:rsidTr="00C21180">
        <w:trPr>
          <w:trHeight w:val="315"/>
        </w:trPr>
        <w:tc>
          <w:tcPr>
            <w:tcW w:w="844" w:type="dxa"/>
            <w:shd w:val="clear" w:color="000000" w:fill="FFFFFF"/>
            <w:vAlign w:val="center"/>
            <w:hideMark/>
          </w:tcPr>
          <w:p w:rsidR="00EB2C6E" w:rsidRPr="00622282" w:rsidRDefault="00EB2C6E" w:rsidP="00C21180">
            <w:pPr>
              <w:spacing w:after="0" w:line="360" w:lineRule="auto"/>
              <w:jc w:val="center"/>
              <w:rPr>
                <w:rFonts w:ascii="Times New Roman" w:eastAsia="Times New Roman" w:hAnsi="Times New Roman" w:cs="Times New Roman"/>
                <w:color w:val="000000"/>
                <w:sz w:val="26"/>
                <w:szCs w:val="26"/>
              </w:rPr>
            </w:pPr>
            <w:r w:rsidRPr="00622282">
              <w:rPr>
                <w:rFonts w:ascii="Times New Roman" w:eastAsia="Times New Roman" w:hAnsi="Times New Roman" w:cs="Times New Roman"/>
                <w:color w:val="000000"/>
                <w:sz w:val="26"/>
                <w:szCs w:val="26"/>
              </w:rPr>
              <w:t>2017</w:t>
            </w:r>
          </w:p>
        </w:tc>
        <w:tc>
          <w:tcPr>
            <w:tcW w:w="1100" w:type="dxa"/>
            <w:shd w:val="clear" w:color="auto" w:fill="auto"/>
            <w:noWrap/>
            <w:vAlign w:val="center"/>
            <w:hideMark/>
          </w:tcPr>
          <w:p w:rsidR="00EB2C6E" w:rsidRPr="00757F9A" w:rsidRDefault="00EB2C6E" w:rsidP="00C21180">
            <w:pPr>
              <w:spacing w:after="0" w:line="360" w:lineRule="auto"/>
              <w:jc w:val="center"/>
              <w:rPr>
                <w:rFonts w:ascii="Times New Roman" w:hAnsi="Times New Roman" w:cs="Times New Roman"/>
                <w:color w:val="000000"/>
                <w:sz w:val="26"/>
                <w:szCs w:val="26"/>
              </w:rPr>
            </w:pPr>
            <w:r w:rsidRPr="00757F9A">
              <w:rPr>
                <w:rFonts w:ascii="Times New Roman" w:hAnsi="Times New Roman" w:cs="Times New Roman"/>
                <w:color w:val="000000"/>
                <w:sz w:val="26"/>
                <w:szCs w:val="26"/>
              </w:rPr>
              <w:t>100581</w:t>
            </w:r>
          </w:p>
        </w:tc>
        <w:tc>
          <w:tcPr>
            <w:tcW w:w="1305" w:type="dxa"/>
            <w:shd w:val="clear" w:color="auto" w:fill="auto"/>
            <w:noWrap/>
            <w:vAlign w:val="center"/>
            <w:hideMark/>
          </w:tcPr>
          <w:p w:rsidR="00EB2C6E" w:rsidRPr="00757F9A" w:rsidRDefault="00EB2C6E" w:rsidP="00C21180">
            <w:pPr>
              <w:spacing w:after="0" w:line="360" w:lineRule="auto"/>
              <w:jc w:val="center"/>
              <w:rPr>
                <w:rFonts w:ascii="Times New Roman" w:hAnsi="Times New Roman" w:cs="Times New Roman"/>
                <w:color w:val="000000"/>
                <w:sz w:val="26"/>
                <w:szCs w:val="26"/>
              </w:rPr>
            </w:pPr>
            <w:r w:rsidRPr="00757F9A">
              <w:rPr>
                <w:rFonts w:ascii="Times New Roman" w:hAnsi="Times New Roman" w:cs="Times New Roman"/>
                <w:color w:val="000000"/>
                <w:sz w:val="26"/>
                <w:szCs w:val="26"/>
              </w:rPr>
              <w:t>1025881</w:t>
            </w:r>
          </w:p>
        </w:tc>
        <w:tc>
          <w:tcPr>
            <w:tcW w:w="1160" w:type="dxa"/>
            <w:shd w:val="clear" w:color="auto" w:fill="auto"/>
            <w:noWrap/>
            <w:vAlign w:val="center"/>
            <w:hideMark/>
          </w:tcPr>
          <w:p w:rsidR="00EB2C6E" w:rsidRPr="00757F9A" w:rsidRDefault="00EB2C6E" w:rsidP="00C21180">
            <w:pPr>
              <w:spacing w:after="0" w:line="360" w:lineRule="auto"/>
              <w:jc w:val="center"/>
              <w:rPr>
                <w:rFonts w:ascii="Times New Roman" w:hAnsi="Times New Roman" w:cs="Times New Roman"/>
                <w:color w:val="000000"/>
                <w:sz w:val="26"/>
                <w:szCs w:val="26"/>
              </w:rPr>
            </w:pPr>
            <w:r w:rsidRPr="00757F9A">
              <w:rPr>
                <w:rFonts w:ascii="Times New Roman" w:hAnsi="Times New Roman" w:cs="Times New Roman"/>
                <w:color w:val="000000"/>
                <w:sz w:val="26"/>
                <w:szCs w:val="26"/>
              </w:rPr>
              <w:t>0,027</w:t>
            </w:r>
          </w:p>
        </w:tc>
        <w:tc>
          <w:tcPr>
            <w:tcW w:w="1305" w:type="dxa"/>
            <w:shd w:val="clear" w:color="auto" w:fill="auto"/>
            <w:noWrap/>
            <w:vAlign w:val="center"/>
            <w:hideMark/>
          </w:tcPr>
          <w:p w:rsidR="00EB2C6E" w:rsidRPr="00757F9A" w:rsidRDefault="00EB2C6E" w:rsidP="00C21180">
            <w:pPr>
              <w:spacing w:after="0" w:line="360" w:lineRule="auto"/>
              <w:jc w:val="center"/>
              <w:rPr>
                <w:rFonts w:ascii="Times New Roman" w:hAnsi="Times New Roman" w:cs="Times New Roman"/>
                <w:color w:val="000000"/>
                <w:sz w:val="26"/>
                <w:szCs w:val="26"/>
              </w:rPr>
            </w:pPr>
            <w:r w:rsidRPr="00757F9A">
              <w:rPr>
                <w:rFonts w:ascii="Times New Roman" w:hAnsi="Times New Roman" w:cs="Times New Roman"/>
                <w:color w:val="000000"/>
                <w:sz w:val="26"/>
                <w:szCs w:val="26"/>
              </w:rPr>
              <w:t>2,780</w:t>
            </w:r>
          </w:p>
        </w:tc>
        <w:tc>
          <w:tcPr>
            <w:tcW w:w="1156" w:type="dxa"/>
            <w:shd w:val="clear" w:color="auto" w:fill="auto"/>
            <w:noWrap/>
            <w:vAlign w:val="center"/>
            <w:hideMark/>
          </w:tcPr>
          <w:p w:rsidR="00EB2C6E" w:rsidRPr="00757F9A" w:rsidRDefault="00EB2C6E" w:rsidP="00C21180">
            <w:pPr>
              <w:spacing w:after="0" w:line="360" w:lineRule="auto"/>
              <w:jc w:val="center"/>
              <w:rPr>
                <w:rFonts w:ascii="Times New Roman" w:hAnsi="Times New Roman" w:cs="Times New Roman"/>
                <w:color w:val="000000"/>
                <w:sz w:val="26"/>
                <w:szCs w:val="26"/>
              </w:rPr>
            </w:pPr>
            <w:r w:rsidRPr="00757F9A">
              <w:rPr>
                <w:rFonts w:ascii="Times New Roman" w:hAnsi="Times New Roman" w:cs="Times New Roman"/>
                <w:color w:val="000000"/>
                <w:sz w:val="26"/>
                <w:szCs w:val="26"/>
              </w:rPr>
              <w:t>27</w:t>
            </w:r>
          </w:p>
        </w:tc>
        <w:tc>
          <w:tcPr>
            <w:tcW w:w="1305" w:type="dxa"/>
            <w:shd w:val="clear" w:color="auto" w:fill="auto"/>
            <w:noWrap/>
            <w:vAlign w:val="center"/>
            <w:hideMark/>
          </w:tcPr>
          <w:p w:rsidR="00EB2C6E" w:rsidRPr="00757F9A" w:rsidRDefault="00EB2C6E" w:rsidP="00C21180">
            <w:pPr>
              <w:spacing w:after="0" w:line="360" w:lineRule="auto"/>
              <w:jc w:val="center"/>
              <w:rPr>
                <w:rFonts w:ascii="Times New Roman" w:hAnsi="Times New Roman" w:cs="Times New Roman"/>
                <w:color w:val="000000"/>
                <w:sz w:val="26"/>
                <w:szCs w:val="26"/>
              </w:rPr>
            </w:pPr>
            <w:r w:rsidRPr="00757F9A">
              <w:rPr>
                <w:rFonts w:ascii="Times New Roman" w:hAnsi="Times New Roman" w:cs="Times New Roman"/>
                <w:color w:val="000000"/>
                <w:sz w:val="26"/>
                <w:szCs w:val="26"/>
              </w:rPr>
              <w:t>28521</w:t>
            </w:r>
          </w:p>
        </w:tc>
        <w:tc>
          <w:tcPr>
            <w:tcW w:w="1305" w:type="dxa"/>
            <w:shd w:val="clear" w:color="auto" w:fill="auto"/>
            <w:noWrap/>
            <w:vAlign w:val="center"/>
            <w:hideMark/>
          </w:tcPr>
          <w:p w:rsidR="00EB2C6E" w:rsidRPr="00757F9A" w:rsidRDefault="00EB2C6E" w:rsidP="00C21180">
            <w:pPr>
              <w:spacing w:after="0" w:line="360" w:lineRule="auto"/>
              <w:jc w:val="center"/>
              <w:rPr>
                <w:rFonts w:ascii="Times New Roman" w:hAnsi="Times New Roman" w:cs="Times New Roman"/>
                <w:color w:val="000000"/>
                <w:sz w:val="26"/>
                <w:szCs w:val="26"/>
              </w:rPr>
            </w:pPr>
            <w:r w:rsidRPr="00757F9A">
              <w:rPr>
                <w:rFonts w:ascii="Times New Roman" w:hAnsi="Times New Roman" w:cs="Times New Roman"/>
                <w:color w:val="000000"/>
                <w:sz w:val="26"/>
                <w:szCs w:val="26"/>
              </w:rPr>
              <w:t>28548</w:t>
            </w:r>
          </w:p>
        </w:tc>
      </w:tr>
      <w:tr w:rsidR="00EB2C6E" w:rsidRPr="00622282" w:rsidTr="00C21180">
        <w:trPr>
          <w:trHeight w:val="315"/>
        </w:trPr>
        <w:tc>
          <w:tcPr>
            <w:tcW w:w="844" w:type="dxa"/>
            <w:shd w:val="clear" w:color="000000" w:fill="FFFFFF"/>
            <w:vAlign w:val="center"/>
            <w:hideMark/>
          </w:tcPr>
          <w:p w:rsidR="00EB2C6E" w:rsidRPr="00622282" w:rsidRDefault="00EB2C6E" w:rsidP="00C21180">
            <w:pPr>
              <w:spacing w:after="0" w:line="360" w:lineRule="auto"/>
              <w:jc w:val="center"/>
              <w:rPr>
                <w:rFonts w:ascii="Times New Roman" w:eastAsia="Times New Roman" w:hAnsi="Times New Roman" w:cs="Times New Roman"/>
                <w:color w:val="000000"/>
                <w:sz w:val="26"/>
                <w:szCs w:val="26"/>
              </w:rPr>
            </w:pPr>
            <w:r w:rsidRPr="00622282">
              <w:rPr>
                <w:rFonts w:ascii="Times New Roman" w:eastAsia="Times New Roman" w:hAnsi="Times New Roman" w:cs="Times New Roman"/>
                <w:color w:val="000000"/>
                <w:sz w:val="26"/>
                <w:szCs w:val="26"/>
              </w:rPr>
              <w:t>2018</w:t>
            </w:r>
          </w:p>
        </w:tc>
        <w:tc>
          <w:tcPr>
            <w:tcW w:w="1100" w:type="dxa"/>
            <w:shd w:val="clear" w:color="auto" w:fill="auto"/>
            <w:noWrap/>
            <w:vAlign w:val="center"/>
            <w:hideMark/>
          </w:tcPr>
          <w:p w:rsidR="00EB2C6E" w:rsidRPr="00757F9A" w:rsidRDefault="00EB2C6E" w:rsidP="00C21180">
            <w:pPr>
              <w:spacing w:after="0" w:line="360" w:lineRule="auto"/>
              <w:jc w:val="center"/>
              <w:rPr>
                <w:rFonts w:ascii="Times New Roman" w:hAnsi="Times New Roman" w:cs="Times New Roman"/>
                <w:color w:val="000000"/>
                <w:sz w:val="26"/>
                <w:szCs w:val="26"/>
              </w:rPr>
            </w:pPr>
            <w:r w:rsidRPr="00757F9A">
              <w:rPr>
                <w:rFonts w:ascii="Times New Roman" w:hAnsi="Times New Roman" w:cs="Times New Roman"/>
                <w:color w:val="000000"/>
                <w:sz w:val="26"/>
                <w:szCs w:val="26"/>
              </w:rPr>
              <w:t>105769</w:t>
            </w:r>
          </w:p>
        </w:tc>
        <w:tc>
          <w:tcPr>
            <w:tcW w:w="1305" w:type="dxa"/>
            <w:shd w:val="clear" w:color="auto" w:fill="auto"/>
            <w:noWrap/>
            <w:vAlign w:val="center"/>
            <w:hideMark/>
          </w:tcPr>
          <w:p w:rsidR="00EB2C6E" w:rsidRPr="00757F9A" w:rsidRDefault="00EB2C6E" w:rsidP="00C21180">
            <w:pPr>
              <w:spacing w:after="0" w:line="360" w:lineRule="auto"/>
              <w:jc w:val="center"/>
              <w:rPr>
                <w:rFonts w:ascii="Times New Roman" w:hAnsi="Times New Roman" w:cs="Times New Roman"/>
                <w:color w:val="000000"/>
                <w:sz w:val="26"/>
                <w:szCs w:val="26"/>
              </w:rPr>
            </w:pPr>
            <w:r w:rsidRPr="00757F9A">
              <w:rPr>
                <w:rFonts w:ascii="Times New Roman" w:hAnsi="Times New Roman" w:cs="Times New Roman"/>
                <w:color w:val="000000"/>
                <w:sz w:val="26"/>
                <w:szCs w:val="26"/>
              </w:rPr>
              <w:t>1306284</w:t>
            </w:r>
          </w:p>
        </w:tc>
        <w:tc>
          <w:tcPr>
            <w:tcW w:w="1160" w:type="dxa"/>
            <w:shd w:val="clear" w:color="auto" w:fill="auto"/>
            <w:noWrap/>
            <w:vAlign w:val="center"/>
            <w:hideMark/>
          </w:tcPr>
          <w:p w:rsidR="00EB2C6E" w:rsidRPr="00757F9A" w:rsidRDefault="00EB2C6E" w:rsidP="00C21180">
            <w:pPr>
              <w:spacing w:after="0" w:line="360" w:lineRule="auto"/>
              <w:jc w:val="center"/>
              <w:rPr>
                <w:rFonts w:ascii="Times New Roman" w:hAnsi="Times New Roman" w:cs="Times New Roman"/>
                <w:color w:val="000000"/>
                <w:sz w:val="26"/>
                <w:szCs w:val="26"/>
              </w:rPr>
            </w:pPr>
            <w:r w:rsidRPr="00757F9A">
              <w:rPr>
                <w:rFonts w:ascii="Times New Roman" w:hAnsi="Times New Roman" w:cs="Times New Roman"/>
                <w:color w:val="000000"/>
                <w:sz w:val="26"/>
                <w:szCs w:val="26"/>
              </w:rPr>
              <w:t>0,030</w:t>
            </w:r>
          </w:p>
        </w:tc>
        <w:tc>
          <w:tcPr>
            <w:tcW w:w="1305" w:type="dxa"/>
            <w:shd w:val="clear" w:color="auto" w:fill="auto"/>
            <w:noWrap/>
            <w:vAlign w:val="center"/>
            <w:hideMark/>
          </w:tcPr>
          <w:p w:rsidR="00EB2C6E" w:rsidRPr="00757F9A" w:rsidRDefault="00EB2C6E" w:rsidP="00C21180">
            <w:pPr>
              <w:spacing w:after="0" w:line="360" w:lineRule="auto"/>
              <w:jc w:val="center"/>
              <w:rPr>
                <w:rFonts w:ascii="Times New Roman" w:hAnsi="Times New Roman" w:cs="Times New Roman"/>
                <w:color w:val="000000"/>
                <w:sz w:val="26"/>
                <w:szCs w:val="26"/>
              </w:rPr>
            </w:pPr>
            <w:r w:rsidRPr="00757F9A">
              <w:rPr>
                <w:rFonts w:ascii="Times New Roman" w:hAnsi="Times New Roman" w:cs="Times New Roman"/>
                <w:color w:val="000000"/>
                <w:sz w:val="26"/>
                <w:szCs w:val="26"/>
              </w:rPr>
              <w:t>3,119</w:t>
            </w:r>
          </w:p>
        </w:tc>
        <w:tc>
          <w:tcPr>
            <w:tcW w:w="1156" w:type="dxa"/>
            <w:shd w:val="clear" w:color="auto" w:fill="auto"/>
            <w:noWrap/>
            <w:vAlign w:val="center"/>
            <w:hideMark/>
          </w:tcPr>
          <w:p w:rsidR="00EB2C6E" w:rsidRPr="00757F9A" w:rsidRDefault="00EB2C6E" w:rsidP="00C21180">
            <w:pPr>
              <w:spacing w:after="0" w:line="360" w:lineRule="auto"/>
              <w:jc w:val="center"/>
              <w:rPr>
                <w:rFonts w:ascii="Times New Roman" w:hAnsi="Times New Roman" w:cs="Times New Roman"/>
                <w:color w:val="000000"/>
                <w:sz w:val="26"/>
                <w:szCs w:val="26"/>
              </w:rPr>
            </w:pPr>
            <w:r w:rsidRPr="00757F9A">
              <w:rPr>
                <w:rFonts w:ascii="Times New Roman" w:hAnsi="Times New Roman" w:cs="Times New Roman"/>
                <w:color w:val="000000"/>
                <w:sz w:val="26"/>
                <w:szCs w:val="26"/>
              </w:rPr>
              <w:t>32</w:t>
            </w:r>
          </w:p>
        </w:tc>
        <w:tc>
          <w:tcPr>
            <w:tcW w:w="1305" w:type="dxa"/>
            <w:shd w:val="clear" w:color="auto" w:fill="auto"/>
            <w:noWrap/>
            <w:vAlign w:val="center"/>
            <w:hideMark/>
          </w:tcPr>
          <w:p w:rsidR="00EB2C6E" w:rsidRPr="00757F9A" w:rsidRDefault="00EB2C6E" w:rsidP="00C21180">
            <w:pPr>
              <w:spacing w:after="0" w:line="360" w:lineRule="auto"/>
              <w:jc w:val="center"/>
              <w:rPr>
                <w:rFonts w:ascii="Times New Roman" w:hAnsi="Times New Roman" w:cs="Times New Roman"/>
                <w:color w:val="000000"/>
                <w:sz w:val="26"/>
                <w:szCs w:val="26"/>
              </w:rPr>
            </w:pPr>
            <w:r w:rsidRPr="00757F9A">
              <w:rPr>
                <w:rFonts w:ascii="Times New Roman" w:hAnsi="Times New Roman" w:cs="Times New Roman"/>
                <w:color w:val="000000"/>
                <w:sz w:val="26"/>
                <w:szCs w:val="26"/>
              </w:rPr>
              <w:t>40746</w:t>
            </w:r>
          </w:p>
        </w:tc>
        <w:tc>
          <w:tcPr>
            <w:tcW w:w="1305" w:type="dxa"/>
            <w:shd w:val="clear" w:color="auto" w:fill="auto"/>
            <w:noWrap/>
            <w:vAlign w:val="center"/>
            <w:hideMark/>
          </w:tcPr>
          <w:p w:rsidR="00EB2C6E" w:rsidRPr="00757F9A" w:rsidRDefault="00EB2C6E" w:rsidP="00C21180">
            <w:pPr>
              <w:spacing w:after="0" w:line="360" w:lineRule="auto"/>
              <w:jc w:val="center"/>
              <w:rPr>
                <w:rFonts w:ascii="Times New Roman" w:hAnsi="Times New Roman" w:cs="Times New Roman"/>
                <w:color w:val="000000"/>
                <w:sz w:val="26"/>
                <w:szCs w:val="26"/>
              </w:rPr>
            </w:pPr>
            <w:r w:rsidRPr="00757F9A">
              <w:rPr>
                <w:rFonts w:ascii="Times New Roman" w:hAnsi="Times New Roman" w:cs="Times New Roman"/>
                <w:color w:val="000000"/>
                <w:sz w:val="26"/>
                <w:szCs w:val="26"/>
              </w:rPr>
              <w:t>40777</w:t>
            </w:r>
          </w:p>
        </w:tc>
      </w:tr>
    </w:tbl>
    <w:p w:rsidR="00EB2C6E" w:rsidRDefault="00EB2C6E" w:rsidP="00EB2C6E">
      <w:pPr>
        <w:spacing w:after="0" w:line="360" w:lineRule="auto"/>
        <w:ind w:firstLine="709"/>
        <w:jc w:val="both"/>
        <w:rPr>
          <w:rFonts w:ascii="Times New Roman" w:hAnsi="Times New Roman" w:cs="Times New Roman"/>
          <w:sz w:val="26"/>
          <w:szCs w:val="26"/>
          <w:lang w:val="uk-UA"/>
        </w:rPr>
      </w:pPr>
    </w:p>
    <w:p w:rsidR="00EB2C6E" w:rsidRDefault="00EB2C6E" w:rsidP="00EB2C6E">
      <w:pPr>
        <w:spacing w:after="0" w:line="360" w:lineRule="auto"/>
        <w:ind w:firstLine="709"/>
        <w:jc w:val="both"/>
        <w:rPr>
          <w:rFonts w:ascii="Times New Roman" w:hAnsi="Times New Roman" w:cs="Times New Roman"/>
          <w:sz w:val="26"/>
          <w:szCs w:val="26"/>
          <w:lang w:val="uk-UA"/>
        </w:rPr>
      </w:pPr>
      <w:r>
        <w:rPr>
          <w:rFonts w:ascii="Times New Roman" w:hAnsi="Times New Roman" w:cs="Times New Roman"/>
          <w:sz w:val="26"/>
          <w:szCs w:val="26"/>
          <w:lang w:val="uk-UA"/>
        </w:rPr>
        <w:t xml:space="preserve">Прогнозний обсяг доступного ринку у грошовому виразі надано у таблиці 3.33 з урахуванням можливих витрат одного іноземного туриста – </w:t>
      </w:r>
      <w:r>
        <w:rPr>
          <w:rFonts w:ascii="Times New Roman" w:hAnsi="Times New Roman" w:cs="Times New Roman"/>
          <w:bCs/>
          <w:sz w:val="26"/>
          <w:szCs w:val="26"/>
          <w:lang w:val="uk-UA"/>
        </w:rPr>
        <w:t xml:space="preserve">$ 200 - $ 300 на один день, </w:t>
      </w:r>
      <w:r>
        <w:rPr>
          <w:rFonts w:ascii="Times New Roman" w:hAnsi="Times New Roman" w:cs="Times New Roman"/>
          <w:sz w:val="26"/>
          <w:szCs w:val="26"/>
          <w:lang w:val="uk-UA"/>
        </w:rPr>
        <w:t xml:space="preserve">вітчизняного туриста – </w:t>
      </w:r>
      <w:r>
        <w:rPr>
          <w:rFonts w:ascii="Times New Roman" w:hAnsi="Times New Roman" w:cs="Times New Roman"/>
          <w:bCs/>
          <w:sz w:val="26"/>
          <w:szCs w:val="26"/>
          <w:lang w:val="uk-UA"/>
        </w:rPr>
        <w:t xml:space="preserve">близько 500 грн. на один день; та тривалість </w:t>
      </w:r>
      <w:r>
        <w:rPr>
          <w:rFonts w:ascii="Times New Roman" w:hAnsi="Times New Roman" w:cs="Times New Roman"/>
          <w:bCs/>
          <w:sz w:val="26"/>
          <w:szCs w:val="26"/>
          <w:lang w:val="uk-UA"/>
        </w:rPr>
        <w:lastRenderedPageBreak/>
        <w:t xml:space="preserve">подорожей: вітчизняного туристу – 12-14 днів, іноземного – 10-12 днів на одну подорож (за даними дослідження </w:t>
      </w:r>
      <w:r>
        <w:rPr>
          <w:rFonts w:ascii="Times New Roman" w:hAnsi="Times New Roman" w:cs="Times New Roman"/>
          <w:sz w:val="26"/>
          <w:szCs w:val="26"/>
          <w:lang w:val="uk-UA"/>
        </w:rPr>
        <w:t>Агентства США з міжнародного розвитку (</w:t>
      </w:r>
      <w:r>
        <w:rPr>
          <w:rFonts w:ascii="Times New Roman" w:hAnsi="Times New Roman" w:cs="Times New Roman"/>
          <w:sz w:val="26"/>
          <w:szCs w:val="26"/>
          <w:lang w:val="en-US"/>
        </w:rPr>
        <w:t>USAID</w:t>
      </w:r>
      <w:r w:rsidRPr="00941FD2">
        <w:rPr>
          <w:rFonts w:ascii="Times New Roman" w:hAnsi="Times New Roman" w:cs="Times New Roman"/>
          <w:sz w:val="26"/>
          <w:szCs w:val="26"/>
        </w:rPr>
        <w:t>)</w:t>
      </w:r>
      <w:r>
        <w:rPr>
          <w:rFonts w:ascii="Times New Roman" w:hAnsi="Times New Roman" w:cs="Times New Roman"/>
          <w:sz w:val="26"/>
          <w:szCs w:val="26"/>
          <w:lang w:val="uk-UA"/>
        </w:rPr>
        <w:t xml:space="preserve"> в рамках проекту «Локальні інвестиції та національна конкурентоспроможність»).</w:t>
      </w:r>
    </w:p>
    <w:p w:rsidR="00EB2C6E" w:rsidRDefault="00EB2C6E" w:rsidP="00EB2C6E">
      <w:pPr>
        <w:spacing w:after="0" w:line="360" w:lineRule="auto"/>
        <w:ind w:firstLine="709"/>
        <w:jc w:val="both"/>
        <w:rPr>
          <w:rFonts w:ascii="Times New Roman" w:hAnsi="Times New Roman" w:cs="Times New Roman"/>
          <w:sz w:val="26"/>
          <w:szCs w:val="26"/>
          <w:lang w:val="uk-UA"/>
        </w:rPr>
      </w:pPr>
      <w:r w:rsidRPr="00CF0E3B">
        <w:rPr>
          <w:rFonts w:ascii="Times New Roman" w:hAnsi="Times New Roman" w:cs="Times New Roman"/>
          <w:sz w:val="26"/>
          <w:szCs w:val="26"/>
          <w:lang w:val="uk-UA"/>
        </w:rPr>
        <w:t>Таблиця 3.</w:t>
      </w:r>
      <w:r>
        <w:rPr>
          <w:rFonts w:ascii="Times New Roman" w:hAnsi="Times New Roman" w:cs="Times New Roman"/>
          <w:sz w:val="26"/>
          <w:szCs w:val="26"/>
          <w:lang w:val="uk-UA"/>
        </w:rPr>
        <w:t>33 – Оптимістичний прогноз обсягу доступного ринку проекту у грошовому еквіваленті</w:t>
      </w:r>
    </w:p>
    <w:tbl>
      <w:tblPr>
        <w:tblW w:w="9515" w:type="dxa"/>
        <w:tblInd w:w="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3"/>
        <w:gridCol w:w="1152"/>
        <w:gridCol w:w="1368"/>
        <w:gridCol w:w="1007"/>
        <w:gridCol w:w="1693"/>
        <w:gridCol w:w="1701"/>
        <w:gridCol w:w="1701"/>
      </w:tblGrid>
      <w:tr w:rsidR="00EB2C6E" w:rsidRPr="00C114AF" w:rsidTr="00C21180">
        <w:trPr>
          <w:trHeight w:val="645"/>
        </w:trPr>
        <w:tc>
          <w:tcPr>
            <w:tcW w:w="893" w:type="dxa"/>
            <w:vMerge w:val="restart"/>
            <w:vAlign w:val="center"/>
            <w:hideMark/>
          </w:tcPr>
          <w:p w:rsidR="00EB2C6E" w:rsidRPr="00C114AF" w:rsidRDefault="00EB2C6E" w:rsidP="00C21180">
            <w:pPr>
              <w:spacing w:line="240" w:lineRule="auto"/>
              <w:rPr>
                <w:rFonts w:ascii="Times New Roman" w:eastAsia="Times New Roman" w:hAnsi="Times New Roman" w:cs="Times New Roman"/>
                <w:color w:val="000000"/>
                <w:sz w:val="26"/>
                <w:szCs w:val="26"/>
              </w:rPr>
            </w:pPr>
            <w:r w:rsidRPr="00C114AF">
              <w:rPr>
                <w:rFonts w:ascii="Times New Roman" w:eastAsia="Times New Roman" w:hAnsi="Times New Roman" w:cs="Times New Roman"/>
                <w:color w:val="000000"/>
                <w:sz w:val="26"/>
                <w:szCs w:val="26"/>
                <w:lang w:val="uk-UA"/>
              </w:rPr>
              <w:t>Роки</w:t>
            </w:r>
          </w:p>
        </w:tc>
        <w:tc>
          <w:tcPr>
            <w:tcW w:w="3527" w:type="dxa"/>
            <w:gridSpan w:val="3"/>
            <w:shd w:val="clear" w:color="auto" w:fill="auto"/>
            <w:vAlign w:val="bottom"/>
            <w:hideMark/>
          </w:tcPr>
          <w:p w:rsidR="00EB2C6E" w:rsidRPr="00C114AF" w:rsidRDefault="00EB2C6E" w:rsidP="00C21180">
            <w:pPr>
              <w:spacing w:after="0" w:line="240" w:lineRule="auto"/>
              <w:jc w:val="center"/>
              <w:rPr>
                <w:rFonts w:ascii="Times New Roman" w:eastAsia="Times New Roman" w:hAnsi="Times New Roman" w:cs="Times New Roman"/>
                <w:color w:val="000000"/>
                <w:sz w:val="26"/>
                <w:szCs w:val="26"/>
              </w:rPr>
            </w:pPr>
            <w:r w:rsidRPr="00C114AF">
              <w:rPr>
                <w:rFonts w:ascii="Times New Roman" w:eastAsia="Times New Roman" w:hAnsi="Times New Roman" w:cs="Times New Roman"/>
                <w:color w:val="000000"/>
                <w:sz w:val="26"/>
                <w:szCs w:val="26"/>
                <w:lang w:val="uk-UA"/>
              </w:rPr>
              <w:t>Кількість туристів (осіб)</w:t>
            </w:r>
          </w:p>
        </w:tc>
        <w:tc>
          <w:tcPr>
            <w:tcW w:w="5095" w:type="dxa"/>
            <w:gridSpan w:val="3"/>
            <w:shd w:val="clear" w:color="auto" w:fill="auto"/>
            <w:vAlign w:val="bottom"/>
            <w:hideMark/>
          </w:tcPr>
          <w:p w:rsidR="00EB2C6E" w:rsidRPr="00C114AF" w:rsidRDefault="00EB2C6E" w:rsidP="00C21180">
            <w:pPr>
              <w:spacing w:after="0" w:line="240" w:lineRule="auto"/>
              <w:jc w:val="center"/>
              <w:rPr>
                <w:rFonts w:ascii="Times New Roman" w:eastAsia="Times New Roman" w:hAnsi="Times New Roman" w:cs="Times New Roman"/>
                <w:color w:val="000000"/>
                <w:sz w:val="26"/>
                <w:szCs w:val="26"/>
                <w:lang w:val="uk-UA"/>
              </w:rPr>
            </w:pPr>
            <w:r>
              <w:rPr>
                <w:rFonts w:ascii="Times New Roman" w:eastAsia="Times New Roman" w:hAnsi="Times New Roman" w:cs="Times New Roman"/>
                <w:color w:val="000000"/>
                <w:sz w:val="26"/>
                <w:szCs w:val="26"/>
                <w:lang w:val="uk-UA"/>
              </w:rPr>
              <w:t>Обсяг доступного ринку (у грошовому еквіваленті)</w:t>
            </w:r>
          </w:p>
        </w:tc>
      </w:tr>
      <w:tr w:rsidR="00EB2C6E" w:rsidRPr="00C114AF" w:rsidTr="00C21180">
        <w:trPr>
          <w:trHeight w:val="645"/>
        </w:trPr>
        <w:tc>
          <w:tcPr>
            <w:tcW w:w="893" w:type="dxa"/>
            <w:vMerge/>
            <w:vAlign w:val="center"/>
            <w:hideMark/>
          </w:tcPr>
          <w:p w:rsidR="00EB2C6E" w:rsidRPr="00C114AF" w:rsidRDefault="00EB2C6E" w:rsidP="00C21180">
            <w:pPr>
              <w:spacing w:after="0" w:line="240" w:lineRule="auto"/>
              <w:rPr>
                <w:rFonts w:ascii="Times New Roman" w:eastAsia="Times New Roman" w:hAnsi="Times New Roman" w:cs="Times New Roman"/>
                <w:color w:val="000000"/>
                <w:sz w:val="26"/>
                <w:szCs w:val="26"/>
              </w:rPr>
            </w:pPr>
          </w:p>
        </w:tc>
        <w:tc>
          <w:tcPr>
            <w:tcW w:w="1152" w:type="dxa"/>
            <w:shd w:val="clear" w:color="auto" w:fill="auto"/>
            <w:vAlign w:val="bottom"/>
            <w:hideMark/>
          </w:tcPr>
          <w:p w:rsidR="00EB2C6E" w:rsidRPr="00C114AF" w:rsidRDefault="00EB2C6E" w:rsidP="00C21180">
            <w:pPr>
              <w:spacing w:after="0" w:line="240" w:lineRule="auto"/>
              <w:jc w:val="center"/>
              <w:rPr>
                <w:rFonts w:ascii="Times New Roman" w:eastAsia="Times New Roman" w:hAnsi="Times New Roman" w:cs="Times New Roman"/>
                <w:color w:val="000000"/>
                <w:sz w:val="26"/>
                <w:szCs w:val="26"/>
              </w:rPr>
            </w:pPr>
            <w:r w:rsidRPr="00C114AF">
              <w:rPr>
                <w:rFonts w:ascii="Times New Roman" w:eastAsia="Times New Roman" w:hAnsi="Times New Roman" w:cs="Times New Roman"/>
                <w:color w:val="000000"/>
                <w:sz w:val="26"/>
                <w:szCs w:val="26"/>
                <w:lang w:val="uk-UA"/>
              </w:rPr>
              <w:t>іноземні</w:t>
            </w:r>
          </w:p>
        </w:tc>
        <w:tc>
          <w:tcPr>
            <w:tcW w:w="1368" w:type="dxa"/>
            <w:shd w:val="clear" w:color="auto" w:fill="auto"/>
            <w:vAlign w:val="bottom"/>
            <w:hideMark/>
          </w:tcPr>
          <w:p w:rsidR="00EB2C6E" w:rsidRPr="00C114AF" w:rsidRDefault="00EB2C6E" w:rsidP="00C21180">
            <w:pPr>
              <w:spacing w:after="0" w:line="240" w:lineRule="auto"/>
              <w:jc w:val="center"/>
              <w:rPr>
                <w:rFonts w:ascii="Times New Roman" w:eastAsia="Times New Roman" w:hAnsi="Times New Roman" w:cs="Times New Roman"/>
                <w:color w:val="000000"/>
                <w:sz w:val="26"/>
                <w:szCs w:val="26"/>
              </w:rPr>
            </w:pPr>
            <w:r w:rsidRPr="00C114AF">
              <w:rPr>
                <w:rFonts w:ascii="Times New Roman" w:eastAsia="Times New Roman" w:hAnsi="Times New Roman" w:cs="Times New Roman"/>
                <w:color w:val="000000"/>
                <w:sz w:val="26"/>
                <w:szCs w:val="26"/>
                <w:lang w:val="uk-UA"/>
              </w:rPr>
              <w:t>вітчизняні</w:t>
            </w:r>
          </w:p>
        </w:tc>
        <w:tc>
          <w:tcPr>
            <w:tcW w:w="1007" w:type="dxa"/>
            <w:shd w:val="clear" w:color="auto" w:fill="auto"/>
            <w:vAlign w:val="bottom"/>
            <w:hideMark/>
          </w:tcPr>
          <w:p w:rsidR="00EB2C6E" w:rsidRPr="00C114AF" w:rsidRDefault="00EB2C6E" w:rsidP="00C21180">
            <w:pPr>
              <w:spacing w:after="0" w:line="240" w:lineRule="auto"/>
              <w:jc w:val="center"/>
              <w:rPr>
                <w:rFonts w:ascii="Times New Roman" w:eastAsia="Times New Roman" w:hAnsi="Times New Roman" w:cs="Times New Roman"/>
                <w:color w:val="000000"/>
                <w:sz w:val="26"/>
                <w:szCs w:val="26"/>
              </w:rPr>
            </w:pPr>
            <w:r w:rsidRPr="00C114AF">
              <w:rPr>
                <w:rFonts w:ascii="Times New Roman" w:eastAsia="Times New Roman" w:hAnsi="Times New Roman" w:cs="Times New Roman"/>
                <w:color w:val="000000"/>
                <w:sz w:val="26"/>
                <w:szCs w:val="26"/>
                <w:lang w:val="uk-UA"/>
              </w:rPr>
              <w:t>всього</w:t>
            </w:r>
          </w:p>
        </w:tc>
        <w:tc>
          <w:tcPr>
            <w:tcW w:w="1693" w:type="dxa"/>
            <w:shd w:val="clear" w:color="auto" w:fill="auto"/>
            <w:vAlign w:val="bottom"/>
            <w:hideMark/>
          </w:tcPr>
          <w:p w:rsidR="00EB2C6E" w:rsidRDefault="00EB2C6E" w:rsidP="00C21180">
            <w:pPr>
              <w:spacing w:after="0" w:line="240" w:lineRule="auto"/>
              <w:jc w:val="center"/>
              <w:rPr>
                <w:rFonts w:ascii="Times New Roman" w:eastAsia="Times New Roman" w:hAnsi="Times New Roman" w:cs="Times New Roman"/>
                <w:color w:val="000000"/>
                <w:sz w:val="26"/>
                <w:szCs w:val="26"/>
                <w:lang w:val="uk-UA"/>
              </w:rPr>
            </w:pPr>
            <w:r w:rsidRPr="00C114AF">
              <w:rPr>
                <w:rFonts w:ascii="Times New Roman" w:eastAsia="Times New Roman" w:hAnsi="Times New Roman" w:cs="Times New Roman"/>
                <w:color w:val="000000"/>
                <w:sz w:val="26"/>
                <w:szCs w:val="26"/>
                <w:lang w:val="uk-UA"/>
              </w:rPr>
              <w:t>іноземні</w:t>
            </w:r>
          </w:p>
          <w:p w:rsidR="00EB2C6E" w:rsidRPr="00C114AF" w:rsidRDefault="00EB2C6E" w:rsidP="00C21180">
            <w:pPr>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lang w:val="uk-UA"/>
              </w:rPr>
              <w:t>(дол. США)</w:t>
            </w:r>
          </w:p>
        </w:tc>
        <w:tc>
          <w:tcPr>
            <w:tcW w:w="1701" w:type="dxa"/>
            <w:shd w:val="clear" w:color="auto" w:fill="auto"/>
            <w:vAlign w:val="bottom"/>
            <w:hideMark/>
          </w:tcPr>
          <w:p w:rsidR="00EB2C6E" w:rsidRPr="00C114AF" w:rsidRDefault="00EB2C6E" w:rsidP="00C21180">
            <w:pPr>
              <w:spacing w:after="0" w:line="240" w:lineRule="auto"/>
              <w:jc w:val="center"/>
              <w:rPr>
                <w:rFonts w:ascii="Times New Roman" w:eastAsia="Times New Roman" w:hAnsi="Times New Roman" w:cs="Times New Roman"/>
                <w:color w:val="000000"/>
                <w:sz w:val="26"/>
                <w:szCs w:val="26"/>
              </w:rPr>
            </w:pPr>
            <w:r w:rsidRPr="00C114AF">
              <w:rPr>
                <w:rFonts w:ascii="Times New Roman" w:eastAsia="Times New Roman" w:hAnsi="Times New Roman" w:cs="Times New Roman"/>
                <w:color w:val="000000"/>
                <w:sz w:val="26"/>
                <w:szCs w:val="26"/>
                <w:lang w:val="uk-UA"/>
              </w:rPr>
              <w:t>вітчизняні</w:t>
            </w:r>
            <w:r>
              <w:rPr>
                <w:rFonts w:ascii="Times New Roman" w:eastAsia="Times New Roman" w:hAnsi="Times New Roman" w:cs="Times New Roman"/>
                <w:color w:val="000000"/>
                <w:sz w:val="26"/>
                <w:szCs w:val="26"/>
                <w:lang w:val="uk-UA"/>
              </w:rPr>
              <w:t xml:space="preserve"> (грн.)</w:t>
            </w:r>
          </w:p>
        </w:tc>
        <w:tc>
          <w:tcPr>
            <w:tcW w:w="1701" w:type="dxa"/>
            <w:shd w:val="clear" w:color="auto" w:fill="auto"/>
            <w:vAlign w:val="bottom"/>
            <w:hideMark/>
          </w:tcPr>
          <w:p w:rsidR="00EB2C6E" w:rsidRDefault="00EB2C6E" w:rsidP="00C21180">
            <w:pPr>
              <w:spacing w:after="0" w:line="240" w:lineRule="auto"/>
              <w:jc w:val="center"/>
              <w:rPr>
                <w:rFonts w:ascii="Times New Roman" w:eastAsia="Times New Roman" w:hAnsi="Times New Roman" w:cs="Times New Roman"/>
                <w:color w:val="000000"/>
                <w:sz w:val="26"/>
                <w:szCs w:val="26"/>
                <w:lang w:val="uk-UA"/>
              </w:rPr>
            </w:pPr>
            <w:r w:rsidRPr="00C114AF">
              <w:rPr>
                <w:rFonts w:ascii="Times New Roman" w:eastAsia="Times New Roman" w:hAnsi="Times New Roman" w:cs="Times New Roman"/>
                <w:color w:val="000000"/>
                <w:sz w:val="26"/>
                <w:szCs w:val="26"/>
                <w:lang w:val="uk-UA"/>
              </w:rPr>
              <w:t>всього</w:t>
            </w:r>
          </w:p>
          <w:p w:rsidR="00EB2C6E" w:rsidRPr="00C114AF" w:rsidRDefault="00EB2C6E" w:rsidP="00C21180">
            <w:pPr>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lang w:val="uk-UA"/>
              </w:rPr>
              <w:t>(грн.)</w:t>
            </w:r>
          </w:p>
        </w:tc>
      </w:tr>
      <w:tr w:rsidR="00EB2C6E" w:rsidRPr="00C114AF" w:rsidTr="00C21180">
        <w:trPr>
          <w:trHeight w:val="345"/>
        </w:trPr>
        <w:tc>
          <w:tcPr>
            <w:tcW w:w="893" w:type="dxa"/>
            <w:shd w:val="clear" w:color="000000" w:fill="FFFFFF"/>
            <w:vAlign w:val="center"/>
            <w:hideMark/>
          </w:tcPr>
          <w:p w:rsidR="00EB2C6E" w:rsidRPr="00C114AF" w:rsidRDefault="00EB2C6E" w:rsidP="00C21180">
            <w:pPr>
              <w:spacing w:after="0" w:line="360" w:lineRule="auto"/>
              <w:jc w:val="center"/>
              <w:rPr>
                <w:rFonts w:ascii="Times New Roman" w:eastAsia="Times New Roman" w:hAnsi="Times New Roman" w:cs="Times New Roman"/>
                <w:color w:val="000000"/>
                <w:sz w:val="26"/>
                <w:szCs w:val="26"/>
              </w:rPr>
            </w:pPr>
            <w:r w:rsidRPr="00C114AF">
              <w:rPr>
                <w:rFonts w:ascii="Times New Roman" w:eastAsia="Times New Roman" w:hAnsi="Times New Roman" w:cs="Times New Roman"/>
                <w:color w:val="000000"/>
                <w:sz w:val="26"/>
                <w:szCs w:val="26"/>
              </w:rPr>
              <w:t>2014</w:t>
            </w:r>
          </w:p>
        </w:tc>
        <w:tc>
          <w:tcPr>
            <w:tcW w:w="1152" w:type="dxa"/>
            <w:shd w:val="clear" w:color="auto" w:fill="auto"/>
            <w:noWrap/>
            <w:vAlign w:val="center"/>
            <w:hideMark/>
          </w:tcPr>
          <w:p w:rsidR="00EB2C6E" w:rsidRPr="00D95D9A" w:rsidRDefault="00EB2C6E" w:rsidP="00C21180">
            <w:pPr>
              <w:spacing w:after="0" w:line="360" w:lineRule="auto"/>
              <w:jc w:val="center"/>
              <w:rPr>
                <w:rFonts w:ascii="Times New Roman" w:hAnsi="Times New Roman" w:cs="Times New Roman"/>
                <w:color w:val="000000"/>
                <w:sz w:val="26"/>
                <w:szCs w:val="26"/>
              </w:rPr>
            </w:pPr>
            <w:r w:rsidRPr="00D95D9A">
              <w:rPr>
                <w:rFonts w:ascii="Times New Roman" w:hAnsi="Times New Roman" w:cs="Times New Roman"/>
                <w:color w:val="000000"/>
                <w:sz w:val="26"/>
                <w:szCs w:val="26"/>
              </w:rPr>
              <w:t>2418</w:t>
            </w:r>
          </w:p>
        </w:tc>
        <w:tc>
          <w:tcPr>
            <w:tcW w:w="1368" w:type="dxa"/>
            <w:shd w:val="clear" w:color="auto" w:fill="auto"/>
            <w:noWrap/>
            <w:vAlign w:val="center"/>
            <w:hideMark/>
          </w:tcPr>
          <w:p w:rsidR="00EB2C6E" w:rsidRPr="00D95D9A" w:rsidRDefault="00EB2C6E" w:rsidP="00C21180">
            <w:pPr>
              <w:spacing w:after="0" w:line="360" w:lineRule="auto"/>
              <w:jc w:val="center"/>
              <w:rPr>
                <w:rFonts w:ascii="Times New Roman" w:hAnsi="Times New Roman" w:cs="Times New Roman"/>
                <w:color w:val="000000"/>
                <w:sz w:val="26"/>
                <w:szCs w:val="26"/>
              </w:rPr>
            </w:pPr>
            <w:r w:rsidRPr="00D95D9A">
              <w:rPr>
                <w:rFonts w:ascii="Times New Roman" w:hAnsi="Times New Roman" w:cs="Times New Roman"/>
                <w:color w:val="000000"/>
                <w:sz w:val="26"/>
                <w:szCs w:val="26"/>
              </w:rPr>
              <w:t>61970</w:t>
            </w:r>
          </w:p>
        </w:tc>
        <w:tc>
          <w:tcPr>
            <w:tcW w:w="1007" w:type="dxa"/>
            <w:shd w:val="clear" w:color="auto" w:fill="auto"/>
            <w:noWrap/>
            <w:vAlign w:val="center"/>
            <w:hideMark/>
          </w:tcPr>
          <w:p w:rsidR="00EB2C6E" w:rsidRPr="00D95D9A" w:rsidRDefault="00EB2C6E" w:rsidP="00C21180">
            <w:pPr>
              <w:spacing w:after="0" w:line="360" w:lineRule="auto"/>
              <w:jc w:val="center"/>
              <w:rPr>
                <w:rFonts w:ascii="Times New Roman" w:hAnsi="Times New Roman" w:cs="Times New Roman"/>
                <w:color w:val="000000"/>
                <w:sz w:val="26"/>
                <w:szCs w:val="26"/>
              </w:rPr>
            </w:pPr>
            <w:r w:rsidRPr="00D95D9A">
              <w:rPr>
                <w:rFonts w:ascii="Times New Roman" w:hAnsi="Times New Roman" w:cs="Times New Roman"/>
                <w:color w:val="000000"/>
                <w:sz w:val="26"/>
                <w:szCs w:val="26"/>
              </w:rPr>
              <w:t>64388</w:t>
            </w:r>
          </w:p>
        </w:tc>
        <w:tc>
          <w:tcPr>
            <w:tcW w:w="1693" w:type="dxa"/>
            <w:shd w:val="clear" w:color="auto" w:fill="auto"/>
            <w:noWrap/>
            <w:vAlign w:val="center"/>
            <w:hideMark/>
          </w:tcPr>
          <w:p w:rsidR="00EB2C6E" w:rsidRPr="00D95D9A" w:rsidRDefault="00EB2C6E" w:rsidP="00C21180">
            <w:pPr>
              <w:spacing w:after="0" w:line="360" w:lineRule="auto"/>
              <w:jc w:val="center"/>
              <w:rPr>
                <w:rFonts w:ascii="Times New Roman" w:hAnsi="Times New Roman" w:cs="Times New Roman"/>
                <w:color w:val="000000"/>
                <w:sz w:val="26"/>
                <w:szCs w:val="26"/>
              </w:rPr>
            </w:pPr>
            <w:r w:rsidRPr="00D95D9A">
              <w:rPr>
                <w:rFonts w:ascii="Times New Roman" w:hAnsi="Times New Roman" w:cs="Times New Roman"/>
                <w:color w:val="000000"/>
                <w:sz w:val="26"/>
                <w:szCs w:val="26"/>
              </w:rPr>
              <w:t>6649500</w:t>
            </w:r>
          </w:p>
        </w:tc>
        <w:tc>
          <w:tcPr>
            <w:tcW w:w="1701" w:type="dxa"/>
            <w:shd w:val="clear" w:color="auto" w:fill="auto"/>
            <w:noWrap/>
            <w:vAlign w:val="center"/>
            <w:hideMark/>
          </w:tcPr>
          <w:p w:rsidR="00EB2C6E" w:rsidRPr="00D95D9A" w:rsidRDefault="00EB2C6E" w:rsidP="00C21180">
            <w:pPr>
              <w:spacing w:after="0" w:line="360" w:lineRule="auto"/>
              <w:jc w:val="center"/>
              <w:rPr>
                <w:rFonts w:ascii="Times New Roman" w:hAnsi="Times New Roman" w:cs="Times New Roman"/>
                <w:color w:val="000000"/>
                <w:sz w:val="26"/>
                <w:szCs w:val="26"/>
              </w:rPr>
            </w:pPr>
            <w:r w:rsidRPr="00D95D9A">
              <w:rPr>
                <w:rFonts w:ascii="Times New Roman" w:hAnsi="Times New Roman" w:cs="Times New Roman"/>
                <w:color w:val="000000"/>
                <w:sz w:val="26"/>
                <w:szCs w:val="26"/>
              </w:rPr>
              <w:t>402805000</w:t>
            </w:r>
          </w:p>
        </w:tc>
        <w:tc>
          <w:tcPr>
            <w:tcW w:w="1701" w:type="dxa"/>
            <w:shd w:val="clear" w:color="auto" w:fill="auto"/>
            <w:noWrap/>
            <w:vAlign w:val="center"/>
            <w:hideMark/>
          </w:tcPr>
          <w:p w:rsidR="00EB2C6E" w:rsidRPr="00D95D9A" w:rsidRDefault="00EB2C6E" w:rsidP="00C21180">
            <w:pPr>
              <w:spacing w:after="0" w:line="360" w:lineRule="auto"/>
              <w:jc w:val="center"/>
              <w:rPr>
                <w:rFonts w:ascii="Times New Roman" w:hAnsi="Times New Roman" w:cs="Times New Roman"/>
                <w:color w:val="000000"/>
                <w:sz w:val="26"/>
                <w:szCs w:val="26"/>
              </w:rPr>
            </w:pPr>
            <w:r w:rsidRPr="00D95D9A">
              <w:rPr>
                <w:rFonts w:ascii="Times New Roman" w:hAnsi="Times New Roman" w:cs="Times New Roman"/>
                <w:color w:val="000000"/>
                <w:sz w:val="26"/>
                <w:szCs w:val="26"/>
              </w:rPr>
              <w:t>456001000</w:t>
            </w:r>
          </w:p>
        </w:tc>
      </w:tr>
      <w:tr w:rsidR="00EB2C6E" w:rsidRPr="00C114AF" w:rsidTr="00C21180">
        <w:trPr>
          <w:trHeight w:val="345"/>
        </w:trPr>
        <w:tc>
          <w:tcPr>
            <w:tcW w:w="893" w:type="dxa"/>
            <w:shd w:val="clear" w:color="000000" w:fill="FFFFFF"/>
            <w:vAlign w:val="center"/>
            <w:hideMark/>
          </w:tcPr>
          <w:p w:rsidR="00EB2C6E" w:rsidRPr="00C114AF" w:rsidRDefault="00EB2C6E" w:rsidP="00C21180">
            <w:pPr>
              <w:spacing w:after="0" w:line="360" w:lineRule="auto"/>
              <w:jc w:val="center"/>
              <w:rPr>
                <w:rFonts w:ascii="Times New Roman" w:eastAsia="Times New Roman" w:hAnsi="Times New Roman" w:cs="Times New Roman"/>
                <w:color w:val="000000"/>
                <w:sz w:val="26"/>
                <w:szCs w:val="26"/>
              </w:rPr>
            </w:pPr>
            <w:r w:rsidRPr="00C114AF">
              <w:rPr>
                <w:rFonts w:ascii="Times New Roman" w:eastAsia="Times New Roman" w:hAnsi="Times New Roman" w:cs="Times New Roman"/>
                <w:color w:val="000000"/>
                <w:sz w:val="26"/>
                <w:szCs w:val="26"/>
              </w:rPr>
              <w:t>2015</w:t>
            </w:r>
          </w:p>
        </w:tc>
        <w:tc>
          <w:tcPr>
            <w:tcW w:w="1152" w:type="dxa"/>
            <w:shd w:val="clear" w:color="auto" w:fill="auto"/>
            <w:noWrap/>
            <w:vAlign w:val="center"/>
            <w:hideMark/>
          </w:tcPr>
          <w:p w:rsidR="00EB2C6E" w:rsidRPr="00D95D9A" w:rsidRDefault="00EB2C6E" w:rsidP="00C21180">
            <w:pPr>
              <w:spacing w:after="0" w:line="360" w:lineRule="auto"/>
              <w:jc w:val="center"/>
              <w:rPr>
                <w:rFonts w:ascii="Times New Roman" w:hAnsi="Times New Roman" w:cs="Times New Roman"/>
                <w:color w:val="000000"/>
                <w:sz w:val="26"/>
                <w:szCs w:val="26"/>
              </w:rPr>
            </w:pPr>
            <w:r w:rsidRPr="00D95D9A">
              <w:rPr>
                <w:rFonts w:ascii="Times New Roman" w:hAnsi="Times New Roman" w:cs="Times New Roman"/>
                <w:color w:val="000000"/>
                <w:sz w:val="26"/>
                <w:szCs w:val="26"/>
              </w:rPr>
              <w:t>2408</w:t>
            </w:r>
          </w:p>
        </w:tc>
        <w:tc>
          <w:tcPr>
            <w:tcW w:w="1368" w:type="dxa"/>
            <w:shd w:val="clear" w:color="auto" w:fill="auto"/>
            <w:noWrap/>
            <w:vAlign w:val="center"/>
            <w:hideMark/>
          </w:tcPr>
          <w:p w:rsidR="00EB2C6E" w:rsidRPr="00D95D9A" w:rsidRDefault="00EB2C6E" w:rsidP="00C21180">
            <w:pPr>
              <w:spacing w:after="0" w:line="360" w:lineRule="auto"/>
              <w:jc w:val="center"/>
              <w:rPr>
                <w:rFonts w:ascii="Times New Roman" w:hAnsi="Times New Roman" w:cs="Times New Roman"/>
                <w:color w:val="000000"/>
                <w:sz w:val="26"/>
                <w:szCs w:val="26"/>
              </w:rPr>
            </w:pPr>
            <w:r w:rsidRPr="00D95D9A">
              <w:rPr>
                <w:rFonts w:ascii="Times New Roman" w:hAnsi="Times New Roman" w:cs="Times New Roman"/>
                <w:color w:val="000000"/>
                <w:sz w:val="26"/>
                <w:szCs w:val="26"/>
              </w:rPr>
              <w:t>85265</w:t>
            </w:r>
          </w:p>
        </w:tc>
        <w:tc>
          <w:tcPr>
            <w:tcW w:w="1007" w:type="dxa"/>
            <w:shd w:val="clear" w:color="auto" w:fill="auto"/>
            <w:noWrap/>
            <w:vAlign w:val="center"/>
            <w:hideMark/>
          </w:tcPr>
          <w:p w:rsidR="00EB2C6E" w:rsidRPr="00D95D9A" w:rsidRDefault="00EB2C6E" w:rsidP="00C21180">
            <w:pPr>
              <w:spacing w:after="0" w:line="360" w:lineRule="auto"/>
              <w:jc w:val="center"/>
              <w:rPr>
                <w:rFonts w:ascii="Times New Roman" w:hAnsi="Times New Roman" w:cs="Times New Roman"/>
                <w:color w:val="000000"/>
                <w:sz w:val="26"/>
                <w:szCs w:val="26"/>
              </w:rPr>
            </w:pPr>
            <w:r w:rsidRPr="00D95D9A">
              <w:rPr>
                <w:rFonts w:ascii="Times New Roman" w:hAnsi="Times New Roman" w:cs="Times New Roman"/>
                <w:color w:val="000000"/>
                <w:sz w:val="26"/>
                <w:szCs w:val="26"/>
              </w:rPr>
              <w:t>87673</w:t>
            </w:r>
          </w:p>
        </w:tc>
        <w:tc>
          <w:tcPr>
            <w:tcW w:w="1693" w:type="dxa"/>
            <w:shd w:val="clear" w:color="auto" w:fill="auto"/>
            <w:noWrap/>
            <w:vAlign w:val="center"/>
            <w:hideMark/>
          </w:tcPr>
          <w:p w:rsidR="00EB2C6E" w:rsidRPr="00D95D9A" w:rsidRDefault="00EB2C6E" w:rsidP="00C21180">
            <w:pPr>
              <w:spacing w:after="0" w:line="360" w:lineRule="auto"/>
              <w:jc w:val="center"/>
              <w:rPr>
                <w:rFonts w:ascii="Times New Roman" w:hAnsi="Times New Roman" w:cs="Times New Roman"/>
                <w:color w:val="000000"/>
                <w:sz w:val="26"/>
                <w:szCs w:val="26"/>
              </w:rPr>
            </w:pPr>
            <w:r w:rsidRPr="00D95D9A">
              <w:rPr>
                <w:rFonts w:ascii="Times New Roman" w:hAnsi="Times New Roman" w:cs="Times New Roman"/>
                <w:color w:val="000000"/>
                <w:sz w:val="26"/>
                <w:szCs w:val="26"/>
              </w:rPr>
              <w:t>6622000</w:t>
            </w:r>
          </w:p>
        </w:tc>
        <w:tc>
          <w:tcPr>
            <w:tcW w:w="1701" w:type="dxa"/>
            <w:shd w:val="clear" w:color="auto" w:fill="auto"/>
            <w:noWrap/>
            <w:vAlign w:val="center"/>
            <w:hideMark/>
          </w:tcPr>
          <w:p w:rsidR="00EB2C6E" w:rsidRPr="00D95D9A" w:rsidRDefault="00EB2C6E" w:rsidP="00C21180">
            <w:pPr>
              <w:spacing w:after="0" w:line="360" w:lineRule="auto"/>
              <w:jc w:val="center"/>
              <w:rPr>
                <w:rFonts w:ascii="Times New Roman" w:hAnsi="Times New Roman" w:cs="Times New Roman"/>
                <w:color w:val="000000"/>
                <w:sz w:val="26"/>
                <w:szCs w:val="26"/>
              </w:rPr>
            </w:pPr>
            <w:r w:rsidRPr="00D95D9A">
              <w:rPr>
                <w:rFonts w:ascii="Times New Roman" w:hAnsi="Times New Roman" w:cs="Times New Roman"/>
                <w:color w:val="000000"/>
                <w:sz w:val="26"/>
                <w:szCs w:val="26"/>
              </w:rPr>
              <w:t>554222500</w:t>
            </w:r>
          </w:p>
        </w:tc>
        <w:tc>
          <w:tcPr>
            <w:tcW w:w="1701" w:type="dxa"/>
            <w:shd w:val="clear" w:color="auto" w:fill="auto"/>
            <w:noWrap/>
            <w:vAlign w:val="center"/>
            <w:hideMark/>
          </w:tcPr>
          <w:p w:rsidR="00EB2C6E" w:rsidRPr="00D95D9A" w:rsidRDefault="00EB2C6E" w:rsidP="00C21180">
            <w:pPr>
              <w:spacing w:after="0" w:line="360" w:lineRule="auto"/>
              <w:jc w:val="center"/>
              <w:rPr>
                <w:rFonts w:ascii="Times New Roman" w:hAnsi="Times New Roman" w:cs="Times New Roman"/>
                <w:color w:val="000000"/>
                <w:sz w:val="26"/>
                <w:szCs w:val="26"/>
              </w:rPr>
            </w:pPr>
            <w:r w:rsidRPr="00D95D9A">
              <w:rPr>
                <w:rFonts w:ascii="Times New Roman" w:hAnsi="Times New Roman" w:cs="Times New Roman"/>
                <w:color w:val="000000"/>
                <w:sz w:val="26"/>
                <w:szCs w:val="26"/>
              </w:rPr>
              <w:t>607198500</w:t>
            </w:r>
          </w:p>
        </w:tc>
      </w:tr>
      <w:tr w:rsidR="00EB2C6E" w:rsidRPr="00C114AF" w:rsidTr="00C21180">
        <w:trPr>
          <w:trHeight w:val="345"/>
        </w:trPr>
        <w:tc>
          <w:tcPr>
            <w:tcW w:w="893" w:type="dxa"/>
            <w:shd w:val="clear" w:color="000000" w:fill="FFFFFF"/>
            <w:vAlign w:val="center"/>
            <w:hideMark/>
          </w:tcPr>
          <w:p w:rsidR="00EB2C6E" w:rsidRPr="00C114AF" w:rsidRDefault="00EB2C6E" w:rsidP="00C21180">
            <w:pPr>
              <w:spacing w:after="0" w:line="360" w:lineRule="auto"/>
              <w:jc w:val="center"/>
              <w:rPr>
                <w:rFonts w:ascii="Times New Roman" w:eastAsia="Times New Roman" w:hAnsi="Times New Roman" w:cs="Times New Roman"/>
                <w:color w:val="000000"/>
                <w:sz w:val="26"/>
                <w:szCs w:val="26"/>
              </w:rPr>
            </w:pPr>
            <w:r w:rsidRPr="00C114AF">
              <w:rPr>
                <w:rFonts w:ascii="Times New Roman" w:eastAsia="Times New Roman" w:hAnsi="Times New Roman" w:cs="Times New Roman"/>
                <w:color w:val="000000"/>
                <w:sz w:val="26"/>
                <w:szCs w:val="26"/>
              </w:rPr>
              <w:t>2016</w:t>
            </w:r>
          </w:p>
        </w:tc>
        <w:tc>
          <w:tcPr>
            <w:tcW w:w="1152" w:type="dxa"/>
            <w:shd w:val="clear" w:color="auto" w:fill="auto"/>
            <w:noWrap/>
            <w:vAlign w:val="center"/>
            <w:hideMark/>
          </w:tcPr>
          <w:p w:rsidR="00EB2C6E" w:rsidRPr="00D95D9A" w:rsidRDefault="00EB2C6E" w:rsidP="00C21180">
            <w:pPr>
              <w:spacing w:after="0" w:line="360" w:lineRule="auto"/>
              <w:jc w:val="center"/>
              <w:rPr>
                <w:rFonts w:ascii="Times New Roman" w:hAnsi="Times New Roman" w:cs="Times New Roman"/>
                <w:color w:val="000000"/>
                <w:sz w:val="26"/>
                <w:szCs w:val="26"/>
              </w:rPr>
            </w:pPr>
            <w:r w:rsidRPr="00D95D9A">
              <w:rPr>
                <w:rFonts w:ascii="Times New Roman" w:hAnsi="Times New Roman" w:cs="Times New Roman"/>
                <w:color w:val="000000"/>
                <w:sz w:val="26"/>
                <w:szCs w:val="26"/>
              </w:rPr>
              <w:t>2446</w:t>
            </w:r>
          </w:p>
        </w:tc>
        <w:tc>
          <w:tcPr>
            <w:tcW w:w="1368" w:type="dxa"/>
            <w:shd w:val="clear" w:color="auto" w:fill="auto"/>
            <w:noWrap/>
            <w:vAlign w:val="center"/>
            <w:hideMark/>
          </w:tcPr>
          <w:p w:rsidR="00EB2C6E" w:rsidRPr="00D95D9A" w:rsidRDefault="00EB2C6E" w:rsidP="00C21180">
            <w:pPr>
              <w:spacing w:after="0" w:line="360" w:lineRule="auto"/>
              <w:jc w:val="center"/>
              <w:rPr>
                <w:rFonts w:ascii="Times New Roman" w:hAnsi="Times New Roman" w:cs="Times New Roman"/>
                <w:color w:val="000000"/>
                <w:sz w:val="26"/>
                <w:szCs w:val="26"/>
              </w:rPr>
            </w:pPr>
            <w:r w:rsidRPr="00D95D9A">
              <w:rPr>
                <w:rFonts w:ascii="Times New Roman" w:hAnsi="Times New Roman" w:cs="Times New Roman"/>
                <w:color w:val="000000"/>
                <w:sz w:val="26"/>
                <w:szCs w:val="26"/>
              </w:rPr>
              <w:t>115893</w:t>
            </w:r>
          </w:p>
        </w:tc>
        <w:tc>
          <w:tcPr>
            <w:tcW w:w="1007" w:type="dxa"/>
            <w:shd w:val="clear" w:color="auto" w:fill="auto"/>
            <w:noWrap/>
            <w:vAlign w:val="center"/>
            <w:hideMark/>
          </w:tcPr>
          <w:p w:rsidR="00EB2C6E" w:rsidRPr="00D95D9A" w:rsidRDefault="00EB2C6E" w:rsidP="00C21180">
            <w:pPr>
              <w:spacing w:after="0" w:line="360" w:lineRule="auto"/>
              <w:jc w:val="center"/>
              <w:rPr>
                <w:rFonts w:ascii="Times New Roman" w:hAnsi="Times New Roman" w:cs="Times New Roman"/>
                <w:color w:val="000000"/>
                <w:sz w:val="26"/>
                <w:szCs w:val="26"/>
              </w:rPr>
            </w:pPr>
            <w:r w:rsidRPr="00D95D9A">
              <w:rPr>
                <w:rFonts w:ascii="Times New Roman" w:hAnsi="Times New Roman" w:cs="Times New Roman"/>
                <w:color w:val="000000"/>
                <w:sz w:val="26"/>
                <w:szCs w:val="26"/>
              </w:rPr>
              <w:t>118339</w:t>
            </w:r>
          </w:p>
        </w:tc>
        <w:tc>
          <w:tcPr>
            <w:tcW w:w="1693" w:type="dxa"/>
            <w:shd w:val="clear" w:color="auto" w:fill="auto"/>
            <w:noWrap/>
            <w:vAlign w:val="center"/>
            <w:hideMark/>
          </w:tcPr>
          <w:p w:rsidR="00EB2C6E" w:rsidRPr="00D95D9A" w:rsidRDefault="00EB2C6E" w:rsidP="00C21180">
            <w:pPr>
              <w:spacing w:after="0" w:line="360" w:lineRule="auto"/>
              <w:jc w:val="center"/>
              <w:rPr>
                <w:rFonts w:ascii="Times New Roman" w:hAnsi="Times New Roman" w:cs="Times New Roman"/>
                <w:color w:val="000000"/>
                <w:sz w:val="26"/>
                <w:szCs w:val="26"/>
              </w:rPr>
            </w:pPr>
            <w:r w:rsidRPr="00D95D9A">
              <w:rPr>
                <w:rFonts w:ascii="Times New Roman" w:hAnsi="Times New Roman" w:cs="Times New Roman"/>
                <w:color w:val="000000"/>
                <w:sz w:val="26"/>
                <w:szCs w:val="26"/>
              </w:rPr>
              <w:t>6726500</w:t>
            </w:r>
          </w:p>
        </w:tc>
        <w:tc>
          <w:tcPr>
            <w:tcW w:w="1701" w:type="dxa"/>
            <w:shd w:val="clear" w:color="auto" w:fill="auto"/>
            <w:noWrap/>
            <w:vAlign w:val="center"/>
            <w:hideMark/>
          </w:tcPr>
          <w:p w:rsidR="00EB2C6E" w:rsidRPr="00D95D9A" w:rsidRDefault="00EB2C6E" w:rsidP="00C21180">
            <w:pPr>
              <w:spacing w:after="0" w:line="360" w:lineRule="auto"/>
              <w:jc w:val="center"/>
              <w:rPr>
                <w:rFonts w:ascii="Times New Roman" w:hAnsi="Times New Roman" w:cs="Times New Roman"/>
                <w:color w:val="000000"/>
                <w:sz w:val="26"/>
                <w:szCs w:val="26"/>
              </w:rPr>
            </w:pPr>
            <w:r w:rsidRPr="00D95D9A">
              <w:rPr>
                <w:rFonts w:ascii="Times New Roman" w:hAnsi="Times New Roman" w:cs="Times New Roman"/>
                <w:color w:val="000000"/>
                <w:sz w:val="26"/>
                <w:szCs w:val="26"/>
              </w:rPr>
              <w:t>753304500</w:t>
            </w:r>
          </w:p>
        </w:tc>
        <w:tc>
          <w:tcPr>
            <w:tcW w:w="1701" w:type="dxa"/>
            <w:shd w:val="clear" w:color="auto" w:fill="auto"/>
            <w:noWrap/>
            <w:vAlign w:val="center"/>
            <w:hideMark/>
          </w:tcPr>
          <w:p w:rsidR="00EB2C6E" w:rsidRPr="00D95D9A" w:rsidRDefault="00EB2C6E" w:rsidP="00C21180">
            <w:pPr>
              <w:spacing w:after="0" w:line="360" w:lineRule="auto"/>
              <w:jc w:val="center"/>
              <w:rPr>
                <w:rFonts w:ascii="Times New Roman" w:hAnsi="Times New Roman" w:cs="Times New Roman"/>
                <w:color w:val="000000"/>
                <w:sz w:val="26"/>
                <w:szCs w:val="26"/>
              </w:rPr>
            </w:pPr>
            <w:r w:rsidRPr="00D95D9A">
              <w:rPr>
                <w:rFonts w:ascii="Times New Roman" w:hAnsi="Times New Roman" w:cs="Times New Roman"/>
                <w:color w:val="000000"/>
                <w:sz w:val="26"/>
                <w:szCs w:val="26"/>
              </w:rPr>
              <w:t>807116500</w:t>
            </w:r>
          </w:p>
        </w:tc>
      </w:tr>
      <w:tr w:rsidR="00EB2C6E" w:rsidRPr="00C114AF" w:rsidTr="00C21180">
        <w:trPr>
          <w:trHeight w:val="345"/>
        </w:trPr>
        <w:tc>
          <w:tcPr>
            <w:tcW w:w="893" w:type="dxa"/>
            <w:shd w:val="clear" w:color="000000" w:fill="FFFFFF"/>
            <w:vAlign w:val="center"/>
            <w:hideMark/>
          </w:tcPr>
          <w:p w:rsidR="00EB2C6E" w:rsidRPr="00C114AF" w:rsidRDefault="00EB2C6E" w:rsidP="00C21180">
            <w:pPr>
              <w:spacing w:after="0" w:line="360" w:lineRule="auto"/>
              <w:jc w:val="center"/>
              <w:rPr>
                <w:rFonts w:ascii="Times New Roman" w:eastAsia="Times New Roman" w:hAnsi="Times New Roman" w:cs="Times New Roman"/>
                <w:color w:val="000000"/>
                <w:sz w:val="26"/>
                <w:szCs w:val="26"/>
              </w:rPr>
            </w:pPr>
            <w:r w:rsidRPr="00C114AF">
              <w:rPr>
                <w:rFonts w:ascii="Times New Roman" w:eastAsia="Times New Roman" w:hAnsi="Times New Roman" w:cs="Times New Roman"/>
                <w:color w:val="000000"/>
                <w:sz w:val="26"/>
                <w:szCs w:val="26"/>
              </w:rPr>
              <w:t>2017</w:t>
            </w:r>
          </w:p>
        </w:tc>
        <w:tc>
          <w:tcPr>
            <w:tcW w:w="1152" w:type="dxa"/>
            <w:shd w:val="clear" w:color="auto" w:fill="auto"/>
            <w:noWrap/>
            <w:vAlign w:val="center"/>
            <w:hideMark/>
          </w:tcPr>
          <w:p w:rsidR="00EB2C6E" w:rsidRPr="00D95D9A" w:rsidRDefault="00EB2C6E" w:rsidP="00C21180">
            <w:pPr>
              <w:spacing w:after="0" w:line="360" w:lineRule="auto"/>
              <w:jc w:val="center"/>
              <w:rPr>
                <w:rFonts w:ascii="Times New Roman" w:hAnsi="Times New Roman" w:cs="Times New Roman"/>
                <w:color w:val="000000"/>
                <w:sz w:val="26"/>
                <w:szCs w:val="26"/>
              </w:rPr>
            </w:pPr>
            <w:r w:rsidRPr="00D95D9A">
              <w:rPr>
                <w:rFonts w:ascii="Times New Roman" w:hAnsi="Times New Roman" w:cs="Times New Roman"/>
                <w:color w:val="000000"/>
                <w:sz w:val="26"/>
                <w:szCs w:val="26"/>
              </w:rPr>
              <w:t>2531</w:t>
            </w:r>
          </w:p>
        </w:tc>
        <w:tc>
          <w:tcPr>
            <w:tcW w:w="1368" w:type="dxa"/>
            <w:shd w:val="clear" w:color="auto" w:fill="auto"/>
            <w:noWrap/>
            <w:vAlign w:val="center"/>
            <w:hideMark/>
          </w:tcPr>
          <w:p w:rsidR="00EB2C6E" w:rsidRPr="00D95D9A" w:rsidRDefault="00EB2C6E" w:rsidP="00C21180">
            <w:pPr>
              <w:spacing w:after="0" w:line="360" w:lineRule="auto"/>
              <w:jc w:val="center"/>
              <w:rPr>
                <w:rFonts w:ascii="Times New Roman" w:hAnsi="Times New Roman" w:cs="Times New Roman"/>
                <w:color w:val="000000"/>
                <w:sz w:val="26"/>
                <w:szCs w:val="26"/>
              </w:rPr>
            </w:pPr>
            <w:r w:rsidRPr="00D95D9A">
              <w:rPr>
                <w:rFonts w:ascii="Times New Roman" w:hAnsi="Times New Roman" w:cs="Times New Roman"/>
                <w:color w:val="000000"/>
                <w:sz w:val="26"/>
                <w:szCs w:val="26"/>
              </w:rPr>
              <w:t>154289</w:t>
            </w:r>
          </w:p>
        </w:tc>
        <w:tc>
          <w:tcPr>
            <w:tcW w:w="1007" w:type="dxa"/>
            <w:shd w:val="clear" w:color="auto" w:fill="auto"/>
            <w:noWrap/>
            <w:vAlign w:val="center"/>
            <w:hideMark/>
          </w:tcPr>
          <w:p w:rsidR="00EB2C6E" w:rsidRPr="00D95D9A" w:rsidRDefault="00EB2C6E" w:rsidP="00C21180">
            <w:pPr>
              <w:spacing w:after="0" w:line="360" w:lineRule="auto"/>
              <w:jc w:val="center"/>
              <w:rPr>
                <w:rFonts w:ascii="Times New Roman" w:hAnsi="Times New Roman" w:cs="Times New Roman"/>
                <w:color w:val="000000"/>
                <w:sz w:val="26"/>
                <w:szCs w:val="26"/>
              </w:rPr>
            </w:pPr>
            <w:r w:rsidRPr="00D95D9A">
              <w:rPr>
                <w:rFonts w:ascii="Times New Roman" w:hAnsi="Times New Roman" w:cs="Times New Roman"/>
                <w:color w:val="000000"/>
                <w:sz w:val="26"/>
                <w:szCs w:val="26"/>
              </w:rPr>
              <w:t>156821</w:t>
            </w:r>
          </w:p>
        </w:tc>
        <w:tc>
          <w:tcPr>
            <w:tcW w:w="1693" w:type="dxa"/>
            <w:shd w:val="clear" w:color="auto" w:fill="auto"/>
            <w:noWrap/>
            <w:vAlign w:val="center"/>
            <w:hideMark/>
          </w:tcPr>
          <w:p w:rsidR="00EB2C6E" w:rsidRPr="00D95D9A" w:rsidRDefault="00EB2C6E" w:rsidP="00C21180">
            <w:pPr>
              <w:spacing w:after="0" w:line="360" w:lineRule="auto"/>
              <w:jc w:val="center"/>
              <w:rPr>
                <w:rFonts w:ascii="Times New Roman" w:hAnsi="Times New Roman" w:cs="Times New Roman"/>
                <w:color w:val="000000"/>
                <w:sz w:val="26"/>
                <w:szCs w:val="26"/>
              </w:rPr>
            </w:pPr>
            <w:r w:rsidRPr="00D95D9A">
              <w:rPr>
                <w:rFonts w:ascii="Times New Roman" w:hAnsi="Times New Roman" w:cs="Times New Roman"/>
                <w:color w:val="000000"/>
                <w:sz w:val="26"/>
                <w:szCs w:val="26"/>
              </w:rPr>
              <w:t>6960250</w:t>
            </w:r>
          </w:p>
        </w:tc>
        <w:tc>
          <w:tcPr>
            <w:tcW w:w="1701" w:type="dxa"/>
            <w:shd w:val="clear" w:color="auto" w:fill="auto"/>
            <w:noWrap/>
            <w:vAlign w:val="center"/>
            <w:hideMark/>
          </w:tcPr>
          <w:p w:rsidR="00EB2C6E" w:rsidRPr="00D95D9A" w:rsidRDefault="00EB2C6E" w:rsidP="00C21180">
            <w:pPr>
              <w:spacing w:after="0" w:line="360" w:lineRule="auto"/>
              <w:jc w:val="center"/>
              <w:rPr>
                <w:rFonts w:ascii="Times New Roman" w:hAnsi="Times New Roman" w:cs="Times New Roman"/>
                <w:color w:val="000000"/>
                <w:sz w:val="26"/>
                <w:szCs w:val="26"/>
              </w:rPr>
            </w:pPr>
            <w:r w:rsidRPr="00D95D9A">
              <w:rPr>
                <w:rFonts w:ascii="Times New Roman" w:hAnsi="Times New Roman" w:cs="Times New Roman"/>
                <w:color w:val="000000"/>
                <w:sz w:val="26"/>
                <w:szCs w:val="26"/>
              </w:rPr>
              <w:t>1,003E+09</w:t>
            </w:r>
          </w:p>
        </w:tc>
        <w:tc>
          <w:tcPr>
            <w:tcW w:w="1701" w:type="dxa"/>
            <w:shd w:val="clear" w:color="auto" w:fill="auto"/>
            <w:noWrap/>
            <w:vAlign w:val="center"/>
            <w:hideMark/>
          </w:tcPr>
          <w:p w:rsidR="00EB2C6E" w:rsidRPr="00D95D9A" w:rsidRDefault="00EB2C6E" w:rsidP="00C21180">
            <w:pPr>
              <w:spacing w:after="0" w:line="360" w:lineRule="auto"/>
              <w:jc w:val="center"/>
              <w:rPr>
                <w:rFonts w:ascii="Times New Roman" w:hAnsi="Times New Roman" w:cs="Times New Roman"/>
                <w:color w:val="000000"/>
                <w:sz w:val="26"/>
                <w:szCs w:val="26"/>
              </w:rPr>
            </w:pPr>
            <w:r w:rsidRPr="00D95D9A">
              <w:rPr>
                <w:rFonts w:ascii="Times New Roman" w:hAnsi="Times New Roman" w:cs="Times New Roman"/>
                <w:color w:val="000000"/>
                <w:sz w:val="26"/>
                <w:szCs w:val="26"/>
              </w:rPr>
              <w:t>1058560500</w:t>
            </w:r>
          </w:p>
        </w:tc>
      </w:tr>
      <w:tr w:rsidR="00EB2C6E" w:rsidRPr="00C114AF" w:rsidTr="00C21180">
        <w:trPr>
          <w:trHeight w:val="345"/>
        </w:trPr>
        <w:tc>
          <w:tcPr>
            <w:tcW w:w="893" w:type="dxa"/>
            <w:shd w:val="clear" w:color="000000" w:fill="FFFFFF"/>
            <w:vAlign w:val="center"/>
            <w:hideMark/>
          </w:tcPr>
          <w:p w:rsidR="00EB2C6E" w:rsidRPr="00C114AF" w:rsidRDefault="00EB2C6E" w:rsidP="00C21180">
            <w:pPr>
              <w:spacing w:after="0" w:line="360" w:lineRule="auto"/>
              <w:jc w:val="center"/>
              <w:rPr>
                <w:rFonts w:ascii="Times New Roman" w:eastAsia="Times New Roman" w:hAnsi="Times New Roman" w:cs="Times New Roman"/>
                <w:color w:val="000000"/>
                <w:sz w:val="26"/>
                <w:szCs w:val="26"/>
              </w:rPr>
            </w:pPr>
            <w:r w:rsidRPr="00C114AF">
              <w:rPr>
                <w:rFonts w:ascii="Times New Roman" w:eastAsia="Times New Roman" w:hAnsi="Times New Roman" w:cs="Times New Roman"/>
                <w:color w:val="000000"/>
                <w:sz w:val="26"/>
                <w:szCs w:val="26"/>
              </w:rPr>
              <w:t>2018</w:t>
            </w:r>
          </w:p>
        </w:tc>
        <w:tc>
          <w:tcPr>
            <w:tcW w:w="1152" w:type="dxa"/>
            <w:shd w:val="clear" w:color="auto" w:fill="auto"/>
            <w:noWrap/>
            <w:vAlign w:val="center"/>
            <w:hideMark/>
          </w:tcPr>
          <w:p w:rsidR="00EB2C6E" w:rsidRPr="00D95D9A" w:rsidRDefault="00EB2C6E" w:rsidP="00C21180">
            <w:pPr>
              <w:spacing w:after="0" w:line="360" w:lineRule="auto"/>
              <w:jc w:val="center"/>
              <w:rPr>
                <w:rFonts w:ascii="Times New Roman" w:hAnsi="Times New Roman" w:cs="Times New Roman"/>
                <w:color w:val="000000"/>
                <w:sz w:val="26"/>
                <w:szCs w:val="26"/>
              </w:rPr>
            </w:pPr>
            <w:r w:rsidRPr="00D95D9A">
              <w:rPr>
                <w:rFonts w:ascii="Times New Roman" w:hAnsi="Times New Roman" w:cs="Times New Roman"/>
                <w:color w:val="000000"/>
                <w:sz w:val="26"/>
                <w:szCs w:val="26"/>
              </w:rPr>
              <w:t>2665</w:t>
            </w:r>
          </w:p>
        </w:tc>
        <w:tc>
          <w:tcPr>
            <w:tcW w:w="1368" w:type="dxa"/>
            <w:shd w:val="clear" w:color="auto" w:fill="auto"/>
            <w:noWrap/>
            <w:vAlign w:val="center"/>
            <w:hideMark/>
          </w:tcPr>
          <w:p w:rsidR="00EB2C6E" w:rsidRPr="00D95D9A" w:rsidRDefault="00EB2C6E" w:rsidP="00C21180">
            <w:pPr>
              <w:spacing w:after="0" w:line="360" w:lineRule="auto"/>
              <w:jc w:val="center"/>
              <w:rPr>
                <w:rFonts w:ascii="Times New Roman" w:hAnsi="Times New Roman" w:cs="Times New Roman"/>
                <w:color w:val="000000"/>
                <w:sz w:val="26"/>
                <w:szCs w:val="26"/>
              </w:rPr>
            </w:pPr>
            <w:r w:rsidRPr="00D95D9A">
              <w:rPr>
                <w:rFonts w:ascii="Times New Roman" w:hAnsi="Times New Roman" w:cs="Times New Roman"/>
                <w:color w:val="000000"/>
                <w:sz w:val="26"/>
                <w:szCs w:val="26"/>
              </w:rPr>
              <w:t>200890</w:t>
            </w:r>
          </w:p>
        </w:tc>
        <w:tc>
          <w:tcPr>
            <w:tcW w:w="1007" w:type="dxa"/>
            <w:shd w:val="clear" w:color="auto" w:fill="auto"/>
            <w:noWrap/>
            <w:vAlign w:val="center"/>
            <w:hideMark/>
          </w:tcPr>
          <w:p w:rsidR="00EB2C6E" w:rsidRPr="00D95D9A" w:rsidRDefault="00EB2C6E" w:rsidP="00C21180">
            <w:pPr>
              <w:spacing w:after="0" w:line="360" w:lineRule="auto"/>
              <w:jc w:val="center"/>
              <w:rPr>
                <w:rFonts w:ascii="Times New Roman" w:hAnsi="Times New Roman" w:cs="Times New Roman"/>
                <w:color w:val="000000"/>
                <w:sz w:val="26"/>
                <w:szCs w:val="26"/>
              </w:rPr>
            </w:pPr>
            <w:r w:rsidRPr="00D95D9A">
              <w:rPr>
                <w:rFonts w:ascii="Times New Roman" w:hAnsi="Times New Roman" w:cs="Times New Roman"/>
                <w:color w:val="000000"/>
                <w:sz w:val="26"/>
                <w:szCs w:val="26"/>
              </w:rPr>
              <w:t>203555</w:t>
            </w:r>
          </w:p>
        </w:tc>
        <w:tc>
          <w:tcPr>
            <w:tcW w:w="1693" w:type="dxa"/>
            <w:shd w:val="clear" w:color="auto" w:fill="auto"/>
            <w:noWrap/>
            <w:vAlign w:val="center"/>
            <w:hideMark/>
          </w:tcPr>
          <w:p w:rsidR="00EB2C6E" w:rsidRPr="00D95D9A" w:rsidRDefault="00EB2C6E" w:rsidP="00C21180">
            <w:pPr>
              <w:spacing w:after="0" w:line="360" w:lineRule="auto"/>
              <w:jc w:val="center"/>
              <w:rPr>
                <w:rFonts w:ascii="Times New Roman" w:hAnsi="Times New Roman" w:cs="Times New Roman"/>
                <w:color w:val="000000"/>
                <w:sz w:val="26"/>
                <w:szCs w:val="26"/>
              </w:rPr>
            </w:pPr>
            <w:r w:rsidRPr="00D95D9A">
              <w:rPr>
                <w:rFonts w:ascii="Times New Roman" w:hAnsi="Times New Roman" w:cs="Times New Roman"/>
                <w:color w:val="000000"/>
                <w:sz w:val="26"/>
                <w:szCs w:val="26"/>
              </w:rPr>
              <w:t>7328750</w:t>
            </w:r>
          </w:p>
        </w:tc>
        <w:tc>
          <w:tcPr>
            <w:tcW w:w="1701" w:type="dxa"/>
            <w:shd w:val="clear" w:color="auto" w:fill="auto"/>
            <w:noWrap/>
            <w:vAlign w:val="center"/>
            <w:hideMark/>
          </w:tcPr>
          <w:p w:rsidR="00EB2C6E" w:rsidRPr="00D95D9A" w:rsidRDefault="00EB2C6E" w:rsidP="00C21180">
            <w:pPr>
              <w:spacing w:after="0" w:line="360" w:lineRule="auto"/>
              <w:jc w:val="center"/>
              <w:rPr>
                <w:rFonts w:ascii="Times New Roman" w:hAnsi="Times New Roman" w:cs="Times New Roman"/>
                <w:color w:val="000000"/>
                <w:sz w:val="26"/>
                <w:szCs w:val="26"/>
              </w:rPr>
            </w:pPr>
            <w:r w:rsidRPr="00D95D9A">
              <w:rPr>
                <w:rFonts w:ascii="Times New Roman" w:hAnsi="Times New Roman" w:cs="Times New Roman"/>
                <w:color w:val="000000"/>
                <w:sz w:val="26"/>
                <w:szCs w:val="26"/>
              </w:rPr>
              <w:t>1,306E+09</w:t>
            </w:r>
          </w:p>
        </w:tc>
        <w:tc>
          <w:tcPr>
            <w:tcW w:w="1701" w:type="dxa"/>
            <w:shd w:val="clear" w:color="auto" w:fill="auto"/>
            <w:noWrap/>
            <w:vAlign w:val="center"/>
            <w:hideMark/>
          </w:tcPr>
          <w:p w:rsidR="00EB2C6E" w:rsidRPr="00D95D9A" w:rsidRDefault="00EB2C6E" w:rsidP="00C21180">
            <w:pPr>
              <w:spacing w:after="0" w:line="360" w:lineRule="auto"/>
              <w:jc w:val="center"/>
              <w:rPr>
                <w:rFonts w:ascii="Times New Roman" w:hAnsi="Times New Roman" w:cs="Times New Roman"/>
                <w:color w:val="000000"/>
                <w:sz w:val="26"/>
                <w:szCs w:val="26"/>
              </w:rPr>
            </w:pPr>
            <w:r w:rsidRPr="00D95D9A">
              <w:rPr>
                <w:rFonts w:ascii="Times New Roman" w:hAnsi="Times New Roman" w:cs="Times New Roman"/>
                <w:color w:val="000000"/>
                <w:sz w:val="26"/>
                <w:szCs w:val="26"/>
              </w:rPr>
              <w:t>1364415000</w:t>
            </w:r>
          </w:p>
        </w:tc>
      </w:tr>
    </w:tbl>
    <w:p w:rsidR="00EB2C6E" w:rsidRDefault="00EB2C6E" w:rsidP="00EB2C6E">
      <w:pPr>
        <w:spacing w:after="0" w:line="360" w:lineRule="auto"/>
        <w:jc w:val="center"/>
        <w:rPr>
          <w:rFonts w:ascii="Times New Roman" w:hAnsi="Times New Roman" w:cs="Times New Roman"/>
          <w:sz w:val="26"/>
          <w:szCs w:val="26"/>
          <w:lang w:val="uk-UA"/>
        </w:rPr>
      </w:pPr>
    </w:p>
    <w:p w:rsidR="00EB2C6E" w:rsidRDefault="00EB2C6E" w:rsidP="00EB2C6E">
      <w:pPr>
        <w:spacing w:after="0" w:line="360" w:lineRule="auto"/>
        <w:ind w:firstLine="708"/>
        <w:jc w:val="both"/>
        <w:rPr>
          <w:rFonts w:ascii="Times New Roman" w:hAnsi="Times New Roman" w:cs="Times New Roman"/>
          <w:sz w:val="26"/>
          <w:szCs w:val="26"/>
          <w:lang w:val="uk-UA"/>
        </w:rPr>
      </w:pPr>
      <w:r w:rsidRPr="00CF0E3B">
        <w:rPr>
          <w:rFonts w:ascii="Times New Roman" w:hAnsi="Times New Roman" w:cs="Times New Roman"/>
          <w:sz w:val="26"/>
          <w:szCs w:val="26"/>
          <w:lang w:val="uk-UA"/>
        </w:rPr>
        <w:t>Таблиця 3.</w:t>
      </w:r>
      <w:r>
        <w:rPr>
          <w:rFonts w:ascii="Times New Roman" w:hAnsi="Times New Roman" w:cs="Times New Roman"/>
          <w:sz w:val="26"/>
          <w:szCs w:val="26"/>
          <w:lang w:val="uk-UA"/>
        </w:rPr>
        <w:t>34 – Песимістичний прогноз обсягу доступного ринку проекту у грошовому еквіваленті</w:t>
      </w:r>
    </w:p>
    <w:tbl>
      <w:tblPr>
        <w:tblW w:w="9515" w:type="dxa"/>
        <w:tblInd w:w="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
        <w:gridCol w:w="1152"/>
        <w:gridCol w:w="1368"/>
        <w:gridCol w:w="940"/>
        <w:gridCol w:w="1693"/>
        <w:gridCol w:w="1701"/>
        <w:gridCol w:w="1701"/>
      </w:tblGrid>
      <w:tr w:rsidR="00EB2C6E" w:rsidRPr="00C114AF" w:rsidTr="00C21180">
        <w:trPr>
          <w:trHeight w:val="645"/>
        </w:trPr>
        <w:tc>
          <w:tcPr>
            <w:tcW w:w="960" w:type="dxa"/>
            <w:vMerge w:val="restart"/>
            <w:vAlign w:val="center"/>
            <w:hideMark/>
          </w:tcPr>
          <w:p w:rsidR="00EB2C6E" w:rsidRPr="00C114AF" w:rsidRDefault="00EB2C6E" w:rsidP="00C21180">
            <w:pPr>
              <w:spacing w:line="240" w:lineRule="auto"/>
              <w:rPr>
                <w:rFonts w:ascii="Times New Roman" w:eastAsia="Times New Roman" w:hAnsi="Times New Roman" w:cs="Times New Roman"/>
                <w:color w:val="000000"/>
                <w:sz w:val="26"/>
                <w:szCs w:val="26"/>
              </w:rPr>
            </w:pPr>
            <w:r w:rsidRPr="00C114AF">
              <w:rPr>
                <w:rFonts w:ascii="Times New Roman" w:eastAsia="Times New Roman" w:hAnsi="Times New Roman" w:cs="Times New Roman"/>
                <w:color w:val="000000"/>
                <w:sz w:val="26"/>
                <w:szCs w:val="26"/>
                <w:lang w:val="uk-UA"/>
              </w:rPr>
              <w:t>Роки</w:t>
            </w:r>
          </w:p>
        </w:tc>
        <w:tc>
          <w:tcPr>
            <w:tcW w:w="3460" w:type="dxa"/>
            <w:gridSpan w:val="3"/>
            <w:shd w:val="clear" w:color="auto" w:fill="auto"/>
            <w:vAlign w:val="bottom"/>
            <w:hideMark/>
          </w:tcPr>
          <w:p w:rsidR="00EB2C6E" w:rsidRPr="00C114AF" w:rsidRDefault="00EB2C6E" w:rsidP="00C21180">
            <w:pPr>
              <w:spacing w:after="0" w:line="240" w:lineRule="auto"/>
              <w:jc w:val="center"/>
              <w:rPr>
                <w:rFonts w:ascii="Times New Roman" w:eastAsia="Times New Roman" w:hAnsi="Times New Roman" w:cs="Times New Roman"/>
                <w:color w:val="000000"/>
                <w:sz w:val="26"/>
                <w:szCs w:val="26"/>
              </w:rPr>
            </w:pPr>
            <w:r w:rsidRPr="00C114AF">
              <w:rPr>
                <w:rFonts w:ascii="Times New Roman" w:eastAsia="Times New Roman" w:hAnsi="Times New Roman" w:cs="Times New Roman"/>
                <w:color w:val="000000"/>
                <w:sz w:val="26"/>
                <w:szCs w:val="26"/>
                <w:lang w:val="uk-UA"/>
              </w:rPr>
              <w:t>Кількість туристів (осіб)</w:t>
            </w:r>
          </w:p>
        </w:tc>
        <w:tc>
          <w:tcPr>
            <w:tcW w:w="5095" w:type="dxa"/>
            <w:gridSpan w:val="3"/>
            <w:shd w:val="clear" w:color="auto" w:fill="auto"/>
            <w:vAlign w:val="bottom"/>
            <w:hideMark/>
          </w:tcPr>
          <w:p w:rsidR="00EB2C6E" w:rsidRPr="00C114AF" w:rsidRDefault="00EB2C6E" w:rsidP="00C21180">
            <w:pPr>
              <w:spacing w:after="0" w:line="240" w:lineRule="auto"/>
              <w:jc w:val="center"/>
              <w:rPr>
                <w:rFonts w:ascii="Times New Roman" w:eastAsia="Times New Roman" w:hAnsi="Times New Roman" w:cs="Times New Roman"/>
                <w:color w:val="000000"/>
                <w:sz w:val="26"/>
                <w:szCs w:val="26"/>
                <w:lang w:val="uk-UA"/>
              </w:rPr>
            </w:pPr>
            <w:r>
              <w:rPr>
                <w:rFonts w:ascii="Times New Roman" w:eastAsia="Times New Roman" w:hAnsi="Times New Roman" w:cs="Times New Roman"/>
                <w:color w:val="000000"/>
                <w:sz w:val="26"/>
                <w:szCs w:val="26"/>
                <w:lang w:val="uk-UA"/>
              </w:rPr>
              <w:t>Обсяг доступного ринку (у грошовому еквіваленті)</w:t>
            </w:r>
          </w:p>
        </w:tc>
      </w:tr>
      <w:tr w:rsidR="00EB2C6E" w:rsidRPr="00C114AF" w:rsidTr="00C21180">
        <w:trPr>
          <w:trHeight w:val="645"/>
        </w:trPr>
        <w:tc>
          <w:tcPr>
            <w:tcW w:w="960" w:type="dxa"/>
            <w:vMerge/>
            <w:vAlign w:val="center"/>
            <w:hideMark/>
          </w:tcPr>
          <w:p w:rsidR="00EB2C6E" w:rsidRPr="00C114AF" w:rsidRDefault="00EB2C6E" w:rsidP="00C21180">
            <w:pPr>
              <w:spacing w:after="0" w:line="240" w:lineRule="auto"/>
              <w:rPr>
                <w:rFonts w:ascii="Times New Roman" w:eastAsia="Times New Roman" w:hAnsi="Times New Roman" w:cs="Times New Roman"/>
                <w:color w:val="000000"/>
                <w:sz w:val="26"/>
                <w:szCs w:val="26"/>
              </w:rPr>
            </w:pPr>
          </w:p>
        </w:tc>
        <w:tc>
          <w:tcPr>
            <w:tcW w:w="1152" w:type="dxa"/>
            <w:shd w:val="clear" w:color="auto" w:fill="auto"/>
            <w:vAlign w:val="bottom"/>
            <w:hideMark/>
          </w:tcPr>
          <w:p w:rsidR="00EB2C6E" w:rsidRPr="00C114AF" w:rsidRDefault="00EB2C6E" w:rsidP="00C21180">
            <w:pPr>
              <w:spacing w:after="0" w:line="240" w:lineRule="auto"/>
              <w:jc w:val="center"/>
              <w:rPr>
                <w:rFonts w:ascii="Times New Roman" w:eastAsia="Times New Roman" w:hAnsi="Times New Roman" w:cs="Times New Roman"/>
                <w:color w:val="000000"/>
                <w:sz w:val="26"/>
                <w:szCs w:val="26"/>
              </w:rPr>
            </w:pPr>
            <w:r w:rsidRPr="00C114AF">
              <w:rPr>
                <w:rFonts w:ascii="Times New Roman" w:eastAsia="Times New Roman" w:hAnsi="Times New Roman" w:cs="Times New Roman"/>
                <w:color w:val="000000"/>
                <w:sz w:val="26"/>
                <w:szCs w:val="26"/>
                <w:lang w:val="uk-UA"/>
              </w:rPr>
              <w:t>іноземні</w:t>
            </w:r>
          </w:p>
        </w:tc>
        <w:tc>
          <w:tcPr>
            <w:tcW w:w="1368" w:type="dxa"/>
            <w:shd w:val="clear" w:color="auto" w:fill="auto"/>
            <w:vAlign w:val="bottom"/>
            <w:hideMark/>
          </w:tcPr>
          <w:p w:rsidR="00EB2C6E" w:rsidRPr="00C114AF" w:rsidRDefault="00EB2C6E" w:rsidP="00C21180">
            <w:pPr>
              <w:spacing w:after="0" w:line="240" w:lineRule="auto"/>
              <w:jc w:val="center"/>
              <w:rPr>
                <w:rFonts w:ascii="Times New Roman" w:eastAsia="Times New Roman" w:hAnsi="Times New Roman" w:cs="Times New Roman"/>
                <w:color w:val="000000"/>
                <w:sz w:val="26"/>
                <w:szCs w:val="26"/>
              </w:rPr>
            </w:pPr>
            <w:r w:rsidRPr="00C114AF">
              <w:rPr>
                <w:rFonts w:ascii="Times New Roman" w:eastAsia="Times New Roman" w:hAnsi="Times New Roman" w:cs="Times New Roman"/>
                <w:color w:val="000000"/>
                <w:sz w:val="26"/>
                <w:szCs w:val="26"/>
                <w:lang w:val="uk-UA"/>
              </w:rPr>
              <w:t>вітчизняні</w:t>
            </w:r>
          </w:p>
        </w:tc>
        <w:tc>
          <w:tcPr>
            <w:tcW w:w="940" w:type="dxa"/>
            <w:shd w:val="clear" w:color="auto" w:fill="auto"/>
            <w:vAlign w:val="bottom"/>
            <w:hideMark/>
          </w:tcPr>
          <w:p w:rsidR="00EB2C6E" w:rsidRPr="00C114AF" w:rsidRDefault="00EB2C6E" w:rsidP="00C21180">
            <w:pPr>
              <w:spacing w:after="0" w:line="240" w:lineRule="auto"/>
              <w:jc w:val="center"/>
              <w:rPr>
                <w:rFonts w:ascii="Times New Roman" w:eastAsia="Times New Roman" w:hAnsi="Times New Roman" w:cs="Times New Roman"/>
                <w:color w:val="000000"/>
                <w:sz w:val="26"/>
                <w:szCs w:val="26"/>
              </w:rPr>
            </w:pPr>
            <w:r w:rsidRPr="00C114AF">
              <w:rPr>
                <w:rFonts w:ascii="Times New Roman" w:eastAsia="Times New Roman" w:hAnsi="Times New Roman" w:cs="Times New Roman"/>
                <w:color w:val="000000"/>
                <w:sz w:val="26"/>
                <w:szCs w:val="26"/>
                <w:lang w:val="uk-UA"/>
              </w:rPr>
              <w:t>всього</w:t>
            </w:r>
          </w:p>
        </w:tc>
        <w:tc>
          <w:tcPr>
            <w:tcW w:w="1693" w:type="dxa"/>
            <w:shd w:val="clear" w:color="auto" w:fill="auto"/>
            <w:vAlign w:val="bottom"/>
            <w:hideMark/>
          </w:tcPr>
          <w:p w:rsidR="00EB2C6E" w:rsidRDefault="00EB2C6E" w:rsidP="00C21180">
            <w:pPr>
              <w:spacing w:after="0" w:line="240" w:lineRule="auto"/>
              <w:jc w:val="center"/>
              <w:rPr>
                <w:rFonts w:ascii="Times New Roman" w:eastAsia="Times New Roman" w:hAnsi="Times New Roman" w:cs="Times New Roman"/>
                <w:color w:val="000000"/>
                <w:sz w:val="26"/>
                <w:szCs w:val="26"/>
                <w:lang w:val="uk-UA"/>
              </w:rPr>
            </w:pPr>
            <w:r w:rsidRPr="00C114AF">
              <w:rPr>
                <w:rFonts w:ascii="Times New Roman" w:eastAsia="Times New Roman" w:hAnsi="Times New Roman" w:cs="Times New Roman"/>
                <w:color w:val="000000"/>
                <w:sz w:val="26"/>
                <w:szCs w:val="26"/>
                <w:lang w:val="uk-UA"/>
              </w:rPr>
              <w:t>іноземні</w:t>
            </w:r>
          </w:p>
          <w:p w:rsidR="00EB2C6E" w:rsidRPr="00C114AF" w:rsidRDefault="00EB2C6E" w:rsidP="00C21180">
            <w:pPr>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lang w:val="uk-UA"/>
              </w:rPr>
              <w:t>(дол. США)</w:t>
            </w:r>
          </w:p>
        </w:tc>
        <w:tc>
          <w:tcPr>
            <w:tcW w:w="1701" w:type="dxa"/>
            <w:shd w:val="clear" w:color="auto" w:fill="auto"/>
            <w:vAlign w:val="bottom"/>
            <w:hideMark/>
          </w:tcPr>
          <w:p w:rsidR="00EB2C6E" w:rsidRPr="00C114AF" w:rsidRDefault="00EB2C6E" w:rsidP="00C21180">
            <w:pPr>
              <w:spacing w:after="0" w:line="240" w:lineRule="auto"/>
              <w:jc w:val="center"/>
              <w:rPr>
                <w:rFonts w:ascii="Times New Roman" w:eastAsia="Times New Roman" w:hAnsi="Times New Roman" w:cs="Times New Roman"/>
                <w:color w:val="000000"/>
                <w:sz w:val="26"/>
                <w:szCs w:val="26"/>
              </w:rPr>
            </w:pPr>
            <w:r w:rsidRPr="00C114AF">
              <w:rPr>
                <w:rFonts w:ascii="Times New Roman" w:eastAsia="Times New Roman" w:hAnsi="Times New Roman" w:cs="Times New Roman"/>
                <w:color w:val="000000"/>
                <w:sz w:val="26"/>
                <w:szCs w:val="26"/>
                <w:lang w:val="uk-UA"/>
              </w:rPr>
              <w:t>вітчизняні</w:t>
            </w:r>
            <w:r>
              <w:rPr>
                <w:rFonts w:ascii="Times New Roman" w:eastAsia="Times New Roman" w:hAnsi="Times New Roman" w:cs="Times New Roman"/>
                <w:color w:val="000000"/>
                <w:sz w:val="26"/>
                <w:szCs w:val="26"/>
                <w:lang w:val="uk-UA"/>
              </w:rPr>
              <w:t xml:space="preserve"> (грн.)</w:t>
            </w:r>
          </w:p>
        </w:tc>
        <w:tc>
          <w:tcPr>
            <w:tcW w:w="1701" w:type="dxa"/>
            <w:shd w:val="clear" w:color="auto" w:fill="auto"/>
            <w:vAlign w:val="bottom"/>
            <w:hideMark/>
          </w:tcPr>
          <w:p w:rsidR="00EB2C6E" w:rsidRDefault="00EB2C6E" w:rsidP="00C21180">
            <w:pPr>
              <w:spacing w:after="0" w:line="240" w:lineRule="auto"/>
              <w:jc w:val="center"/>
              <w:rPr>
                <w:rFonts w:ascii="Times New Roman" w:eastAsia="Times New Roman" w:hAnsi="Times New Roman" w:cs="Times New Roman"/>
                <w:color w:val="000000"/>
                <w:sz w:val="26"/>
                <w:szCs w:val="26"/>
                <w:lang w:val="uk-UA"/>
              </w:rPr>
            </w:pPr>
            <w:r w:rsidRPr="00C114AF">
              <w:rPr>
                <w:rFonts w:ascii="Times New Roman" w:eastAsia="Times New Roman" w:hAnsi="Times New Roman" w:cs="Times New Roman"/>
                <w:color w:val="000000"/>
                <w:sz w:val="26"/>
                <w:szCs w:val="26"/>
                <w:lang w:val="uk-UA"/>
              </w:rPr>
              <w:t>всього</w:t>
            </w:r>
          </w:p>
          <w:p w:rsidR="00EB2C6E" w:rsidRPr="00C114AF" w:rsidRDefault="00EB2C6E" w:rsidP="00C21180">
            <w:pPr>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lang w:val="uk-UA"/>
              </w:rPr>
              <w:t>(грн.)</w:t>
            </w:r>
          </w:p>
        </w:tc>
      </w:tr>
      <w:tr w:rsidR="00EB2C6E" w:rsidRPr="00C114AF" w:rsidTr="00C21180">
        <w:trPr>
          <w:trHeight w:val="345"/>
        </w:trPr>
        <w:tc>
          <w:tcPr>
            <w:tcW w:w="960" w:type="dxa"/>
            <w:shd w:val="clear" w:color="000000" w:fill="FFFFFF"/>
            <w:vAlign w:val="center"/>
            <w:hideMark/>
          </w:tcPr>
          <w:p w:rsidR="00EB2C6E" w:rsidRPr="00C114AF" w:rsidRDefault="00EB2C6E" w:rsidP="00C21180">
            <w:pPr>
              <w:spacing w:after="0" w:line="360" w:lineRule="auto"/>
              <w:jc w:val="center"/>
              <w:rPr>
                <w:rFonts w:ascii="Times New Roman" w:eastAsia="Times New Roman" w:hAnsi="Times New Roman" w:cs="Times New Roman"/>
                <w:color w:val="000000"/>
                <w:sz w:val="26"/>
                <w:szCs w:val="26"/>
              </w:rPr>
            </w:pPr>
            <w:r w:rsidRPr="00C114AF">
              <w:rPr>
                <w:rFonts w:ascii="Times New Roman" w:eastAsia="Times New Roman" w:hAnsi="Times New Roman" w:cs="Times New Roman"/>
                <w:color w:val="000000"/>
                <w:sz w:val="26"/>
                <w:szCs w:val="26"/>
              </w:rPr>
              <w:t>2014</w:t>
            </w:r>
          </w:p>
        </w:tc>
        <w:tc>
          <w:tcPr>
            <w:tcW w:w="1152" w:type="dxa"/>
            <w:shd w:val="clear" w:color="auto" w:fill="auto"/>
            <w:noWrap/>
            <w:vAlign w:val="center"/>
            <w:hideMark/>
          </w:tcPr>
          <w:p w:rsidR="00EB2C6E" w:rsidRPr="00C114AF" w:rsidRDefault="00EB2C6E" w:rsidP="00C21180">
            <w:pPr>
              <w:spacing w:after="0" w:line="360" w:lineRule="auto"/>
              <w:jc w:val="center"/>
              <w:rPr>
                <w:rFonts w:ascii="Times New Roman" w:eastAsia="Times New Roman" w:hAnsi="Times New Roman" w:cs="Times New Roman"/>
                <w:color w:val="000000"/>
                <w:sz w:val="26"/>
                <w:szCs w:val="26"/>
              </w:rPr>
            </w:pPr>
            <w:r w:rsidRPr="00C114AF">
              <w:rPr>
                <w:rFonts w:ascii="Times New Roman" w:eastAsia="Times New Roman" w:hAnsi="Times New Roman" w:cs="Times New Roman"/>
                <w:color w:val="000000"/>
                <w:sz w:val="26"/>
                <w:szCs w:val="26"/>
              </w:rPr>
              <w:t>16</w:t>
            </w:r>
          </w:p>
        </w:tc>
        <w:tc>
          <w:tcPr>
            <w:tcW w:w="1368" w:type="dxa"/>
            <w:shd w:val="clear" w:color="auto" w:fill="auto"/>
            <w:noWrap/>
            <w:vAlign w:val="center"/>
            <w:hideMark/>
          </w:tcPr>
          <w:p w:rsidR="00EB2C6E" w:rsidRPr="00C114AF" w:rsidRDefault="00EB2C6E" w:rsidP="00C21180">
            <w:pPr>
              <w:spacing w:after="0" w:line="360" w:lineRule="auto"/>
              <w:jc w:val="center"/>
              <w:rPr>
                <w:rFonts w:ascii="Times New Roman" w:eastAsia="Times New Roman" w:hAnsi="Times New Roman" w:cs="Times New Roman"/>
                <w:color w:val="000000"/>
                <w:sz w:val="26"/>
                <w:szCs w:val="26"/>
              </w:rPr>
            </w:pPr>
            <w:r w:rsidRPr="00C114AF">
              <w:rPr>
                <w:rFonts w:ascii="Times New Roman" w:eastAsia="Times New Roman" w:hAnsi="Times New Roman" w:cs="Times New Roman"/>
                <w:color w:val="000000"/>
                <w:sz w:val="26"/>
                <w:szCs w:val="26"/>
              </w:rPr>
              <w:t>7791</w:t>
            </w:r>
          </w:p>
        </w:tc>
        <w:tc>
          <w:tcPr>
            <w:tcW w:w="940" w:type="dxa"/>
            <w:shd w:val="clear" w:color="auto" w:fill="auto"/>
            <w:noWrap/>
            <w:vAlign w:val="center"/>
            <w:hideMark/>
          </w:tcPr>
          <w:p w:rsidR="00EB2C6E" w:rsidRPr="00C114AF" w:rsidRDefault="00EB2C6E" w:rsidP="00C21180">
            <w:pPr>
              <w:spacing w:after="0" w:line="360" w:lineRule="auto"/>
              <w:jc w:val="center"/>
              <w:rPr>
                <w:rFonts w:ascii="Times New Roman" w:eastAsia="Times New Roman" w:hAnsi="Times New Roman" w:cs="Times New Roman"/>
                <w:color w:val="000000"/>
                <w:sz w:val="26"/>
                <w:szCs w:val="26"/>
              </w:rPr>
            </w:pPr>
            <w:r w:rsidRPr="00C114AF">
              <w:rPr>
                <w:rFonts w:ascii="Times New Roman" w:eastAsia="Times New Roman" w:hAnsi="Times New Roman" w:cs="Times New Roman"/>
                <w:color w:val="000000"/>
                <w:sz w:val="26"/>
                <w:szCs w:val="26"/>
              </w:rPr>
              <w:t>7808</w:t>
            </w:r>
          </w:p>
        </w:tc>
        <w:tc>
          <w:tcPr>
            <w:tcW w:w="1693" w:type="dxa"/>
            <w:shd w:val="clear" w:color="auto" w:fill="auto"/>
            <w:noWrap/>
            <w:vAlign w:val="center"/>
            <w:hideMark/>
          </w:tcPr>
          <w:p w:rsidR="00EB2C6E" w:rsidRPr="00C114AF" w:rsidRDefault="00EB2C6E" w:rsidP="00C21180">
            <w:pPr>
              <w:spacing w:after="0" w:line="360" w:lineRule="auto"/>
              <w:jc w:val="center"/>
              <w:rPr>
                <w:rFonts w:ascii="Times New Roman" w:eastAsia="Times New Roman" w:hAnsi="Times New Roman" w:cs="Times New Roman"/>
                <w:color w:val="000000"/>
                <w:sz w:val="26"/>
                <w:szCs w:val="26"/>
              </w:rPr>
            </w:pPr>
            <w:r w:rsidRPr="00C114AF">
              <w:rPr>
                <w:rFonts w:ascii="Times New Roman" w:eastAsia="Times New Roman" w:hAnsi="Times New Roman" w:cs="Times New Roman"/>
                <w:color w:val="000000"/>
                <w:sz w:val="26"/>
                <w:szCs w:val="26"/>
              </w:rPr>
              <w:t>44000</w:t>
            </w:r>
          </w:p>
        </w:tc>
        <w:tc>
          <w:tcPr>
            <w:tcW w:w="1701" w:type="dxa"/>
            <w:shd w:val="clear" w:color="auto" w:fill="auto"/>
            <w:noWrap/>
            <w:vAlign w:val="center"/>
            <w:hideMark/>
          </w:tcPr>
          <w:p w:rsidR="00EB2C6E" w:rsidRPr="00C114AF" w:rsidRDefault="00EB2C6E" w:rsidP="00C21180">
            <w:pPr>
              <w:spacing w:after="0" w:line="360" w:lineRule="auto"/>
              <w:jc w:val="center"/>
              <w:rPr>
                <w:rFonts w:ascii="Times New Roman" w:eastAsia="Times New Roman" w:hAnsi="Times New Roman" w:cs="Times New Roman"/>
                <w:color w:val="000000"/>
                <w:sz w:val="26"/>
                <w:szCs w:val="26"/>
              </w:rPr>
            </w:pPr>
            <w:r w:rsidRPr="00C114AF">
              <w:rPr>
                <w:rFonts w:ascii="Times New Roman" w:eastAsia="Times New Roman" w:hAnsi="Times New Roman" w:cs="Times New Roman"/>
                <w:color w:val="000000"/>
                <w:sz w:val="26"/>
                <w:szCs w:val="26"/>
              </w:rPr>
              <w:t>50641500</w:t>
            </w:r>
          </w:p>
        </w:tc>
        <w:tc>
          <w:tcPr>
            <w:tcW w:w="1701" w:type="dxa"/>
            <w:shd w:val="clear" w:color="auto" w:fill="auto"/>
            <w:noWrap/>
            <w:vAlign w:val="center"/>
            <w:hideMark/>
          </w:tcPr>
          <w:p w:rsidR="00EB2C6E" w:rsidRPr="00C114AF" w:rsidRDefault="00EB2C6E" w:rsidP="00C21180">
            <w:pPr>
              <w:spacing w:after="0" w:line="360" w:lineRule="auto"/>
              <w:jc w:val="center"/>
              <w:rPr>
                <w:rFonts w:ascii="Times New Roman" w:eastAsia="Times New Roman" w:hAnsi="Times New Roman" w:cs="Times New Roman"/>
                <w:color w:val="000000"/>
                <w:sz w:val="26"/>
                <w:szCs w:val="26"/>
              </w:rPr>
            </w:pPr>
            <w:r w:rsidRPr="00C114AF">
              <w:rPr>
                <w:rFonts w:ascii="Times New Roman" w:eastAsia="Times New Roman" w:hAnsi="Times New Roman" w:cs="Times New Roman"/>
                <w:color w:val="000000"/>
                <w:sz w:val="26"/>
                <w:szCs w:val="26"/>
              </w:rPr>
              <w:t>50993500</w:t>
            </w:r>
          </w:p>
        </w:tc>
      </w:tr>
      <w:tr w:rsidR="00EB2C6E" w:rsidRPr="00C114AF" w:rsidTr="00C21180">
        <w:trPr>
          <w:trHeight w:val="345"/>
        </w:trPr>
        <w:tc>
          <w:tcPr>
            <w:tcW w:w="960" w:type="dxa"/>
            <w:shd w:val="clear" w:color="000000" w:fill="FFFFFF"/>
            <w:vAlign w:val="center"/>
            <w:hideMark/>
          </w:tcPr>
          <w:p w:rsidR="00EB2C6E" w:rsidRPr="00C114AF" w:rsidRDefault="00EB2C6E" w:rsidP="00C21180">
            <w:pPr>
              <w:spacing w:after="0" w:line="360" w:lineRule="auto"/>
              <w:jc w:val="center"/>
              <w:rPr>
                <w:rFonts w:ascii="Times New Roman" w:eastAsia="Times New Roman" w:hAnsi="Times New Roman" w:cs="Times New Roman"/>
                <w:color w:val="000000"/>
                <w:sz w:val="26"/>
                <w:szCs w:val="26"/>
              </w:rPr>
            </w:pPr>
            <w:r w:rsidRPr="00C114AF">
              <w:rPr>
                <w:rFonts w:ascii="Times New Roman" w:eastAsia="Times New Roman" w:hAnsi="Times New Roman" w:cs="Times New Roman"/>
                <w:color w:val="000000"/>
                <w:sz w:val="26"/>
                <w:szCs w:val="26"/>
              </w:rPr>
              <w:t>2015</w:t>
            </w:r>
          </w:p>
        </w:tc>
        <w:tc>
          <w:tcPr>
            <w:tcW w:w="1152" w:type="dxa"/>
            <w:shd w:val="clear" w:color="auto" w:fill="auto"/>
            <w:noWrap/>
            <w:vAlign w:val="center"/>
            <w:hideMark/>
          </w:tcPr>
          <w:p w:rsidR="00EB2C6E" w:rsidRPr="00C114AF" w:rsidRDefault="00EB2C6E" w:rsidP="00C21180">
            <w:pPr>
              <w:spacing w:after="0" w:line="360" w:lineRule="auto"/>
              <w:jc w:val="center"/>
              <w:rPr>
                <w:rFonts w:ascii="Times New Roman" w:eastAsia="Times New Roman" w:hAnsi="Times New Roman" w:cs="Times New Roman"/>
                <w:color w:val="000000"/>
                <w:sz w:val="26"/>
                <w:szCs w:val="26"/>
              </w:rPr>
            </w:pPr>
            <w:r w:rsidRPr="00C114AF">
              <w:rPr>
                <w:rFonts w:ascii="Times New Roman" w:eastAsia="Times New Roman" w:hAnsi="Times New Roman" w:cs="Times New Roman"/>
                <w:color w:val="000000"/>
                <w:sz w:val="26"/>
                <w:szCs w:val="26"/>
              </w:rPr>
              <w:t>19</w:t>
            </w:r>
          </w:p>
        </w:tc>
        <w:tc>
          <w:tcPr>
            <w:tcW w:w="1368" w:type="dxa"/>
            <w:shd w:val="clear" w:color="auto" w:fill="auto"/>
            <w:noWrap/>
            <w:vAlign w:val="center"/>
            <w:hideMark/>
          </w:tcPr>
          <w:p w:rsidR="00EB2C6E" w:rsidRPr="00C114AF" w:rsidRDefault="00EB2C6E" w:rsidP="00C21180">
            <w:pPr>
              <w:spacing w:after="0" w:line="360" w:lineRule="auto"/>
              <w:jc w:val="center"/>
              <w:rPr>
                <w:rFonts w:ascii="Times New Roman" w:eastAsia="Times New Roman" w:hAnsi="Times New Roman" w:cs="Times New Roman"/>
                <w:color w:val="000000"/>
                <w:sz w:val="26"/>
                <w:szCs w:val="26"/>
              </w:rPr>
            </w:pPr>
            <w:r w:rsidRPr="00C114AF">
              <w:rPr>
                <w:rFonts w:ascii="Times New Roman" w:eastAsia="Times New Roman" w:hAnsi="Times New Roman" w:cs="Times New Roman"/>
                <w:color w:val="000000"/>
                <w:sz w:val="26"/>
                <w:szCs w:val="26"/>
              </w:rPr>
              <w:t>12480</w:t>
            </w:r>
          </w:p>
        </w:tc>
        <w:tc>
          <w:tcPr>
            <w:tcW w:w="940" w:type="dxa"/>
            <w:shd w:val="clear" w:color="auto" w:fill="auto"/>
            <w:noWrap/>
            <w:vAlign w:val="center"/>
            <w:hideMark/>
          </w:tcPr>
          <w:p w:rsidR="00EB2C6E" w:rsidRPr="00C114AF" w:rsidRDefault="00EB2C6E" w:rsidP="00C21180">
            <w:pPr>
              <w:spacing w:after="0" w:line="360" w:lineRule="auto"/>
              <w:jc w:val="center"/>
              <w:rPr>
                <w:rFonts w:ascii="Times New Roman" w:eastAsia="Times New Roman" w:hAnsi="Times New Roman" w:cs="Times New Roman"/>
                <w:color w:val="000000"/>
                <w:sz w:val="26"/>
                <w:szCs w:val="26"/>
              </w:rPr>
            </w:pPr>
            <w:r w:rsidRPr="00C114AF">
              <w:rPr>
                <w:rFonts w:ascii="Times New Roman" w:eastAsia="Times New Roman" w:hAnsi="Times New Roman" w:cs="Times New Roman"/>
                <w:color w:val="000000"/>
                <w:sz w:val="26"/>
                <w:szCs w:val="26"/>
              </w:rPr>
              <w:t>12499</w:t>
            </w:r>
          </w:p>
        </w:tc>
        <w:tc>
          <w:tcPr>
            <w:tcW w:w="1693" w:type="dxa"/>
            <w:shd w:val="clear" w:color="auto" w:fill="auto"/>
            <w:noWrap/>
            <w:vAlign w:val="center"/>
            <w:hideMark/>
          </w:tcPr>
          <w:p w:rsidR="00EB2C6E" w:rsidRPr="00C114AF" w:rsidRDefault="00EB2C6E" w:rsidP="00C21180">
            <w:pPr>
              <w:spacing w:after="0" w:line="360" w:lineRule="auto"/>
              <w:jc w:val="center"/>
              <w:rPr>
                <w:rFonts w:ascii="Times New Roman" w:eastAsia="Times New Roman" w:hAnsi="Times New Roman" w:cs="Times New Roman"/>
                <w:color w:val="000000"/>
                <w:sz w:val="26"/>
                <w:szCs w:val="26"/>
              </w:rPr>
            </w:pPr>
            <w:r w:rsidRPr="00C114AF">
              <w:rPr>
                <w:rFonts w:ascii="Times New Roman" w:eastAsia="Times New Roman" w:hAnsi="Times New Roman" w:cs="Times New Roman"/>
                <w:color w:val="000000"/>
                <w:sz w:val="26"/>
                <w:szCs w:val="26"/>
              </w:rPr>
              <w:t>52250</w:t>
            </w:r>
          </w:p>
        </w:tc>
        <w:tc>
          <w:tcPr>
            <w:tcW w:w="1701" w:type="dxa"/>
            <w:shd w:val="clear" w:color="auto" w:fill="auto"/>
            <w:noWrap/>
            <w:vAlign w:val="center"/>
            <w:hideMark/>
          </w:tcPr>
          <w:p w:rsidR="00EB2C6E" w:rsidRPr="00C114AF" w:rsidRDefault="00EB2C6E" w:rsidP="00C21180">
            <w:pPr>
              <w:spacing w:after="0" w:line="360" w:lineRule="auto"/>
              <w:jc w:val="center"/>
              <w:rPr>
                <w:rFonts w:ascii="Times New Roman" w:eastAsia="Times New Roman" w:hAnsi="Times New Roman" w:cs="Times New Roman"/>
                <w:color w:val="000000"/>
                <w:sz w:val="26"/>
                <w:szCs w:val="26"/>
              </w:rPr>
            </w:pPr>
            <w:r w:rsidRPr="00C114AF">
              <w:rPr>
                <w:rFonts w:ascii="Times New Roman" w:eastAsia="Times New Roman" w:hAnsi="Times New Roman" w:cs="Times New Roman"/>
                <w:color w:val="000000"/>
                <w:sz w:val="26"/>
                <w:szCs w:val="26"/>
              </w:rPr>
              <w:t>81120000</w:t>
            </w:r>
          </w:p>
        </w:tc>
        <w:tc>
          <w:tcPr>
            <w:tcW w:w="1701" w:type="dxa"/>
            <w:shd w:val="clear" w:color="auto" w:fill="auto"/>
            <w:noWrap/>
            <w:vAlign w:val="center"/>
            <w:hideMark/>
          </w:tcPr>
          <w:p w:rsidR="00EB2C6E" w:rsidRPr="00C114AF" w:rsidRDefault="00EB2C6E" w:rsidP="00C21180">
            <w:pPr>
              <w:spacing w:after="0" w:line="360" w:lineRule="auto"/>
              <w:jc w:val="center"/>
              <w:rPr>
                <w:rFonts w:ascii="Times New Roman" w:eastAsia="Times New Roman" w:hAnsi="Times New Roman" w:cs="Times New Roman"/>
                <w:color w:val="000000"/>
                <w:sz w:val="26"/>
                <w:szCs w:val="26"/>
              </w:rPr>
            </w:pPr>
            <w:r w:rsidRPr="00C114AF">
              <w:rPr>
                <w:rFonts w:ascii="Times New Roman" w:eastAsia="Times New Roman" w:hAnsi="Times New Roman" w:cs="Times New Roman"/>
                <w:color w:val="000000"/>
                <w:sz w:val="26"/>
                <w:szCs w:val="26"/>
              </w:rPr>
              <w:t>81538000</w:t>
            </w:r>
          </w:p>
        </w:tc>
      </w:tr>
      <w:tr w:rsidR="00EB2C6E" w:rsidRPr="00C114AF" w:rsidTr="00C21180">
        <w:trPr>
          <w:trHeight w:val="345"/>
        </w:trPr>
        <w:tc>
          <w:tcPr>
            <w:tcW w:w="960" w:type="dxa"/>
            <w:shd w:val="clear" w:color="000000" w:fill="FFFFFF"/>
            <w:vAlign w:val="center"/>
            <w:hideMark/>
          </w:tcPr>
          <w:p w:rsidR="00EB2C6E" w:rsidRPr="00C114AF" w:rsidRDefault="00EB2C6E" w:rsidP="00C21180">
            <w:pPr>
              <w:spacing w:after="0" w:line="360" w:lineRule="auto"/>
              <w:jc w:val="center"/>
              <w:rPr>
                <w:rFonts w:ascii="Times New Roman" w:eastAsia="Times New Roman" w:hAnsi="Times New Roman" w:cs="Times New Roman"/>
                <w:color w:val="000000"/>
                <w:sz w:val="26"/>
                <w:szCs w:val="26"/>
              </w:rPr>
            </w:pPr>
            <w:r w:rsidRPr="00C114AF">
              <w:rPr>
                <w:rFonts w:ascii="Times New Roman" w:eastAsia="Times New Roman" w:hAnsi="Times New Roman" w:cs="Times New Roman"/>
                <w:color w:val="000000"/>
                <w:sz w:val="26"/>
                <w:szCs w:val="26"/>
              </w:rPr>
              <w:t>2016</w:t>
            </w:r>
          </w:p>
        </w:tc>
        <w:tc>
          <w:tcPr>
            <w:tcW w:w="1152" w:type="dxa"/>
            <w:shd w:val="clear" w:color="auto" w:fill="auto"/>
            <w:noWrap/>
            <w:vAlign w:val="center"/>
            <w:hideMark/>
          </w:tcPr>
          <w:p w:rsidR="00EB2C6E" w:rsidRPr="00C114AF" w:rsidRDefault="00EB2C6E" w:rsidP="00C21180">
            <w:pPr>
              <w:spacing w:after="0" w:line="360" w:lineRule="auto"/>
              <w:jc w:val="center"/>
              <w:rPr>
                <w:rFonts w:ascii="Times New Roman" w:eastAsia="Times New Roman" w:hAnsi="Times New Roman" w:cs="Times New Roman"/>
                <w:color w:val="000000"/>
                <w:sz w:val="26"/>
                <w:szCs w:val="26"/>
              </w:rPr>
            </w:pPr>
            <w:r w:rsidRPr="00C114AF">
              <w:rPr>
                <w:rFonts w:ascii="Times New Roman" w:eastAsia="Times New Roman" w:hAnsi="Times New Roman" w:cs="Times New Roman"/>
                <w:color w:val="000000"/>
                <w:sz w:val="26"/>
                <w:szCs w:val="26"/>
              </w:rPr>
              <w:t>23</w:t>
            </w:r>
          </w:p>
        </w:tc>
        <w:tc>
          <w:tcPr>
            <w:tcW w:w="1368" w:type="dxa"/>
            <w:shd w:val="clear" w:color="auto" w:fill="auto"/>
            <w:noWrap/>
            <w:vAlign w:val="center"/>
            <w:hideMark/>
          </w:tcPr>
          <w:p w:rsidR="00EB2C6E" w:rsidRPr="00C114AF" w:rsidRDefault="00EB2C6E" w:rsidP="00C21180">
            <w:pPr>
              <w:spacing w:after="0" w:line="360" w:lineRule="auto"/>
              <w:jc w:val="center"/>
              <w:rPr>
                <w:rFonts w:ascii="Times New Roman" w:eastAsia="Times New Roman" w:hAnsi="Times New Roman" w:cs="Times New Roman"/>
                <w:color w:val="000000"/>
                <w:sz w:val="26"/>
                <w:szCs w:val="26"/>
              </w:rPr>
            </w:pPr>
            <w:r w:rsidRPr="00C114AF">
              <w:rPr>
                <w:rFonts w:ascii="Times New Roman" w:eastAsia="Times New Roman" w:hAnsi="Times New Roman" w:cs="Times New Roman"/>
                <w:color w:val="000000"/>
                <w:sz w:val="26"/>
                <w:szCs w:val="26"/>
              </w:rPr>
              <w:t>19245</w:t>
            </w:r>
          </w:p>
        </w:tc>
        <w:tc>
          <w:tcPr>
            <w:tcW w:w="940" w:type="dxa"/>
            <w:shd w:val="clear" w:color="auto" w:fill="auto"/>
            <w:noWrap/>
            <w:vAlign w:val="center"/>
            <w:hideMark/>
          </w:tcPr>
          <w:p w:rsidR="00EB2C6E" w:rsidRPr="00C114AF" w:rsidRDefault="00EB2C6E" w:rsidP="00C21180">
            <w:pPr>
              <w:spacing w:after="0" w:line="360" w:lineRule="auto"/>
              <w:jc w:val="center"/>
              <w:rPr>
                <w:rFonts w:ascii="Times New Roman" w:eastAsia="Times New Roman" w:hAnsi="Times New Roman" w:cs="Times New Roman"/>
                <w:color w:val="000000"/>
                <w:sz w:val="26"/>
                <w:szCs w:val="26"/>
              </w:rPr>
            </w:pPr>
            <w:r w:rsidRPr="00C114AF">
              <w:rPr>
                <w:rFonts w:ascii="Times New Roman" w:eastAsia="Times New Roman" w:hAnsi="Times New Roman" w:cs="Times New Roman"/>
                <w:color w:val="000000"/>
                <w:sz w:val="26"/>
                <w:szCs w:val="26"/>
              </w:rPr>
              <w:t>19267</w:t>
            </w:r>
          </w:p>
        </w:tc>
        <w:tc>
          <w:tcPr>
            <w:tcW w:w="1693" w:type="dxa"/>
            <w:shd w:val="clear" w:color="auto" w:fill="auto"/>
            <w:noWrap/>
            <w:vAlign w:val="center"/>
            <w:hideMark/>
          </w:tcPr>
          <w:p w:rsidR="00EB2C6E" w:rsidRPr="00C114AF" w:rsidRDefault="00EB2C6E" w:rsidP="00C21180">
            <w:pPr>
              <w:spacing w:after="0" w:line="360" w:lineRule="auto"/>
              <w:jc w:val="center"/>
              <w:rPr>
                <w:rFonts w:ascii="Times New Roman" w:eastAsia="Times New Roman" w:hAnsi="Times New Roman" w:cs="Times New Roman"/>
                <w:color w:val="000000"/>
                <w:sz w:val="26"/>
                <w:szCs w:val="26"/>
              </w:rPr>
            </w:pPr>
            <w:r w:rsidRPr="00C114AF">
              <w:rPr>
                <w:rFonts w:ascii="Times New Roman" w:eastAsia="Times New Roman" w:hAnsi="Times New Roman" w:cs="Times New Roman"/>
                <w:color w:val="000000"/>
                <w:sz w:val="26"/>
                <w:szCs w:val="26"/>
              </w:rPr>
              <w:t>63250</w:t>
            </w:r>
          </w:p>
        </w:tc>
        <w:tc>
          <w:tcPr>
            <w:tcW w:w="1701" w:type="dxa"/>
            <w:shd w:val="clear" w:color="auto" w:fill="auto"/>
            <w:noWrap/>
            <w:vAlign w:val="center"/>
            <w:hideMark/>
          </w:tcPr>
          <w:p w:rsidR="00EB2C6E" w:rsidRPr="00C114AF" w:rsidRDefault="00EB2C6E" w:rsidP="00C21180">
            <w:pPr>
              <w:spacing w:after="0" w:line="360" w:lineRule="auto"/>
              <w:jc w:val="center"/>
              <w:rPr>
                <w:rFonts w:ascii="Times New Roman" w:eastAsia="Times New Roman" w:hAnsi="Times New Roman" w:cs="Times New Roman"/>
                <w:color w:val="000000"/>
                <w:sz w:val="26"/>
                <w:szCs w:val="26"/>
              </w:rPr>
            </w:pPr>
            <w:r w:rsidRPr="00C114AF">
              <w:rPr>
                <w:rFonts w:ascii="Times New Roman" w:eastAsia="Times New Roman" w:hAnsi="Times New Roman" w:cs="Times New Roman"/>
                <w:color w:val="000000"/>
                <w:sz w:val="26"/>
                <w:szCs w:val="26"/>
              </w:rPr>
              <w:t>1,25E+08</w:t>
            </w:r>
          </w:p>
        </w:tc>
        <w:tc>
          <w:tcPr>
            <w:tcW w:w="1701" w:type="dxa"/>
            <w:shd w:val="clear" w:color="auto" w:fill="auto"/>
            <w:noWrap/>
            <w:vAlign w:val="center"/>
            <w:hideMark/>
          </w:tcPr>
          <w:p w:rsidR="00EB2C6E" w:rsidRPr="00C114AF" w:rsidRDefault="00EB2C6E" w:rsidP="00C21180">
            <w:pPr>
              <w:spacing w:after="0" w:line="360" w:lineRule="auto"/>
              <w:jc w:val="center"/>
              <w:rPr>
                <w:rFonts w:ascii="Times New Roman" w:eastAsia="Times New Roman" w:hAnsi="Times New Roman" w:cs="Times New Roman"/>
                <w:color w:val="000000"/>
                <w:sz w:val="26"/>
                <w:szCs w:val="26"/>
              </w:rPr>
            </w:pPr>
            <w:r w:rsidRPr="00C114AF">
              <w:rPr>
                <w:rFonts w:ascii="Times New Roman" w:eastAsia="Times New Roman" w:hAnsi="Times New Roman" w:cs="Times New Roman"/>
                <w:color w:val="000000"/>
                <w:sz w:val="26"/>
                <w:szCs w:val="26"/>
              </w:rPr>
              <w:t>125598500</w:t>
            </w:r>
          </w:p>
        </w:tc>
      </w:tr>
      <w:tr w:rsidR="00EB2C6E" w:rsidRPr="00C114AF" w:rsidTr="00C21180">
        <w:trPr>
          <w:trHeight w:val="345"/>
        </w:trPr>
        <w:tc>
          <w:tcPr>
            <w:tcW w:w="960" w:type="dxa"/>
            <w:shd w:val="clear" w:color="000000" w:fill="FFFFFF"/>
            <w:vAlign w:val="center"/>
            <w:hideMark/>
          </w:tcPr>
          <w:p w:rsidR="00EB2C6E" w:rsidRPr="00C114AF" w:rsidRDefault="00EB2C6E" w:rsidP="00C21180">
            <w:pPr>
              <w:spacing w:after="0" w:line="360" w:lineRule="auto"/>
              <w:jc w:val="center"/>
              <w:rPr>
                <w:rFonts w:ascii="Times New Roman" w:eastAsia="Times New Roman" w:hAnsi="Times New Roman" w:cs="Times New Roman"/>
                <w:color w:val="000000"/>
                <w:sz w:val="26"/>
                <w:szCs w:val="26"/>
              </w:rPr>
            </w:pPr>
            <w:r w:rsidRPr="00C114AF">
              <w:rPr>
                <w:rFonts w:ascii="Times New Roman" w:eastAsia="Times New Roman" w:hAnsi="Times New Roman" w:cs="Times New Roman"/>
                <w:color w:val="000000"/>
                <w:sz w:val="26"/>
                <w:szCs w:val="26"/>
              </w:rPr>
              <w:t>2017</w:t>
            </w:r>
          </w:p>
        </w:tc>
        <w:tc>
          <w:tcPr>
            <w:tcW w:w="1152" w:type="dxa"/>
            <w:shd w:val="clear" w:color="auto" w:fill="auto"/>
            <w:noWrap/>
            <w:vAlign w:val="center"/>
            <w:hideMark/>
          </w:tcPr>
          <w:p w:rsidR="00EB2C6E" w:rsidRPr="00C114AF" w:rsidRDefault="00EB2C6E" w:rsidP="00C21180">
            <w:pPr>
              <w:spacing w:after="0" w:line="360" w:lineRule="auto"/>
              <w:jc w:val="center"/>
              <w:rPr>
                <w:rFonts w:ascii="Times New Roman" w:eastAsia="Times New Roman" w:hAnsi="Times New Roman" w:cs="Times New Roman"/>
                <w:color w:val="000000"/>
                <w:sz w:val="26"/>
                <w:szCs w:val="26"/>
              </w:rPr>
            </w:pPr>
            <w:r w:rsidRPr="00C114AF">
              <w:rPr>
                <w:rFonts w:ascii="Times New Roman" w:eastAsia="Times New Roman" w:hAnsi="Times New Roman" w:cs="Times New Roman"/>
                <w:color w:val="000000"/>
                <w:sz w:val="26"/>
                <w:szCs w:val="26"/>
              </w:rPr>
              <w:t>27</w:t>
            </w:r>
          </w:p>
        </w:tc>
        <w:tc>
          <w:tcPr>
            <w:tcW w:w="1368" w:type="dxa"/>
            <w:shd w:val="clear" w:color="auto" w:fill="auto"/>
            <w:noWrap/>
            <w:vAlign w:val="center"/>
            <w:hideMark/>
          </w:tcPr>
          <w:p w:rsidR="00EB2C6E" w:rsidRPr="00C114AF" w:rsidRDefault="00EB2C6E" w:rsidP="00C21180">
            <w:pPr>
              <w:spacing w:after="0" w:line="360" w:lineRule="auto"/>
              <w:jc w:val="center"/>
              <w:rPr>
                <w:rFonts w:ascii="Times New Roman" w:eastAsia="Times New Roman" w:hAnsi="Times New Roman" w:cs="Times New Roman"/>
                <w:color w:val="000000"/>
                <w:sz w:val="26"/>
                <w:szCs w:val="26"/>
              </w:rPr>
            </w:pPr>
            <w:r w:rsidRPr="00C114AF">
              <w:rPr>
                <w:rFonts w:ascii="Times New Roman" w:eastAsia="Times New Roman" w:hAnsi="Times New Roman" w:cs="Times New Roman"/>
                <w:color w:val="000000"/>
                <w:sz w:val="26"/>
                <w:szCs w:val="26"/>
              </w:rPr>
              <w:t>28521</w:t>
            </w:r>
          </w:p>
        </w:tc>
        <w:tc>
          <w:tcPr>
            <w:tcW w:w="940" w:type="dxa"/>
            <w:shd w:val="clear" w:color="auto" w:fill="auto"/>
            <w:noWrap/>
            <w:vAlign w:val="center"/>
            <w:hideMark/>
          </w:tcPr>
          <w:p w:rsidR="00EB2C6E" w:rsidRPr="00C114AF" w:rsidRDefault="00EB2C6E" w:rsidP="00C21180">
            <w:pPr>
              <w:spacing w:after="0" w:line="360" w:lineRule="auto"/>
              <w:jc w:val="center"/>
              <w:rPr>
                <w:rFonts w:ascii="Times New Roman" w:eastAsia="Times New Roman" w:hAnsi="Times New Roman" w:cs="Times New Roman"/>
                <w:color w:val="000000"/>
                <w:sz w:val="26"/>
                <w:szCs w:val="26"/>
              </w:rPr>
            </w:pPr>
            <w:r w:rsidRPr="00C114AF">
              <w:rPr>
                <w:rFonts w:ascii="Times New Roman" w:eastAsia="Times New Roman" w:hAnsi="Times New Roman" w:cs="Times New Roman"/>
                <w:color w:val="000000"/>
                <w:sz w:val="26"/>
                <w:szCs w:val="26"/>
              </w:rPr>
              <w:t>28548</w:t>
            </w:r>
          </w:p>
        </w:tc>
        <w:tc>
          <w:tcPr>
            <w:tcW w:w="1693" w:type="dxa"/>
            <w:shd w:val="clear" w:color="auto" w:fill="auto"/>
            <w:noWrap/>
            <w:vAlign w:val="center"/>
            <w:hideMark/>
          </w:tcPr>
          <w:p w:rsidR="00EB2C6E" w:rsidRPr="00C114AF" w:rsidRDefault="00EB2C6E" w:rsidP="00C21180">
            <w:pPr>
              <w:spacing w:after="0" w:line="360" w:lineRule="auto"/>
              <w:jc w:val="center"/>
              <w:rPr>
                <w:rFonts w:ascii="Times New Roman" w:eastAsia="Times New Roman" w:hAnsi="Times New Roman" w:cs="Times New Roman"/>
                <w:color w:val="000000"/>
                <w:sz w:val="26"/>
                <w:szCs w:val="26"/>
              </w:rPr>
            </w:pPr>
            <w:r w:rsidRPr="00C114AF">
              <w:rPr>
                <w:rFonts w:ascii="Times New Roman" w:eastAsia="Times New Roman" w:hAnsi="Times New Roman" w:cs="Times New Roman"/>
                <w:color w:val="000000"/>
                <w:sz w:val="26"/>
                <w:szCs w:val="26"/>
              </w:rPr>
              <w:t>74250</w:t>
            </w:r>
          </w:p>
        </w:tc>
        <w:tc>
          <w:tcPr>
            <w:tcW w:w="1701" w:type="dxa"/>
            <w:shd w:val="clear" w:color="auto" w:fill="auto"/>
            <w:noWrap/>
            <w:vAlign w:val="center"/>
            <w:hideMark/>
          </w:tcPr>
          <w:p w:rsidR="00EB2C6E" w:rsidRPr="00C114AF" w:rsidRDefault="00EB2C6E" w:rsidP="00C21180">
            <w:pPr>
              <w:spacing w:after="0" w:line="360" w:lineRule="auto"/>
              <w:jc w:val="center"/>
              <w:rPr>
                <w:rFonts w:ascii="Times New Roman" w:eastAsia="Times New Roman" w:hAnsi="Times New Roman" w:cs="Times New Roman"/>
                <w:color w:val="000000"/>
                <w:sz w:val="26"/>
                <w:szCs w:val="26"/>
              </w:rPr>
            </w:pPr>
            <w:r w:rsidRPr="00C114AF">
              <w:rPr>
                <w:rFonts w:ascii="Times New Roman" w:eastAsia="Times New Roman" w:hAnsi="Times New Roman" w:cs="Times New Roman"/>
                <w:color w:val="000000"/>
                <w:sz w:val="26"/>
                <w:szCs w:val="26"/>
              </w:rPr>
              <w:t>1,85E+08</w:t>
            </w:r>
          </w:p>
        </w:tc>
        <w:tc>
          <w:tcPr>
            <w:tcW w:w="1701" w:type="dxa"/>
            <w:shd w:val="clear" w:color="auto" w:fill="auto"/>
            <w:noWrap/>
            <w:vAlign w:val="center"/>
            <w:hideMark/>
          </w:tcPr>
          <w:p w:rsidR="00EB2C6E" w:rsidRPr="00C114AF" w:rsidRDefault="00EB2C6E" w:rsidP="00C21180">
            <w:pPr>
              <w:spacing w:after="0" w:line="360" w:lineRule="auto"/>
              <w:jc w:val="center"/>
              <w:rPr>
                <w:rFonts w:ascii="Times New Roman" w:eastAsia="Times New Roman" w:hAnsi="Times New Roman" w:cs="Times New Roman"/>
                <w:color w:val="000000"/>
                <w:sz w:val="26"/>
                <w:szCs w:val="26"/>
              </w:rPr>
            </w:pPr>
            <w:r w:rsidRPr="00C114AF">
              <w:rPr>
                <w:rFonts w:ascii="Times New Roman" w:eastAsia="Times New Roman" w:hAnsi="Times New Roman" w:cs="Times New Roman"/>
                <w:color w:val="000000"/>
                <w:sz w:val="26"/>
                <w:szCs w:val="26"/>
              </w:rPr>
              <w:t>185980500</w:t>
            </w:r>
          </w:p>
        </w:tc>
      </w:tr>
      <w:tr w:rsidR="00EB2C6E" w:rsidRPr="00C114AF" w:rsidTr="00C21180">
        <w:trPr>
          <w:trHeight w:val="345"/>
        </w:trPr>
        <w:tc>
          <w:tcPr>
            <w:tcW w:w="960" w:type="dxa"/>
            <w:shd w:val="clear" w:color="000000" w:fill="FFFFFF"/>
            <w:vAlign w:val="center"/>
            <w:hideMark/>
          </w:tcPr>
          <w:p w:rsidR="00EB2C6E" w:rsidRPr="00C114AF" w:rsidRDefault="00EB2C6E" w:rsidP="00C21180">
            <w:pPr>
              <w:spacing w:after="0" w:line="360" w:lineRule="auto"/>
              <w:jc w:val="center"/>
              <w:rPr>
                <w:rFonts w:ascii="Times New Roman" w:eastAsia="Times New Roman" w:hAnsi="Times New Roman" w:cs="Times New Roman"/>
                <w:color w:val="000000"/>
                <w:sz w:val="26"/>
                <w:szCs w:val="26"/>
              </w:rPr>
            </w:pPr>
            <w:r w:rsidRPr="00C114AF">
              <w:rPr>
                <w:rFonts w:ascii="Times New Roman" w:eastAsia="Times New Roman" w:hAnsi="Times New Roman" w:cs="Times New Roman"/>
                <w:color w:val="000000"/>
                <w:sz w:val="26"/>
                <w:szCs w:val="26"/>
              </w:rPr>
              <w:t>2018</w:t>
            </w:r>
          </w:p>
        </w:tc>
        <w:tc>
          <w:tcPr>
            <w:tcW w:w="1152" w:type="dxa"/>
            <w:shd w:val="clear" w:color="auto" w:fill="auto"/>
            <w:noWrap/>
            <w:vAlign w:val="center"/>
            <w:hideMark/>
          </w:tcPr>
          <w:p w:rsidR="00EB2C6E" w:rsidRPr="00C114AF" w:rsidRDefault="00EB2C6E" w:rsidP="00C21180">
            <w:pPr>
              <w:spacing w:after="0" w:line="360" w:lineRule="auto"/>
              <w:jc w:val="center"/>
              <w:rPr>
                <w:rFonts w:ascii="Times New Roman" w:eastAsia="Times New Roman" w:hAnsi="Times New Roman" w:cs="Times New Roman"/>
                <w:color w:val="000000"/>
                <w:sz w:val="26"/>
                <w:szCs w:val="26"/>
              </w:rPr>
            </w:pPr>
            <w:r w:rsidRPr="00C114AF">
              <w:rPr>
                <w:rFonts w:ascii="Times New Roman" w:eastAsia="Times New Roman" w:hAnsi="Times New Roman" w:cs="Times New Roman"/>
                <w:color w:val="000000"/>
                <w:sz w:val="26"/>
                <w:szCs w:val="26"/>
              </w:rPr>
              <w:t>32</w:t>
            </w:r>
          </w:p>
        </w:tc>
        <w:tc>
          <w:tcPr>
            <w:tcW w:w="1368" w:type="dxa"/>
            <w:shd w:val="clear" w:color="auto" w:fill="auto"/>
            <w:noWrap/>
            <w:vAlign w:val="center"/>
            <w:hideMark/>
          </w:tcPr>
          <w:p w:rsidR="00EB2C6E" w:rsidRPr="00C114AF" w:rsidRDefault="00EB2C6E" w:rsidP="00C21180">
            <w:pPr>
              <w:spacing w:after="0" w:line="360" w:lineRule="auto"/>
              <w:jc w:val="center"/>
              <w:rPr>
                <w:rFonts w:ascii="Times New Roman" w:eastAsia="Times New Roman" w:hAnsi="Times New Roman" w:cs="Times New Roman"/>
                <w:color w:val="000000"/>
                <w:sz w:val="26"/>
                <w:szCs w:val="26"/>
              </w:rPr>
            </w:pPr>
            <w:r w:rsidRPr="00C114AF">
              <w:rPr>
                <w:rFonts w:ascii="Times New Roman" w:eastAsia="Times New Roman" w:hAnsi="Times New Roman" w:cs="Times New Roman"/>
                <w:color w:val="000000"/>
                <w:sz w:val="26"/>
                <w:szCs w:val="26"/>
              </w:rPr>
              <w:t>40746</w:t>
            </w:r>
          </w:p>
        </w:tc>
        <w:tc>
          <w:tcPr>
            <w:tcW w:w="940" w:type="dxa"/>
            <w:shd w:val="clear" w:color="auto" w:fill="auto"/>
            <w:noWrap/>
            <w:vAlign w:val="center"/>
            <w:hideMark/>
          </w:tcPr>
          <w:p w:rsidR="00EB2C6E" w:rsidRPr="00C114AF" w:rsidRDefault="00EB2C6E" w:rsidP="00C21180">
            <w:pPr>
              <w:spacing w:after="0" w:line="360" w:lineRule="auto"/>
              <w:jc w:val="center"/>
              <w:rPr>
                <w:rFonts w:ascii="Times New Roman" w:eastAsia="Times New Roman" w:hAnsi="Times New Roman" w:cs="Times New Roman"/>
                <w:color w:val="000000"/>
                <w:sz w:val="26"/>
                <w:szCs w:val="26"/>
              </w:rPr>
            </w:pPr>
            <w:r w:rsidRPr="00C114AF">
              <w:rPr>
                <w:rFonts w:ascii="Times New Roman" w:eastAsia="Times New Roman" w:hAnsi="Times New Roman" w:cs="Times New Roman"/>
                <w:color w:val="000000"/>
                <w:sz w:val="26"/>
                <w:szCs w:val="26"/>
              </w:rPr>
              <w:t>40777</w:t>
            </w:r>
          </w:p>
        </w:tc>
        <w:tc>
          <w:tcPr>
            <w:tcW w:w="1693" w:type="dxa"/>
            <w:shd w:val="clear" w:color="auto" w:fill="auto"/>
            <w:noWrap/>
            <w:vAlign w:val="center"/>
            <w:hideMark/>
          </w:tcPr>
          <w:p w:rsidR="00EB2C6E" w:rsidRPr="00C114AF" w:rsidRDefault="00EB2C6E" w:rsidP="00C21180">
            <w:pPr>
              <w:spacing w:after="0" w:line="360" w:lineRule="auto"/>
              <w:jc w:val="center"/>
              <w:rPr>
                <w:rFonts w:ascii="Times New Roman" w:eastAsia="Times New Roman" w:hAnsi="Times New Roman" w:cs="Times New Roman"/>
                <w:color w:val="000000"/>
                <w:sz w:val="26"/>
                <w:szCs w:val="26"/>
              </w:rPr>
            </w:pPr>
            <w:r w:rsidRPr="00C114AF">
              <w:rPr>
                <w:rFonts w:ascii="Times New Roman" w:eastAsia="Times New Roman" w:hAnsi="Times New Roman" w:cs="Times New Roman"/>
                <w:color w:val="000000"/>
                <w:sz w:val="26"/>
                <w:szCs w:val="26"/>
              </w:rPr>
              <w:t>88000</w:t>
            </w:r>
          </w:p>
        </w:tc>
        <w:tc>
          <w:tcPr>
            <w:tcW w:w="1701" w:type="dxa"/>
            <w:shd w:val="clear" w:color="auto" w:fill="auto"/>
            <w:noWrap/>
            <w:vAlign w:val="center"/>
            <w:hideMark/>
          </w:tcPr>
          <w:p w:rsidR="00EB2C6E" w:rsidRPr="00C114AF" w:rsidRDefault="00EB2C6E" w:rsidP="00C21180">
            <w:pPr>
              <w:spacing w:after="0" w:line="360" w:lineRule="auto"/>
              <w:jc w:val="center"/>
              <w:rPr>
                <w:rFonts w:ascii="Times New Roman" w:eastAsia="Times New Roman" w:hAnsi="Times New Roman" w:cs="Times New Roman"/>
                <w:color w:val="000000"/>
                <w:sz w:val="26"/>
                <w:szCs w:val="26"/>
              </w:rPr>
            </w:pPr>
            <w:r w:rsidRPr="00C114AF">
              <w:rPr>
                <w:rFonts w:ascii="Times New Roman" w:eastAsia="Times New Roman" w:hAnsi="Times New Roman" w:cs="Times New Roman"/>
                <w:color w:val="000000"/>
                <w:sz w:val="26"/>
                <w:szCs w:val="26"/>
              </w:rPr>
              <w:t>2,65E+08</w:t>
            </w:r>
          </w:p>
        </w:tc>
        <w:tc>
          <w:tcPr>
            <w:tcW w:w="1701" w:type="dxa"/>
            <w:shd w:val="clear" w:color="auto" w:fill="auto"/>
            <w:noWrap/>
            <w:vAlign w:val="center"/>
            <w:hideMark/>
          </w:tcPr>
          <w:p w:rsidR="00EB2C6E" w:rsidRPr="00C114AF" w:rsidRDefault="00EB2C6E" w:rsidP="00C21180">
            <w:pPr>
              <w:spacing w:after="0" w:line="360" w:lineRule="auto"/>
              <w:jc w:val="center"/>
              <w:rPr>
                <w:rFonts w:ascii="Times New Roman" w:eastAsia="Times New Roman" w:hAnsi="Times New Roman" w:cs="Times New Roman"/>
                <w:color w:val="000000"/>
                <w:sz w:val="26"/>
                <w:szCs w:val="26"/>
              </w:rPr>
            </w:pPr>
            <w:r w:rsidRPr="00C114AF">
              <w:rPr>
                <w:rFonts w:ascii="Times New Roman" w:eastAsia="Times New Roman" w:hAnsi="Times New Roman" w:cs="Times New Roman"/>
                <w:color w:val="000000"/>
                <w:sz w:val="26"/>
                <w:szCs w:val="26"/>
              </w:rPr>
              <w:t>265553000</w:t>
            </w:r>
          </w:p>
        </w:tc>
      </w:tr>
    </w:tbl>
    <w:p w:rsidR="00EB2C6E" w:rsidRDefault="00EB2C6E" w:rsidP="00EB2C6E">
      <w:pPr>
        <w:spacing w:after="0" w:line="360" w:lineRule="auto"/>
        <w:jc w:val="center"/>
        <w:rPr>
          <w:rFonts w:ascii="Times New Roman" w:hAnsi="Times New Roman" w:cs="Times New Roman"/>
          <w:sz w:val="26"/>
          <w:szCs w:val="26"/>
          <w:lang w:val="uk-UA"/>
        </w:rPr>
      </w:pPr>
    </w:p>
    <w:p w:rsidR="00EB2C6E" w:rsidRDefault="00EB2C6E" w:rsidP="00EB2C6E">
      <w:pPr>
        <w:spacing w:after="0" w:line="360" w:lineRule="auto"/>
        <w:ind w:firstLine="709"/>
        <w:jc w:val="both"/>
        <w:rPr>
          <w:rFonts w:ascii="Times New Roman" w:hAnsi="Times New Roman" w:cs="Times New Roman"/>
          <w:sz w:val="26"/>
          <w:szCs w:val="26"/>
          <w:lang w:val="uk-UA"/>
        </w:rPr>
      </w:pPr>
      <w:r>
        <w:rPr>
          <w:rFonts w:ascii="Times New Roman" w:hAnsi="Times New Roman" w:cs="Times New Roman"/>
          <w:sz w:val="26"/>
          <w:szCs w:val="26"/>
          <w:lang w:val="uk-UA"/>
        </w:rPr>
        <w:t xml:space="preserve">Щодо реального ринку, то у випадку проекту </w:t>
      </w:r>
      <w:r w:rsidRPr="009F40CF">
        <w:rPr>
          <w:rFonts w:ascii="Times New Roman" w:hAnsi="Times New Roman" w:cs="Times New Roman"/>
          <w:sz w:val="26"/>
          <w:szCs w:val="26"/>
          <w:lang w:val="uk-UA"/>
        </w:rPr>
        <w:t>«</w:t>
      </w:r>
      <w:proofErr w:type="spellStart"/>
      <w:r w:rsidRPr="009F40CF">
        <w:rPr>
          <w:rFonts w:ascii="Times New Roman" w:hAnsi="Times New Roman" w:cs="Times New Roman"/>
          <w:sz w:val="26"/>
          <w:szCs w:val="26"/>
          <w:lang w:val="en-US"/>
        </w:rPr>
        <w:t>InterMedicalEcoCity</w:t>
      </w:r>
      <w:proofErr w:type="spellEnd"/>
      <w:r w:rsidRPr="009F40CF">
        <w:rPr>
          <w:rFonts w:ascii="Times New Roman" w:hAnsi="Times New Roman" w:cs="Times New Roman"/>
          <w:sz w:val="26"/>
          <w:szCs w:val="26"/>
          <w:lang w:val="uk-UA"/>
        </w:rPr>
        <w:t>»</w:t>
      </w:r>
      <w:r>
        <w:rPr>
          <w:rFonts w:ascii="Times New Roman" w:hAnsi="Times New Roman" w:cs="Times New Roman"/>
          <w:sz w:val="26"/>
          <w:szCs w:val="26"/>
          <w:lang w:val="uk-UA"/>
        </w:rPr>
        <w:t xml:space="preserve"> </w:t>
      </w:r>
      <w:r>
        <w:rPr>
          <w:rFonts w:ascii="Times New Roman" w:hAnsi="Times New Roman" w:cs="Times New Roman"/>
          <w:b/>
          <w:i/>
          <w:sz w:val="26"/>
          <w:szCs w:val="26"/>
          <w:lang w:val="uk-UA"/>
        </w:rPr>
        <w:t xml:space="preserve">реальним </w:t>
      </w:r>
      <w:r w:rsidRPr="009E09A3">
        <w:rPr>
          <w:rFonts w:ascii="Times New Roman" w:hAnsi="Times New Roman" w:cs="Times New Roman"/>
          <w:b/>
          <w:i/>
          <w:sz w:val="26"/>
          <w:szCs w:val="26"/>
          <w:lang w:val="uk-UA"/>
        </w:rPr>
        <w:t xml:space="preserve"> ринком</w:t>
      </w:r>
      <w:r>
        <w:rPr>
          <w:rFonts w:ascii="Times New Roman" w:hAnsi="Times New Roman" w:cs="Times New Roman"/>
          <w:sz w:val="26"/>
          <w:szCs w:val="26"/>
          <w:lang w:val="uk-UA"/>
        </w:rPr>
        <w:t xml:space="preserve"> є частка від доступного ринку з урахуванням сегментації споживачів за доступними їм послугами залежно від вартості цих послуг. Тому обсяг реального ринку може бути розрахований тільки після визначення кількості закладів розміщення за їх видами і, відповідно вартістю надаваних послуг.</w:t>
      </w:r>
    </w:p>
    <w:p w:rsidR="009C1B70" w:rsidRDefault="009C1B70">
      <w:bookmarkStart w:id="2" w:name="_GoBack"/>
      <w:bookmarkEnd w:id="2"/>
    </w:p>
    <w:sectPr w:rsidR="009C1B7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imHei">
    <w:altName w:val="黑体"/>
    <w:panose1 w:val="02010609060101010101"/>
    <w:charset w:val="86"/>
    <w:family w:val="modern"/>
    <w:pitch w:val="fixed"/>
    <w:sig w:usb0="800002BF" w:usb1="38CF7CFA" w:usb2="00000016" w:usb3="00000000" w:csb0="00040001"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Franklin Gothic Medium">
    <w:panose1 w:val="020B0603020102020204"/>
    <w:charset w:val="CC"/>
    <w:family w:val="swiss"/>
    <w:pitch w:val="variable"/>
    <w:sig w:usb0="00000287" w:usb1="00000000" w:usb2="00000000" w:usb3="00000000" w:csb0="0000009F" w:csb1="00000000"/>
  </w:font>
  <w:font w:name="Verdana">
    <w:panose1 w:val="020B0604030504040204"/>
    <w:charset w:val="CC"/>
    <w:family w:val="swiss"/>
    <w:pitch w:val="variable"/>
    <w:sig w:usb0="A10006FF" w:usb1="4000205B" w:usb2="0000001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5A63" w:rsidRDefault="00EB2C6E">
    <w:pPr>
      <w:pStyle w:val="a3"/>
      <w:jc w:val="right"/>
    </w:pPr>
  </w:p>
  <w:p w:rsidR="00875A63" w:rsidRDefault="00EB2C6E">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8B30FA"/>
    <w:multiLevelType w:val="hybridMultilevel"/>
    <w:tmpl w:val="46464D1A"/>
    <w:lvl w:ilvl="0" w:tplc="6A269464">
      <w:start w:val="1"/>
      <w:numFmt w:val="bullet"/>
      <w:lvlText w:val="‐"/>
      <w:lvlJc w:val="left"/>
      <w:pPr>
        <w:ind w:left="1429" w:hanging="360"/>
      </w:pPr>
      <w:rPr>
        <w:rFonts w:ascii="SimHei" w:eastAsia="SimHei" w:hAnsi="SimHei" w:hint="eastAsi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3DD5320"/>
    <w:multiLevelType w:val="hybridMultilevel"/>
    <w:tmpl w:val="3738DBCC"/>
    <w:lvl w:ilvl="0" w:tplc="AEAEE894">
      <w:start w:val="3"/>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
    <w:nsid w:val="061E6B3D"/>
    <w:multiLevelType w:val="hybridMultilevel"/>
    <w:tmpl w:val="9E48D140"/>
    <w:lvl w:ilvl="0" w:tplc="96B2BF0C">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nsid w:val="0D4670F2"/>
    <w:multiLevelType w:val="hybridMultilevel"/>
    <w:tmpl w:val="A510F112"/>
    <w:lvl w:ilvl="0" w:tplc="92A2C5C2">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5227A62"/>
    <w:multiLevelType w:val="hybridMultilevel"/>
    <w:tmpl w:val="BA96A32C"/>
    <w:lvl w:ilvl="0" w:tplc="F43E8826">
      <w:start w:val="2"/>
      <w:numFmt w:val="bullet"/>
      <w:lvlText w:val="-"/>
      <w:lvlJc w:val="left"/>
      <w:pPr>
        <w:ind w:left="1069" w:hanging="360"/>
      </w:pPr>
      <w:rPr>
        <w:rFonts w:ascii="Times New Roman" w:eastAsia="Arial"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5">
    <w:nsid w:val="24E17C8A"/>
    <w:multiLevelType w:val="hybridMultilevel"/>
    <w:tmpl w:val="2F8EAF5A"/>
    <w:lvl w:ilvl="0" w:tplc="D8B4ED66">
      <w:start w:val="1"/>
      <w:numFmt w:val="bullet"/>
      <w:lvlText w:val="-"/>
      <w:lvlJc w:val="left"/>
      <w:pPr>
        <w:tabs>
          <w:tab w:val="num" w:pos="0"/>
        </w:tabs>
        <w:ind w:left="0" w:firstLine="709"/>
      </w:pPr>
      <w:rPr>
        <w:rFonts w:ascii="Times New Roman" w:hAnsi="Times New Roman" w:cs="Times New Roman"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6">
    <w:nsid w:val="26E85494"/>
    <w:multiLevelType w:val="hybridMultilevel"/>
    <w:tmpl w:val="6B004D08"/>
    <w:lvl w:ilvl="0" w:tplc="AFEC8A70">
      <w:numFmt w:val="bullet"/>
      <w:lvlText w:val="-"/>
      <w:lvlJc w:val="left"/>
      <w:pPr>
        <w:tabs>
          <w:tab w:val="num" w:pos="899"/>
        </w:tabs>
        <w:ind w:left="899" w:hanging="360"/>
      </w:pPr>
      <w:rPr>
        <w:rFonts w:ascii="Times New Roman" w:eastAsia="Times New Roman" w:hAnsi="Times New Roman" w:cs="Times New Roman" w:hint="default"/>
      </w:rPr>
    </w:lvl>
    <w:lvl w:ilvl="1" w:tplc="04190003" w:tentative="1">
      <w:start w:val="1"/>
      <w:numFmt w:val="bullet"/>
      <w:lvlText w:val="o"/>
      <w:lvlJc w:val="left"/>
      <w:pPr>
        <w:tabs>
          <w:tab w:val="num" w:pos="1619"/>
        </w:tabs>
        <w:ind w:left="1619" w:hanging="360"/>
      </w:pPr>
      <w:rPr>
        <w:rFonts w:ascii="Courier New" w:hAnsi="Courier New" w:cs="Courier New" w:hint="default"/>
      </w:rPr>
    </w:lvl>
    <w:lvl w:ilvl="2" w:tplc="04190005" w:tentative="1">
      <w:start w:val="1"/>
      <w:numFmt w:val="bullet"/>
      <w:lvlText w:val=""/>
      <w:lvlJc w:val="left"/>
      <w:pPr>
        <w:tabs>
          <w:tab w:val="num" w:pos="2339"/>
        </w:tabs>
        <w:ind w:left="2339" w:hanging="360"/>
      </w:pPr>
      <w:rPr>
        <w:rFonts w:ascii="Wingdings" w:hAnsi="Wingdings" w:hint="default"/>
      </w:rPr>
    </w:lvl>
    <w:lvl w:ilvl="3" w:tplc="04190001" w:tentative="1">
      <w:start w:val="1"/>
      <w:numFmt w:val="bullet"/>
      <w:lvlText w:val=""/>
      <w:lvlJc w:val="left"/>
      <w:pPr>
        <w:tabs>
          <w:tab w:val="num" w:pos="3059"/>
        </w:tabs>
        <w:ind w:left="3059" w:hanging="360"/>
      </w:pPr>
      <w:rPr>
        <w:rFonts w:ascii="Symbol" w:hAnsi="Symbol" w:hint="default"/>
      </w:rPr>
    </w:lvl>
    <w:lvl w:ilvl="4" w:tplc="04190003" w:tentative="1">
      <w:start w:val="1"/>
      <w:numFmt w:val="bullet"/>
      <w:lvlText w:val="o"/>
      <w:lvlJc w:val="left"/>
      <w:pPr>
        <w:tabs>
          <w:tab w:val="num" w:pos="3779"/>
        </w:tabs>
        <w:ind w:left="3779" w:hanging="360"/>
      </w:pPr>
      <w:rPr>
        <w:rFonts w:ascii="Courier New" w:hAnsi="Courier New" w:cs="Courier New" w:hint="default"/>
      </w:rPr>
    </w:lvl>
    <w:lvl w:ilvl="5" w:tplc="04190005" w:tentative="1">
      <w:start w:val="1"/>
      <w:numFmt w:val="bullet"/>
      <w:lvlText w:val=""/>
      <w:lvlJc w:val="left"/>
      <w:pPr>
        <w:tabs>
          <w:tab w:val="num" w:pos="4499"/>
        </w:tabs>
        <w:ind w:left="4499" w:hanging="360"/>
      </w:pPr>
      <w:rPr>
        <w:rFonts w:ascii="Wingdings" w:hAnsi="Wingdings" w:hint="default"/>
      </w:rPr>
    </w:lvl>
    <w:lvl w:ilvl="6" w:tplc="04190001" w:tentative="1">
      <w:start w:val="1"/>
      <w:numFmt w:val="bullet"/>
      <w:lvlText w:val=""/>
      <w:lvlJc w:val="left"/>
      <w:pPr>
        <w:tabs>
          <w:tab w:val="num" w:pos="5219"/>
        </w:tabs>
        <w:ind w:left="5219" w:hanging="360"/>
      </w:pPr>
      <w:rPr>
        <w:rFonts w:ascii="Symbol" w:hAnsi="Symbol" w:hint="default"/>
      </w:rPr>
    </w:lvl>
    <w:lvl w:ilvl="7" w:tplc="04190003" w:tentative="1">
      <w:start w:val="1"/>
      <w:numFmt w:val="bullet"/>
      <w:lvlText w:val="o"/>
      <w:lvlJc w:val="left"/>
      <w:pPr>
        <w:tabs>
          <w:tab w:val="num" w:pos="5939"/>
        </w:tabs>
        <w:ind w:left="5939" w:hanging="360"/>
      </w:pPr>
      <w:rPr>
        <w:rFonts w:ascii="Courier New" w:hAnsi="Courier New" w:cs="Courier New" w:hint="default"/>
      </w:rPr>
    </w:lvl>
    <w:lvl w:ilvl="8" w:tplc="04190005" w:tentative="1">
      <w:start w:val="1"/>
      <w:numFmt w:val="bullet"/>
      <w:lvlText w:val=""/>
      <w:lvlJc w:val="left"/>
      <w:pPr>
        <w:tabs>
          <w:tab w:val="num" w:pos="6659"/>
        </w:tabs>
        <w:ind w:left="6659" w:hanging="360"/>
      </w:pPr>
      <w:rPr>
        <w:rFonts w:ascii="Wingdings" w:hAnsi="Wingdings" w:hint="default"/>
      </w:rPr>
    </w:lvl>
  </w:abstractNum>
  <w:abstractNum w:abstractNumId="7">
    <w:nsid w:val="26FB2079"/>
    <w:multiLevelType w:val="hybridMultilevel"/>
    <w:tmpl w:val="B63CD446"/>
    <w:lvl w:ilvl="0" w:tplc="E39A3D30">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8">
    <w:nsid w:val="314A18C0"/>
    <w:multiLevelType w:val="hybridMultilevel"/>
    <w:tmpl w:val="81AAE89A"/>
    <w:lvl w:ilvl="0" w:tplc="63ECB844">
      <w:numFmt w:val="bullet"/>
      <w:lvlText w:val="-"/>
      <w:lvlJc w:val="left"/>
      <w:pPr>
        <w:ind w:left="1065" w:hanging="360"/>
      </w:pPr>
      <w:rPr>
        <w:rFonts w:ascii="Times New Roman" w:eastAsia="Times New Roman" w:hAnsi="Times New Roman"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9">
    <w:nsid w:val="32A46CF9"/>
    <w:multiLevelType w:val="hybridMultilevel"/>
    <w:tmpl w:val="B8169E6A"/>
    <w:lvl w:ilvl="0" w:tplc="A2DE9C40">
      <w:start w:val="1"/>
      <w:numFmt w:val="bullet"/>
      <w:lvlText w:val="-"/>
      <w:lvlJc w:val="left"/>
      <w:pPr>
        <w:tabs>
          <w:tab w:val="num" w:pos="1134"/>
        </w:tabs>
        <w:ind w:left="113" w:firstLine="454"/>
      </w:pPr>
      <w:rPr>
        <w:rFonts w:ascii="Times New Roman" w:hAnsi="Times New Roman" w:cs="Times New Roman"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0">
    <w:nsid w:val="32FC37DA"/>
    <w:multiLevelType w:val="hybridMultilevel"/>
    <w:tmpl w:val="ED9626AC"/>
    <w:lvl w:ilvl="0" w:tplc="B3820006">
      <w:start w:val="1"/>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39F944E2"/>
    <w:multiLevelType w:val="hybridMultilevel"/>
    <w:tmpl w:val="BC209622"/>
    <w:lvl w:ilvl="0" w:tplc="B3820006">
      <w:start w:val="1"/>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3AC66F9D"/>
    <w:multiLevelType w:val="hybridMultilevel"/>
    <w:tmpl w:val="5CF48984"/>
    <w:lvl w:ilvl="0" w:tplc="92A2C5C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3AE75EE5"/>
    <w:multiLevelType w:val="hybridMultilevel"/>
    <w:tmpl w:val="71506340"/>
    <w:lvl w:ilvl="0" w:tplc="6A269464">
      <w:start w:val="1"/>
      <w:numFmt w:val="bullet"/>
      <w:lvlText w:val="‐"/>
      <w:lvlJc w:val="left"/>
      <w:pPr>
        <w:ind w:left="1429" w:hanging="360"/>
      </w:pPr>
      <w:rPr>
        <w:rFonts w:ascii="SimHei" w:eastAsia="SimHei" w:hAnsi="SimHei" w:hint="eastAsi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3DC91146"/>
    <w:multiLevelType w:val="hybridMultilevel"/>
    <w:tmpl w:val="3FF649E8"/>
    <w:lvl w:ilvl="0" w:tplc="92A2C5C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409E368A"/>
    <w:multiLevelType w:val="hybridMultilevel"/>
    <w:tmpl w:val="0602EB9A"/>
    <w:lvl w:ilvl="0" w:tplc="E03C0D28">
      <w:start w:val="2"/>
      <w:numFmt w:val="bullet"/>
      <w:lvlText w:val="-"/>
      <w:lvlJc w:val="left"/>
      <w:pPr>
        <w:ind w:left="720" w:hanging="360"/>
      </w:pPr>
      <w:rPr>
        <w:rFonts w:ascii="Times New Roman" w:eastAsia="Arial"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45614FDC"/>
    <w:multiLevelType w:val="hybridMultilevel"/>
    <w:tmpl w:val="F80CA16A"/>
    <w:lvl w:ilvl="0" w:tplc="B3820006">
      <w:start w:val="1"/>
      <w:numFmt w:val="bullet"/>
      <w:lvlText w:val="-"/>
      <w:lvlJc w:val="left"/>
      <w:pPr>
        <w:tabs>
          <w:tab w:val="num" w:pos="1620"/>
        </w:tabs>
        <w:ind w:left="1620" w:hanging="360"/>
      </w:pPr>
      <w:rPr>
        <w:rFonts w:ascii="Times New Roman" w:eastAsia="Times New Roman" w:hAnsi="Times New Roman" w:cs="Times New Roman" w:hint="default"/>
      </w:rPr>
    </w:lvl>
    <w:lvl w:ilvl="1" w:tplc="04190003" w:tentative="1">
      <w:start w:val="1"/>
      <w:numFmt w:val="bullet"/>
      <w:lvlText w:val="o"/>
      <w:lvlJc w:val="left"/>
      <w:pPr>
        <w:tabs>
          <w:tab w:val="num" w:pos="2340"/>
        </w:tabs>
        <w:ind w:left="2340" w:hanging="360"/>
      </w:pPr>
      <w:rPr>
        <w:rFonts w:ascii="Courier New" w:hAnsi="Courier New" w:cs="Courier New" w:hint="default"/>
      </w:rPr>
    </w:lvl>
    <w:lvl w:ilvl="2" w:tplc="04190005" w:tentative="1">
      <w:start w:val="1"/>
      <w:numFmt w:val="bullet"/>
      <w:lvlText w:val=""/>
      <w:lvlJc w:val="left"/>
      <w:pPr>
        <w:tabs>
          <w:tab w:val="num" w:pos="3060"/>
        </w:tabs>
        <w:ind w:left="3060" w:hanging="360"/>
      </w:pPr>
      <w:rPr>
        <w:rFonts w:ascii="Wingdings" w:hAnsi="Wingdings" w:hint="default"/>
      </w:rPr>
    </w:lvl>
    <w:lvl w:ilvl="3" w:tplc="04190001" w:tentative="1">
      <w:start w:val="1"/>
      <w:numFmt w:val="bullet"/>
      <w:lvlText w:val=""/>
      <w:lvlJc w:val="left"/>
      <w:pPr>
        <w:tabs>
          <w:tab w:val="num" w:pos="3780"/>
        </w:tabs>
        <w:ind w:left="3780" w:hanging="360"/>
      </w:pPr>
      <w:rPr>
        <w:rFonts w:ascii="Symbol" w:hAnsi="Symbol" w:hint="default"/>
      </w:rPr>
    </w:lvl>
    <w:lvl w:ilvl="4" w:tplc="04190003" w:tentative="1">
      <w:start w:val="1"/>
      <w:numFmt w:val="bullet"/>
      <w:lvlText w:val="o"/>
      <w:lvlJc w:val="left"/>
      <w:pPr>
        <w:tabs>
          <w:tab w:val="num" w:pos="4500"/>
        </w:tabs>
        <w:ind w:left="4500" w:hanging="360"/>
      </w:pPr>
      <w:rPr>
        <w:rFonts w:ascii="Courier New" w:hAnsi="Courier New" w:cs="Courier New" w:hint="default"/>
      </w:rPr>
    </w:lvl>
    <w:lvl w:ilvl="5" w:tplc="04190005" w:tentative="1">
      <w:start w:val="1"/>
      <w:numFmt w:val="bullet"/>
      <w:lvlText w:val=""/>
      <w:lvlJc w:val="left"/>
      <w:pPr>
        <w:tabs>
          <w:tab w:val="num" w:pos="5220"/>
        </w:tabs>
        <w:ind w:left="5220" w:hanging="360"/>
      </w:pPr>
      <w:rPr>
        <w:rFonts w:ascii="Wingdings" w:hAnsi="Wingdings" w:hint="default"/>
      </w:rPr>
    </w:lvl>
    <w:lvl w:ilvl="6" w:tplc="04190001" w:tentative="1">
      <w:start w:val="1"/>
      <w:numFmt w:val="bullet"/>
      <w:lvlText w:val=""/>
      <w:lvlJc w:val="left"/>
      <w:pPr>
        <w:tabs>
          <w:tab w:val="num" w:pos="5940"/>
        </w:tabs>
        <w:ind w:left="5940" w:hanging="360"/>
      </w:pPr>
      <w:rPr>
        <w:rFonts w:ascii="Symbol" w:hAnsi="Symbol" w:hint="default"/>
      </w:rPr>
    </w:lvl>
    <w:lvl w:ilvl="7" w:tplc="04190003" w:tentative="1">
      <w:start w:val="1"/>
      <w:numFmt w:val="bullet"/>
      <w:lvlText w:val="o"/>
      <w:lvlJc w:val="left"/>
      <w:pPr>
        <w:tabs>
          <w:tab w:val="num" w:pos="6660"/>
        </w:tabs>
        <w:ind w:left="6660" w:hanging="360"/>
      </w:pPr>
      <w:rPr>
        <w:rFonts w:ascii="Courier New" w:hAnsi="Courier New" w:cs="Courier New" w:hint="default"/>
      </w:rPr>
    </w:lvl>
    <w:lvl w:ilvl="8" w:tplc="04190005" w:tentative="1">
      <w:start w:val="1"/>
      <w:numFmt w:val="bullet"/>
      <w:lvlText w:val=""/>
      <w:lvlJc w:val="left"/>
      <w:pPr>
        <w:tabs>
          <w:tab w:val="num" w:pos="7380"/>
        </w:tabs>
        <w:ind w:left="7380" w:hanging="360"/>
      </w:pPr>
      <w:rPr>
        <w:rFonts w:ascii="Wingdings" w:hAnsi="Wingdings" w:hint="default"/>
      </w:rPr>
    </w:lvl>
  </w:abstractNum>
  <w:abstractNum w:abstractNumId="17">
    <w:nsid w:val="46F61985"/>
    <w:multiLevelType w:val="hybridMultilevel"/>
    <w:tmpl w:val="278EFF0C"/>
    <w:lvl w:ilvl="0" w:tplc="B3820006">
      <w:start w:val="1"/>
      <w:numFmt w:val="bullet"/>
      <w:lvlText w:val="-"/>
      <w:lvlJc w:val="left"/>
      <w:pPr>
        <w:ind w:left="1429" w:hanging="360"/>
      </w:pPr>
      <w:rPr>
        <w:rFonts w:ascii="Times New Roman" w:eastAsia="Times New Roman" w:hAnsi="Times New Roman" w:cs="Times New Roman" w:hint="default"/>
      </w:rPr>
    </w:lvl>
    <w:lvl w:ilvl="1" w:tplc="2F4E3B64">
      <w:start w:val="6"/>
      <w:numFmt w:val="bullet"/>
      <w:lvlText w:val="•"/>
      <w:lvlJc w:val="left"/>
      <w:pPr>
        <w:ind w:left="2839" w:hanging="1050"/>
      </w:pPr>
      <w:rPr>
        <w:rFonts w:ascii="Times New Roman" w:eastAsia="Arial" w:hAnsi="Times New Roman" w:cs="Times New Roman"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nsid w:val="472E689F"/>
    <w:multiLevelType w:val="hybridMultilevel"/>
    <w:tmpl w:val="C3F40086"/>
    <w:lvl w:ilvl="0" w:tplc="B3820006">
      <w:start w:val="1"/>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nsid w:val="47BD6920"/>
    <w:multiLevelType w:val="hybridMultilevel"/>
    <w:tmpl w:val="73DE7ECA"/>
    <w:lvl w:ilvl="0" w:tplc="26420600">
      <w:numFmt w:val="bullet"/>
      <w:lvlText w:val="-"/>
      <w:lvlJc w:val="left"/>
      <w:pPr>
        <w:tabs>
          <w:tab w:val="num" w:pos="720"/>
        </w:tabs>
        <w:ind w:left="720" w:hanging="360"/>
      </w:pPr>
      <w:rPr>
        <w:rFonts w:ascii="Times New Roman" w:eastAsia="Times New Roman" w:hAnsi="Times New Roman" w:cs="Times New Roman" w:hint="default"/>
      </w:rPr>
    </w:lvl>
    <w:lvl w:ilvl="1" w:tplc="3A02DCEE" w:tentative="1">
      <w:start w:val="1"/>
      <w:numFmt w:val="bullet"/>
      <w:lvlText w:val="•"/>
      <w:lvlJc w:val="left"/>
      <w:pPr>
        <w:tabs>
          <w:tab w:val="num" w:pos="1440"/>
        </w:tabs>
        <w:ind w:left="1440" w:hanging="360"/>
      </w:pPr>
      <w:rPr>
        <w:rFonts w:ascii="Arial" w:hAnsi="Arial" w:hint="default"/>
      </w:rPr>
    </w:lvl>
    <w:lvl w:ilvl="2" w:tplc="2D989716" w:tentative="1">
      <w:start w:val="1"/>
      <w:numFmt w:val="bullet"/>
      <w:lvlText w:val="•"/>
      <w:lvlJc w:val="left"/>
      <w:pPr>
        <w:tabs>
          <w:tab w:val="num" w:pos="2160"/>
        </w:tabs>
        <w:ind w:left="2160" w:hanging="360"/>
      </w:pPr>
      <w:rPr>
        <w:rFonts w:ascii="Arial" w:hAnsi="Arial" w:hint="default"/>
      </w:rPr>
    </w:lvl>
    <w:lvl w:ilvl="3" w:tplc="AD3451A2" w:tentative="1">
      <w:start w:val="1"/>
      <w:numFmt w:val="bullet"/>
      <w:lvlText w:val="•"/>
      <w:lvlJc w:val="left"/>
      <w:pPr>
        <w:tabs>
          <w:tab w:val="num" w:pos="2880"/>
        </w:tabs>
        <w:ind w:left="2880" w:hanging="360"/>
      </w:pPr>
      <w:rPr>
        <w:rFonts w:ascii="Arial" w:hAnsi="Arial" w:hint="default"/>
      </w:rPr>
    </w:lvl>
    <w:lvl w:ilvl="4" w:tplc="0BBEF7CC" w:tentative="1">
      <w:start w:val="1"/>
      <w:numFmt w:val="bullet"/>
      <w:lvlText w:val="•"/>
      <w:lvlJc w:val="left"/>
      <w:pPr>
        <w:tabs>
          <w:tab w:val="num" w:pos="3600"/>
        </w:tabs>
        <w:ind w:left="3600" w:hanging="360"/>
      </w:pPr>
      <w:rPr>
        <w:rFonts w:ascii="Arial" w:hAnsi="Arial" w:hint="default"/>
      </w:rPr>
    </w:lvl>
    <w:lvl w:ilvl="5" w:tplc="01DA5B4E" w:tentative="1">
      <w:start w:val="1"/>
      <w:numFmt w:val="bullet"/>
      <w:lvlText w:val="•"/>
      <w:lvlJc w:val="left"/>
      <w:pPr>
        <w:tabs>
          <w:tab w:val="num" w:pos="4320"/>
        </w:tabs>
        <w:ind w:left="4320" w:hanging="360"/>
      </w:pPr>
      <w:rPr>
        <w:rFonts w:ascii="Arial" w:hAnsi="Arial" w:hint="default"/>
      </w:rPr>
    </w:lvl>
    <w:lvl w:ilvl="6" w:tplc="3E689324" w:tentative="1">
      <w:start w:val="1"/>
      <w:numFmt w:val="bullet"/>
      <w:lvlText w:val="•"/>
      <w:lvlJc w:val="left"/>
      <w:pPr>
        <w:tabs>
          <w:tab w:val="num" w:pos="5040"/>
        </w:tabs>
        <w:ind w:left="5040" w:hanging="360"/>
      </w:pPr>
      <w:rPr>
        <w:rFonts w:ascii="Arial" w:hAnsi="Arial" w:hint="default"/>
      </w:rPr>
    </w:lvl>
    <w:lvl w:ilvl="7" w:tplc="76AAF2D0" w:tentative="1">
      <w:start w:val="1"/>
      <w:numFmt w:val="bullet"/>
      <w:lvlText w:val="•"/>
      <w:lvlJc w:val="left"/>
      <w:pPr>
        <w:tabs>
          <w:tab w:val="num" w:pos="5760"/>
        </w:tabs>
        <w:ind w:left="5760" w:hanging="360"/>
      </w:pPr>
      <w:rPr>
        <w:rFonts w:ascii="Arial" w:hAnsi="Arial" w:hint="default"/>
      </w:rPr>
    </w:lvl>
    <w:lvl w:ilvl="8" w:tplc="CD3AE752" w:tentative="1">
      <w:start w:val="1"/>
      <w:numFmt w:val="bullet"/>
      <w:lvlText w:val="•"/>
      <w:lvlJc w:val="left"/>
      <w:pPr>
        <w:tabs>
          <w:tab w:val="num" w:pos="6480"/>
        </w:tabs>
        <w:ind w:left="6480" w:hanging="360"/>
      </w:pPr>
      <w:rPr>
        <w:rFonts w:ascii="Arial" w:hAnsi="Arial" w:hint="default"/>
      </w:rPr>
    </w:lvl>
  </w:abstractNum>
  <w:abstractNum w:abstractNumId="20">
    <w:nsid w:val="4C673F76"/>
    <w:multiLevelType w:val="hybridMultilevel"/>
    <w:tmpl w:val="A4D8A5CC"/>
    <w:lvl w:ilvl="0" w:tplc="57DE3EE8">
      <w:start w:val="1"/>
      <w:numFmt w:val="bullet"/>
      <w:lvlText w:val="-"/>
      <w:lvlJc w:val="left"/>
      <w:pPr>
        <w:tabs>
          <w:tab w:val="num" w:pos="720"/>
        </w:tabs>
        <w:ind w:left="720" w:hanging="360"/>
      </w:pPr>
      <w:rPr>
        <w:rFonts w:ascii="Times New Roman" w:hAnsi="Times New Roman" w:cs="Times New Roman" w:hint="default"/>
      </w:r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nsid w:val="4C75792E"/>
    <w:multiLevelType w:val="hybridMultilevel"/>
    <w:tmpl w:val="F6FE23DC"/>
    <w:lvl w:ilvl="0" w:tplc="0419000F">
      <w:start w:val="1"/>
      <w:numFmt w:val="decimal"/>
      <w:lvlText w:val="%1."/>
      <w:lvlJc w:val="left"/>
      <w:pPr>
        <w:tabs>
          <w:tab w:val="num" w:pos="720"/>
        </w:tabs>
        <w:ind w:left="720" w:hanging="360"/>
      </w:p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52A42A7A"/>
    <w:multiLevelType w:val="hybridMultilevel"/>
    <w:tmpl w:val="DE9EE74A"/>
    <w:lvl w:ilvl="0" w:tplc="EE80237E">
      <w:start w:val="2"/>
      <w:numFmt w:val="bullet"/>
      <w:lvlText w:val="-"/>
      <w:lvlJc w:val="left"/>
      <w:pPr>
        <w:ind w:left="1069" w:hanging="360"/>
      </w:pPr>
      <w:rPr>
        <w:rFonts w:ascii="Times New Roman" w:eastAsia="Calibr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3">
    <w:nsid w:val="5323224D"/>
    <w:multiLevelType w:val="hybridMultilevel"/>
    <w:tmpl w:val="FAECDEE8"/>
    <w:lvl w:ilvl="0" w:tplc="4BA6A0D0">
      <w:start w:val="3"/>
      <w:numFmt w:val="bullet"/>
      <w:lvlText w:val="-"/>
      <w:lvlJc w:val="left"/>
      <w:pPr>
        <w:ind w:left="1069" w:hanging="360"/>
      </w:pPr>
      <w:rPr>
        <w:rFonts w:ascii="Times New Roman" w:eastAsiaTheme="minorEastAsia"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4">
    <w:nsid w:val="54201360"/>
    <w:multiLevelType w:val="hybridMultilevel"/>
    <w:tmpl w:val="E8548A24"/>
    <w:lvl w:ilvl="0" w:tplc="D8B4ED66">
      <w:start w:val="1"/>
      <w:numFmt w:val="bullet"/>
      <w:lvlText w:val="-"/>
      <w:lvlJc w:val="left"/>
      <w:pPr>
        <w:tabs>
          <w:tab w:val="num" w:pos="0"/>
        </w:tabs>
        <w:ind w:left="0" w:firstLine="709"/>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5">
    <w:nsid w:val="58613E3F"/>
    <w:multiLevelType w:val="hybridMultilevel"/>
    <w:tmpl w:val="8D36C364"/>
    <w:lvl w:ilvl="0" w:tplc="6A269464">
      <w:start w:val="1"/>
      <w:numFmt w:val="bullet"/>
      <w:lvlText w:val="‐"/>
      <w:lvlJc w:val="left"/>
      <w:pPr>
        <w:ind w:left="1429" w:hanging="360"/>
      </w:pPr>
      <w:rPr>
        <w:rFonts w:ascii="SimHei" w:eastAsia="SimHei" w:hAnsi="SimHei" w:hint="eastAsi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nsid w:val="596F4BDA"/>
    <w:multiLevelType w:val="hybridMultilevel"/>
    <w:tmpl w:val="54FA888A"/>
    <w:lvl w:ilvl="0" w:tplc="92A2C5C2">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598F0D68"/>
    <w:multiLevelType w:val="hybridMultilevel"/>
    <w:tmpl w:val="1A98C2CA"/>
    <w:lvl w:ilvl="0" w:tplc="3188AC40">
      <w:start w:val="2"/>
      <w:numFmt w:val="bullet"/>
      <w:lvlText w:val="-"/>
      <w:lvlJc w:val="left"/>
      <w:pPr>
        <w:ind w:left="1069" w:hanging="360"/>
      </w:pPr>
      <w:rPr>
        <w:rFonts w:ascii="Times New Roman" w:eastAsia="Calibr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8">
    <w:nsid w:val="5D8863BF"/>
    <w:multiLevelType w:val="hybridMultilevel"/>
    <w:tmpl w:val="D2C8D6F0"/>
    <w:lvl w:ilvl="0" w:tplc="92A2C5C2">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4AD03F8"/>
    <w:multiLevelType w:val="multilevel"/>
    <w:tmpl w:val="5FC4769A"/>
    <w:lvl w:ilvl="0">
      <w:numFmt w:val="bullet"/>
      <w:lvlText w:val="-"/>
      <w:lvlJc w:val="left"/>
      <w:pPr>
        <w:tabs>
          <w:tab w:val="num" w:pos="720"/>
        </w:tabs>
        <w:ind w:left="720" w:hanging="360"/>
      </w:pPr>
      <w:rPr>
        <w:rFonts w:ascii="Times New Roman" w:eastAsia="Calibri" w:hAnsi="Times New Roman" w:cs="Times New Roman"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66CE37C4"/>
    <w:multiLevelType w:val="hybridMultilevel"/>
    <w:tmpl w:val="D85A9270"/>
    <w:lvl w:ilvl="0" w:tplc="CBAADE9E">
      <w:start w:val="3"/>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1">
    <w:nsid w:val="671970D0"/>
    <w:multiLevelType w:val="hybridMultilevel"/>
    <w:tmpl w:val="96107800"/>
    <w:lvl w:ilvl="0" w:tplc="F1F27824">
      <w:start w:val="3"/>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2">
    <w:nsid w:val="6ACC6C56"/>
    <w:multiLevelType w:val="multilevel"/>
    <w:tmpl w:val="C1042A2A"/>
    <w:lvl w:ilvl="0">
      <w:start w:val="1"/>
      <w:numFmt w:val="decimal"/>
      <w:lvlText w:val="%1."/>
      <w:lvlJc w:val="left"/>
      <w:pPr>
        <w:ind w:left="720" w:hanging="360"/>
      </w:pPr>
      <w:rPr>
        <w:rFonts w:hint="default"/>
      </w:rPr>
    </w:lvl>
    <w:lvl w:ilvl="1">
      <w:start w:val="3"/>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33">
    <w:nsid w:val="6E3002DE"/>
    <w:multiLevelType w:val="hybridMultilevel"/>
    <w:tmpl w:val="23247F80"/>
    <w:lvl w:ilvl="0" w:tplc="26420600">
      <w:numFmt w:val="bullet"/>
      <w:lvlText w:val="-"/>
      <w:lvlJc w:val="left"/>
      <w:pPr>
        <w:ind w:left="720" w:hanging="360"/>
      </w:pPr>
      <w:rPr>
        <w:rFonts w:ascii="Times New Roman" w:eastAsia="Times New Roman" w:hAnsi="Times New Roman" w:cs="Times New Roman" w:hint="default"/>
      </w:rPr>
    </w:lvl>
    <w:lvl w:ilvl="1" w:tplc="26420600">
      <w:numFmt w:val="bullet"/>
      <w:lvlText w:val="-"/>
      <w:lvlJc w:val="left"/>
      <w:pPr>
        <w:ind w:left="1440" w:hanging="360"/>
      </w:pPr>
      <w:rPr>
        <w:rFonts w:ascii="Times New Roman" w:eastAsia="Times New Roman"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71CC6141"/>
    <w:multiLevelType w:val="hybridMultilevel"/>
    <w:tmpl w:val="8124A222"/>
    <w:lvl w:ilvl="0" w:tplc="B3820006">
      <w:start w:val="1"/>
      <w:numFmt w:val="bullet"/>
      <w:lvlText w:val="-"/>
      <w:lvlJc w:val="left"/>
      <w:pPr>
        <w:ind w:left="1429" w:hanging="360"/>
      </w:pPr>
      <w:rPr>
        <w:rFonts w:ascii="Times New Roman" w:eastAsia="Times New Roman" w:hAnsi="Times New Roman" w:cs="Times New Roman" w:hint="default"/>
      </w:rPr>
    </w:lvl>
    <w:lvl w:ilvl="1" w:tplc="B3820006">
      <w:start w:val="1"/>
      <w:numFmt w:val="bullet"/>
      <w:lvlText w:val="-"/>
      <w:lvlJc w:val="left"/>
      <w:pPr>
        <w:ind w:left="2149" w:hanging="360"/>
      </w:pPr>
      <w:rPr>
        <w:rFonts w:ascii="Times New Roman" w:eastAsia="Times New Roman" w:hAnsi="Times New Roman" w:cs="Times New Roman"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nsid w:val="746056B4"/>
    <w:multiLevelType w:val="hybridMultilevel"/>
    <w:tmpl w:val="F626D4C4"/>
    <w:lvl w:ilvl="0" w:tplc="D8B4ED66">
      <w:start w:val="1"/>
      <w:numFmt w:val="bullet"/>
      <w:lvlText w:val="-"/>
      <w:lvlJc w:val="left"/>
      <w:pPr>
        <w:tabs>
          <w:tab w:val="num" w:pos="709"/>
        </w:tabs>
        <w:ind w:left="709" w:firstLine="709"/>
      </w:pPr>
      <w:rPr>
        <w:rFonts w:ascii="Times New Roman" w:hAnsi="Times New Roman" w:cs="Times New Roman"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36">
    <w:nsid w:val="76284025"/>
    <w:multiLevelType w:val="hybridMultilevel"/>
    <w:tmpl w:val="048E06B6"/>
    <w:lvl w:ilvl="0" w:tplc="B3820006">
      <w:start w:val="1"/>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nsid w:val="76C37A52"/>
    <w:multiLevelType w:val="hybridMultilevel"/>
    <w:tmpl w:val="DEEC92DC"/>
    <w:lvl w:ilvl="0" w:tplc="B3820006">
      <w:start w:val="1"/>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nsid w:val="7CE776E3"/>
    <w:multiLevelType w:val="hybridMultilevel"/>
    <w:tmpl w:val="0DA4B7E6"/>
    <w:lvl w:ilvl="0" w:tplc="D1DA5688">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num w:numId="1">
    <w:abstractNumId w:val="22"/>
  </w:num>
  <w:num w:numId="2">
    <w:abstractNumId w:val="27"/>
  </w:num>
  <w:num w:numId="3">
    <w:abstractNumId w:val="29"/>
  </w:num>
  <w:num w:numId="4">
    <w:abstractNumId w:val="38"/>
  </w:num>
  <w:num w:numId="5">
    <w:abstractNumId w:val="10"/>
  </w:num>
  <w:num w:numId="6">
    <w:abstractNumId w:val="6"/>
  </w:num>
  <w:num w:numId="7">
    <w:abstractNumId w:val="21"/>
  </w:num>
  <w:num w:numId="8">
    <w:abstractNumId w:val="35"/>
  </w:num>
  <w:num w:numId="9">
    <w:abstractNumId w:val="20"/>
  </w:num>
  <w:num w:numId="10">
    <w:abstractNumId w:val="24"/>
  </w:num>
  <w:num w:numId="11">
    <w:abstractNumId w:val="5"/>
  </w:num>
  <w:num w:numId="12">
    <w:abstractNumId w:val="32"/>
  </w:num>
  <w:num w:numId="13">
    <w:abstractNumId w:val="4"/>
  </w:num>
  <w:num w:numId="14">
    <w:abstractNumId w:val="8"/>
  </w:num>
  <w:num w:numId="15">
    <w:abstractNumId w:val="0"/>
  </w:num>
  <w:num w:numId="16">
    <w:abstractNumId w:val="33"/>
  </w:num>
  <w:num w:numId="17">
    <w:abstractNumId w:val="19"/>
  </w:num>
  <w:num w:numId="18">
    <w:abstractNumId w:val="25"/>
  </w:num>
  <w:num w:numId="19">
    <w:abstractNumId w:val="13"/>
  </w:num>
  <w:num w:numId="20">
    <w:abstractNumId w:val="15"/>
  </w:num>
  <w:num w:numId="21">
    <w:abstractNumId w:val="16"/>
  </w:num>
  <w:num w:numId="22">
    <w:abstractNumId w:val="2"/>
  </w:num>
  <w:num w:numId="23">
    <w:abstractNumId w:val="17"/>
  </w:num>
  <w:num w:numId="24">
    <w:abstractNumId w:val="34"/>
  </w:num>
  <w:num w:numId="25">
    <w:abstractNumId w:val="30"/>
  </w:num>
  <w:num w:numId="26">
    <w:abstractNumId w:val="1"/>
  </w:num>
  <w:num w:numId="27">
    <w:abstractNumId w:val="7"/>
  </w:num>
  <w:num w:numId="28">
    <w:abstractNumId w:val="12"/>
  </w:num>
  <w:num w:numId="29">
    <w:abstractNumId w:val="36"/>
  </w:num>
  <w:num w:numId="30">
    <w:abstractNumId w:val="18"/>
  </w:num>
  <w:num w:numId="31">
    <w:abstractNumId w:val="3"/>
  </w:num>
  <w:num w:numId="32">
    <w:abstractNumId w:val="26"/>
  </w:num>
  <w:num w:numId="33">
    <w:abstractNumId w:val="28"/>
  </w:num>
  <w:num w:numId="34">
    <w:abstractNumId w:val="14"/>
  </w:num>
  <w:num w:numId="35">
    <w:abstractNumId w:val="37"/>
  </w:num>
  <w:num w:numId="36">
    <w:abstractNumId w:val="31"/>
  </w:num>
  <w:num w:numId="37">
    <w:abstractNumId w:val="9"/>
  </w:num>
  <w:num w:numId="38">
    <w:abstractNumId w:val="11"/>
  </w:num>
  <w:num w:numId="39">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18F7"/>
    <w:rsid w:val="009C1B70"/>
    <w:rsid w:val="009E18F7"/>
    <w:rsid w:val="00EB2C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0" w:unhideWhenUsed="0" w:qFormat="1"/>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B2C6E"/>
    <w:rPr>
      <w:rFonts w:eastAsiaTheme="minorEastAsia"/>
      <w:lang w:eastAsia="ru-RU"/>
    </w:rPr>
  </w:style>
  <w:style w:type="paragraph" w:styleId="1">
    <w:name w:val="heading 1"/>
    <w:basedOn w:val="a"/>
    <w:next w:val="a"/>
    <w:link w:val="10"/>
    <w:uiPriority w:val="9"/>
    <w:qFormat/>
    <w:rsid w:val="00EB2C6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EB2C6E"/>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next w:val="a"/>
    <w:link w:val="30"/>
    <w:unhideWhenUsed/>
    <w:qFormat/>
    <w:rsid w:val="00EB2C6E"/>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B2C6E"/>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uiPriority w:val="9"/>
    <w:rsid w:val="00EB2C6E"/>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rsid w:val="00EB2C6E"/>
    <w:rPr>
      <w:rFonts w:asciiTheme="majorHAnsi" w:eastAsiaTheme="majorEastAsia" w:hAnsiTheme="majorHAnsi" w:cstheme="majorBidi"/>
      <w:b/>
      <w:bCs/>
      <w:color w:val="4F81BD" w:themeColor="accent1"/>
      <w:lang w:eastAsia="ru-RU"/>
    </w:rPr>
  </w:style>
  <w:style w:type="paragraph" w:styleId="a3">
    <w:name w:val="header"/>
    <w:basedOn w:val="a"/>
    <w:link w:val="a4"/>
    <w:uiPriority w:val="99"/>
    <w:unhideWhenUsed/>
    <w:rsid w:val="00EB2C6E"/>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EB2C6E"/>
    <w:rPr>
      <w:rFonts w:eastAsiaTheme="minorEastAsia"/>
      <w:lang w:eastAsia="ru-RU"/>
    </w:rPr>
  </w:style>
  <w:style w:type="paragraph" w:styleId="a5">
    <w:name w:val="footer"/>
    <w:basedOn w:val="a"/>
    <w:link w:val="a6"/>
    <w:uiPriority w:val="99"/>
    <w:unhideWhenUsed/>
    <w:rsid w:val="00EB2C6E"/>
    <w:pPr>
      <w:tabs>
        <w:tab w:val="center" w:pos="4677"/>
        <w:tab w:val="right" w:pos="9355"/>
      </w:tabs>
      <w:spacing w:after="0" w:line="240" w:lineRule="auto"/>
    </w:pPr>
  </w:style>
  <w:style w:type="character" w:customStyle="1" w:styleId="a6">
    <w:name w:val="Нижний колонтитул Знак"/>
    <w:basedOn w:val="a0"/>
    <w:link w:val="a5"/>
    <w:uiPriority w:val="99"/>
    <w:rsid w:val="00EB2C6E"/>
    <w:rPr>
      <w:rFonts w:eastAsiaTheme="minorEastAsia"/>
      <w:lang w:eastAsia="ru-RU"/>
    </w:rPr>
  </w:style>
  <w:style w:type="paragraph" w:styleId="a7">
    <w:name w:val="Balloon Text"/>
    <w:basedOn w:val="a"/>
    <w:link w:val="a8"/>
    <w:uiPriority w:val="99"/>
    <w:semiHidden/>
    <w:unhideWhenUsed/>
    <w:rsid w:val="00EB2C6E"/>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EB2C6E"/>
    <w:rPr>
      <w:rFonts w:ascii="Tahoma" w:eastAsiaTheme="minorEastAsia" w:hAnsi="Tahoma" w:cs="Tahoma"/>
      <w:sz w:val="16"/>
      <w:szCs w:val="16"/>
      <w:lang w:eastAsia="ru-RU"/>
    </w:rPr>
  </w:style>
  <w:style w:type="paragraph" w:styleId="a9">
    <w:name w:val="List Paragraph"/>
    <w:basedOn w:val="a"/>
    <w:uiPriority w:val="34"/>
    <w:qFormat/>
    <w:rsid w:val="00EB2C6E"/>
    <w:pPr>
      <w:ind w:left="720"/>
      <w:contextualSpacing/>
    </w:pPr>
  </w:style>
  <w:style w:type="character" w:customStyle="1" w:styleId="longtext">
    <w:name w:val="long_text"/>
    <w:basedOn w:val="a0"/>
    <w:rsid w:val="00EB2C6E"/>
  </w:style>
  <w:style w:type="character" w:customStyle="1" w:styleId="hps">
    <w:name w:val="hps"/>
    <w:basedOn w:val="a0"/>
    <w:rsid w:val="00EB2C6E"/>
  </w:style>
  <w:style w:type="character" w:customStyle="1" w:styleId="atn">
    <w:name w:val="atn"/>
    <w:basedOn w:val="a0"/>
    <w:rsid w:val="00EB2C6E"/>
  </w:style>
  <w:style w:type="paragraph" w:styleId="aa">
    <w:name w:val="Normal (Web)"/>
    <w:basedOn w:val="a"/>
    <w:unhideWhenUsed/>
    <w:rsid w:val="00EB2C6E"/>
    <w:pPr>
      <w:spacing w:before="100" w:beforeAutospacing="1" w:after="100" w:afterAutospacing="1" w:line="240" w:lineRule="auto"/>
    </w:pPr>
    <w:rPr>
      <w:rFonts w:ascii="Times New Roman" w:eastAsia="Times New Roman" w:hAnsi="Times New Roman" w:cs="Times New Roman"/>
      <w:sz w:val="24"/>
      <w:szCs w:val="24"/>
    </w:rPr>
  </w:style>
  <w:style w:type="character" w:styleId="ab">
    <w:name w:val="Hyperlink"/>
    <w:basedOn w:val="a0"/>
    <w:unhideWhenUsed/>
    <w:rsid w:val="00EB2C6E"/>
    <w:rPr>
      <w:color w:val="0000FF"/>
      <w:u w:val="single"/>
    </w:rPr>
  </w:style>
  <w:style w:type="character" w:customStyle="1" w:styleId="apple-converted-space">
    <w:name w:val="apple-converted-space"/>
    <w:basedOn w:val="a0"/>
    <w:rsid w:val="00EB2C6E"/>
  </w:style>
  <w:style w:type="character" w:customStyle="1" w:styleId="shorttext">
    <w:name w:val="short_text"/>
    <w:basedOn w:val="a0"/>
    <w:rsid w:val="00EB2C6E"/>
  </w:style>
  <w:style w:type="character" w:customStyle="1" w:styleId="hpsatn">
    <w:name w:val="hps atn"/>
    <w:basedOn w:val="a0"/>
    <w:rsid w:val="00EB2C6E"/>
  </w:style>
  <w:style w:type="character" w:styleId="ac">
    <w:name w:val="Strong"/>
    <w:basedOn w:val="a0"/>
    <w:qFormat/>
    <w:rsid w:val="00EB2C6E"/>
    <w:rPr>
      <w:b/>
      <w:bCs/>
    </w:rPr>
  </w:style>
  <w:style w:type="paragraph" w:styleId="HTML">
    <w:name w:val="HTML Preformatted"/>
    <w:basedOn w:val="a"/>
    <w:link w:val="HTML0"/>
    <w:uiPriority w:val="99"/>
    <w:unhideWhenUsed/>
    <w:rsid w:val="00EB2C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EB2C6E"/>
    <w:rPr>
      <w:rFonts w:ascii="Courier New" w:eastAsia="Times New Roman" w:hAnsi="Courier New" w:cs="Courier New"/>
      <w:sz w:val="20"/>
      <w:szCs w:val="20"/>
      <w:lang w:eastAsia="ru-RU"/>
    </w:rPr>
  </w:style>
  <w:style w:type="character" w:customStyle="1" w:styleId="st96">
    <w:name w:val="st96"/>
    <w:rsid w:val="00EB2C6E"/>
  </w:style>
  <w:style w:type="character" w:customStyle="1" w:styleId="FontStyle188">
    <w:name w:val="Font Style188"/>
    <w:uiPriority w:val="99"/>
    <w:rsid w:val="00EB2C6E"/>
    <w:rPr>
      <w:rFonts w:ascii="Franklin Gothic Medium" w:hAnsi="Franklin Gothic Medium" w:cs="Franklin Gothic Medium"/>
      <w:sz w:val="18"/>
      <w:szCs w:val="18"/>
    </w:rPr>
  </w:style>
  <w:style w:type="paragraph" w:customStyle="1" w:styleId="ad">
    <w:name w:val="Знак Знак Знак Знак Знак Знак"/>
    <w:basedOn w:val="a"/>
    <w:rsid w:val="00EB2C6E"/>
    <w:pPr>
      <w:spacing w:after="0" w:line="240" w:lineRule="auto"/>
    </w:pPr>
    <w:rPr>
      <w:rFonts w:ascii="Verdana" w:eastAsia="Times New Roman" w:hAnsi="Verdana" w:cs="Verdana"/>
      <w:sz w:val="20"/>
      <w:szCs w:val="20"/>
      <w:lang w:val="en-US" w:eastAsia="en-US"/>
    </w:rPr>
  </w:style>
  <w:style w:type="paragraph" w:styleId="ae">
    <w:name w:val="Body Text Indent"/>
    <w:aliases w:val="Знак2 Знак,Знак2 Знак1"/>
    <w:basedOn w:val="a"/>
    <w:link w:val="11"/>
    <w:uiPriority w:val="99"/>
    <w:rsid w:val="00EB2C6E"/>
    <w:pPr>
      <w:spacing w:after="120" w:line="240" w:lineRule="auto"/>
      <w:ind w:left="283"/>
    </w:pPr>
    <w:rPr>
      <w:rFonts w:ascii="Times New Roman" w:eastAsia="Times New Roman" w:hAnsi="Times New Roman" w:cs="Times New Roman"/>
      <w:b/>
      <w:sz w:val="24"/>
      <w:szCs w:val="24"/>
    </w:rPr>
  </w:style>
  <w:style w:type="character" w:customStyle="1" w:styleId="af">
    <w:name w:val="Основной текст с отступом Знак"/>
    <w:basedOn w:val="a0"/>
    <w:uiPriority w:val="99"/>
    <w:rsid w:val="00EB2C6E"/>
    <w:rPr>
      <w:rFonts w:eastAsiaTheme="minorEastAsia"/>
      <w:lang w:eastAsia="ru-RU"/>
    </w:rPr>
  </w:style>
  <w:style w:type="character" w:customStyle="1" w:styleId="11">
    <w:name w:val="Основной текст с отступом Знак1"/>
    <w:aliases w:val="Знак2 Знак Знак,Знак2 Знак1 Знак"/>
    <w:link w:val="ae"/>
    <w:uiPriority w:val="99"/>
    <w:locked/>
    <w:rsid w:val="00EB2C6E"/>
    <w:rPr>
      <w:rFonts w:ascii="Times New Roman" w:eastAsia="Times New Roman" w:hAnsi="Times New Roman" w:cs="Times New Roman"/>
      <w:b/>
      <w:sz w:val="24"/>
      <w:szCs w:val="24"/>
      <w:lang w:eastAsia="ru-RU"/>
    </w:rPr>
  </w:style>
  <w:style w:type="paragraph" w:styleId="af0">
    <w:name w:val="Body Text"/>
    <w:basedOn w:val="a"/>
    <w:link w:val="af1"/>
    <w:uiPriority w:val="99"/>
    <w:rsid w:val="00EB2C6E"/>
    <w:pPr>
      <w:spacing w:after="120" w:line="240" w:lineRule="auto"/>
    </w:pPr>
    <w:rPr>
      <w:rFonts w:ascii="Times New Roman" w:eastAsia="Times New Roman" w:hAnsi="Times New Roman" w:cs="Times New Roman"/>
      <w:b/>
      <w:sz w:val="24"/>
      <w:szCs w:val="24"/>
    </w:rPr>
  </w:style>
  <w:style w:type="character" w:customStyle="1" w:styleId="af1">
    <w:name w:val="Основной текст Знак"/>
    <w:basedOn w:val="a0"/>
    <w:link w:val="af0"/>
    <w:uiPriority w:val="99"/>
    <w:rsid w:val="00EB2C6E"/>
    <w:rPr>
      <w:rFonts w:ascii="Times New Roman" w:eastAsia="Times New Roman" w:hAnsi="Times New Roman" w:cs="Times New Roman"/>
      <w:b/>
      <w:sz w:val="24"/>
      <w:szCs w:val="24"/>
      <w:lang w:eastAsia="ru-RU"/>
    </w:rPr>
  </w:style>
  <w:style w:type="paragraph" w:customStyle="1" w:styleId="21">
    <w:name w:val="Основной текст 21"/>
    <w:basedOn w:val="a"/>
    <w:rsid w:val="00EB2C6E"/>
    <w:pPr>
      <w:widowControl w:val="0"/>
      <w:spacing w:before="120" w:after="120" w:line="240" w:lineRule="auto"/>
      <w:jc w:val="both"/>
    </w:pPr>
    <w:rPr>
      <w:rFonts w:ascii="Times New Roman" w:eastAsia="Times New Roman" w:hAnsi="Times New Roman" w:cs="Times New Roman"/>
      <w:sz w:val="24"/>
      <w:szCs w:val="20"/>
      <w:lang w:val="uk-UA"/>
    </w:rPr>
  </w:style>
  <w:style w:type="paragraph" w:styleId="af2">
    <w:name w:val="No Spacing"/>
    <w:uiPriority w:val="1"/>
    <w:qFormat/>
    <w:rsid w:val="00EB2C6E"/>
    <w:pPr>
      <w:spacing w:after="0" w:line="240" w:lineRule="auto"/>
    </w:pPr>
    <w:rPr>
      <w:rFonts w:ascii="Calibri" w:eastAsia="Calibri" w:hAnsi="Calibri" w:cs="Times New Roman"/>
      <w:lang w:val="uk-UA"/>
    </w:rPr>
  </w:style>
  <w:style w:type="character" w:customStyle="1" w:styleId="FontStyle190">
    <w:name w:val="Font Style190"/>
    <w:rsid w:val="00EB2C6E"/>
    <w:rPr>
      <w:rFonts w:ascii="Times New Roman" w:hAnsi="Times New Roman" w:cs="Times New Roman"/>
      <w:sz w:val="20"/>
      <w:szCs w:val="20"/>
    </w:rPr>
  </w:style>
  <w:style w:type="character" w:customStyle="1" w:styleId="apple-style-span">
    <w:name w:val="apple-style-span"/>
    <w:rsid w:val="00EB2C6E"/>
  </w:style>
  <w:style w:type="table" w:styleId="af3">
    <w:name w:val="Table Grid"/>
    <w:basedOn w:val="a1"/>
    <w:rsid w:val="00EB2C6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4">
    <w:name w:val="Emphasis"/>
    <w:qFormat/>
    <w:rsid w:val="00EB2C6E"/>
    <w:rPr>
      <w:i/>
      <w:iCs/>
    </w:rPr>
  </w:style>
  <w:style w:type="paragraph" w:customStyle="1" w:styleId="12">
    <w:name w:val="Обычный1"/>
    <w:basedOn w:val="a"/>
    <w:rsid w:val="00EB2C6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5">
    <w:name w:val="a"/>
    <w:basedOn w:val="a"/>
    <w:rsid w:val="00EB2C6E"/>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0" w:unhideWhenUsed="0" w:qFormat="1"/>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B2C6E"/>
    <w:rPr>
      <w:rFonts w:eastAsiaTheme="minorEastAsia"/>
      <w:lang w:eastAsia="ru-RU"/>
    </w:rPr>
  </w:style>
  <w:style w:type="paragraph" w:styleId="1">
    <w:name w:val="heading 1"/>
    <w:basedOn w:val="a"/>
    <w:next w:val="a"/>
    <w:link w:val="10"/>
    <w:uiPriority w:val="9"/>
    <w:qFormat/>
    <w:rsid w:val="00EB2C6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EB2C6E"/>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next w:val="a"/>
    <w:link w:val="30"/>
    <w:unhideWhenUsed/>
    <w:qFormat/>
    <w:rsid w:val="00EB2C6E"/>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B2C6E"/>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uiPriority w:val="9"/>
    <w:rsid w:val="00EB2C6E"/>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rsid w:val="00EB2C6E"/>
    <w:rPr>
      <w:rFonts w:asciiTheme="majorHAnsi" w:eastAsiaTheme="majorEastAsia" w:hAnsiTheme="majorHAnsi" w:cstheme="majorBidi"/>
      <w:b/>
      <w:bCs/>
      <w:color w:val="4F81BD" w:themeColor="accent1"/>
      <w:lang w:eastAsia="ru-RU"/>
    </w:rPr>
  </w:style>
  <w:style w:type="paragraph" w:styleId="a3">
    <w:name w:val="header"/>
    <w:basedOn w:val="a"/>
    <w:link w:val="a4"/>
    <w:uiPriority w:val="99"/>
    <w:unhideWhenUsed/>
    <w:rsid w:val="00EB2C6E"/>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EB2C6E"/>
    <w:rPr>
      <w:rFonts w:eastAsiaTheme="minorEastAsia"/>
      <w:lang w:eastAsia="ru-RU"/>
    </w:rPr>
  </w:style>
  <w:style w:type="paragraph" w:styleId="a5">
    <w:name w:val="footer"/>
    <w:basedOn w:val="a"/>
    <w:link w:val="a6"/>
    <w:uiPriority w:val="99"/>
    <w:unhideWhenUsed/>
    <w:rsid w:val="00EB2C6E"/>
    <w:pPr>
      <w:tabs>
        <w:tab w:val="center" w:pos="4677"/>
        <w:tab w:val="right" w:pos="9355"/>
      </w:tabs>
      <w:spacing w:after="0" w:line="240" w:lineRule="auto"/>
    </w:pPr>
  </w:style>
  <w:style w:type="character" w:customStyle="1" w:styleId="a6">
    <w:name w:val="Нижний колонтитул Знак"/>
    <w:basedOn w:val="a0"/>
    <w:link w:val="a5"/>
    <w:uiPriority w:val="99"/>
    <w:rsid w:val="00EB2C6E"/>
    <w:rPr>
      <w:rFonts w:eastAsiaTheme="minorEastAsia"/>
      <w:lang w:eastAsia="ru-RU"/>
    </w:rPr>
  </w:style>
  <w:style w:type="paragraph" w:styleId="a7">
    <w:name w:val="Balloon Text"/>
    <w:basedOn w:val="a"/>
    <w:link w:val="a8"/>
    <w:uiPriority w:val="99"/>
    <w:semiHidden/>
    <w:unhideWhenUsed/>
    <w:rsid w:val="00EB2C6E"/>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EB2C6E"/>
    <w:rPr>
      <w:rFonts w:ascii="Tahoma" w:eastAsiaTheme="minorEastAsia" w:hAnsi="Tahoma" w:cs="Tahoma"/>
      <w:sz w:val="16"/>
      <w:szCs w:val="16"/>
      <w:lang w:eastAsia="ru-RU"/>
    </w:rPr>
  </w:style>
  <w:style w:type="paragraph" w:styleId="a9">
    <w:name w:val="List Paragraph"/>
    <w:basedOn w:val="a"/>
    <w:uiPriority w:val="34"/>
    <w:qFormat/>
    <w:rsid w:val="00EB2C6E"/>
    <w:pPr>
      <w:ind w:left="720"/>
      <w:contextualSpacing/>
    </w:pPr>
  </w:style>
  <w:style w:type="character" w:customStyle="1" w:styleId="longtext">
    <w:name w:val="long_text"/>
    <w:basedOn w:val="a0"/>
    <w:rsid w:val="00EB2C6E"/>
  </w:style>
  <w:style w:type="character" w:customStyle="1" w:styleId="hps">
    <w:name w:val="hps"/>
    <w:basedOn w:val="a0"/>
    <w:rsid w:val="00EB2C6E"/>
  </w:style>
  <w:style w:type="character" w:customStyle="1" w:styleId="atn">
    <w:name w:val="atn"/>
    <w:basedOn w:val="a0"/>
    <w:rsid w:val="00EB2C6E"/>
  </w:style>
  <w:style w:type="paragraph" w:styleId="aa">
    <w:name w:val="Normal (Web)"/>
    <w:basedOn w:val="a"/>
    <w:unhideWhenUsed/>
    <w:rsid w:val="00EB2C6E"/>
    <w:pPr>
      <w:spacing w:before="100" w:beforeAutospacing="1" w:after="100" w:afterAutospacing="1" w:line="240" w:lineRule="auto"/>
    </w:pPr>
    <w:rPr>
      <w:rFonts w:ascii="Times New Roman" w:eastAsia="Times New Roman" w:hAnsi="Times New Roman" w:cs="Times New Roman"/>
      <w:sz w:val="24"/>
      <w:szCs w:val="24"/>
    </w:rPr>
  </w:style>
  <w:style w:type="character" w:styleId="ab">
    <w:name w:val="Hyperlink"/>
    <w:basedOn w:val="a0"/>
    <w:unhideWhenUsed/>
    <w:rsid w:val="00EB2C6E"/>
    <w:rPr>
      <w:color w:val="0000FF"/>
      <w:u w:val="single"/>
    </w:rPr>
  </w:style>
  <w:style w:type="character" w:customStyle="1" w:styleId="apple-converted-space">
    <w:name w:val="apple-converted-space"/>
    <w:basedOn w:val="a0"/>
    <w:rsid w:val="00EB2C6E"/>
  </w:style>
  <w:style w:type="character" w:customStyle="1" w:styleId="shorttext">
    <w:name w:val="short_text"/>
    <w:basedOn w:val="a0"/>
    <w:rsid w:val="00EB2C6E"/>
  </w:style>
  <w:style w:type="character" w:customStyle="1" w:styleId="hpsatn">
    <w:name w:val="hps atn"/>
    <w:basedOn w:val="a0"/>
    <w:rsid w:val="00EB2C6E"/>
  </w:style>
  <w:style w:type="character" w:styleId="ac">
    <w:name w:val="Strong"/>
    <w:basedOn w:val="a0"/>
    <w:qFormat/>
    <w:rsid w:val="00EB2C6E"/>
    <w:rPr>
      <w:b/>
      <w:bCs/>
    </w:rPr>
  </w:style>
  <w:style w:type="paragraph" w:styleId="HTML">
    <w:name w:val="HTML Preformatted"/>
    <w:basedOn w:val="a"/>
    <w:link w:val="HTML0"/>
    <w:uiPriority w:val="99"/>
    <w:unhideWhenUsed/>
    <w:rsid w:val="00EB2C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EB2C6E"/>
    <w:rPr>
      <w:rFonts w:ascii="Courier New" w:eastAsia="Times New Roman" w:hAnsi="Courier New" w:cs="Courier New"/>
      <w:sz w:val="20"/>
      <w:szCs w:val="20"/>
      <w:lang w:eastAsia="ru-RU"/>
    </w:rPr>
  </w:style>
  <w:style w:type="character" w:customStyle="1" w:styleId="st96">
    <w:name w:val="st96"/>
    <w:rsid w:val="00EB2C6E"/>
  </w:style>
  <w:style w:type="character" w:customStyle="1" w:styleId="FontStyle188">
    <w:name w:val="Font Style188"/>
    <w:uiPriority w:val="99"/>
    <w:rsid w:val="00EB2C6E"/>
    <w:rPr>
      <w:rFonts w:ascii="Franklin Gothic Medium" w:hAnsi="Franklin Gothic Medium" w:cs="Franklin Gothic Medium"/>
      <w:sz w:val="18"/>
      <w:szCs w:val="18"/>
    </w:rPr>
  </w:style>
  <w:style w:type="paragraph" w:customStyle="1" w:styleId="ad">
    <w:name w:val="Знак Знак Знак Знак Знак Знак"/>
    <w:basedOn w:val="a"/>
    <w:rsid w:val="00EB2C6E"/>
    <w:pPr>
      <w:spacing w:after="0" w:line="240" w:lineRule="auto"/>
    </w:pPr>
    <w:rPr>
      <w:rFonts w:ascii="Verdana" w:eastAsia="Times New Roman" w:hAnsi="Verdana" w:cs="Verdana"/>
      <w:sz w:val="20"/>
      <w:szCs w:val="20"/>
      <w:lang w:val="en-US" w:eastAsia="en-US"/>
    </w:rPr>
  </w:style>
  <w:style w:type="paragraph" w:styleId="ae">
    <w:name w:val="Body Text Indent"/>
    <w:aliases w:val="Знак2 Знак,Знак2 Знак1"/>
    <w:basedOn w:val="a"/>
    <w:link w:val="11"/>
    <w:uiPriority w:val="99"/>
    <w:rsid w:val="00EB2C6E"/>
    <w:pPr>
      <w:spacing w:after="120" w:line="240" w:lineRule="auto"/>
      <w:ind w:left="283"/>
    </w:pPr>
    <w:rPr>
      <w:rFonts w:ascii="Times New Roman" w:eastAsia="Times New Roman" w:hAnsi="Times New Roman" w:cs="Times New Roman"/>
      <w:b/>
      <w:sz w:val="24"/>
      <w:szCs w:val="24"/>
    </w:rPr>
  </w:style>
  <w:style w:type="character" w:customStyle="1" w:styleId="af">
    <w:name w:val="Основной текст с отступом Знак"/>
    <w:basedOn w:val="a0"/>
    <w:uiPriority w:val="99"/>
    <w:rsid w:val="00EB2C6E"/>
    <w:rPr>
      <w:rFonts w:eastAsiaTheme="minorEastAsia"/>
      <w:lang w:eastAsia="ru-RU"/>
    </w:rPr>
  </w:style>
  <w:style w:type="character" w:customStyle="1" w:styleId="11">
    <w:name w:val="Основной текст с отступом Знак1"/>
    <w:aliases w:val="Знак2 Знак Знак,Знак2 Знак1 Знак"/>
    <w:link w:val="ae"/>
    <w:uiPriority w:val="99"/>
    <w:locked/>
    <w:rsid w:val="00EB2C6E"/>
    <w:rPr>
      <w:rFonts w:ascii="Times New Roman" w:eastAsia="Times New Roman" w:hAnsi="Times New Roman" w:cs="Times New Roman"/>
      <w:b/>
      <w:sz w:val="24"/>
      <w:szCs w:val="24"/>
      <w:lang w:eastAsia="ru-RU"/>
    </w:rPr>
  </w:style>
  <w:style w:type="paragraph" w:styleId="af0">
    <w:name w:val="Body Text"/>
    <w:basedOn w:val="a"/>
    <w:link w:val="af1"/>
    <w:uiPriority w:val="99"/>
    <w:rsid w:val="00EB2C6E"/>
    <w:pPr>
      <w:spacing w:after="120" w:line="240" w:lineRule="auto"/>
    </w:pPr>
    <w:rPr>
      <w:rFonts w:ascii="Times New Roman" w:eastAsia="Times New Roman" w:hAnsi="Times New Roman" w:cs="Times New Roman"/>
      <w:b/>
      <w:sz w:val="24"/>
      <w:szCs w:val="24"/>
    </w:rPr>
  </w:style>
  <w:style w:type="character" w:customStyle="1" w:styleId="af1">
    <w:name w:val="Основной текст Знак"/>
    <w:basedOn w:val="a0"/>
    <w:link w:val="af0"/>
    <w:uiPriority w:val="99"/>
    <w:rsid w:val="00EB2C6E"/>
    <w:rPr>
      <w:rFonts w:ascii="Times New Roman" w:eastAsia="Times New Roman" w:hAnsi="Times New Roman" w:cs="Times New Roman"/>
      <w:b/>
      <w:sz w:val="24"/>
      <w:szCs w:val="24"/>
      <w:lang w:eastAsia="ru-RU"/>
    </w:rPr>
  </w:style>
  <w:style w:type="paragraph" w:customStyle="1" w:styleId="21">
    <w:name w:val="Основной текст 21"/>
    <w:basedOn w:val="a"/>
    <w:rsid w:val="00EB2C6E"/>
    <w:pPr>
      <w:widowControl w:val="0"/>
      <w:spacing w:before="120" w:after="120" w:line="240" w:lineRule="auto"/>
      <w:jc w:val="both"/>
    </w:pPr>
    <w:rPr>
      <w:rFonts w:ascii="Times New Roman" w:eastAsia="Times New Roman" w:hAnsi="Times New Roman" w:cs="Times New Roman"/>
      <w:sz w:val="24"/>
      <w:szCs w:val="20"/>
      <w:lang w:val="uk-UA"/>
    </w:rPr>
  </w:style>
  <w:style w:type="paragraph" w:styleId="af2">
    <w:name w:val="No Spacing"/>
    <w:uiPriority w:val="1"/>
    <w:qFormat/>
    <w:rsid w:val="00EB2C6E"/>
    <w:pPr>
      <w:spacing w:after="0" w:line="240" w:lineRule="auto"/>
    </w:pPr>
    <w:rPr>
      <w:rFonts w:ascii="Calibri" w:eastAsia="Calibri" w:hAnsi="Calibri" w:cs="Times New Roman"/>
      <w:lang w:val="uk-UA"/>
    </w:rPr>
  </w:style>
  <w:style w:type="character" w:customStyle="1" w:styleId="FontStyle190">
    <w:name w:val="Font Style190"/>
    <w:rsid w:val="00EB2C6E"/>
    <w:rPr>
      <w:rFonts w:ascii="Times New Roman" w:hAnsi="Times New Roman" w:cs="Times New Roman"/>
      <w:sz w:val="20"/>
      <w:szCs w:val="20"/>
    </w:rPr>
  </w:style>
  <w:style w:type="character" w:customStyle="1" w:styleId="apple-style-span">
    <w:name w:val="apple-style-span"/>
    <w:rsid w:val="00EB2C6E"/>
  </w:style>
  <w:style w:type="table" w:styleId="af3">
    <w:name w:val="Table Grid"/>
    <w:basedOn w:val="a1"/>
    <w:rsid w:val="00EB2C6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4">
    <w:name w:val="Emphasis"/>
    <w:qFormat/>
    <w:rsid w:val="00EB2C6E"/>
    <w:rPr>
      <w:i/>
      <w:iCs/>
    </w:rPr>
  </w:style>
  <w:style w:type="paragraph" w:customStyle="1" w:styleId="12">
    <w:name w:val="Обычный1"/>
    <w:basedOn w:val="a"/>
    <w:rsid w:val="00EB2C6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5">
    <w:name w:val="a"/>
    <w:basedOn w:val="a"/>
    <w:rsid w:val="00EB2C6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3.xml"/><Relationship Id="rId13" Type="http://schemas.openxmlformats.org/officeDocument/2006/relationships/chart" Target="charts/chart8.xml"/><Relationship Id="rId18" Type="http://schemas.openxmlformats.org/officeDocument/2006/relationships/chart" Target="charts/chart13.xml"/><Relationship Id="rId3" Type="http://schemas.microsoft.com/office/2007/relationships/stylesWithEffects" Target="stylesWithEffects.xml"/><Relationship Id="rId21" Type="http://schemas.openxmlformats.org/officeDocument/2006/relationships/chart" Target="charts/chart15.xml"/><Relationship Id="rId7" Type="http://schemas.openxmlformats.org/officeDocument/2006/relationships/chart" Target="charts/chart2.xml"/><Relationship Id="rId12" Type="http://schemas.openxmlformats.org/officeDocument/2006/relationships/chart" Target="charts/chart7.xml"/><Relationship Id="rId17" Type="http://schemas.openxmlformats.org/officeDocument/2006/relationships/chart" Target="charts/chart12.xm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chart" Target="charts/chart11.xml"/><Relationship Id="rId20" Type="http://schemas.openxmlformats.org/officeDocument/2006/relationships/chart" Target="charts/chart14.xml"/><Relationship Id="rId1" Type="http://schemas.openxmlformats.org/officeDocument/2006/relationships/numbering" Target="numbering.xml"/><Relationship Id="rId6" Type="http://schemas.openxmlformats.org/officeDocument/2006/relationships/chart" Target="charts/chart1.xml"/><Relationship Id="rId11" Type="http://schemas.openxmlformats.org/officeDocument/2006/relationships/chart" Target="charts/chart6.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hart" Target="charts/chart10.xml"/><Relationship Id="rId23" Type="http://schemas.openxmlformats.org/officeDocument/2006/relationships/chart" Target="charts/chart17.xml"/><Relationship Id="rId10" Type="http://schemas.openxmlformats.org/officeDocument/2006/relationships/chart" Target="charts/chart5.xm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chart" Target="charts/chart4.xml"/><Relationship Id="rId14" Type="http://schemas.openxmlformats.org/officeDocument/2006/relationships/chart" Target="charts/chart9.xml"/><Relationship Id="rId22" Type="http://schemas.openxmlformats.org/officeDocument/2006/relationships/chart" Target="charts/chart16.xml"/></Relationships>
</file>

<file path=word/charts/_rels/chart1.xml.rels><?xml version="1.0" encoding="UTF-8" standalone="yes"?>
<Relationships xmlns="http://schemas.openxmlformats.org/package/2006/relationships"><Relationship Id="rId1" Type="http://schemas.openxmlformats.org/officeDocument/2006/relationships/oleObject" Target="file:///C:\Documents%20and%20Settings\Irina\&#1056;&#1072;&#1073;&#1086;&#1095;&#1080;&#1081;%20&#1089;&#1090;&#1086;&#1083;\&#1050;&#1072;&#1092;&#1077;&#1076;&#1088;&#1072;\&#1058;&#1047;%20&#1087;&#1086;%20&#1085;&#1072;&#1094;&#1087;&#1088;&#1086;&#1077;&#1082;&#1090;&#1072;&#1084;\&#1040;&#1088;&#1072;&#1073;&#1072;&#1090;&#1082;&#1072;\&#1040;&#1088;&#1072;&#1073;&#1072;&#1090;&#1082;&#1072;_3\&#1057;&#1087;&#1086;&#1078;&#1080;&#1074;&#1072;&#1095;&#1080;.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Documents%20and%20Settings\Irina\&#1056;&#1072;&#1073;&#1086;&#1095;&#1080;&#1081;%20&#1089;&#1090;&#1086;&#1083;\&#1050;&#1072;&#1092;&#1077;&#1076;&#1088;&#1072;\&#1058;&#1047;%20&#1087;&#1086;%20&#1085;&#1072;&#1094;&#1087;&#1088;&#1086;&#1077;&#1082;&#1090;&#1072;&#1084;\&#1040;&#1088;&#1072;&#1073;&#1072;&#1090;&#1082;&#1072;\&#1040;&#1088;&#1072;&#1073;&#1072;&#1090;&#1082;&#1072;_3\&#1057;&#1087;&#1086;&#1078;&#1080;&#1074;&#1072;&#1095;&#1080;.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Documents%20and%20Settings\Irina\&#1056;&#1072;&#1073;&#1086;&#1095;&#1080;&#1081;%20&#1089;&#1090;&#1086;&#1083;\&#1050;&#1072;&#1092;&#1077;&#1076;&#1088;&#1072;\&#1058;&#1047;%20&#1087;&#1086;%20&#1085;&#1072;&#1094;&#1087;&#1088;&#1086;&#1077;&#1082;&#1090;&#1072;&#1084;\&#1040;&#1088;&#1072;&#1073;&#1072;&#1090;&#1082;&#1072;\&#1040;&#1088;&#1072;&#1073;&#1072;&#1090;&#1082;&#1072;_3\&#1057;&#1087;&#1086;&#1078;&#1080;&#1074;&#1072;&#1095;&#1080;.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Documents%20and%20Settings\Irina\&#1056;&#1072;&#1073;&#1086;&#1095;&#1080;&#1081;%20&#1089;&#1090;&#1086;&#1083;\&#1050;&#1072;&#1092;&#1077;&#1076;&#1088;&#1072;\&#1058;&#1047;%20&#1087;&#1086;%20&#1085;&#1072;&#1094;&#1087;&#1088;&#1086;&#1077;&#1082;&#1090;&#1072;&#1084;\&#1040;&#1088;&#1072;&#1073;&#1072;&#1090;&#1082;&#1072;\&#1040;&#1088;&#1072;&#1073;&#1072;&#1090;&#1082;&#1072;_3\&#1057;&#1087;&#1086;&#1078;&#1080;&#1074;&#1072;&#1095;&#1080;.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Documents%20and%20Settings\Irina\&#1056;&#1072;&#1073;&#1086;&#1095;&#1080;&#1081;%20&#1089;&#1090;&#1086;&#1083;\&#1050;&#1072;&#1092;&#1077;&#1076;&#1088;&#1072;\&#1058;&#1047;%20&#1087;&#1086;%20&#1085;&#1072;&#1094;&#1087;&#1088;&#1086;&#1077;&#1082;&#1090;&#1072;&#1084;\&#1040;&#1088;&#1072;&#1073;&#1072;&#1090;&#1082;&#1072;\&#1040;&#1088;&#1072;&#1073;&#1072;&#1090;&#1082;&#1072;_3\&#1057;&#1087;&#1086;&#1078;&#1080;&#1074;&#1072;&#1095;&#1080;.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Documents%20and%20Settings\Irina\&#1056;&#1072;&#1073;&#1086;&#1095;&#1080;&#1081;%20&#1089;&#1090;&#1086;&#1083;\&#1050;&#1072;&#1092;&#1077;&#1076;&#1088;&#1072;\&#1058;&#1047;%20&#1087;&#1086;%20&#1085;&#1072;&#1094;&#1087;&#1088;&#1086;&#1077;&#1082;&#1090;&#1072;&#1084;\&#1040;&#1088;&#1072;&#1073;&#1072;&#1090;&#1082;&#1072;\&#1040;&#1088;&#1072;&#1073;&#1072;&#1090;&#1082;&#1072;_3\&#1057;&#1087;&#1086;&#1078;&#1080;&#1074;&#1072;&#1095;&#1080;.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Documents%20and%20Settings\Irina\&#1056;&#1072;&#1073;&#1086;&#1095;&#1080;&#1081;%20&#1089;&#1090;&#1086;&#1083;\&#1050;&#1072;&#1092;&#1077;&#1076;&#1088;&#1072;\&#1058;&#1047;%20&#1087;&#1086;%20&#1085;&#1072;&#1094;&#1087;&#1088;&#1086;&#1077;&#1082;&#1090;&#1072;&#1084;\&#1040;&#1088;&#1072;&#1073;&#1072;&#1090;&#1082;&#1072;\&#1040;&#1088;&#1072;&#1073;&#1072;&#1090;&#1082;&#1072;_3\&#1057;&#1087;&#1086;&#1078;&#1080;&#1074;&#1072;&#1095;&#1080;.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C:\Documents%20and%20Settings\Irina\&#1056;&#1072;&#1073;&#1086;&#1095;&#1080;&#1081;%20&#1089;&#1090;&#1086;&#1083;\&#1050;&#1072;&#1092;&#1077;&#1076;&#1088;&#1072;\&#1058;&#1047;%20&#1087;&#1086;%20&#1085;&#1072;&#1094;&#1087;&#1088;&#1086;&#1077;&#1082;&#1090;&#1072;&#1084;\&#1040;&#1088;&#1072;&#1073;&#1072;&#1090;&#1082;&#1072;\&#1040;&#1088;&#1072;&#1073;&#1072;&#1090;&#1082;&#1072;_3\&#1057;&#1087;&#1086;&#1078;&#1080;&#1074;&#1072;&#1095;&#1080;.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C:\Documents%20and%20Settings\Irina\&#1056;&#1072;&#1073;&#1086;&#1095;&#1080;&#1081;%20&#1089;&#1090;&#1086;&#1083;\&#1050;&#1072;&#1092;&#1077;&#1076;&#1088;&#1072;\&#1058;&#1047;%20&#1087;&#1086;%20&#1085;&#1072;&#1094;&#1087;&#1088;&#1086;&#1077;&#1082;&#1090;&#1072;&#1084;\&#1040;&#1088;&#1072;&#1073;&#1072;&#1090;&#1082;&#1072;\&#1040;&#1088;&#1072;&#1073;&#1072;&#1090;&#1082;&#1072;_3\&#1057;&#1087;&#1086;&#1078;&#1080;&#1074;&#1072;&#1095;&#1080;.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C:\Documents%20and%20Settings\Irina\&#1056;&#1072;&#1073;&#1086;&#1095;&#1080;&#1081;%20&#1089;&#1090;&#1086;&#1083;\&#1050;&#1072;&#1092;&#1077;&#1076;&#1088;&#1072;\&#1058;&#1047;%20&#1087;&#1086;%20&#1085;&#1072;&#1094;&#1087;&#1088;&#1086;&#1077;&#1082;&#1090;&#1072;&#1084;\&#1040;&#1088;&#1072;&#1073;&#1072;&#1090;&#1082;&#1072;\&#1040;&#1088;&#1072;&#1073;&#1072;&#1090;&#1082;&#1072;_3\&#1057;&#1087;&#1086;&#1078;&#1080;&#1074;&#1072;&#1095;&#1080;.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C:\Documents%20and%20Settings\Irina\&#1056;&#1072;&#1073;&#1086;&#1095;&#1080;&#1081;%20&#1089;&#1090;&#1086;&#1083;\&#1050;&#1072;&#1092;&#1077;&#1076;&#1088;&#1072;\&#1058;&#1047;%20&#1087;&#1086;%20&#1085;&#1072;&#1094;&#1087;&#1088;&#1086;&#1077;&#1082;&#1090;&#1072;&#1084;\&#1040;&#1088;&#1072;&#1073;&#1072;&#1090;&#1082;&#1072;\&#1040;&#1088;&#1072;&#1073;&#1072;&#1090;&#1082;&#1072;_3\&#1057;&#1087;&#1086;&#1078;&#1080;&#1074;&#1072;&#1095;&#1080;.xlsx"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file:///C:\Documents%20and%20Settings\Irina\&#1056;&#1072;&#1073;&#1086;&#1095;&#1080;&#1081;%20&#1089;&#1090;&#1086;&#1083;\&#1050;&#1072;&#1092;&#1077;&#1076;&#1088;&#1072;\&#1058;&#1047;%20&#1087;&#1086;%20&#1085;&#1072;&#1094;&#1087;&#1088;&#1086;&#1077;&#1082;&#1090;&#1072;&#1084;\&#1040;&#1088;&#1072;&#1073;&#1072;&#1090;&#1082;&#1072;\&#1040;&#1088;&#1072;&#1073;&#1072;&#1090;&#1082;&#1072;_3\&#1057;&#1087;&#1086;&#1078;&#1080;&#1074;&#1072;&#1095;&#1080;.xlsx" TargetMode="External"/></Relationships>
</file>

<file path=word/charts/_rels/chart13.xml.rels><?xml version="1.0" encoding="UTF-8" standalone="yes"?>
<Relationships xmlns="http://schemas.openxmlformats.org/package/2006/relationships"><Relationship Id="rId1" Type="http://schemas.openxmlformats.org/officeDocument/2006/relationships/oleObject" Target="file:///C:\Documents%20and%20Settings\Irina\&#1056;&#1072;&#1073;&#1086;&#1095;&#1080;&#1081;%20&#1089;&#1090;&#1086;&#1083;\&#1050;&#1072;&#1092;&#1077;&#1076;&#1088;&#1072;\&#1058;&#1047;%20&#1087;&#1086;%20&#1085;&#1072;&#1094;&#1087;&#1088;&#1086;&#1077;&#1082;&#1090;&#1072;&#1084;\&#1040;&#1088;&#1072;&#1073;&#1072;&#1090;&#1082;&#1072;\&#1040;&#1088;&#1072;&#1073;&#1072;&#1090;&#1082;&#1072;_3\&#1057;&#1087;&#1086;&#1078;&#1080;&#1074;&#1072;&#1095;&#1080;.xlsx" TargetMode="External"/></Relationships>
</file>

<file path=word/charts/_rels/chart14.xml.rels><?xml version="1.0" encoding="UTF-8" standalone="yes"?>
<Relationships xmlns="http://schemas.openxmlformats.org/package/2006/relationships"><Relationship Id="rId1" Type="http://schemas.openxmlformats.org/officeDocument/2006/relationships/oleObject" Target="file:///C:\Documents%20and%20Settings\Irina\&#1056;&#1072;&#1073;&#1086;&#1095;&#1080;&#1081;%20&#1089;&#1090;&#1086;&#1083;\&#1050;&#1072;&#1092;&#1077;&#1076;&#1088;&#1072;\&#1058;&#1047;%20&#1087;&#1086;%20&#1085;&#1072;&#1094;&#1087;&#1088;&#1086;&#1077;&#1082;&#1090;&#1072;&#1084;\&#1040;&#1088;&#1072;&#1073;&#1072;&#1090;&#1082;&#1072;\&#1040;&#1088;&#1072;&#1073;&#1072;&#1090;&#1082;&#1072;_3\&#1055;&#1088;&#1086;&#1075;&#1085;&#1086;&#1079;_&#1087;&#1088;&#1086;&#1076;&#1072;&#1078;&#1110;&#1074;.xlsx" TargetMode="External"/></Relationships>
</file>

<file path=word/charts/_rels/chart15.xml.rels><?xml version="1.0" encoding="UTF-8" standalone="yes"?>
<Relationships xmlns="http://schemas.openxmlformats.org/package/2006/relationships"><Relationship Id="rId1" Type="http://schemas.openxmlformats.org/officeDocument/2006/relationships/oleObject" Target="file:///C:\Documents%20and%20Settings\Irina\&#1056;&#1072;&#1073;&#1086;&#1095;&#1080;&#1081;%20&#1089;&#1090;&#1086;&#1083;\&#1050;&#1072;&#1092;&#1077;&#1076;&#1088;&#1072;\&#1058;&#1047;%20&#1087;&#1086;%20&#1085;&#1072;&#1094;&#1087;&#1088;&#1086;&#1077;&#1082;&#1090;&#1072;&#1084;\&#1040;&#1088;&#1072;&#1073;&#1072;&#1090;&#1082;&#1072;\&#1040;&#1088;&#1072;&#1073;&#1072;&#1090;&#1082;&#1072;_3\&#1055;&#1088;&#1086;&#1075;&#1085;&#1086;&#1079;_&#1087;&#1088;&#1086;&#1076;&#1072;&#1078;&#1110;&#1074;.xlsx" TargetMode="External"/></Relationships>
</file>

<file path=word/charts/_rels/chart16.xml.rels><?xml version="1.0" encoding="UTF-8" standalone="yes"?>
<Relationships xmlns="http://schemas.openxmlformats.org/package/2006/relationships"><Relationship Id="rId1" Type="http://schemas.openxmlformats.org/officeDocument/2006/relationships/oleObject" Target="file:///C:\Documents%20and%20Settings\Irina\&#1056;&#1072;&#1073;&#1086;&#1095;&#1080;&#1081;%20&#1089;&#1090;&#1086;&#1083;\&#1050;&#1072;&#1092;&#1077;&#1076;&#1088;&#1072;\&#1058;&#1047;%20&#1087;&#1086;%20&#1085;&#1072;&#1094;&#1087;&#1088;&#1086;&#1077;&#1082;&#1090;&#1072;&#1084;\&#1040;&#1088;&#1072;&#1073;&#1072;&#1090;&#1082;&#1072;\&#1040;&#1088;&#1072;&#1073;&#1072;&#1090;&#1082;&#1072;_3\&#1055;&#1088;&#1086;&#1075;&#1085;&#1086;&#1079;_&#1087;&#1088;&#1086;&#1076;&#1072;&#1078;&#1110;&#1074;.xlsx" TargetMode="External"/></Relationships>
</file>

<file path=word/charts/_rels/chart17.xml.rels><?xml version="1.0" encoding="UTF-8" standalone="yes"?>
<Relationships xmlns="http://schemas.openxmlformats.org/package/2006/relationships"><Relationship Id="rId1" Type="http://schemas.openxmlformats.org/officeDocument/2006/relationships/oleObject" Target="file:///C:\Documents%20and%20Settings\Irina\&#1056;&#1072;&#1073;&#1086;&#1095;&#1080;&#1081;%20&#1089;&#1090;&#1086;&#1083;\&#1050;&#1072;&#1092;&#1077;&#1076;&#1088;&#1072;\&#1058;&#1047;%20&#1087;&#1086;%20&#1085;&#1072;&#1094;&#1087;&#1088;&#1086;&#1077;&#1082;&#1090;&#1072;&#1084;\&#1040;&#1088;&#1072;&#1073;&#1072;&#1090;&#1082;&#1072;\&#1040;&#1088;&#1072;&#1073;&#1072;&#1090;&#1082;&#1072;_3\&#1055;&#1088;&#1086;&#1075;&#1085;&#1086;&#1079;_&#1087;&#1088;&#1086;&#1076;&#1072;&#1078;&#1110;&#1074;.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perspective val="30"/>
    </c:view3D>
    <c:floor>
      <c:thickness val="0"/>
    </c:floor>
    <c:sideWall>
      <c:thickness val="0"/>
    </c:sideWall>
    <c:backWall>
      <c:thickness val="0"/>
    </c:backWall>
    <c:plotArea>
      <c:layout/>
      <c:pie3DChart>
        <c:varyColors val="1"/>
        <c:ser>
          <c:idx val="0"/>
          <c:order val="0"/>
          <c:tx>
            <c:v>Мета відпочинку</c:v>
          </c:tx>
          <c:explosion val="25"/>
          <c:dLbls>
            <c:dLbl>
              <c:idx val="0"/>
              <c:layout>
                <c:manualLayout>
                  <c:x val="4.4310203034944783E-2"/>
                  <c:y val="1.5373273992924798E-2"/>
                </c:manualLayout>
              </c:layout>
              <c:tx>
                <c:rich>
                  <a:bodyPr/>
                  <a:lstStyle/>
                  <a:p>
                    <a:r>
                      <a:rPr lang="ru-RU"/>
                      <a:t>пляжний відпочинок; 35,3%</a:t>
                    </a:r>
                  </a:p>
                </c:rich>
              </c:tx>
              <c:showLegendKey val="0"/>
              <c:showVal val="1"/>
              <c:showCatName val="1"/>
              <c:showSerName val="0"/>
              <c:showPercent val="0"/>
              <c:showBubbleSize val="0"/>
            </c:dLbl>
            <c:dLbl>
              <c:idx val="1"/>
              <c:layout>
                <c:manualLayout>
                  <c:x val="0.25186092078521138"/>
                  <c:y val="-0.12165787972155656"/>
                </c:manualLayout>
              </c:layout>
              <c:tx>
                <c:rich>
                  <a:bodyPr/>
                  <a:lstStyle/>
                  <a:p>
                    <a:r>
                      <a:rPr lang="ru-RU"/>
                      <a:t>екскурсії; 30,9%</a:t>
                    </a:r>
                  </a:p>
                </c:rich>
              </c:tx>
              <c:showLegendKey val="0"/>
              <c:showVal val="1"/>
              <c:showCatName val="1"/>
              <c:showSerName val="0"/>
              <c:showPercent val="0"/>
              <c:showBubbleSize val="0"/>
            </c:dLbl>
            <c:dLbl>
              <c:idx val="2"/>
              <c:layout>
                <c:manualLayout>
                  <c:x val="-3.2302658094599659E-2"/>
                  <c:y val="1.1867625242496892E-2"/>
                </c:manualLayout>
              </c:layout>
              <c:tx>
                <c:rich>
                  <a:bodyPr/>
                  <a:lstStyle/>
                  <a:p>
                    <a:r>
                      <a:rPr lang="ru-RU"/>
                      <a:t>інші види туризму; 11,0%</a:t>
                    </a:r>
                  </a:p>
                </c:rich>
              </c:tx>
              <c:showLegendKey val="0"/>
              <c:showVal val="1"/>
              <c:showCatName val="1"/>
              <c:showSerName val="0"/>
              <c:showPercent val="0"/>
              <c:showBubbleSize val="0"/>
            </c:dLbl>
            <c:dLbl>
              <c:idx val="3"/>
              <c:layout>
                <c:manualLayout>
                  <c:x val="-4.1308224899567765E-2"/>
                  <c:y val="-1.1791852105443342E-2"/>
                </c:manualLayout>
              </c:layout>
              <c:tx>
                <c:rich>
                  <a:bodyPr/>
                  <a:lstStyle/>
                  <a:p>
                    <a:r>
                      <a:rPr lang="ru-RU"/>
                      <a:t>лікування, </a:t>
                    </a:r>
                  </a:p>
                  <a:p>
                    <a:r>
                      <a:rPr lang="ru-RU"/>
                      <a:t>оздоровлення; 17,9%</a:t>
                    </a:r>
                  </a:p>
                </c:rich>
              </c:tx>
              <c:showLegendKey val="0"/>
              <c:showVal val="1"/>
              <c:showCatName val="1"/>
              <c:showSerName val="0"/>
              <c:showPercent val="0"/>
              <c:showBubbleSize val="0"/>
            </c:dLbl>
            <c:dLbl>
              <c:idx val="4"/>
              <c:layout>
                <c:manualLayout>
                  <c:x val="0.11045937058740743"/>
                  <c:y val="-2.7839324432272106E-2"/>
                </c:manualLayout>
              </c:layout>
              <c:tx>
                <c:rich>
                  <a:bodyPr/>
                  <a:lstStyle/>
                  <a:p>
                    <a:r>
                      <a:rPr lang="ru-RU"/>
                      <a:t>навчання; 4,9%</a:t>
                    </a:r>
                  </a:p>
                </c:rich>
              </c:tx>
              <c:showLegendKey val="0"/>
              <c:showVal val="1"/>
              <c:showCatName val="1"/>
              <c:showSerName val="0"/>
              <c:showPercent val="0"/>
              <c:showBubbleSize val="0"/>
            </c:dLbl>
            <c:showLegendKey val="0"/>
            <c:showVal val="1"/>
            <c:showCatName val="1"/>
            <c:showSerName val="0"/>
            <c:showPercent val="0"/>
            <c:showBubbleSize val="0"/>
            <c:showLeaderLines val="1"/>
          </c:dLbls>
          <c:cat>
            <c:strRef>
              <c:f>Лист1!$D$4:$D$8</c:f>
              <c:strCache>
                <c:ptCount val="5"/>
                <c:pt idx="0">
                  <c:v>пляжний відпочинок</c:v>
                </c:pt>
                <c:pt idx="1">
                  <c:v>екскурсії</c:v>
                </c:pt>
                <c:pt idx="2">
                  <c:v>інші види туризму</c:v>
                </c:pt>
                <c:pt idx="3">
                  <c:v>лікування, оздоровлення</c:v>
                </c:pt>
                <c:pt idx="4">
                  <c:v>навчання</c:v>
                </c:pt>
              </c:strCache>
            </c:strRef>
          </c:cat>
          <c:val>
            <c:numRef>
              <c:f>Лист1!$G$4:$G$8</c:f>
              <c:numCache>
                <c:formatCode>0.0</c:formatCode>
                <c:ptCount val="5"/>
                <c:pt idx="0">
                  <c:v>35.260115606936466</c:v>
                </c:pt>
                <c:pt idx="1">
                  <c:v>30.924855491329495</c:v>
                </c:pt>
                <c:pt idx="2">
                  <c:v>10.982658959537572</c:v>
                </c:pt>
                <c:pt idx="3">
                  <c:v>17.919075144508696</c:v>
                </c:pt>
                <c:pt idx="4">
                  <c:v>4.9132947976878665</c:v>
                </c:pt>
              </c:numCache>
            </c:numRef>
          </c:val>
        </c:ser>
        <c:dLbls>
          <c:showLegendKey val="0"/>
          <c:showVal val="1"/>
          <c:showCatName val="1"/>
          <c:showSerName val="0"/>
          <c:showPercent val="0"/>
          <c:showBubbleSize val="0"/>
          <c:showLeaderLines val="1"/>
        </c:dLbls>
      </c:pie3DChart>
    </c:plotArea>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perspective val="30"/>
    </c:view3D>
    <c:floor>
      <c:thickness val="0"/>
    </c:floor>
    <c:sideWall>
      <c:thickness val="0"/>
    </c:sideWall>
    <c:backWall>
      <c:thickness val="0"/>
    </c:backWall>
    <c:plotArea>
      <c:layout/>
      <c:pie3DChart>
        <c:varyColors val="1"/>
        <c:ser>
          <c:idx val="0"/>
          <c:order val="0"/>
          <c:tx>
            <c:v>Періодичність</c:v>
          </c:tx>
          <c:explosion val="25"/>
          <c:dLbls>
            <c:dLbl>
              <c:idx val="0"/>
              <c:layout>
                <c:manualLayout>
                  <c:x val="-3.9998206745895895E-2"/>
                  <c:y val="3.5354330708661418E-2"/>
                </c:manualLayout>
              </c:layout>
              <c:showLegendKey val="0"/>
              <c:showVal val="0"/>
              <c:showCatName val="1"/>
              <c:showSerName val="0"/>
              <c:showPercent val="1"/>
              <c:showBubbleSize val="0"/>
            </c:dLbl>
            <c:dLbl>
              <c:idx val="4"/>
              <c:layout>
                <c:manualLayout>
                  <c:x val="9.4425995663585546E-2"/>
                  <c:y val="1.8931175269758009E-2"/>
                </c:manualLayout>
              </c:layout>
              <c:showLegendKey val="0"/>
              <c:showVal val="0"/>
              <c:showCatName val="1"/>
              <c:showSerName val="0"/>
              <c:showPercent val="1"/>
              <c:showBubbleSize val="0"/>
            </c:dLbl>
            <c:showLegendKey val="0"/>
            <c:showVal val="0"/>
            <c:showCatName val="1"/>
            <c:showSerName val="0"/>
            <c:showPercent val="1"/>
            <c:showBubbleSize val="0"/>
            <c:showLeaderLines val="1"/>
          </c:dLbls>
          <c:cat>
            <c:strRef>
              <c:f>Лист1!$C$30:$C$34</c:f>
              <c:strCache>
                <c:ptCount val="5"/>
                <c:pt idx="0">
                  <c:v>1 раз на рік</c:v>
                </c:pt>
                <c:pt idx="1">
                  <c:v>1 раз на 2 роки</c:v>
                </c:pt>
                <c:pt idx="2">
                  <c:v>1 раз на 3 роки</c:v>
                </c:pt>
                <c:pt idx="3">
                  <c:v>1 раз на 4 роки</c:v>
                </c:pt>
                <c:pt idx="4">
                  <c:v>1 раз на 5 років</c:v>
                </c:pt>
              </c:strCache>
            </c:strRef>
          </c:cat>
          <c:val>
            <c:numRef>
              <c:f>Лист1!$F$30:$F$34</c:f>
              <c:numCache>
                <c:formatCode>0.00</c:formatCode>
                <c:ptCount val="5"/>
                <c:pt idx="0">
                  <c:v>17.052023121387283</c:v>
                </c:pt>
                <c:pt idx="1">
                  <c:v>21.098265895953759</c:v>
                </c:pt>
                <c:pt idx="2">
                  <c:v>23.988439306358345</c:v>
                </c:pt>
                <c:pt idx="3">
                  <c:v>16.76300578034682</c:v>
                </c:pt>
                <c:pt idx="4">
                  <c:v>21.098265895953759</c:v>
                </c:pt>
              </c:numCache>
            </c:numRef>
          </c:val>
        </c:ser>
        <c:dLbls>
          <c:showLegendKey val="0"/>
          <c:showVal val="0"/>
          <c:showCatName val="1"/>
          <c:showSerName val="0"/>
          <c:showPercent val="1"/>
          <c:showBubbleSize val="0"/>
          <c:showLeaderLines val="1"/>
        </c:dLbls>
      </c:pie3DChart>
    </c:plotArea>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75"/>
      <c:rotY val="0"/>
      <c:rAngAx val="0"/>
      <c:perspective val="30"/>
    </c:view3D>
    <c:floor>
      <c:thickness val="0"/>
    </c:floor>
    <c:sideWall>
      <c:thickness val="0"/>
    </c:sideWall>
    <c:backWall>
      <c:thickness val="0"/>
    </c:backWall>
    <c:plotArea>
      <c:layout/>
      <c:pie3DChart>
        <c:varyColors val="1"/>
        <c:ser>
          <c:idx val="0"/>
          <c:order val="0"/>
          <c:tx>
            <c:v>Підстави вибору місця</c:v>
          </c:tx>
          <c:explosion val="25"/>
          <c:dLbls>
            <c:dLbl>
              <c:idx val="0"/>
              <c:layout>
                <c:manualLayout>
                  <c:x val="1.3764146417181723E-2"/>
                  <c:y val="-6.305263925342687E-2"/>
                </c:manualLayout>
              </c:layout>
              <c:showLegendKey val="0"/>
              <c:showVal val="0"/>
              <c:showCatName val="1"/>
              <c:showSerName val="0"/>
              <c:showPercent val="1"/>
              <c:showBubbleSize val="0"/>
            </c:dLbl>
            <c:showLegendKey val="0"/>
            <c:showVal val="0"/>
            <c:showCatName val="1"/>
            <c:showSerName val="0"/>
            <c:showPercent val="1"/>
            <c:showBubbleSize val="0"/>
            <c:showLeaderLines val="1"/>
          </c:dLbls>
          <c:cat>
            <c:strRef>
              <c:f>Лист1!$C$57:$C$62</c:f>
              <c:strCache>
                <c:ptCount val="6"/>
                <c:pt idx="0">
                  <c:v>рекомендації друзів та знайомих</c:v>
                </c:pt>
                <c:pt idx="1">
                  <c:v>відомість (імідж) лікувально-оздоровчого закладу</c:v>
                </c:pt>
                <c:pt idx="2">
                  <c:v>минулий власний досвід</c:v>
                </c:pt>
                <c:pt idx="3">
                  <c:v>місце розташування (привабливість території)</c:v>
                </c:pt>
                <c:pt idx="4">
                  <c:v>вартість перебування</c:v>
                </c:pt>
                <c:pt idx="5">
                  <c:v>цікаві додаткові пропозиції</c:v>
                </c:pt>
              </c:strCache>
            </c:strRef>
          </c:cat>
          <c:val>
            <c:numRef>
              <c:f>Лист1!$F$57:$F$62</c:f>
              <c:numCache>
                <c:formatCode>0.00</c:formatCode>
                <c:ptCount val="6"/>
                <c:pt idx="0">
                  <c:v>37.861271676300525</c:v>
                </c:pt>
                <c:pt idx="1">
                  <c:v>12.138728323699409</c:v>
                </c:pt>
                <c:pt idx="2">
                  <c:v>10.982658959537572</c:v>
                </c:pt>
                <c:pt idx="3">
                  <c:v>13.872832369942216</c:v>
                </c:pt>
                <c:pt idx="4">
                  <c:v>17.052023121387283</c:v>
                </c:pt>
                <c:pt idx="5">
                  <c:v>8.0924855491329613</c:v>
                </c:pt>
              </c:numCache>
            </c:numRef>
          </c:val>
        </c:ser>
        <c:dLbls>
          <c:showLegendKey val="0"/>
          <c:showVal val="0"/>
          <c:showCatName val="1"/>
          <c:showSerName val="0"/>
          <c:showPercent val="1"/>
          <c:showBubbleSize val="0"/>
          <c:showLeaderLines val="1"/>
        </c:dLbls>
      </c:pie3DChart>
    </c:plotArea>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perspective val="30"/>
    </c:view3D>
    <c:floor>
      <c:thickness val="0"/>
    </c:floor>
    <c:sideWall>
      <c:thickness val="0"/>
    </c:sideWall>
    <c:backWall>
      <c:thickness val="0"/>
    </c:backWall>
    <c:plotArea>
      <c:layout/>
      <c:pie3DChart>
        <c:varyColors val="1"/>
        <c:ser>
          <c:idx val="0"/>
          <c:order val="0"/>
          <c:explosion val="25"/>
          <c:cat>
            <c:strRef>
              <c:f>Лист1!$C$85:$C$88</c:f>
              <c:strCache>
                <c:ptCount val="4"/>
                <c:pt idx="0">
                  <c:v>весна</c:v>
                </c:pt>
                <c:pt idx="1">
                  <c:v>літо</c:v>
                </c:pt>
                <c:pt idx="2">
                  <c:v>осінь</c:v>
                </c:pt>
                <c:pt idx="3">
                  <c:v>зима</c:v>
                </c:pt>
              </c:strCache>
            </c:strRef>
          </c:cat>
          <c:val>
            <c:numRef>
              <c:f>Лист1!$F$85:$F$88</c:f>
              <c:numCache>
                <c:formatCode>0.00</c:formatCode>
                <c:ptCount val="4"/>
                <c:pt idx="0">
                  <c:v>37.861271676300525</c:v>
                </c:pt>
                <c:pt idx="1">
                  <c:v>23.988439306358345</c:v>
                </c:pt>
                <c:pt idx="2">
                  <c:v>14.161849710982668</c:v>
                </c:pt>
                <c:pt idx="3">
                  <c:v>23.988439306358345</c:v>
                </c:pt>
              </c:numCache>
            </c:numRef>
          </c:val>
        </c:ser>
        <c:dLbls>
          <c:showLegendKey val="0"/>
          <c:showVal val="0"/>
          <c:showCatName val="1"/>
          <c:showSerName val="0"/>
          <c:showPercent val="1"/>
          <c:showBubbleSize val="0"/>
          <c:showLeaderLines val="0"/>
        </c:dLbls>
      </c:pie3DChart>
    </c:plotArea>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perspective val="30"/>
    </c:view3D>
    <c:floor>
      <c:thickness val="0"/>
    </c:floor>
    <c:sideWall>
      <c:thickness val="0"/>
    </c:sideWall>
    <c:backWall>
      <c:thickness val="0"/>
    </c:backWall>
    <c:plotArea>
      <c:layout/>
      <c:pie3DChart>
        <c:varyColors val="1"/>
        <c:ser>
          <c:idx val="0"/>
          <c:order val="0"/>
          <c:explosion val="25"/>
          <c:dLbls>
            <c:dLbl>
              <c:idx val="0"/>
              <c:layout>
                <c:manualLayout>
                  <c:x val="4.0217847769028869E-2"/>
                  <c:y val="-7.0038276465441834E-2"/>
                </c:manualLayout>
              </c:layout>
              <c:tx>
                <c:rich>
                  <a:bodyPr/>
                  <a:lstStyle/>
                  <a:p>
                    <a:r>
                      <a:rPr lang="ru-RU"/>
                      <a:t>харчування
66,76%</a:t>
                    </a:r>
                  </a:p>
                </c:rich>
              </c:tx>
              <c:showLegendKey val="0"/>
              <c:showVal val="0"/>
              <c:showCatName val="1"/>
              <c:showSerName val="0"/>
              <c:showPercent val="1"/>
              <c:showBubbleSize val="0"/>
            </c:dLbl>
            <c:dLbl>
              <c:idx val="1"/>
              <c:layout>
                <c:manualLayout>
                  <c:x val="7.7362062850252003E-2"/>
                  <c:y val="-0.15481226305045231"/>
                </c:manualLayout>
              </c:layout>
              <c:tx>
                <c:rich>
                  <a:bodyPr/>
                  <a:lstStyle/>
                  <a:p>
                    <a:r>
                      <a:rPr lang="ru-RU"/>
                      <a:t>фітобар
3,76%</a:t>
                    </a:r>
                  </a:p>
                </c:rich>
              </c:tx>
              <c:showLegendKey val="0"/>
              <c:showVal val="0"/>
              <c:showCatName val="1"/>
              <c:showSerName val="0"/>
              <c:showPercent val="1"/>
              <c:showBubbleSize val="0"/>
            </c:dLbl>
            <c:dLbl>
              <c:idx val="2"/>
              <c:layout>
                <c:manualLayout>
                  <c:x val="8.6639568702561023E-2"/>
                  <c:y val="-5.9117454068241607E-2"/>
                </c:manualLayout>
              </c:layout>
              <c:tx>
                <c:rich>
                  <a:bodyPr/>
                  <a:lstStyle/>
                  <a:p>
                    <a:r>
                      <a:rPr lang="ru-RU"/>
                      <a:t>тренажерний зал
23,99%</a:t>
                    </a:r>
                  </a:p>
                </c:rich>
              </c:tx>
              <c:showLegendKey val="0"/>
              <c:showVal val="0"/>
              <c:showCatName val="1"/>
              <c:showSerName val="0"/>
              <c:showPercent val="1"/>
              <c:showBubbleSize val="0"/>
            </c:dLbl>
            <c:dLbl>
              <c:idx val="3"/>
              <c:tx>
                <c:rich>
                  <a:bodyPr/>
                  <a:lstStyle/>
                  <a:p>
                    <a:r>
                      <a:rPr lang="ru-RU"/>
                      <a:t>сауна та/або баня
14,74%</a:t>
                    </a:r>
                  </a:p>
                </c:rich>
              </c:tx>
              <c:showLegendKey val="0"/>
              <c:showVal val="0"/>
              <c:showCatName val="1"/>
              <c:showSerName val="0"/>
              <c:showPercent val="1"/>
              <c:showBubbleSize val="0"/>
            </c:dLbl>
            <c:dLbl>
              <c:idx val="4"/>
              <c:layout>
                <c:manualLayout>
                  <c:x val="-6.8274242746683686E-2"/>
                  <c:y val="1.0568678915135628E-2"/>
                </c:manualLayout>
              </c:layout>
              <c:tx>
                <c:rich>
                  <a:bodyPr/>
                  <a:lstStyle/>
                  <a:p>
                    <a:r>
                      <a:rPr lang="ru-RU"/>
                      <a:t>кінні прогулянки
14,74%</a:t>
                    </a:r>
                  </a:p>
                </c:rich>
              </c:tx>
              <c:showLegendKey val="0"/>
              <c:showVal val="0"/>
              <c:showCatName val="1"/>
              <c:showSerName val="0"/>
              <c:showPercent val="1"/>
              <c:showBubbleSize val="0"/>
            </c:dLbl>
            <c:dLbl>
              <c:idx val="5"/>
              <c:layout>
                <c:manualLayout>
                  <c:x val="-9.7467262538128693E-2"/>
                  <c:y val="9.0066345873432863E-3"/>
                </c:manualLayout>
              </c:layout>
              <c:tx>
                <c:rich>
                  <a:bodyPr/>
                  <a:lstStyle/>
                  <a:p>
                    <a:r>
                      <a:rPr lang="ru-RU"/>
                      <a:t>салон краси
9,83%</a:t>
                    </a:r>
                  </a:p>
                </c:rich>
              </c:tx>
              <c:showLegendKey val="0"/>
              <c:showVal val="0"/>
              <c:showCatName val="1"/>
              <c:showSerName val="0"/>
              <c:showPercent val="1"/>
              <c:showBubbleSize val="0"/>
            </c:dLbl>
            <c:dLbl>
              <c:idx val="6"/>
              <c:layout>
                <c:manualLayout>
                  <c:x val="-3.3598850819323262E-2"/>
                  <c:y val="-0.10849773986585012"/>
                </c:manualLayout>
              </c:layout>
              <c:tx>
                <c:rich>
                  <a:bodyPr/>
                  <a:lstStyle/>
                  <a:p>
                    <a:r>
                      <a:rPr lang="ru-RU"/>
                      <a:t>настільні ігри, більярд
2,02%</a:t>
                    </a:r>
                  </a:p>
                </c:rich>
              </c:tx>
              <c:showLegendKey val="0"/>
              <c:showVal val="0"/>
              <c:showCatName val="1"/>
              <c:showSerName val="0"/>
              <c:showPercent val="1"/>
              <c:showBubbleSize val="0"/>
            </c:dLbl>
            <c:dLbl>
              <c:idx val="7"/>
              <c:layout>
                <c:manualLayout>
                  <c:x val="-5.1376037454777722E-2"/>
                  <c:y val="4.4375546806649173E-2"/>
                </c:manualLayout>
              </c:layout>
              <c:tx>
                <c:rich>
                  <a:bodyPr/>
                  <a:lstStyle/>
                  <a:p>
                    <a:r>
                      <a:rPr lang="ru-RU"/>
                      <a:t>цікаві розважальні та/або екскурсійні програми
56,07%</a:t>
                    </a:r>
                  </a:p>
                </c:rich>
              </c:tx>
              <c:showLegendKey val="0"/>
              <c:showVal val="0"/>
              <c:showCatName val="1"/>
              <c:showSerName val="0"/>
              <c:showPercent val="1"/>
              <c:showBubbleSize val="0"/>
            </c:dLbl>
            <c:showLegendKey val="0"/>
            <c:showVal val="0"/>
            <c:showCatName val="1"/>
            <c:showSerName val="0"/>
            <c:showPercent val="1"/>
            <c:showBubbleSize val="0"/>
            <c:showLeaderLines val="1"/>
          </c:dLbls>
          <c:cat>
            <c:strRef>
              <c:f>Лист1!$C$112:$C$119</c:f>
              <c:strCache>
                <c:ptCount val="8"/>
                <c:pt idx="0">
                  <c:v>харчування</c:v>
                </c:pt>
                <c:pt idx="1">
                  <c:v>фітобар</c:v>
                </c:pt>
                <c:pt idx="2">
                  <c:v>тренажерний зал</c:v>
                </c:pt>
                <c:pt idx="3">
                  <c:v>сауна та/або баня</c:v>
                </c:pt>
                <c:pt idx="4">
                  <c:v>кінні прогулянки</c:v>
                </c:pt>
                <c:pt idx="5">
                  <c:v>салон краси</c:v>
                </c:pt>
                <c:pt idx="6">
                  <c:v>настольні ігри, більярд</c:v>
                </c:pt>
                <c:pt idx="7">
                  <c:v>цікаві розважальні та/або екскурсійні програми</c:v>
                </c:pt>
              </c:strCache>
            </c:strRef>
          </c:cat>
          <c:val>
            <c:numRef>
              <c:f>Лист1!$H$112:$H$119</c:f>
              <c:numCache>
                <c:formatCode>0.00</c:formatCode>
                <c:ptCount val="8"/>
                <c:pt idx="0">
                  <c:v>66.763005780346901</c:v>
                </c:pt>
                <c:pt idx="1">
                  <c:v>3.7572254335260107</c:v>
                </c:pt>
                <c:pt idx="2">
                  <c:v>23.988439306358345</c:v>
                </c:pt>
                <c:pt idx="3">
                  <c:v>14.739884393063583</c:v>
                </c:pt>
                <c:pt idx="4">
                  <c:v>14.739884393063583</c:v>
                </c:pt>
                <c:pt idx="5">
                  <c:v>9.8265895953757312</c:v>
                </c:pt>
                <c:pt idx="6">
                  <c:v>2.0231213872832394</c:v>
                </c:pt>
                <c:pt idx="7">
                  <c:v>56.069364161849705</c:v>
                </c:pt>
              </c:numCache>
            </c:numRef>
          </c:val>
        </c:ser>
        <c:dLbls>
          <c:showLegendKey val="0"/>
          <c:showVal val="0"/>
          <c:showCatName val="1"/>
          <c:showSerName val="0"/>
          <c:showPercent val="1"/>
          <c:showBubbleSize val="0"/>
          <c:showLeaderLines val="1"/>
        </c:dLbls>
      </c:pie3DChart>
    </c:plotArea>
    <c:plotVisOnly val="1"/>
    <c:dispBlanksAs val="gap"/>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perspective val="30"/>
    </c:view3D>
    <c:floor>
      <c:thickness val="0"/>
    </c:floor>
    <c:sideWall>
      <c:thickness val="0"/>
    </c:sideWall>
    <c:backWall>
      <c:thickness val="0"/>
    </c:backWall>
    <c:plotArea>
      <c:layout/>
      <c:pie3DChart>
        <c:varyColors val="1"/>
        <c:ser>
          <c:idx val="0"/>
          <c:order val="0"/>
          <c:explosion val="25"/>
          <c:dLbls>
            <c:dLbl>
              <c:idx val="0"/>
              <c:layout>
                <c:manualLayout>
                  <c:x val="2.7859358489279867E-2"/>
                  <c:y val="4.0317039577973592E-2"/>
                </c:manualLayout>
              </c:layout>
              <c:showLegendKey val="0"/>
              <c:showVal val="0"/>
              <c:showCatName val="1"/>
              <c:showSerName val="0"/>
              <c:showPercent val="1"/>
              <c:showBubbleSize val="0"/>
            </c:dLbl>
            <c:dLbl>
              <c:idx val="1"/>
              <c:layout>
                <c:manualLayout>
                  <c:x val="-8.3720046357841929E-2"/>
                  <c:y val="-5.8422598165328403E-2"/>
                </c:manualLayout>
              </c:layout>
              <c:showLegendKey val="0"/>
              <c:showVal val="0"/>
              <c:showCatName val="1"/>
              <c:showSerName val="0"/>
              <c:showPercent val="1"/>
              <c:showBubbleSize val="0"/>
            </c:dLbl>
            <c:showLegendKey val="0"/>
            <c:showVal val="0"/>
            <c:showCatName val="1"/>
            <c:showSerName val="0"/>
            <c:showPercent val="1"/>
            <c:showBubbleSize val="0"/>
            <c:showLeaderLines val="1"/>
          </c:dLbls>
          <c:cat>
            <c:strRef>
              <c:f>Лист1!$C$146:$C$148</c:f>
              <c:strCache>
                <c:ptCount val="3"/>
                <c:pt idx="0">
                  <c:v>1 тиждень</c:v>
                </c:pt>
                <c:pt idx="1">
                  <c:v>2-3 тижні</c:v>
                </c:pt>
                <c:pt idx="2">
                  <c:v>3-4 тижні</c:v>
                </c:pt>
              </c:strCache>
            </c:strRef>
          </c:cat>
          <c:val>
            <c:numRef>
              <c:f>Лист1!$F$146:$F$148</c:f>
              <c:numCache>
                <c:formatCode>0.00</c:formatCode>
                <c:ptCount val="3"/>
                <c:pt idx="0">
                  <c:v>39.306358381502889</c:v>
                </c:pt>
                <c:pt idx="1">
                  <c:v>46.820809248554959</c:v>
                </c:pt>
                <c:pt idx="2">
                  <c:v>13.872832369942216</c:v>
                </c:pt>
              </c:numCache>
            </c:numRef>
          </c:val>
        </c:ser>
        <c:dLbls>
          <c:showLegendKey val="0"/>
          <c:showVal val="0"/>
          <c:showCatName val="1"/>
          <c:showSerName val="0"/>
          <c:showPercent val="1"/>
          <c:showBubbleSize val="0"/>
          <c:showLeaderLines val="1"/>
        </c:dLbls>
      </c:pie3DChart>
    </c:plotArea>
    <c:plotVisOnly val="1"/>
    <c:dispBlanksAs val="gap"/>
    <c:showDLblsOverMax val="0"/>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perspective val="30"/>
    </c:view3D>
    <c:floor>
      <c:thickness val="0"/>
    </c:floor>
    <c:sideWall>
      <c:thickness val="0"/>
    </c:sideWall>
    <c:backWall>
      <c:thickness val="0"/>
    </c:backWall>
    <c:plotArea>
      <c:layout/>
      <c:pie3DChart>
        <c:varyColors val="1"/>
        <c:ser>
          <c:idx val="0"/>
          <c:order val="0"/>
          <c:explosion val="25"/>
          <c:dLbls>
            <c:dLbl>
              <c:idx val="0"/>
              <c:layout>
                <c:manualLayout>
                  <c:x val="-2.5307331633050819E-2"/>
                  <c:y val="-0.268049358413531"/>
                </c:manualLayout>
              </c:layout>
              <c:showLegendKey val="0"/>
              <c:showVal val="0"/>
              <c:showCatName val="1"/>
              <c:showSerName val="0"/>
              <c:showPercent val="1"/>
              <c:showBubbleSize val="0"/>
            </c:dLbl>
            <c:dLbl>
              <c:idx val="1"/>
              <c:layout>
                <c:manualLayout>
                  <c:x val="-1.1940735130880939E-2"/>
                  <c:y val="-7.5919728783902019E-2"/>
                </c:manualLayout>
              </c:layout>
              <c:showLegendKey val="0"/>
              <c:showVal val="0"/>
              <c:showCatName val="1"/>
              <c:showSerName val="0"/>
              <c:showPercent val="1"/>
              <c:showBubbleSize val="0"/>
            </c:dLbl>
            <c:showLegendKey val="0"/>
            <c:showVal val="0"/>
            <c:showCatName val="1"/>
            <c:showSerName val="0"/>
            <c:showPercent val="1"/>
            <c:showBubbleSize val="0"/>
            <c:showLeaderLines val="1"/>
          </c:dLbls>
          <c:cat>
            <c:strRef>
              <c:f>Лист1!$C$144:$C$147</c:f>
              <c:strCache>
                <c:ptCount val="4"/>
                <c:pt idx="0">
                  <c:v>300-500 грн./добу</c:v>
                </c:pt>
                <c:pt idx="1">
                  <c:v>500-700 грн./добу</c:v>
                </c:pt>
                <c:pt idx="2">
                  <c:v>700-900 грн./добу</c:v>
                </c:pt>
                <c:pt idx="3">
                  <c:v>більше 900 грн./добу</c:v>
                </c:pt>
              </c:strCache>
            </c:strRef>
          </c:cat>
          <c:val>
            <c:numRef>
              <c:f>Лист1!$F$144:$F$147</c:f>
              <c:numCache>
                <c:formatCode>0.00</c:formatCode>
                <c:ptCount val="4"/>
                <c:pt idx="0">
                  <c:v>58.959537572254312</c:v>
                </c:pt>
                <c:pt idx="1">
                  <c:v>23.121387283236992</c:v>
                </c:pt>
                <c:pt idx="2">
                  <c:v>10.982658959537572</c:v>
                </c:pt>
                <c:pt idx="3">
                  <c:v>6.9364161849711019</c:v>
                </c:pt>
              </c:numCache>
            </c:numRef>
          </c:val>
        </c:ser>
        <c:dLbls>
          <c:showLegendKey val="0"/>
          <c:showVal val="0"/>
          <c:showCatName val="1"/>
          <c:showSerName val="0"/>
          <c:showPercent val="1"/>
          <c:showBubbleSize val="0"/>
          <c:showLeaderLines val="1"/>
        </c:dLbls>
      </c:pie3DChart>
    </c:plotArea>
    <c:plotVisOnly val="1"/>
    <c:dispBlanksAs val="gap"/>
    <c:showDLblsOverMax val="0"/>
  </c:chart>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perspective val="30"/>
    </c:view3D>
    <c:floor>
      <c:thickness val="0"/>
    </c:floor>
    <c:sideWall>
      <c:thickness val="0"/>
    </c:sideWall>
    <c:backWall>
      <c:thickness val="0"/>
    </c:backWall>
    <c:plotArea>
      <c:layout/>
      <c:pie3DChart>
        <c:varyColors val="1"/>
        <c:ser>
          <c:idx val="0"/>
          <c:order val="0"/>
          <c:explosion val="25"/>
          <c:dLbls>
            <c:dLbl>
              <c:idx val="0"/>
              <c:layout>
                <c:manualLayout>
                  <c:x val="4.2454509297526102E-2"/>
                  <c:y val="-4.9814814814814902E-2"/>
                </c:manualLayout>
              </c:layout>
              <c:showLegendKey val="0"/>
              <c:showVal val="0"/>
              <c:showCatName val="1"/>
              <c:showSerName val="0"/>
              <c:showPercent val="1"/>
              <c:showBubbleSize val="0"/>
            </c:dLbl>
            <c:dLbl>
              <c:idx val="1"/>
              <c:layout>
                <c:manualLayout>
                  <c:x val="0.1297382591060818"/>
                  <c:y val="-7.9157188684747734E-2"/>
                </c:manualLayout>
              </c:layout>
              <c:showLegendKey val="0"/>
              <c:showVal val="0"/>
              <c:showCatName val="1"/>
              <c:showSerName val="0"/>
              <c:showPercent val="1"/>
              <c:showBubbleSize val="0"/>
            </c:dLbl>
            <c:dLbl>
              <c:idx val="2"/>
              <c:layout>
                <c:manualLayout>
                  <c:x val="-7.0954117311781695E-3"/>
                  <c:y val="0.14963145231846037"/>
                </c:manualLayout>
              </c:layout>
              <c:showLegendKey val="0"/>
              <c:showVal val="0"/>
              <c:showCatName val="1"/>
              <c:showSerName val="0"/>
              <c:showPercent val="1"/>
              <c:showBubbleSize val="0"/>
            </c:dLbl>
            <c:showLegendKey val="0"/>
            <c:showVal val="0"/>
            <c:showCatName val="1"/>
            <c:showSerName val="0"/>
            <c:showPercent val="1"/>
            <c:showBubbleSize val="0"/>
            <c:showLeaderLines val="1"/>
          </c:dLbls>
          <c:cat>
            <c:strRef>
              <c:f>Лист1!$C$174:$C$178</c:f>
              <c:strCache>
                <c:ptCount val="5"/>
                <c:pt idx="0">
                  <c:v>18-24 роки</c:v>
                </c:pt>
                <c:pt idx="1">
                  <c:v>25-35 років</c:v>
                </c:pt>
                <c:pt idx="2">
                  <c:v>36-45 років</c:v>
                </c:pt>
                <c:pt idx="3">
                  <c:v>46-55 років</c:v>
                </c:pt>
                <c:pt idx="4">
                  <c:v>старші за 55 років</c:v>
                </c:pt>
              </c:strCache>
            </c:strRef>
          </c:cat>
          <c:val>
            <c:numRef>
              <c:f>Лист1!$F$174:$F$178</c:f>
              <c:numCache>
                <c:formatCode>0.00</c:formatCode>
                <c:ptCount val="5"/>
                <c:pt idx="0">
                  <c:v>23.988439306358359</c:v>
                </c:pt>
                <c:pt idx="1">
                  <c:v>32.947976878612693</c:v>
                </c:pt>
                <c:pt idx="2">
                  <c:v>22.254335260115607</c:v>
                </c:pt>
                <c:pt idx="3">
                  <c:v>11.84971098265896</c:v>
                </c:pt>
                <c:pt idx="4">
                  <c:v>8.9595375722543462</c:v>
                </c:pt>
              </c:numCache>
            </c:numRef>
          </c:val>
        </c:ser>
        <c:dLbls>
          <c:showLegendKey val="0"/>
          <c:showVal val="0"/>
          <c:showCatName val="1"/>
          <c:showSerName val="0"/>
          <c:showPercent val="1"/>
          <c:showBubbleSize val="0"/>
          <c:showLeaderLines val="1"/>
        </c:dLbls>
      </c:pie3DChart>
    </c:plotArea>
    <c:plotVisOnly val="1"/>
    <c:dispBlanksAs val="gap"/>
    <c:showDLblsOverMax val="0"/>
  </c:chart>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perspective val="30"/>
    </c:view3D>
    <c:floor>
      <c:thickness val="0"/>
    </c:floor>
    <c:sideWall>
      <c:thickness val="0"/>
    </c:sideWall>
    <c:backWall>
      <c:thickness val="0"/>
    </c:backWall>
    <c:plotArea>
      <c:layout/>
      <c:pie3DChart>
        <c:varyColors val="1"/>
        <c:ser>
          <c:idx val="0"/>
          <c:order val="0"/>
          <c:explosion val="25"/>
          <c:dLbls>
            <c:dLbl>
              <c:idx val="0"/>
              <c:layout>
                <c:manualLayout>
                  <c:x val="1.0508618855075548E-2"/>
                  <c:y val="3.1671041119860077E-2"/>
                </c:manualLayout>
              </c:layout>
              <c:showLegendKey val="0"/>
              <c:showVal val="0"/>
              <c:showCatName val="1"/>
              <c:showSerName val="0"/>
              <c:showPercent val="1"/>
              <c:showBubbleSize val="0"/>
            </c:dLbl>
            <c:dLbl>
              <c:idx val="1"/>
              <c:layout>
                <c:manualLayout>
                  <c:x val="-9.3150091658173034E-3"/>
                  <c:y val="0.30527850685330998"/>
                </c:manualLayout>
              </c:layout>
              <c:showLegendKey val="0"/>
              <c:showVal val="0"/>
              <c:showCatName val="1"/>
              <c:showSerName val="0"/>
              <c:showPercent val="1"/>
              <c:showBubbleSize val="0"/>
            </c:dLbl>
            <c:showLegendKey val="0"/>
            <c:showVal val="0"/>
            <c:showCatName val="1"/>
            <c:showSerName val="0"/>
            <c:showPercent val="1"/>
            <c:showBubbleSize val="0"/>
            <c:showLeaderLines val="1"/>
          </c:dLbls>
          <c:cat>
            <c:strRef>
              <c:f>Лист1!$C$202:$C$205</c:f>
              <c:strCache>
                <c:ptCount val="4"/>
                <c:pt idx="0">
                  <c:v>1 раз на рік</c:v>
                </c:pt>
                <c:pt idx="1">
                  <c:v>2 рази на рік</c:v>
                </c:pt>
                <c:pt idx="2">
                  <c:v>3 рази на рік</c:v>
                </c:pt>
                <c:pt idx="3">
                  <c:v>більше 3 разів</c:v>
                </c:pt>
              </c:strCache>
            </c:strRef>
          </c:cat>
          <c:val>
            <c:numRef>
              <c:f>Лист1!$F$202:$F$205</c:f>
              <c:numCache>
                <c:formatCode>0.00</c:formatCode>
                <c:ptCount val="4"/>
                <c:pt idx="0">
                  <c:v>60.115606936416185</c:v>
                </c:pt>
                <c:pt idx="1">
                  <c:v>30.924855491329492</c:v>
                </c:pt>
                <c:pt idx="2">
                  <c:v>8.0924855491329559</c:v>
                </c:pt>
                <c:pt idx="3">
                  <c:v>0.86705202312138763</c:v>
                </c:pt>
              </c:numCache>
            </c:numRef>
          </c:val>
        </c:ser>
        <c:dLbls>
          <c:showLegendKey val="0"/>
          <c:showVal val="0"/>
          <c:showCatName val="1"/>
          <c:showSerName val="0"/>
          <c:showPercent val="1"/>
          <c:showBubbleSize val="0"/>
          <c:showLeaderLines val="1"/>
        </c:dLbls>
      </c:pie3DChart>
    </c:plotArea>
    <c:plotVisOnly val="1"/>
    <c:dispBlanksAs val="gap"/>
    <c:showDLblsOverMax val="0"/>
  </c:chart>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perspective val="30"/>
    </c:view3D>
    <c:floor>
      <c:thickness val="0"/>
    </c:floor>
    <c:sideWall>
      <c:thickness val="0"/>
    </c:sideWall>
    <c:backWall>
      <c:thickness val="0"/>
    </c:backWall>
    <c:plotArea>
      <c:layout/>
      <c:pie3DChart>
        <c:varyColors val="1"/>
        <c:ser>
          <c:idx val="0"/>
          <c:order val="0"/>
          <c:explosion val="25"/>
          <c:dLbls>
            <c:dLbl>
              <c:idx val="0"/>
              <c:layout>
                <c:manualLayout>
                  <c:x val="2.6391708335728112E-2"/>
                  <c:y val="-4.4588436862058933E-2"/>
                </c:manualLayout>
              </c:layout>
              <c:showLegendKey val="0"/>
              <c:showVal val="0"/>
              <c:showCatName val="1"/>
              <c:showSerName val="0"/>
              <c:showPercent val="1"/>
              <c:showBubbleSize val="0"/>
            </c:dLbl>
            <c:dLbl>
              <c:idx val="1"/>
              <c:layout>
                <c:manualLayout>
                  <c:x val="0.12820660191198727"/>
                  <c:y val="-0.30555263925342707"/>
                </c:manualLayout>
              </c:layout>
              <c:showLegendKey val="0"/>
              <c:showVal val="0"/>
              <c:showCatName val="1"/>
              <c:showSerName val="0"/>
              <c:showPercent val="1"/>
              <c:showBubbleSize val="0"/>
            </c:dLbl>
            <c:dLbl>
              <c:idx val="2"/>
              <c:layout>
                <c:manualLayout>
                  <c:x val="-1.2872004138168873E-3"/>
                  <c:y val="0.36658829104695317"/>
                </c:manualLayout>
              </c:layout>
              <c:showLegendKey val="0"/>
              <c:showVal val="0"/>
              <c:showCatName val="1"/>
              <c:showSerName val="0"/>
              <c:showPercent val="1"/>
              <c:showBubbleSize val="0"/>
            </c:dLbl>
            <c:dLbl>
              <c:idx val="3"/>
              <c:layout>
                <c:manualLayout>
                  <c:x val="-0.14093047493150948"/>
                  <c:y val="0.13269575678040246"/>
                </c:manualLayout>
              </c:layout>
              <c:showLegendKey val="0"/>
              <c:showVal val="0"/>
              <c:showCatName val="1"/>
              <c:showSerName val="0"/>
              <c:showPercent val="1"/>
              <c:showBubbleSize val="0"/>
            </c:dLbl>
            <c:showLegendKey val="0"/>
            <c:showVal val="0"/>
            <c:showCatName val="1"/>
            <c:showSerName val="0"/>
            <c:showPercent val="1"/>
            <c:showBubbleSize val="0"/>
            <c:showLeaderLines val="1"/>
          </c:dLbls>
          <c:cat>
            <c:strRef>
              <c:f>Лист1!$C$229:$C$232</c:f>
              <c:strCache>
                <c:ptCount val="4"/>
                <c:pt idx="0">
                  <c:v>відгуки друзів та знайомих</c:v>
                </c:pt>
                <c:pt idx="1">
                  <c:v>власний досвід</c:v>
                </c:pt>
                <c:pt idx="2">
                  <c:v>пропозиції туристичних агентів</c:v>
                </c:pt>
                <c:pt idx="3">
                  <c:v>пропозиції в Інтернеті</c:v>
                </c:pt>
              </c:strCache>
            </c:strRef>
          </c:cat>
          <c:val>
            <c:numRef>
              <c:f>Лист1!$F$229:$F$232</c:f>
              <c:numCache>
                <c:formatCode>0.00</c:formatCode>
                <c:ptCount val="4"/>
                <c:pt idx="0">
                  <c:v>39.017341040462398</c:v>
                </c:pt>
                <c:pt idx="1">
                  <c:v>30.057803468208114</c:v>
                </c:pt>
                <c:pt idx="2">
                  <c:v>15.895953757225438</c:v>
                </c:pt>
                <c:pt idx="3">
                  <c:v>15.028901734104045</c:v>
                </c:pt>
              </c:numCache>
            </c:numRef>
          </c:val>
        </c:ser>
        <c:dLbls>
          <c:showLegendKey val="0"/>
          <c:showVal val="0"/>
          <c:showCatName val="1"/>
          <c:showSerName val="0"/>
          <c:showPercent val="1"/>
          <c:showBubbleSize val="0"/>
          <c:showLeaderLines val="1"/>
        </c:dLbls>
      </c:pie3DChart>
    </c:plotArea>
    <c:plotVisOnly val="1"/>
    <c:dispBlanksAs val="gap"/>
    <c:showDLblsOverMax val="0"/>
  </c:chart>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perspective val="30"/>
    </c:view3D>
    <c:floor>
      <c:thickness val="0"/>
    </c:floor>
    <c:sideWall>
      <c:thickness val="0"/>
    </c:sideWall>
    <c:backWall>
      <c:thickness val="0"/>
    </c:backWall>
    <c:plotArea>
      <c:layout/>
      <c:pie3DChart>
        <c:varyColors val="1"/>
        <c:ser>
          <c:idx val="0"/>
          <c:order val="0"/>
          <c:explosion val="25"/>
          <c:dLbls>
            <c:dLbl>
              <c:idx val="0"/>
              <c:layout>
                <c:manualLayout>
                  <c:x val="3.8534227444108719E-2"/>
                  <c:y val="-2.649023038786821E-2"/>
                </c:manualLayout>
              </c:layout>
              <c:showLegendKey val="0"/>
              <c:showVal val="0"/>
              <c:showCatName val="1"/>
              <c:showSerName val="0"/>
              <c:showPercent val="1"/>
              <c:showBubbleSize val="0"/>
            </c:dLbl>
            <c:dLbl>
              <c:idx val="1"/>
              <c:layout>
                <c:manualLayout>
                  <c:x val="1.5951415488185183E-2"/>
                  <c:y val="-0.31638888888888989"/>
                </c:manualLayout>
              </c:layout>
              <c:showLegendKey val="0"/>
              <c:showVal val="0"/>
              <c:showCatName val="1"/>
              <c:showSerName val="0"/>
              <c:showPercent val="1"/>
              <c:showBubbleSize val="0"/>
            </c:dLbl>
            <c:dLbl>
              <c:idx val="2"/>
              <c:layout>
                <c:manualLayout>
                  <c:x val="-7.8174037089871716E-3"/>
                  <c:y val="0.18007363662875467"/>
                </c:manualLayout>
              </c:layout>
              <c:showLegendKey val="0"/>
              <c:showVal val="0"/>
              <c:showCatName val="1"/>
              <c:showSerName val="0"/>
              <c:showPercent val="1"/>
              <c:showBubbleSize val="0"/>
            </c:dLbl>
            <c:dLbl>
              <c:idx val="3"/>
              <c:layout>
                <c:manualLayout>
                  <c:x val="-0.12058117200399879"/>
                  <c:y val="0.10508566637503652"/>
                </c:manualLayout>
              </c:layout>
              <c:showLegendKey val="0"/>
              <c:showVal val="0"/>
              <c:showCatName val="1"/>
              <c:showSerName val="0"/>
              <c:showPercent val="1"/>
              <c:showBubbleSize val="0"/>
            </c:dLbl>
            <c:showLegendKey val="0"/>
            <c:showVal val="0"/>
            <c:showCatName val="1"/>
            <c:showSerName val="0"/>
            <c:showPercent val="1"/>
            <c:showBubbleSize val="0"/>
            <c:showLeaderLines val="1"/>
          </c:dLbls>
          <c:cat>
            <c:strRef>
              <c:f>Лист1!$C$257:$C$262</c:f>
              <c:strCache>
                <c:ptCount val="6"/>
                <c:pt idx="0">
                  <c:v>пішохідний</c:v>
                </c:pt>
                <c:pt idx="1">
                  <c:v>водний</c:v>
                </c:pt>
                <c:pt idx="2">
                  <c:v>автомототуризм</c:v>
                </c:pt>
                <c:pt idx="3">
                  <c:v>гірський</c:v>
                </c:pt>
                <c:pt idx="4">
                  <c:v>велосипедний</c:v>
                </c:pt>
                <c:pt idx="5">
                  <c:v>кінний</c:v>
                </c:pt>
              </c:strCache>
            </c:strRef>
          </c:cat>
          <c:val>
            <c:numRef>
              <c:f>Лист1!$F$257:$F$262</c:f>
              <c:numCache>
                <c:formatCode>0.00</c:formatCode>
                <c:ptCount val="6"/>
                <c:pt idx="0">
                  <c:v>36.994219653179201</c:v>
                </c:pt>
                <c:pt idx="1">
                  <c:v>26.878612716762984</c:v>
                </c:pt>
                <c:pt idx="2">
                  <c:v>13.872832369942207</c:v>
                </c:pt>
                <c:pt idx="3">
                  <c:v>8.9595375722543462</c:v>
                </c:pt>
                <c:pt idx="4">
                  <c:v>7.5144508670520178</c:v>
                </c:pt>
                <c:pt idx="5">
                  <c:v>5.7803468208092488</c:v>
                </c:pt>
              </c:numCache>
            </c:numRef>
          </c:val>
        </c:ser>
        <c:dLbls>
          <c:showLegendKey val="0"/>
          <c:showVal val="0"/>
          <c:showCatName val="1"/>
          <c:showSerName val="0"/>
          <c:showPercent val="1"/>
          <c:showBubbleSize val="0"/>
          <c:showLeaderLines val="1"/>
        </c:dLbls>
      </c:pie3DChart>
    </c:plotArea>
    <c:plotVisOnly val="1"/>
    <c:dispBlanksAs val="gap"/>
    <c:showDLblsOverMax val="0"/>
  </c:chart>
  <c:spPr>
    <a:ln>
      <a:solidFill>
        <a:schemeClr val="bg1">
          <a:lumMod val="85000"/>
        </a:schemeClr>
      </a:solidFill>
    </a:ln>
  </c:sp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perspective val="30"/>
    </c:view3D>
    <c:floor>
      <c:thickness val="0"/>
    </c:floor>
    <c:sideWall>
      <c:thickness val="0"/>
    </c:sideWall>
    <c:backWall>
      <c:thickness val="0"/>
    </c:backWall>
    <c:plotArea>
      <c:layout/>
      <c:pie3DChart>
        <c:varyColors val="1"/>
        <c:ser>
          <c:idx val="0"/>
          <c:order val="0"/>
          <c:explosion val="25"/>
          <c:dLbls>
            <c:dLbl>
              <c:idx val="0"/>
              <c:tx>
                <c:rich>
                  <a:bodyPr/>
                  <a:lstStyle/>
                  <a:p>
                    <a:r>
                      <a:rPr lang="ru-RU"/>
                      <a:t>пішохідні маршрути
25,7%</a:t>
                    </a:r>
                  </a:p>
                </c:rich>
              </c:tx>
              <c:showLegendKey val="0"/>
              <c:showVal val="0"/>
              <c:showCatName val="1"/>
              <c:showSerName val="0"/>
              <c:showPercent val="1"/>
              <c:showBubbleSize val="0"/>
            </c:dLbl>
            <c:dLbl>
              <c:idx val="1"/>
              <c:tx>
                <c:rich>
                  <a:bodyPr/>
                  <a:lstStyle/>
                  <a:p>
                    <a:r>
                      <a:rPr lang="ru-RU"/>
                      <a:t>катання на катерах та яхтах
14,7%</a:t>
                    </a:r>
                  </a:p>
                </c:rich>
              </c:tx>
              <c:showLegendKey val="0"/>
              <c:showVal val="0"/>
              <c:showCatName val="1"/>
              <c:showSerName val="0"/>
              <c:showPercent val="1"/>
              <c:showBubbleSize val="0"/>
            </c:dLbl>
            <c:dLbl>
              <c:idx val="2"/>
              <c:layout>
                <c:manualLayout>
                  <c:x val="0.1023519376254438"/>
                  <c:y val="-9.2060002916302244E-2"/>
                </c:manualLayout>
              </c:layout>
              <c:tx>
                <c:rich>
                  <a:bodyPr/>
                  <a:lstStyle/>
                  <a:p>
                    <a:r>
                      <a:rPr lang="ru-RU"/>
                      <a:t>цікаві автобусні або морські екскурсії
75,7%</a:t>
                    </a:r>
                  </a:p>
                </c:rich>
              </c:tx>
              <c:showLegendKey val="0"/>
              <c:showVal val="0"/>
              <c:showCatName val="1"/>
              <c:showSerName val="0"/>
              <c:showPercent val="1"/>
              <c:showBubbleSize val="0"/>
            </c:dLbl>
            <c:dLbl>
              <c:idx val="3"/>
              <c:layout>
                <c:manualLayout>
                  <c:x val="-5.7428361895939493E-2"/>
                  <c:y val="8.5738188976378027E-2"/>
                </c:manualLayout>
              </c:layout>
              <c:tx>
                <c:rich>
                  <a:bodyPr/>
                  <a:lstStyle/>
                  <a:p>
                    <a:r>
                      <a:rPr lang="ru-RU"/>
                      <a:t>рибалка та полювання
4,9%</a:t>
                    </a:r>
                  </a:p>
                </c:rich>
              </c:tx>
              <c:showLegendKey val="0"/>
              <c:showVal val="0"/>
              <c:showCatName val="1"/>
              <c:showSerName val="0"/>
              <c:showPercent val="1"/>
              <c:showBubbleSize val="0"/>
            </c:dLbl>
            <c:dLbl>
              <c:idx val="4"/>
              <c:layout>
                <c:manualLayout>
                  <c:x val="-0.10454322989038142"/>
                  <c:y val="9.8433581219014188E-2"/>
                </c:manualLayout>
              </c:layout>
              <c:tx>
                <c:rich>
                  <a:bodyPr/>
                  <a:lstStyle/>
                  <a:p>
                    <a:r>
                      <a:rPr lang="ru-RU"/>
                      <a:t>відвідування розважальних закладів
43,9%</a:t>
                    </a:r>
                  </a:p>
                </c:rich>
              </c:tx>
              <c:showLegendKey val="0"/>
              <c:showVal val="0"/>
              <c:showCatName val="1"/>
              <c:showSerName val="0"/>
              <c:showPercent val="1"/>
              <c:showBubbleSize val="0"/>
            </c:dLbl>
            <c:dLbl>
              <c:idx val="5"/>
              <c:tx>
                <c:rich>
                  <a:bodyPr/>
                  <a:lstStyle/>
                  <a:p>
                    <a:r>
                      <a:rPr lang="ru-RU"/>
                      <a:t>кінні прогулянки
16,8%</a:t>
                    </a:r>
                  </a:p>
                </c:rich>
              </c:tx>
              <c:showLegendKey val="0"/>
              <c:showVal val="0"/>
              <c:showCatName val="1"/>
              <c:showSerName val="0"/>
              <c:showPercent val="1"/>
              <c:showBubbleSize val="0"/>
            </c:dLbl>
            <c:showLegendKey val="0"/>
            <c:showVal val="0"/>
            <c:showCatName val="1"/>
            <c:showSerName val="0"/>
            <c:showPercent val="1"/>
            <c:showBubbleSize val="0"/>
            <c:showLeaderLines val="1"/>
          </c:dLbls>
          <c:cat>
            <c:strRef>
              <c:f>Лист1!$C$286:$C$291</c:f>
              <c:strCache>
                <c:ptCount val="6"/>
                <c:pt idx="0">
                  <c:v>пішохідні маршрути</c:v>
                </c:pt>
                <c:pt idx="1">
                  <c:v>катання на катерах та яхтах</c:v>
                </c:pt>
                <c:pt idx="2">
                  <c:v>цікаві автобусні або морські екскурсії</c:v>
                </c:pt>
                <c:pt idx="3">
                  <c:v>рибалка та полювання</c:v>
                </c:pt>
                <c:pt idx="4">
                  <c:v>відвідування розважальних закладів</c:v>
                </c:pt>
                <c:pt idx="5">
                  <c:v>кінні прогулянки</c:v>
                </c:pt>
              </c:strCache>
            </c:strRef>
          </c:cat>
          <c:val>
            <c:numRef>
              <c:f>Лист1!$F$286:$F$291</c:f>
              <c:numCache>
                <c:formatCode>0.00</c:formatCode>
                <c:ptCount val="6"/>
                <c:pt idx="0">
                  <c:v>25.722543352601136</c:v>
                </c:pt>
                <c:pt idx="1">
                  <c:v>14.739884393063583</c:v>
                </c:pt>
                <c:pt idx="2">
                  <c:v>75.722543352601079</c:v>
                </c:pt>
                <c:pt idx="3">
                  <c:v>4.9132947976878638</c:v>
                </c:pt>
                <c:pt idx="4">
                  <c:v>43.930635838150316</c:v>
                </c:pt>
                <c:pt idx="5">
                  <c:v>16.76300578034682</c:v>
                </c:pt>
              </c:numCache>
            </c:numRef>
          </c:val>
        </c:ser>
        <c:dLbls>
          <c:showLegendKey val="0"/>
          <c:showVal val="0"/>
          <c:showCatName val="1"/>
          <c:showSerName val="0"/>
          <c:showPercent val="1"/>
          <c:showBubbleSize val="0"/>
          <c:showLeaderLines val="1"/>
        </c:dLbls>
      </c:pie3DChart>
    </c:plotArea>
    <c:plotVisOnly val="1"/>
    <c:dispBlanksAs val="gap"/>
    <c:showDLblsOverMax val="0"/>
  </c:chart>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perspective val="30"/>
    </c:view3D>
    <c:floor>
      <c:thickness val="0"/>
    </c:floor>
    <c:sideWall>
      <c:thickness val="0"/>
    </c:sideWall>
    <c:backWall>
      <c:thickness val="0"/>
    </c:backWall>
    <c:plotArea>
      <c:layout/>
      <c:pie3DChart>
        <c:varyColors val="1"/>
        <c:ser>
          <c:idx val="0"/>
          <c:order val="0"/>
          <c:explosion val="25"/>
          <c:dLbls>
            <c:dLbl>
              <c:idx val="0"/>
              <c:layout>
                <c:manualLayout>
                  <c:x val="7.4384063932307093E-2"/>
                  <c:y val="-5.9163385826771789E-2"/>
                </c:manualLayout>
              </c:layout>
              <c:tx>
                <c:rich>
                  <a:bodyPr/>
                  <a:lstStyle/>
                  <a:p>
                    <a:r>
                      <a:rPr lang="ru-RU"/>
                      <a:t>санвузол в номерах/гостьових будинках
77%</a:t>
                    </a:r>
                  </a:p>
                </c:rich>
              </c:tx>
              <c:showLegendKey val="0"/>
              <c:showVal val="0"/>
              <c:showCatName val="1"/>
              <c:showSerName val="0"/>
              <c:showPercent val="1"/>
              <c:showBubbleSize val="0"/>
            </c:dLbl>
            <c:dLbl>
              <c:idx val="1"/>
              <c:tx>
                <c:rich>
                  <a:bodyPr/>
                  <a:lstStyle/>
                  <a:p>
                    <a:r>
                      <a:rPr lang="ru-RU"/>
                      <a:t>телевізор, доступ до Інтернету
34%</a:t>
                    </a:r>
                  </a:p>
                </c:rich>
              </c:tx>
              <c:showLegendKey val="0"/>
              <c:showVal val="0"/>
              <c:showCatName val="1"/>
              <c:showSerName val="0"/>
              <c:showPercent val="1"/>
              <c:showBubbleSize val="0"/>
            </c:dLbl>
            <c:dLbl>
              <c:idx val="2"/>
              <c:layout>
                <c:manualLayout>
                  <c:x val="-0.19412332040584468"/>
                  <c:y val="-4.3790828229804624E-2"/>
                </c:manualLayout>
              </c:layout>
              <c:tx>
                <c:rich>
                  <a:bodyPr/>
                  <a:lstStyle/>
                  <a:p>
                    <a:r>
                      <a:rPr lang="ru-RU"/>
                      <a:t>кухня
13%</a:t>
                    </a:r>
                  </a:p>
                </c:rich>
              </c:tx>
              <c:showLegendKey val="0"/>
              <c:showVal val="0"/>
              <c:showCatName val="1"/>
              <c:showSerName val="0"/>
              <c:showPercent val="1"/>
              <c:showBubbleSize val="0"/>
            </c:dLbl>
            <c:dLbl>
              <c:idx val="3"/>
              <c:layout>
                <c:manualLayout>
                  <c:x val="-0.13886339953774454"/>
                  <c:y val="-0.10195902595508896"/>
                </c:manualLayout>
              </c:layout>
              <c:tx>
                <c:rich>
                  <a:bodyPr/>
                  <a:lstStyle/>
                  <a:p>
                    <a:r>
                      <a:rPr lang="ru-RU"/>
                      <a:t>басейн
17%</a:t>
                    </a:r>
                  </a:p>
                </c:rich>
              </c:tx>
              <c:showLegendKey val="0"/>
              <c:showVal val="0"/>
              <c:showCatName val="1"/>
              <c:showSerName val="0"/>
              <c:showPercent val="1"/>
              <c:showBubbleSize val="0"/>
            </c:dLbl>
            <c:dLbl>
              <c:idx val="4"/>
              <c:layout>
                <c:manualLayout>
                  <c:x val="-5.4544913229129938E-2"/>
                  <c:y val="-4.5967118693496664E-2"/>
                </c:manualLayout>
              </c:layout>
              <c:tx>
                <c:rich>
                  <a:bodyPr/>
                  <a:lstStyle/>
                  <a:p>
                    <a:r>
                      <a:rPr lang="ru-RU"/>
                      <a:t>місця розваг на території закладу відпочинку
36%</a:t>
                    </a:r>
                  </a:p>
                </c:rich>
              </c:tx>
              <c:showLegendKey val="0"/>
              <c:showVal val="0"/>
              <c:showCatName val="1"/>
              <c:showSerName val="0"/>
              <c:showPercent val="1"/>
              <c:showBubbleSize val="0"/>
            </c:dLbl>
            <c:dLbl>
              <c:idx val="5"/>
              <c:layout>
                <c:manualLayout>
                  <c:x val="-0.14273678849845284"/>
                  <c:y val="6.1342592592592587E-2"/>
                </c:manualLayout>
              </c:layout>
              <c:tx>
                <c:rich>
                  <a:bodyPr/>
                  <a:lstStyle/>
                  <a:p>
                    <a:r>
                      <a:rPr lang="ru-RU"/>
                      <a:t>спортивні майданчики/тренажерні зали
35%</a:t>
                    </a:r>
                  </a:p>
                </c:rich>
              </c:tx>
              <c:showLegendKey val="0"/>
              <c:showVal val="0"/>
              <c:showCatName val="1"/>
              <c:showSerName val="0"/>
              <c:showPercent val="1"/>
              <c:showBubbleSize val="0"/>
            </c:dLbl>
            <c:showLegendKey val="0"/>
            <c:showVal val="0"/>
            <c:showCatName val="1"/>
            <c:showSerName val="0"/>
            <c:showPercent val="1"/>
            <c:showBubbleSize val="0"/>
            <c:showLeaderLines val="1"/>
          </c:dLbls>
          <c:cat>
            <c:strRef>
              <c:f>Лист1!$C$314:$C$319</c:f>
              <c:strCache>
                <c:ptCount val="6"/>
                <c:pt idx="0">
                  <c:v>санвузол в номерах/гостьових будинках</c:v>
                </c:pt>
                <c:pt idx="1">
                  <c:v>телевізор, доступ до Інтернету</c:v>
                </c:pt>
                <c:pt idx="2">
                  <c:v>кухня</c:v>
                </c:pt>
                <c:pt idx="3">
                  <c:v>басейн</c:v>
                </c:pt>
                <c:pt idx="4">
                  <c:v>місця розваг на території закладу відпочинку</c:v>
                </c:pt>
                <c:pt idx="5">
                  <c:v>спортивні майданчики/тренажерні зали</c:v>
                </c:pt>
              </c:strCache>
            </c:strRef>
          </c:cat>
          <c:val>
            <c:numRef>
              <c:f>Лист1!$F$314:$F$319</c:f>
              <c:numCache>
                <c:formatCode>0.00</c:formatCode>
                <c:ptCount val="6"/>
                <c:pt idx="0">
                  <c:v>76.878612716762916</c:v>
                </c:pt>
                <c:pt idx="1">
                  <c:v>34.104046242774565</c:v>
                </c:pt>
                <c:pt idx="2">
                  <c:v>13.005780346820815</c:v>
                </c:pt>
                <c:pt idx="3">
                  <c:v>17.052023121387283</c:v>
                </c:pt>
                <c:pt idx="4">
                  <c:v>35.838150289017342</c:v>
                </c:pt>
                <c:pt idx="5">
                  <c:v>34.971098265895954</c:v>
                </c:pt>
              </c:numCache>
            </c:numRef>
          </c:val>
        </c:ser>
        <c:dLbls>
          <c:showLegendKey val="0"/>
          <c:showVal val="0"/>
          <c:showCatName val="1"/>
          <c:showSerName val="0"/>
          <c:showPercent val="1"/>
          <c:showBubbleSize val="0"/>
          <c:showLeaderLines val="1"/>
        </c:dLbls>
      </c:pie3DChart>
    </c:plotArea>
    <c:plotVisOnly val="1"/>
    <c:dispBlanksAs val="gap"/>
    <c:showDLblsOverMax val="0"/>
  </c:chart>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smoothMarker"/>
        <c:varyColors val="0"/>
        <c:ser>
          <c:idx val="0"/>
          <c:order val="0"/>
          <c:tx>
            <c:v>Кількість вітчизняних туристів</c:v>
          </c:tx>
          <c:xVal>
            <c:numRef>
              <c:f>Прогноз!$A$24:$A$29</c:f>
              <c:numCache>
                <c:formatCode>General</c:formatCode>
                <c:ptCount val="6"/>
                <c:pt idx="0">
                  <c:v>2007</c:v>
                </c:pt>
                <c:pt idx="1">
                  <c:v>2008</c:v>
                </c:pt>
                <c:pt idx="2">
                  <c:v>2009</c:v>
                </c:pt>
                <c:pt idx="3">
                  <c:v>2010</c:v>
                </c:pt>
                <c:pt idx="4">
                  <c:v>2011</c:v>
                </c:pt>
                <c:pt idx="5">
                  <c:v>2012</c:v>
                </c:pt>
              </c:numCache>
            </c:numRef>
          </c:xVal>
          <c:yVal>
            <c:numRef>
              <c:f>Прогноз!$I$24:$I$29</c:f>
              <c:numCache>
                <c:formatCode>General</c:formatCode>
                <c:ptCount val="6"/>
                <c:pt idx="0">
                  <c:v>580790.11</c:v>
                </c:pt>
                <c:pt idx="1">
                  <c:v>427222.304</c:v>
                </c:pt>
                <c:pt idx="2">
                  <c:v>332313.37400000001</c:v>
                </c:pt>
                <c:pt idx="3">
                  <c:v>264865.46999999997</c:v>
                </c:pt>
                <c:pt idx="4">
                  <c:v>237304.54200000004</c:v>
                </c:pt>
                <c:pt idx="5">
                  <c:v>269966.538</c:v>
                </c:pt>
              </c:numCache>
            </c:numRef>
          </c:yVal>
          <c:smooth val="1"/>
        </c:ser>
        <c:dLbls>
          <c:showLegendKey val="0"/>
          <c:showVal val="0"/>
          <c:showCatName val="0"/>
          <c:showSerName val="0"/>
          <c:showPercent val="0"/>
          <c:showBubbleSize val="0"/>
        </c:dLbls>
        <c:axId val="191412096"/>
        <c:axId val="191413632"/>
      </c:scatterChart>
      <c:valAx>
        <c:axId val="191412096"/>
        <c:scaling>
          <c:orientation val="minMax"/>
        </c:scaling>
        <c:delete val="0"/>
        <c:axPos val="b"/>
        <c:numFmt formatCode="General" sourceLinked="1"/>
        <c:majorTickMark val="out"/>
        <c:minorTickMark val="none"/>
        <c:tickLblPos val="nextTo"/>
        <c:crossAx val="191413632"/>
        <c:crosses val="autoZero"/>
        <c:crossBetween val="midCat"/>
        <c:majorUnit val="1"/>
      </c:valAx>
      <c:valAx>
        <c:axId val="191413632"/>
        <c:scaling>
          <c:orientation val="minMax"/>
        </c:scaling>
        <c:delete val="0"/>
        <c:axPos val="l"/>
        <c:majorGridlines/>
        <c:numFmt formatCode="General" sourceLinked="1"/>
        <c:majorTickMark val="out"/>
        <c:minorTickMark val="none"/>
        <c:tickLblPos val="nextTo"/>
        <c:crossAx val="191412096"/>
        <c:crosses val="autoZero"/>
        <c:crossBetween val="midCat"/>
      </c:valAx>
    </c:plotArea>
    <c:legend>
      <c:legendPos val="b"/>
      <c:overlay val="0"/>
    </c:legend>
    <c:plotVisOnly val="1"/>
    <c:dispBlanksAs val="gap"/>
    <c:showDLblsOverMax val="0"/>
  </c:chart>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smoothMarker"/>
        <c:varyColors val="0"/>
        <c:ser>
          <c:idx val="0"/>
          <c:order val="0"/>
          <c:tx>
            <c:v>Кількість іноземних туристів</c:v>
          </c:tx>
          <c:xVal>
            <c:numRef>
              <c:f>Прогноз!$A$24:$A$29</c:f>
              <c:numCache>
                <c:formatCode>General</c:formatCode>
                <c:ptCount val="6"/>
                <c:pt idx="0">
                  <c:v>2007</c:v>
                </c:pt>
                <c:pt idx="1">
                  <c:v>2008</c:v>
                </c:pt>
                <c:pt idx="2">
                  <c:v>2009</c:v>
                </c:pt>
                <c:pt idx="3">
                  <c:v>2010</c:v>
                </c:pt>
                <c:pt idx="4">
                  <c:v>2011</c:v>
                </c:pt>
                <c:pt idx="5">
                  <c:v>2012</c:v>
                </c:pt>
              </c:numCache>
            </c:numRef>
          </c:xVal>
          <c:yVal>
            <c:numRef>
              <c:f>Прогноз!$H$24:$H$29</c:f>
              <c:numCache>
                <c:formatCode>General</c:formatCode>
                <c:ptCount val="6"/>
                <c:pt idx="0">
                  <c:v>149726.91</c:v>
                </c:pt>
                <c:pt idx="1">
                  <c:v>149846.30399999997</c:v>
                </c:pt>
                <c:pt idx="2">
                  <c:v>113479.37400000001</c:v>
                </c:pt>
                <c:pt idx="3">
                  <c:v>135005.66999999998</c:v>
                </c:pt>
                <c:pt idx="4">
                  <c:v>94176.941999999995</c:v>
                </c:pt>
                <c:pt idx="5">
                  <c:v>108527.538</c:v>
                </c:pt>
              </c:numCache>
            </c:numRef>
          </c:yVal>
          <c:smooth val="1"/>
        </c:ser>
        <c:dLbls>
          <c:showLegendKey val="0"/>
          <c:showVal val="0"/>
          <c:showCatName val="0"/>
          <c:showSerName val="0"/>
          <c:showPercent val="0"/>
          <c:showBubbleSize val="0"/>
        </c:dLbls>
        <c:axId val="191425152"/>
        <c:axId val="191574400"/>
      </c:scatterChart>
      <c:valAx>
        <c:axId val="191425152"/>
        <c:scaling>
          <c:orientation val="minMax"/>
        </c:scaling>
        <c:delete val="0"/>
        <c:axPos val="b"/>
        <c:numFmt formatCode="General" sourceLinked="1"/>
        <c:majorTickMark val="out"/>
        <c:minorTickMark val="none"/>
        <c:tickLblPos val="nextTo"/>
        <c:crossAx val="191574400"/>
        <c:crosses val="autoZero"/>
        <c:crossBetween val="midCat"/>
        <c:majorUnit val="1"/>
      </c:valAx>
      <c:valAx>
        <c:axId val="191574400"/>
        <c:scaling>
          <c:orientation val="minMax"/>
        </c:scaling>
        <c:delete val="0"/>
        <c:axPos val="l"/>
        <c:majorGridlines/>
        <c:numFmt formatCode="General" sourceLinked="1"/>
        <c:majorTickMark val="out"/>
        <c:minorTickMark val="none"/>
        <c:tickLblPos val="nextTo"/>
        <c:crossAx val="191425152"/>
        <c:crosses val="autoZero"/>
        <c:crossBetween val="midCat"/>
      </c:valAx>
    </c:plotArea>
    <c:legend>
      <c:legendPos val="b"/>
      <c:overlay val="0"/>
    </c:legend>
    <c:plotVisOnly val="1"/>
    <c:dispBlanksAs val="gap"/>
    <c:showDLblsOverMax val="0"/>
  </c:chart>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scatterChart>
        <c:scatterStyle val="smoothMarker"/>
        <c:varyColors val="0"/>
        <c:ser>
          <c:idx val="0"/>
          <c:order val="0"/>
          <c:tx>
            <c:v>кількість вітчизняних туристів</c:v>
          </c:tx>
          <c:xVal>
            <c:numRef>
              <c:f>'Все регрессии'!$A$69:$A$74</c:f>
              <c:numCache>
                <c:formatCode>General</c:formatCode>
                <c:ptCount val="6"/>
                <c:pt idx="0">
                  <c:v>2007</c:v>
                </c:pt>
                <c:pt idx="1">
                  <c:v>2008</c:v>
                </c:pt>
                <c:pt idx="2">
                  <c:v>2009</c:v>
                </c:pt>
                <c:pt idx="3">
                  <c:v>2010</c:v>
                </c:pt>
                <c:pt idx="4">
                  <c:v>2011</c:v>
                </c:pt>
                <c:pt idx="5">
                  <c:v>2012</c:v>
                </c:pt>
              </c:numCache>
            </c:numRef>
          </c:xVal>
          <c:yVal>
            <c:numRef>
              <c:f>'Все регрессии'!$E$69:$E$74</c:f>
              <c:numCache>
                <c:formatCode>General</c:formatCode>
                <c:ptCount val="6"/>
                <c:pt idx="0">
                  <c:v>580790.11</c:v>
                </c:pt>
                <c:pt idx="1">
                  <c:v>427222.304</c:v>
                </c:pt>
                <c:pt idx="2">
                  <c:v>332313.37400000001</c:v>
                </c:pt>
                <c:pt idx="3">
                  <c:v>264865.46999999997</c:v>
                </c:pt>
                <c:pt idx="4">
                  <c:v>237304.54200000004</c:v>
                </c:pt>
                <c:pt idx="5">
                  <c:v>269966.538</c:v>
                </c:pt>
              </c:numCache>
            </c:numRef>
          </c:yVal>
          <c:smooth val="1"/>
        </c:ser>
        <c:ser>
          <c:idx val="2"/>
          <c:order val="1"/>
          <c:tx>
            <c:v>Прогнозна кількість вітчизняних туристів</c:v>
          </c:tx>
          <c:spPr>
            <a:ln w="12700"/>
          </c:spPr>
          <c:xVal>
            <c:numRef>
              <c:f>'Все регрессии'!$A$69:$A$80</c:f>
              <c:numCache>
                <c:formatCode>General</c:formatCode>
                <c:ptCount val="12"/>
                <c:pt idx="0">
                  <c:v>2007</c:v>
                </c:pt>
                <c:pt idx="1">
                  <c:v>2008</c:v>
                </c:pt>
                <c:pt idx="2">
                  <c:v>2009</c:v>
                </c:pt>
                <c:pt idx="3">
                  <c:v>2010</c:v>
                </c:pt>
                <c:pt idx="4">
                  <c:v>2011</c:v>
                </c:pt>
                <c:pt idx="5">
                  <c:v>2012</c:v>
                </c:pt>
                <c:pt idx="6">
                  <c:v>2013</c:v>
                </c:pt>
                <c:pt idx="7">
                  <c:v>2014</c:v>
                </c:pt>
                <c:pt idx="8">
                  <c:v>2015</c:v>
                </c:pt>
                <c:pt idx="9">
                  <c:v>2016</c:v>
                </c:pt>
                <c:pt idx="10">
                  <c:v>2017</c:v>
                </c:pt>
                <c:pt idx="11">
                  <c:v>2018</c:v>
                </c:pt>
              </c:numCache>
            </c:numRef>
          </c:xVal>
          <c:yVal>
            <c:numRef>
              <c:f>'Все регрессии'!$F$69:$F$80</c:f>
              <c:numCache>
                <c:formatCode>0</c:formatCode>
                <c:ptCount val="12"/>
                <c:pt idx="0">
                  <c:v>580060.62050000008</c:v>
                </c:pt>
                <c:pt idx="1">
                  <c:v>431698.57492857159</c:v>
                </c:pt>
                <c:pt idx="2">
                  <c:v>326212.99428571446</c:v>
                </c:pt>
                <c:pt idx="3">
                  <c:v>263603.87857142871</c:v>
                </c:pt>
                <c:pt idx="4">
                  <c:v>243871.22778571423</c:v>
                </c:pt>
                <c:pt idx="5">
                  <c:v>267015.04192857136</c:v>
                </c:pt>
                <c:pt idx="6">
                  <c:v>333035.32099999976</c:v>
                </c:pt>
                <c:pt idx="7">
                  <c:v>441932.06499999971</c:v>
                </c:pt>
                <c:pt idx="8">
                  <c:v>593705.27392857091</c:v>
                </c:pt>
                <c:pt idx="9">
                  <c:v>788354.94778571383</c:v>
                </c:pt>
                <c:pt idx="10">
                  <c:v>1025881.086571428</c:v>
                </c:pt>
                <c:pt idx="11">
                  <c:v>1306283.6902857134</c:v>
                </c:pt>
              </c:numCache>
            </c:numRef>
          </c:yVal>
          <c:smooth val="1"/>
        </c:ser>
        <c:dLbls>
          <c:showLegendKey val="0"/>
          <c:showVal val="0"/>
          <c:showCatName val="0"/>
          <c:showSerName val="0"/>
          <c:showPercent val="0"/>
          <c:showBubbleSize val="0"/>
        </c:dLbls>
        <c:axId val="191599360"/>
        <c:axId val="191600896"/>
      </c:scatterChart>
      <c:valAx>
        <c:axId val="191599360"/>
        <c:scaling>
          <c:orientation val="minMax"/>
        </c:scaling>
        <c:delete val="0"/>
        <c:axPos val="b"/>
        <c:numFmt formatCode="General" sourceLinked="1"/>
        <c:majorTickMark val="out"/>
        <c:minorTickMark val="none"/>
        <c:tickLblPos val="nextTo"/>
        <c:crossAx val="191600896"/>
        <c:crosses val="autoZero"/>
        <c:crossBetween val="midCat"/>
      </c:valAx>
      <c:valAx>
        <c:axId val="191600896"/>
        <c:scaling>
          <c:orientation val="minMax"/>
        </c:scaling>
        <c:delete val="0"/>
        <c:axPos val="l"/>
        <c:majorGridlines/>
        <c:numFmt formatCode="General" sourceLinked="1"/>
        <c:majorTickMark val="out"/>
        <c:minorTickMark val="none"/>
        <c:tickLblPos val="nextTo"/>
        <c:crossAx val="191599360"/>
        <c:crosses val="autoZero"/>
        <c:crossBetween val="midCat"/>
      </c:valAx>
    </c:plotArea>
    <c:legend>
      <c:legendPos val="b"/>
      <c:overlay val="0"/>
    </c:legend>
    <c:plotVisOnly val="1"/>
    <c:dispBlanksAs val="gap"/>
    <c:showDLblsOverMax val="0"/>
  </c:chart>
  <c:externalData r:id="rId1">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scatterChart>
        <c:scatterStyle val="smoothMarker"/>
        <c:varyColors val="0"/>
        <c:ser>
          <c:idx val="0"/>
          <c:order val="0"/>
          <c:tx>
            <c:v>кількість іноземних туристів</c:v>
          </c:tx>
          <c:xVal>
            <c:numRef>
              <c:f>'Все регрессии'!$A$45:$A$50</c:f>
              <c:numCache>
                <c:formatCode>General</c:formatCode>
                <c:ptCount val="6"/>
                <c:pt idx="0">
                  <c:v>2007</c:v>
                </c:pt>
                <c:pt idx="1">
                  <c:v>2008</c:v>
                </c:pt>
                <c:pt idx="2">
                  <c:v>2009</c:v>
                </c:pt>
                <c:pt idx="3">
                  <c:v>2010</c:v>
                </c:pt>
                <c:pt idx="4">
                  <c:v>2011</c:v>
                </c:pt>
                <c:pt idx="5">
                  <c:v>2012</c:v>
                </c:pt>
              </c:numCache>
            </c:numRef>
          </c:xVal>
          <c:yVal>
            <c:numRef>
              <c:f>'Все регрессии'!$E$45:$E$50</c:f>
              <c:numCache>
                <c:formatCode>General</c:formatCode>
                <c:ptCount val="6"/>
                <c:pt idx="0">
                  <c:v>149726.91</c:v>
                </c:pt>
                <c:pt idx="1">
                  <c:v>149846.30399999997</c:v>
                </c:pt>
                <c:pt idx="2">
                  <c:v>113479.37400000001</c:v>
                </c:pt>
                <c:pt idx="3">
                  <c:v>135005.66999999998</c:v>
                </c:pt>
                <c:pt idx="4">
                  <c:v>94176.941999999995</c:v>
                </c:pt>
                <c:pt idx="5">
                  <c:v>108527.538</c:v>
                </c:pt>
              </c:numCache>
            </c:numRef>
          </c:yVal>
          <c:smooth val="1"/>
        </c:ser>
        <c:ser>
          <c:idx val="2"/>
          <c:order val="1"/>
          <c:tx>
            <c:v>Прогнозна кількість іноземних туристів</c:v>
          </c:tx>
          <c:xVal>
            <c:numRef>
              <c:f>'Все регрессии'!$A$45:$A$56</c:f>
              <c:numCache>
                <c:formatCode>General</c:formatCode>
                <c:ptCount val="12"/>
                <c:pt idx="0">
                  <c:v>2007</c:v>
                </c:pt>
                <c:pt idx="1">
                  <c:v>2008</c:v>
                </c:pt>
                <c:pt idx="2">
                  <c:v>2009</c:v>
                </c:pt>
                <c:pt idx="3">
                  <c:v>2010</c:v>
                </c:pt>
                <c:pt idx="4">
                  <c:v>2011</c:v>
                </c:pt>
                <c:pt idx="5">
                  <c:v>2012</c:v>
                </c:pt>
                <c:pt idx="6">
                  <c:v>2013</c:v>
                </c:pt>
                <c:pt idx="7">
                  <c:v>2014</c:v>
                </c:pt>
                <c:pt idx="8">
                  <c:v>2015</c:v>
                </c:pt>
                <c:pt idx="9">
                  <c:v>2016</c:v>
                </c:pt>
                <c:pt idx="10">
                  <c:v>2017</c:v>
                </c:pt>
                <c:pt idx="11">
                  <c:v>2018</c:v>
                </c:pt>
              </c:numCache>
            </c:numRef>
          </c:xVal>
          <c:yVal>
            <c:numRef>
              <c:f>'Все регрессии'!$F$45:$F$56</c:f>
              <c:numCache>
                <c:formatCode>General</c:formatCode>
                <c:ptCount val="12"/>
                <c:pt idx="0">
                  <c:v>153405.8847857143</c:v>
                </c:pt>
                <c:pt idx="1">
                  <c:v>139555.86492857145</c:v>
                </c:pt>
                <c:pt idx="2">
                  <c:v>127609.73142857145</c:v>
                </c:pt>
                <c:pt idx="3">
                  <c:v>117567.48428571431</c:v>
                </c:pt>
                <c:pt idx="4">
                  <c:v>109429.12350000003</c:v>
                </c:pt>
                <c:pt idx="5">
                  <c:v>103194.64907142859</c:v>
                </c:pt>
                <c:pt idx="6" formatCode="0">
                  <c:v>98864.061000000016</c:v>
                </c:pt>
                <c:pt idx="7" formatCode="0">
                  <c:v>96437.359285714323</c:v>
                </c:pt>
                <c:pt idx="8" formatCode="0">
                  <c:v>95914.543928571438</c:v>
                </c:pt>
                <c:pt idx="9" formatCode="0">
                  <c:v>97295.614928571493</c:v>
                </c:pt>
                <c:pt idx="10" formatCode="0">
                  <c:v>100580.57228571433</c:v>
                </c:pt>
                <c:pt idx="11" formatCode="0">
                  <c:v>105769.41600000001</c:v>
                </c:pt>
              </c:numCache>
            </c:numRef>
          </c:yVal>
          <c:smooth val="1"/>
        </c:ser>
        <c:dLbls>
          <c:showLegendKey val="0"/>
          <c:showVal val="0"/>
          <c:showCatName val="0"/>
          <c:showSerName val="0"/>
          <c:showPercent val="0"/>
          <c:showBubbleSize val="0"/>
        </c:dLbls>
        <c:axId val="191617664"/>
        <c:axId val="191701376"/>
      </c:scatterChart>
      <c:valAx>
        <c:axId val="191617664"/>
        <c:scaling>
          <c:orientation val="minMax"/>
        </c:scaling>
        <c:delete val="0"/>
        <c:axPos val="b"/>
        <c:numFmt formatCode="General" sourceLinked="1"/>
        <c:majorTickMark val="out"/>
        <c:minorTickMark val="none"/>
        <c:tickLblPos val="nextTo"/>
        <c:crossAx val="191701376"/>
        <c:crosses val="autoZero"/>
        <c:crossBetween val="midCat"/>
      </c:valAx>
      <c:valAx>
        <c:axId val="191701376"/>
        <c:scaling>
          <c:orientation val="minMax"/>
        </c:scaling>
        <c:delete val="0"/>
        <c:axPos val="l"/>
        <c:majorGridlines/>
        <c:numFmt formatCode="General" sourceLinked="1"/>
        <c:majorTickMark val="out"/>
        <c:minorTickMark val="none"/>
        <c:tickLblPos val="nextTo"/>
        <c:crossAx val="191617664"/>
        <c:crosses val="autoZero"/>
        <c:crossBetween val="midCat"/>
      </c:valAx>
    </c:plotArea>
    <c:legend>
      <c:legendPos val="b"/>
      <c:overlay val="0"/>
    </c:legend>
    <c:plotVisOnly val="1"/>
    <c:dispBlanksAs val="gap"/>
    <c:showDLblsOverMax val="0"/>
  </c:chart>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4469</Words>
  <Characters>25476</Characters>
  <Application>Microsoft Office Word</Application>
  <DocSecurity>0</DocSecurity>
  <Lines>212</Lines>
  <Paragraphs>59</Paragraphs>
  <ScaleCrop>false</ScaleCrop>
  <Company/>
  <LinksUpToDate>false</LinksUpToDate>
  <CharactersWithSpaces>29886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МАН-264</dc:creator>
  <cp:keywords/>
  <dc:description/>
  <cp:lastModifiedBy>МАН-264</cp:lastModifiedBy>
  <cp:revision>2</cp:revision>
  <dcterms:created xsi:type="dcterms:W3CDTF">2013-07-16T13:33:00Z</dcterms:created>
  <dcterms:modified xsi:type="dcterms:W3CDTF">2013-07-16T13:33:00Z</dcterms:modified>
</cp:coreProperties>
</file>