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45F" w:rsidRPr="0032341D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2.1</w:t>
      </w:r>
      <w:r w:rsidRPr="0032341D">
        <w:rPr>
          <w:rFonts w:ascii="Times New Roman" w:hAnsi="Times New Roman"/>
          <w:b/>
          <w:sz w:val="26"/>
          <w:szCs w:val="26"/>
          <w:lang w:val="uk-UA"/>
        </w:rPr>
        <w:t>.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5. </w:t>
      </w:r>
      <w:r w:rsidRPr="0032341D">
        <w:rPr>
          <w:rFonts w:ascii="Times New Roman" w:hAnsi="Times New Roman"/>
          <w:b/>
          <w:sz w:val="26"/>
          <w:szCs w:val="26"/>
          <w:lang w:val="uk-UA"/>
        </w:rPr>
        <w:t xml:space="preserve"> Очікувані ефекти від реалізації проекту</w:t>
      </w:r>
    </w:p>
    <w:p w:rsidR="00F0445F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</w:p>
    <w:p w:rsidR="00F0445F" w:rsidRPr="0032341D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Реалізація проекту </w:t>
      </w:r>
      <w:r w:rsidRPr="0032341D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передбачає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створення міжнародного медичного екологічного міста </w:t>
      </w:r>
      <w:r w:rsidRPr="0032341D">
        <w:rPr>
          <w:rFonts w:ascii="Times New Roman" w:hAnsi="Times New Roman"/>
          <w:sz w:val="26"/>
          <w:szCs w:val="26"/>
          <w:lang w:val="uk-UA"/>
        </w:rPr>
        <w:t>на Арабатській стрільці у Генічеському районі Херсонській області, яке буде спеціалізуватися на наданні послуг: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з медичної реабілітації дорослих, дітей, інвалідів, що мають неврологічні, гінекологічні захворювання, наслідки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політравм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в спеціалізованих реабілітаційних клініках медичної зони міста;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рекреації та оздоровлення в санаторно-курортних закладах рекреаційної зони міста.</w:t>
      </w:r>
    </w:p>
    <w:p w:rsidR="00F0445F" w:rsidRPr="0032341D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Місто будуватиметься з урахуванням принципів екологічності та вимог стандартів екологічного будівництва, що передбачає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енергоефективність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містопланування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та містобудування, застосування альтернативних джерел енергії, створення екологічної транспортної інфраструктури, інноваційної туристичної, соціально-побутової та транспортної інфраструктури, розробку інтелектуальної керуючої системи та впровадження інноваційної системи управління на засадах державно-приватного партнерства.</w:t>
      </w:r>
    </w:p>
    <w:p w:rsidR="00F0445F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Значущість проекту забезпечується поєднанням двох його концептуальних складових – медичної та екологічної. Проект має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>практичне значення як медичне місто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з потужною медичною та рекреаційною складовою та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>науково-теоретичне і практичне значення як екологічне місто</w:t>
      </w:r>
      <w:r w:rsidRPr="0032341D">
        <w:rPr>
          <w:rFonts w:ascii="Times New Roman" w:hAnsi="Times New Roman"/>
          <w:sz w:val="26"/>
          <w:szCs w:val="26"/>
          <w:lang w:val="uk-UA"/>
        </w:rPr>
        <w:t>, оскільки, за аналізом міжнародного досвіду створення екологічних міст, подібні проекти на сей час розглядаються, насамперед, як містобудівний експеримент у національному та міжнародному масштабах та прообраз міст майбутнього.</w:t>
      </w:r>
    </w:p>
    <w:p w:rsidR="00F0445F" w:rsidRPr="0032341D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</w:p>
    <w:p w:rsidR="00F0445F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 xml:space="preserve">2.1.5.1. </w:t>
      </w:r>
      <w:r w:rsidRPr="00096DE2"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>Очікувані ефекти від реалізації проекту</w:t>
      </w:r>
      <w:r w:rsidRPr="00096DE2">
        <w:rPr>
          <w:rFonts w:ascii="Times New Roman" w:hAnsi="Times New Roman"/>
          <w:b/>
          <w:i/>
          <w:sz w:val="26"/>
          <w:szCs w:val="26"/>
          <w:lang w:val="uk-UA"/>
        </w:rPr>
        <w:t xml:space="preserve"> у державному масштабі: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створення сучасної медичної та рекреаційної інфраструктури </w:t>
      </w:r>
      <w:r w:rsidRPr="0032341D">
        <w:rPr>
          <w:rFonts w:ascii="Times New Roman" w:hAnsi="Times New Roman"/>
          <w:sz w:val="26"/>
          <w:szCs w:val="26"/>
          <w:lang w:val="uk-UA"/>
        </w:rPr>
        <w:t>дозволить значно покращити показники захворюваності і смертності у країні, забезпечити відновлення здоров’я людей після тяжких захворювань, а отже - сприятиме покращенню здоров’я нації;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створення медичного екологічного міста сприятиме покращенню </w:t>
      </w:r>
      <w:r w:rsidRPr="0032341D">
        <w:rPr>
          <w:rFonts w:ascii="Times New Roman" w:eastAsia="Calibri" w:hAnsi="Times New Roman"/>
          <w:sz w:val="26"/>
          <w:szCs w:val="26"/>
          <w:lang w:val="uk-UA"/>
        </w:rPr>
        <w:lastRenderedPageBreak/>
        <w:t>загального іміджу України як країни, що має унікальні лікувальні технології, підтримує загальний рух країн світу до застосування ресурсозберігаючих та енергозберігаючих технологій і захисту екологічного стану навколишнього середовища;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>існування на території України одного із унікальних на сей час екологічних міст світу підвищить її туристичний імідж, оскільки екологічна ситуація в країні значно впливає на вибір іноземними туристами місць відпочинку; створення медичного міста за рахунок використання унікальної технології відновлювального лікування дозволить також значно збільшити обсяги потоків лікувального туризму;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>реалізація подібного масштабного проекту, як показує міжнародний досвід, потребує розширеного міжнародного співробітництва, тому проект сприятиме налагодженню довготривалих партнерських відносин з провідними компаніями світу, що спеціалізуються в галузі ресурсозберігаючих, енергозберігаючих, ІТ технологій;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>медична складова проекту передбачає міжнародне наукове співробітництво, створення на його території іноземних представництв, що сприятиме налагодженню довготривалих відносин з провідними медичними закладами світу, що спеціалізуються в сфері відновного лікування;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>за рахунок міжнародного співробітництва проект забезпечить приток до країни не тільки інвестицій, але й новітніх технологій та висококваліфікованих кадрів, що спричинить прискорений розвиток медичної та туристично-рекреаційної галузей, системи освіти, транспорту та енергетики завдяки впровадженню найновітніших світових медичних та науково-технічних досягнень та виходу на міжнародний ринок – що в комплексі призведе до збільшення ВВП, підвищення освіченості, зростання заробітної плати, підвищення якості життя населення країни;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створення на території реалізації проекту успішно функціонуючої інноваційної структури управління на засадах державно-приватного партнерства сприятиме підвищенню конкурентоспроможності та інвестиційної привабливості України, що відобразиться у відповідних міжнародних рейтингах країн світу, за рахунок покращення таких індикаторів, як ефективність інституцій, технологічна </w:t>
      </w:r>
      <w:r w:rsidRPr="0032341D">
        <w:rPr>
          <w:rFonts w:ascii="Times New Roman" w:eastAsia="Calibri" w:hAnsi="Times New Roman"/>
          <w:sz w:val="26"/>
          <w:szCs w:val="26"/>
          <w:lang w:val="uk-UA"/>
        </w:rPr>
        <w:lastRenderedPageBreak/>
        <w:t>та інституційна готовність, здатність до інновацій, прозорість влади, корупція тощо.</w:t>
      </w:r>
    </w:p>
    <w:p w:rsidR="00F0445F" w:rsidRPr="0032341D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Як унікальний та великомасштабний державний соціальний і технологічний експеримент, проект сприятиме розвитку </w:t>
      </w:r>
      <w:r w:rsidRPr="0032341D">
        <w:rPr>
          <w:rFonts w:ascii="Times New Roman" w:eastAsia="Calibri" w:hAnsi="Times New Roman"/>
          <w:i/>
          <w:sz w:val="26"/>
          <w:szCs w:val="26"/>
          <w:lang w:val="uk-UA"/>
        </w:rPr>
        <w:t>наукового потенціалу країни</w:t>
      </w: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, </w:t>
      </w:r>
      <w:r w:rsidRPr="0032341D">
        <w:rPr>
          <w:rFonts w:ascii="Times New Roman" w:hAnsi="Times New Roman"/>
          <w:sz w:val="26"/>
          <w:szCs w:val="26"/>
          <w:lang w:val="uk-UA"/>
        </w:rPr>
        <w:t>оскільки забезпечить розробку, запровадження та експериментальну перевірку ефективності</w:t>
      </w: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 інноваційних технологій, а саме: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в галузі державного управління – </w:t>
      </w:r>
      <w:r w:rsidRPr="0032341D">
        <w:rPr>
          <w:rFonts w:ascii="Times New Roman" w:hAnsi="Times New Roman"/>
          <w:sz w:val="26"/>
          <w:szCs w:val="26"/>
          <w:lang w:val="uk-UA"/>
        </w:rPr>
        <w:t>принципів,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субвенцій; 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системи; оптимальної системи перерозподілу доходів між державним і місцевими бюджетами; системи моніторингу і оцінювання використання бюджетних коштів, впровадження зовнішнього і внутрішнього аудиту відповідно до міжнародних стандартів; спрощеної дозвільної системи, зокрема в будівництві та видачі земельних ділянок, та спрощеної процедури ліцензування; інноваційної системи надання державних послуг суб’єктам господарювання та здійснення державного профілактичного і контролюючого нагляду; інноваційного механізму державно-приватного партнерства і спеціального режиму залучення інвестицій, сприяння інвестиційної діяльності та якісного обслуговування інвесторів; інноваційного механізму державно-приватного партнерства в сфері науково-технічної та науково-дослідної діяльності;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в галузі охорони здоров’я – </w:t>
      </w:r>
      <w:r w:rsidRPr="0032341D">
        <w:rPr>
          <w:rFonts w:ascii="Times New Roman" w:hAnsi="Times New Roman"/>
          <w:sz w:val="26"/>
          <w:szCs w:val="26"/>
          <w:lang w:val="uk-UA"/>
        </w:rPr>
        <w:t>системи медичних стандартів та індикаторів оцінювання якості роботи медичних закладів; гнучкої оптимальної системи оподаткування, багатоканального фінансування та доступу до державного фінансування на конкурсній основі; створення новітніх закладів охорони здоров’я із сучасним матеріально-технічним обладнанням; системи неперервної освіти на базі інтегрованої медичної зони; інноваційних технологій відновної медицини;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в соціологічних науках – </w:t>
      </w:r>
      <w:r w:rsidRPr="0032341D">
        <w:rPr>
          <w:rFonts w:ascii="Times New Roman" w:hAnsi="Times New Roman"/>
          <w:sz w:val="26"/>
          <w:szCs w:val="26"/>
          <w:lang w:val="uk-UA"/>
        </w:rPr>
        <w:t>соціальної реклами, соціального маркетингу та соціальних програм, спрямованих на формування нового здорового стилю життя населення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в енергетичній галузі – 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інноваційних технологій та механізмів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виробництва і розподілу електроенергії, в тому числі оптимальних тарифів і пільг за використання поновлювальних екологічно безпечних джерел;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в транспорті – інноваційних технологій створення екологічно безпечного транспорту;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в будівництві – інноваційних технологій будівництва за умов підвищення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енергоефективності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та ресурсозбереження.</w:t>
      </w:r>
    </w:p>
    <w:p w:rsidR="00F0445F" w:rsidRDefault="00F0445F" w:rsidP="00F0445F">
      <w:pPr>
        <w:pStyle w:val="a3"/>
        <w:widowControl w:val="0"/>
        <w:spacing w:line="360" w:lineRule="auto"/>
        <w:ind w:left="1069"/>
        <w:jc w:val="both"/>
        <w:rPr>
          <w:rFonts w:ascii="Times New Roman" w:hAnsi="Times New Roman"/>
          <w:i/>
          <w:color w:val="000000"/>
          <w:sz w:val="26"/>
          <w:szCs w:val="26"/>
          <w:lang w:val="uk-UA"/>
        </w:rPr>
      </w:pPr>
    </w:p>
    <w:p w:rsidR="00F0445F" w:rsidRPr="00096DE2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 xml:space="preserve">2.1.5.2. </w:t>
      </w:r>
      <w:r w:rsidRPr="00096DE2"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>Очікувані ефекти від реалізації проекту</w:t>
      </w:r>
      <w:r w:rsidRPr="00096DE2">
        <w:rPr>
          <w:rFonts w:ascii="Times New Roman" w:hAnsi="Times New Roman"/>
          <w:b/>
          <w:i/>
          <w:sz w:val="26"/>
          <w:szCs w:val="26"/>
          <w:lang w:val="uk-UA"/>
        </w:rPr>
        <w:t xml:space="preserve"> у регіональному масштабі</w:t>
      </w:r>
    </w:p>
    <w:p w:rsidR="00F0445F" w:rsidRPr="0032341D" w:rsidRDefault="00F0445F" w:rsidP="00F0445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На сей час Херсонська область займає останню позицію у рейтингу конкурентоспроможності регіонів України, складеному Фондом ефективного управління за підтримки Всесвітнього економічного форуму, що обумовлено вкрай низькими показниками обсягу іноземних інвестицій, рівнем розвитку бізнесу, інфраструктури, високою захворюваністю населення (туберкульоз, ВІЛ/СНІД), низькою ефективність ринку товарів і праці, недоступністю новітніх технологій.</w:t>
      </w:r>
    </w:p>
    <w:p w:rsidR="00F0445F" w:rsidRPr="0032341D" w:rsidRDefault="00F0445F" w:rsidP="00F0445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Реалізація проекту </w:t>
      </w:r>
      <w:r w:rsidRPr="0032341D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на території області є одним із засобів підвищення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>конкурентоздатності регіону</w:t>
      </w:r>
      <w:r w:rsidRPr="0032341D">
        <w:rPr>
          <w:rFonts w:ascii="Times New Roman" w:hAnsi="Times New Roman"/>
          <w:sz w:val="26"/>
          <w:szCs w:val="26"/>
          <w:lang w:val="uk-UA"/>
        </w:rPr>
        <w:t>, оскільки забезпечить: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виникнення «точок зростання», що активізує розвиток місцевої інституціональної та підприємницької ініціативи;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покращення показників активності бізнесу за рахунок реалізації інвестиційних проектів на території створюваного міста;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покращення показників розвитку інфраструктури та доступності новітніх технологій за рахунок створення міста з інноваційною інфраструктурою та системою управління;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збільшення обсягів інвестицій, в тому числі іноземних; поповнення місцевих бюджетів та державного бюджету, активізацію процесів економічного зростання, просування регіону на міжнародному інвестиційному ринку;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pacing w:val="-3"/>
          <w:sz w:val="26"/>
          <w:szCs w:val="26"/>
          <w:lang w:val="uk-UA"/>
        </w:rPr>
        <w:t>забезпечення доступу до нових технологій, матеріальних і кредитних ресурсів, технічних засобів, ринків збуту, економічної та юридичної інформації</w:t>
      </w:r>
      <w:r w:rsidRPr="0032341D">
        <w:rPr>
          <w:rFonts w:ascii="Times New Roman" w:hAnsi="Times New Roman"/>
          <w:sz w:val="26"/>
          <w:szCs w:val="26"/>
          <w:lang w:val="uk-UA"/>
        </w:rPr>
        <w:t>.</w:t>
      </w:r>
    </w:p>
    <w:p w:rsidR="00F0445F" w:rsidRPr="0032341D" w:rsidRDefault="00F0445F" w:rsidP="00F0445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У </w:t>
      </w:r>
      <w:r w:rsidRPr="0032341D">
        <w:rPr>
          <w:rFonts w:ascii="Times New Roman" w:eastAsia="Calibri" w:hAnsi="Times New Roman"/>
          <w:i/>
          <w:sz w:val="26"/>
          <w:szCs w:val="26"/>
          <w:lang w:val="uk-UA"/>
        </w:rPr>
        <w:t>соціальній сфері</w:t>
      </w:r>
      <w:r w:rsidRPr="0032341D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реалізація проекту сприятиме: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зниженню рівня захворюваності населення та збільшення тривалості життя шляхом підвищення безпеки довкілля, створення умов для забезпечення доступу населення до якісного санаторно-курортного обслуговування, формування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 xml:space="preserve">суспільної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налаштованості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на здоровий спосіб життя, особистісну мотивацію до збереження та поліпшення здоров’я;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створенню умов для широкого використання можливостей фізичної реабілітації, розширення профілактичних, лікувально-адаптаційних і реабілітаційно-відновлювальних заходів для інвалідів;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створенню умов для продуктивної зайнятості громадян, підвищення освіченості шляхом підготовки кваліфікованих робітників для санаторно-курортної галузі області.</w:t>
      </w:r>
    </w:p>
    <w:p w:rsidR="00F0445F" w:rsidRPr="0032341D" w:rsidRDefault="00F0445F" w:rsidP="00F0445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Крім того, функціонування міста забезпечить створення значної кількості додаткових робочих місць.</w:t>
      </w:r>
    </w:p>
    <w:p w:rsidR="00F0445F" w:rsidRDefault="00F0445F" w:rsidP="00F0445F">
      <w:pPr>
        <w:pStyle w:val="a3"/>
        <w:widowControl w:val="0"/>
        <w:spacing w:line="360" w:lineRule="auto"/>
        <w:ind w:left="0"/>
        <w:jc w:val="center"/>
        <w:rPr>
          <w:rFonts w:ascii="Times New Roman" w:hAnsi="Times New Roman"/>
          <w:i/>
          <w:color w:val="000000"/>
          <w:sz w:val="26"/>
          <w:szCs w:val="26"/>
          <w:lang w:val="uk-UA"/>
        </w:rPr>
      </w:pPr>
    </w:p>
    <w:p w:rsidR="00F0445F" w:rsidRPr="00096DE2" w:rsidRDefault="00F0445F" w:rsidP="00F0445F">
      <w:pPr>
        <w:pStyle w:val="a3"/>
        <w:widowControl w:val="0"/>
        <w:spacing w:line="360" w:lineRule="auto"/>
        <w:ind w:left="0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 xml:space="preserve">2.1.5.3. </w:t>
      </w:r>
      <w:r w:rsidRPr="00096DE2">
        <w:rPr>
          <w:rFonts w:ascii="Times New Roman" w:hAnsi="Times New Roman"/>
          <w:b/>
          <w:i/>
          <w:color w:val="000000"/>
          <w:sz w:val="26"/>
          <w:szCs w:val="26"/>
          <w:lang w:val="uk-UA"/>
        </w:rPr>
        <w:t>Очікувані ефекти для території реалізації проекту</w:t>
      </w:r>
    </w:p>
    <w:p w:rsidR="00F0445F" w:rsidRPr="0032341D" w:rsidRDefault="00F0445F" w:rsidP="00F0445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Територією реалізації проекту є Арабатська стрілка у Генічеському районі Херсонської області. Генічеський район на сей час характеризується низьким рівнем соціально-економічного розвитку, що обумовлено, насамперед:</w:t>
      </w:r>
    </w:p>
    <w:p w:rsidR="00F0445F" w:rsidRPr="0032341D" w:rsidRDefault="00F0445F" w:rsidP="00F0445F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вкрай низьким рівнем інфраструктури району, стан якої погіршується;</w:t>
      </w:r>
    </w:p>
    <w:p w:rsidR="00F0445F" w:rsidRPr="0032341D" w:rsidRDefault="00F0445F" w:rsidP="00F0445F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стійкою тенденцією до погіршення демографічної ситуації, а саме зменшенням кількості постійного населення і погіршенням його вікової структури;</w:t>
      </w:r>
    </w:p>
    <w:p w:rsidR="00F0445F" w:rsidRPr="0032341D" w:rsidRDefault="00F0445F" w:rsidP="00F0445F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слабким ринком праці, а саме невідповідністю кваліфікаційного рівня незайнятої робочої сили потребам регіонального розвитку;</w:t>
      </w:r>
    </w:p>
    <w:p w:rsidR="00F0445F" w:rsidRPr="0032341D" w:rsidRDefault="00F0445F" w:rsidP="00F0445F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низькою якістю державних послуг на підтримку бізнесу, недосконалою системою його кредитування і, водночас, низькою активністю бізнес-спилок;</w:t>
      </w:r>
    </w:p>
    <w:p w:rsidR="00F0445F" w:rsidRPr="0032341D" w:rsidRDefault="00F0445F" w:rsidP="00F0445F">
      <w:pPr>
        <w:numPr>
          <w:ilvl w:val="0"/>
          <w:numId w:val="4"/>
        </w:numPr>
        <w:tabs>
          <w:tab w:val="clear" w:pos="899"/>
          <w:tab w:val="num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відсутністю комплексного управління розвитком прибережних рекреаційних зон, розрізненою відомчою підпорядкованістю рекреаційних об’єктів.</w:t>
      </w:r>
    </w:p>
    <w:p w:rsidR="00F0445F" w:rsidRPr="0032341D" w:rsidRDefault="00F0445F" w:rsidP="00F0445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в Генічеському районі забезпечить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>зростання конкурентоздатності та інвестиційної привабливості району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завдяки: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створенню привабливого інвестиційного іміджу району шляхом презентацій економічного і інвестиційного потенціалу району, участі у роботі інвестиційних форумів усіх рівнів, виготовлення паспортів інвестиційних проектів; впровадження системи пільг при реалізації інвестиційних проектів за пріоритетними напрямами розвитку району економіки району;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подоланню адміністративних бар’єрів на шляху розвитку малого і середнього підприємництва завдяки створенню експериментального міста із спрощеною удосконаленою дозвільною системою, забезпеченню надання якісних адміністративних послуг підприємцям та інвесторам;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забезпеченню ресурсної та інформаційної підтримки розвитку малого підприємництва через активізацію роботи щодо участі суб’єктів підприємницької діяльності у розробках та конкурсах інвестиційних проектів за пріоритетними напрямками розвитку економіки району.</w:t>
      </w:r>
    </w:p>
    <w:p w:rsidR="00F0445F" w:rsidRPr="0032341D" w:rsidRDefault="00F0445F" w:rsidP="00F0445F">
      <w:pPr>
        <w:pStyle w:val="a3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забезпечить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 xml:space="preserve">сталий розвиток району </w:t>
      </w:r>
      <w:r w:rsidRPr="0032341D">
        <w:rPr>
          <w:rFonts w:ascii="Times New Roman" w:hAnsi="Times New Roman"/>
          <w:sz w:val="26"/>
          <w:szCs w:val="26"/>
          <w:lang w:val="uk-UA"/>
        </w:rPr>
        <w:t>за рахунок мультиплікативного ефекту, а саме: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розвиток туристично-рекреаційного комплексу шляхом створення сучасних оздоровчих та рекреаційних закладів, ефективного рекламного забезпечення туристичної галузі та представлення пропозицій туристично-рекреаційної галузі району на регіональних, національних та міжнародних виставках та форумах;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розвиток високопродуктивного агропромислового комплексу </w:t>
      </w:r>
      <w:r w:rsidRPr="0032341D">
        <w:rPr>
          <w:rFonts w:ascii="Times New Roman" w:hAnsi="Times New Roman"/>
          <w:noProof/>
          <w:sz w:val="26"/>
          <w:szCs w:val="26"/>
          <w:lang w:val="uk-UA"/>
        </w:rPr>
        <w:t xml:space="preserve">за рахунок підтримки упровадження сучасних енергозберігаючих технологій в росліництво та тваринництво; </w:t>
      </w:r>
      <w:r w:rsidRPr="0032341D">
        <w:rPr>
          <w:rFonts w:ascii="Times New Roman" w:eastAsia="Arial Unicode MS" w:hAnsi="Times New Roman"/>
          <w:sz w:val="26"/>
          <w:szCs w:val="26"/>
          <w:lang w:val="uk-UA"/>
        </w:rPr>
        <w:t>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розвиток транспортної системи та транспортної інфраструктури, зокрема реконструкцію автомобільної дороги Генічеськ -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, реконструкцію Генічеського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портопункту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, який на сей час не функціонує, встановлення залізничного сполучення до м. Генічеськ тощо;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розвиток промислового виробництва, що забезпечуватиме туристично-рекреаційний комплекс, зокрема традиційних видів виробництва.</w:t>
      </w:r>
    </w:p>
    <w:p w:rsidR="00F0445F" w:rsidRPr="0032341D" w:rsidRDefault="00F0445F" w:rsidP="00F0445F">
      <w:pPr>
        <w:pStyle w:val="a3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Проект також сприятиме позитивним якісним змінам у 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>соціальній сфері району</w:t>
      </w:r>
      <w:r w:rsidRPr="0032341D">
        <w:rPr>
          <w:rFonts w:ascii="Times New Roman" w:hAnsi="Times New Roman"/>
          <w:sz w:val="26"/>
          <w:szCs w:val="26"/>
          <w:lang w:val="uk-UA"/>
        </w:rPr>
        <w:t>, оскільки забезпечить: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підвищення рівня життя населення та задоволення потреб громадян шляхом збільшення кількості робочих місць та підвищення їх якості, а також підвищення середнього рівню заробітної плати;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покращення міграційної ситуації через забезпечення сталого розвитку </w:t>
      </w:r>
      <w:r w:rsidRPr="0032341D">
        <w:rPr>
          <w:rFonts w:ascii="Times New Roman" w:hAnsi="Times New Roman"/>
          <w:sz w:val="26"/>
          <w:szCs w:val="26"/>
          <w:lang w:val="uk-UA"/>
        </w:rPr>
        <w:lastRenderedPageBreak/>
        <w:t>сільських населених пунктів району; розширення сфери зайнятості населення у сільській місцевості;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покращення показників здоров’я населення завдяки створенню умов для оздоровлення та відпочинку громадян та, за власним прикладом, стимулів для здорового життя;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підняття системи медичної освіти на якісно вищий рівень завдяки створенню інтегрованої освітньої системи, що містить науково-дослідні лабораторії, клінічні та амбулаторні установи та навчальні заклади.</w:t>
      </w:r>
    </w:p>
    <w:p w:rsidR="00F0445F" w:rsidRPr="0032341D" w:rsidRDefault="00F0445F" w:rsidP="00F0445F">
      <w:pPr>
        <w:pStyle w:val="a3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сприятиме розвитку та покращенню екологічного стану</w:t>
      </w:r>
      <w:r w:rsidRPr="0032341D">
        <w:rPr>
          <w:rFonts w:ascii="Times New Roman" w:hAnsi="Times New Roman"/>
          <w:i/>
          <w:sz w:val="26"/>
          <w:szCs w:val="26"/>
          <w:lang w:val="uk-UA"/>
        </w:rPr>
        <w:t xml:space="preserve"> рекреаційних територій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 району, оскільки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забезпечить</w:t>
      </w:r>
      <w:r w:rsidRPr="0032341D">
        <w:rPr>
          <w:rFonts w:ascii="Times New Roman" w:hAnsi="Times New Roman"/>
          <w:sz w:val="26"/>
          <w:szCs w:val="26"/>
          <w:lang w:val="uk-UA"/>
        </w:rPr>
        <w:t>: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раціональне використання природних рекреаційних шляхом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впровадження інтегрованого управління ними, зокрема </w:t>
      </w:r>
      <w:r w:rsidRPr="0032341D">
        <w:rPr>
          <w:rFonts w:ascii="Times New Roman" w:hAnsi="Times New Roman"/>
          <w:sz w:val="26"/>
          <w:szCs w:val="26"/>
          <w:lang w:val="uk-UA"/>
        </w:rPr>
        <w:t>комплексного управління розвитком прибережної зони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екологічно збалансоване природокористування завдяки впровадженню інноваційних проектів,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енергоефективних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і ресурсозберігаючих технологій, маловідходних, безвідходних та екологічно безпечних технологічних процесів;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розроблення і впровадження системи стимулів для суб'єктів господарювання, що покращують екологічні характеристики продукції, впроваджують екологічно орієнтовані та органічні технології ведення сільського господарства;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створення умов для розвитку інфраструктури екологічно чистих видів транспорту, зокрема громадського;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енерго-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та ресурсозбереження у процесі будівництва споруд; запровадження новітніх технологій утилізації твердих побутових відходів та використання відходів як вторинної сировини;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досягнення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безпечного для здоров'я людини стану навколишнього природного середовища завдяки запобіганню порушенням санітарно-гігієнічних вимог, посиленню екологічного контролю за дотриманням законодавства у процесі розміщення та будівництва і експлуатації нових об’єктів;</w:t>
      </w:r>
    </w:p>
    <w:p w:rsidR="00F0445F" w:rsidRPr="0032341D" w:rsidRDefault="00F0445F" w:rsidP="00F0445F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підвищення рівню суспільної екологічної свідомості шляхом надання екологічної інформації та соціальної реклами природоохоронного спрямування,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створення інформаційно-експериментальних та демонстраційно-навчальних центрів підтримки заходів з впровадження і поширення екологічно дружніх господарчих моделей.</w:t>
      </w:r>
    </w:p>
    <w:p w:rsidR="00F0445F" w:rsidRDefault="00F0445F" w:rsidP="00F0445F">
      <w:pPr>
        <w:widowControl w:val="0"/>
        <w:spacing w:after="0" w:line="360" w:lineRule="auto"/>
        <w:ind w:firstLine="708"/>
        <w:jc w:val="both"/>
        <w:rPr>
          <w:rStyle w:val="longtext"/>
          <w:rFonts w:ascii="Times New Roman" w:hAnsi="Times New Roman"/>
          <w:b/>
          <w:sz w:val="26"/>
          <w:szCs w:val="26"/>
          <w:lang w:val="uk-UA"/>
        </w:rPr>
      </w:pPr>
    </w:p>
    <w:p w:rsidR="00000000" w:rsidRPr="00F0445F" w:rsidRDefault="00F0445F">
      <w:pPr>
        <w:rPr>
          <w:lang w:val="uk-UA"/>
        </w:rPr>
      </w:pPr>
    </w:p>
    <w:sectPr w:rsidR="00000000" w:rsidRPr="00F04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85494"/>
    <w:multiLevelType w:val="hybridMultilevel"/>
    <w:tmpl w:val="6B004D08"/>
    <w:lvl w:ilvl="0" w:tplc="AFEC8A70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0445F"/>
    <w:rsid w:val="00F04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445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F04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2112</Words>
  <Characters>12039</Characters>
  <Application>Microsoft Office Word</Application>
  <DocSecurity>0</DocSecurity>
  <Lines>100</Lines>
  <Paragraphs>28</Paragraphs>
  <ScaleCrop>false</ScaleCrop>
  <Company/>
  <LinksUpToDate>false</LinksUpToDate>
  <CharactersWithSpaces>14123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2013-08-08T10:26:00Z</dcterms:created>
  <dcterms:modified xsi:type="dcterms:W3CDTF">2013-08-08T10:26:00Z</dcterms:modified>
</cp:coreProperties>
</file>