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290" w:rsidRPr="008607DF" w:rsidRDefault="000D6290" w:rsidP="000D6290">
      <w:pPr>
        <w:widowControl w:val="0"/>
        <w:spacing w:after="0" w:line="360" w:lineRule="auto"/>
        <w:ind w:firstLine="709"/>
        <w:jc w:val="both"/>
        <w:rPr>
          <w:rFonts w:ascii="Times New Roman" w:hAnsi="Times New Roman"/>
          <w:b/>
          <w:sz w:val="28"/>
          <w:szCs w:val="28"/>
          <w:lang w:val="uk-UA"/>
        </w:rPr>
      </w:pPr>
      <w:r>
        <w:rPr>
          <w:noProof/>
        </w:rPr>
        <w:pict>
          <v:shapetype id="_x0000_t32" coordsize="21600,21600" o:spt="32" o:oned="t" path="m,l21600,21600e" filled="f">
            <v:path arrowok="t" fillok="f" o:connecttype="none"/>
            <o:lock v:ext="edit" shapetype="t"/>
          </v:shapetype>
          <v:shape id="AutoShape 7" o:spid="_x0000_s1027" type="#_x0000_t32" style="position:absolute;left:0;text-align:left;margin-left:.4pt;margin-top:21.3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">
            <v:shadow on="t" opacity=".5" offset="6pt,6pt"/>
          </v:shape>
        </w:pict>
      </w:r>
      <w:r>
        <w:rPr>
          <w:rFonts w:ascii="Times New Roman" w:hAnsi="Times New Roman"/>
          <w:b/>
          <w:sz w:val="28"/>
          <w:szCs w:val="28"/>
          <w:lang w:val="uk-UA"/>
        </w:rPr>
        <w:t>2</w:t>
      </w:r>
      <w:r w:rsidRPr="008607DF">
        <w:rPr>
          <w:rFonts w:ascii="Times New Roman" w:hAnsi="Times New Roman"/>
          <w:b/>
          <w:sz w:val="28"/>
          <w:szCs w:val="28"/>
          <w:lang w:val="uk-UA"/>
        </w:rPr>
        <w:t>.1. Аналіз ринку</w:t>
      </w:r>
    </w:p>
    <w:p w:rsidR="000D6290" w:rsidRPr="00B30A7F" w:rsidRDefault="000D6290" w:rsidP="000D6290">
      <w:pPr>
        <w:widowControl w:val="0"/>
        <w:spacing w:after="0" w:line="360" w:lineRule="auto"/>
        <w:jc w:val="center"/>
        <w:rPr>
          <w:rFonts w:ascii="Times New Roman" w:hAnsi="Times New Roman"/>
          <w:sz w:val="26"/>
          <w:szCs w:val="26"/>
          <w:lang w:val="uk-UA"/>
        </w:rPr>
      </w:pPr>
    </w:p>
    <w:p w:rsidR="000D6290" w:rsidRPr="00B30A7F" w:rsidRDefault="000D6290" w:rsidP="000D6290">
      <w:pPr>
        <w:widowControl w:val="0"/>
        <w:spacing w:after="0" w:line="360" w:lineRule="auto"/>
        <w:jc w:val="center"/>
        <w:rPr>
          <w:rFonts w:ascii="Times New Roman" w:hAnsi="Times New Roman"/>
          <w:sz w:val="26"/>
          <w:szCs w:val="26"/>
          <w:lang w:val="uk-UA"/>
        </w:rPr>
      </w:pPr>
    </w:p>
    <w:p w:rsidR="000D6290" w:rsidRDefault="000D6290" w:rsidP="000D6290">
      <w:pPr>
        <w:widowControl w:val="0"/>
        <w:spacing w:after="0" w:line="360" w:lineRule="auto"/>
        <w:ind w:firstLine="709"/>
        <w:jc w:val="both"/>
        <w:rPr>
          <w:rFonts w:ascii="Times New Roman" w:hAnsi="Times New Roman"/>
          <w:b/>
          <w:sz w:val="26"/>
          <w:szCs w:val="26"/>
          <w:lang w:val="uk-UA"/>
        </w:rPr>
      </w:pPr>
      <w:r>
        <w:rPr>
          <w:rFonts w:ascii="Times New Roman" w:hAnsi="Times New Roman"/>
          <w:b/>
          <w:sz w:val="26"/>
          <w:szCs w:val="26"/>
          <w:lang w:val="uk-UA"/>
        </w:rPr>
        <w:t>2</w:t>
      </w:r>
      <w:r w:rsidRPr="00B30A7F">
        <w:rPr>
          <w:rFonts w:ascii="Times New Roman" w:hAnsi="Times New Roman"/>
          <w:b/>
          <w:sz w:val="26"/>
          <w:szCs w:val="26"/>
          <w:lang w:val="uk-UA"/>
        </w:rPr>
        <w:t xml:space="preserve">.1.1. </w:t>
      </w:r>
      <w:r w:rsidRPr="00185D03">
        <w:rPr>
          <w:rFonts w:ascii="Times New Roman" w:hAnsi="Times New Roman"/>
          <w:b/>
          <w:sz w:val="26"/>
          <w:szCs w:val="26"/>
          <w:lang w:val="uk-UA"/>
        </w:rPr>
        <w:t>Порівняння міжнародного досвіду реалізації аналогічних проектів, включаючи технічні, інституціональні питання та питання реалізації проектів</w:t>
      </w:r>
    </w:p>
    <w:p w:rsidR="000D6290" w:rsidRDefault="000D6290" w:rsidP="000D6290">
      <w:pPr>
        <w:widowControl w:val="0"/>
        <w:spacing w:after="0" w:line="360" w:lineRule="auto"/>
        <w:ind w:firstLine="709"/>
        <w:jc w:val="both"/>
        <w:rPr>
          <w:rFonts w:ascii="Times New Roman" w:hAnsi="Times New Roman"/>
          <w:b/>
          <w:sz w:val="26"/>
          <w:szCs w:val="26"/>
          <w:lang w:val="uk-UA"/>
        </w:rPr>
      </w:pPr>
    </w:p>
    <w:p w:rsidR="000D6290" w:rsidRPr="00185D03" w:rsidRDefault="000D6290" w:rsidP="000D6290">
      <w:pPr>
        <w:widowControl w:val="0"/>
        <w:spacing w:after="0" w:line="360" w:lineRule="auto"/>
        <w:ind w:firstLine="709"/>
        <w:jc w:val="center"/>
        <w:rPr>
          <w:rFonts w:ascii="Times New Roman" w:hAnsi="Times New Roman"/>
          <w:b/>
          <w:i/>
          <w:sz w:val="26"/>
          <w:szCs w:val="26"/>
          <w:lang w:val="uk-UA"/>
        </w:rPr>
      </w:pPr>
      <w:r>
        <w:rPr>
          <w:rFonts w:ascii="Times New Roman" w:hAnsi="Times New Roman"/>
          <w:b/>
          <w:i/>
          <w:sz w:val="26"/>
          <w:szCs w:val="26"/>
          <w:lang w:val="uk-UA"/>
        </w:rPr>
        <w:t xml:space="preserve">2.1.1.1. </w:t>
      </w:r>
      <w:r w:rsidRPr="00185D03">
        <w:rPr>
          <w:rFonts w:ascii="Times New Roman" w:hAnsi="Times New Roman"/>
          <w:b/>
          <w:i/>
          <w:sz w:val="26"/>
          <w:szCs w:val="26"/>
          <w:lang w:val="uk-UA"/>
        </w:rPr>
        <w:t>Аналіз міжнародного досвіду створення медичних міст</w:t>
      </w:r>
    </w:p>
    <w:p w:rsidR="000D6290" w:rsidRPr="00B30A7F"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Створення медичних міст у світі розпочато з 2000 року на підґрунті розширення інфраструктури потужних медичних центрів та перетворення їх в міста. </w:t>
      </w:r>
      <w:r>
        <w:rPr>
          <w:rFonts w:ascii="Times New Roman" w:eastAsia="Calibri" w:hAnsi="Times New Roman"/>
          <w:sz w:val="26"/>
          <w:szCs w:val="26"/>
          <w:lang w:val="uk-UA"/>
        </w:rPr>
        <w:t>Сучасне м</w:t>
      </w:r>
      <w:r w:rsidRPr="00B30A7F">
        <w:rPr>
          <w:rFonts w:ascii="Times New Roman" w:eastAsia="Calibri" w:hAnsi="Times New Roman"/>
          <w:sz w:val="26"/>
          <w:szCs w:val="26"/>
          <w:lang w:val="uk-UA"/>
        </w:rPr>
        <w:t>едичне місто складається із: потужної лікувально-оздоровчої інфраструктури; науково-дослідного осередку та центру міжнародної співпраці; навчального закладу для підготовки фахівців відповідного профілю; соціально-побутової інфраструктури; спеціалізованого органу управління містом.</w:t>
      </w:r>
    </w:p>
    <w:p w:rsidR="000D6290" w:rsidRPr="009512D6" w:rsidRDefault="000D6290" w:rsidP="000D6290">
      <w:pPr>
        <w:widowControl w:val="0"/>
        <w:spacing w:after="0" w:line="360" w:lineRule="auto"/>
        <w:jc w:val="center"/>
        <w:rPr>
          <w:rFonts w:ascii="Times New Roman" w:eastAsia="Calibri" w:hAnsi="Times New Roman"/>
          <w:sz w:val="26"/>
          <w:szCs w:val="26"/>
          <w:lang w:val="uk-UA"/>
        </w:rPr>
      </w:pPr>
      <w:r w:rsidRPr="009512D6">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9512D6">
        <w:rPr>
          <w:rFonts w:ascii="Times New Roman" w:eastAsia="Calibri" w:hAnsi="Times New Roman"/>
          <w:i/>
          <w:sz w:val="26"/>
          <w:szCs w:val="26"/>
          <w:lang w:val="en-US"/>
        </w:rPr>
        <w:t>City</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Одним із найбільш відомих медичних міст світу є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9676BC">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 </w:t>
      </w:r>
      <w:r w:rsidRPr="00B30A7F">
        <w:rPr>
          <w:rFonts w:ascii="Times New Roman" w:eastAsia="Calibri" w:hAnsi="Times New Roman"/>
          <w:sz w:val="26"/>
          <w:szCs w:val="26"/>
          <w:lang w:val="uk-UA"/>
        </w:rPr>
        <w:t>Тайчжоу</w:t>
      </w:r>
      <w:r>
        <w:rPr>
          <w:rFonts w:ascii="Times New Roman" w:eastAsia="Calibri" w:hAnsi="Times New Roman"/>
          <w:sz w:val="26"/>
          <w:szCs w:val="26"/>
          <w:lang w:val="uk-UA"/>
        </w:rPr>
        <w:t xml:space="preserve"> </w:t>
      </w:r>
      <w:r w:rsidRPr="00B30A7F">
        <w:rPr>
          <w:rFonts w:ascii="Times New Roman" w:eastAsia="Calibri" w:hAnsi="Times New Roman"/>
          <w:sz w:val="26"/>
          <w:szCs w:val="26"/>
          <w:lang w:val="uk-UA"/>
        </w:rPr>
        <w:t>(дельт</w:t>
      </w:r>
      <w:r>
        <w:rPr>
          <w:rFonts w:ascii="Times New Roman" w:eastAsia="Calibri" w:hAnsi="Times New Roman"/>
          <w:sz w:val="26"/>
          <w:szCs w:val="26"/>
          <w:lang w:val="uk-UA"/>
        </w:rPr>
        <w:t>а</w:t>
      </w:r>
      <w:r w:rsidRPr="00B30A7F">
        <w:rPr>
          <w:rFonts w:ascii="Times New Roman" w:eastAsia="Calibri" w:hAnsi="Times New Roman"/>
          <w:sz w:val="26"/>
          <w:szCs w:val="26"/>
          <w:lang w:val="uk-UA"/>
        </w:rPr>
        <w:t xml:space="preserve"> ріки Янцзи</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прибережн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економічн</w:t>
      </w:r>
      <w:r>
        <w:rPr>
          <w:rFonts w:ascii="Times New Roman" w:eastAsia="Calibri" w:hAnsi="Times New Roman"/>
          <w:sz w:val="26"/>
          <w:szCs w:val="26"/>
          <w:lang w:val="uk-UA"/>
        </w:rPr>
        <w:t>е</w:t>
      </w:r>
      <w:r w:rsidRPr="00B30A7F">
        <w:rPr>
          <w:rFonts w:ascii="Times New Roman" w:eastAsia="Calibri" w:hAnsi="Times New Roman"/>
          <w:sz w:val="26"/>
          <w:szCs w:val="26"/>
          <w:lang w:val="uk-UA"/>
        </w:rPr>
        <w:t xml:space="preserve"> кол</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на сході Китаю).</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На сьогоднішній день </w:t>
      </w:r>
      <w:r w:rsidRPr="000125E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0125E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включає найбільшу кількість біомедичних заводів з R&amp;D-платформою, найвищим рівнем власного виробництва і інтернаціональною виробничою базою, з найбільшою медичними виставкою і торговим залом в Азії, а також є найбільш функціональним медичним центром в Китаї, площа якого складає 20 квадратних кілометрів</w:t>
      </w:r>
      <w:r>
        <w:rPr>
          <w:rFonts w:ascii="Times New Roman" w:eastAsia="Calibri" w:hAnsi="Times New Roman"/>
          <w:sz w:val="26"/>
          <w:szCs w:val="26"/>
          <w:lang w:val="uk-UA"/>
        </w:rPr>
        <w:t xml:space="preserve"> (рис. 2.1)</w:t>
      </w:r>
      <w:r w:rsidRPr="00B30A7F">
        <w:rPr>
          <w:rFonts w:ascii="Times New Roman" w:eastAsia="Calibri" w:hAnsi="Times New Roman"/>
          <w:sz w:val="26"/>
          <w:szCs w:val="26"/>
          <w:lang w:val="uk-UA"/>
        </w:rPr>
        <w:t>.</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China Medical City </w:t>
      </w:r>
      <w:r>
        <w:rPr>
          <w:rFonts w:ascii="Times New Roman" w:eastAsia="Calibri" w:hAnsi="Times New Roman"/>
          <w:sz w:val="26"/>
          <w:szCs w:val="26"/>
          <w:lang w:val="uk-UA"/>
        </w:rPr>
        <w:t xml:space="preserve">складається із п’яти основних високотехнологічних </w:t>
      </w:r>
      <w:r w:rsidRPr="00B30A7F">
        <w:rPr>
          <w:rFonts w:ascii="Times New Roman" w:eastAsia="Calibri" w:hAnsi="Times New Roman"/>
          <w:sz w:val="26"/>
          <w:szCs w:val="26"/>
          <w:lang w:val="uk-UA"/>
        </w:rPr>
        <w:t>зон:</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наукових досліджень і новітніх розробок (</w:t>
      </w:r>
      <w:r w:rsidRPr="00B30A7F">
        <w:rPr>
          <w:rFonts w:ascii="Times New Roman" w:eastAsia="Calibri" w:hAnsi="Times New Roman"/>
          <w:sz w:val="26"/>
          <w:szCs w:val="26"/>
          <w:lang w:val="uk-UA"/>
        </w:rPr>
        <w:t>фармацевтичний R&amp;D-центр</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виробнича зона (фармацевтична продукція);</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розширення діяльності (</w:t>
      </w:r>
      <w:r w:rsidRPr="00B30A7F">
        <w:rPr>
          <w:rFonts w:ascii="Times New Roman" w:eastAsia="Calibri" w:hAnsi="Times New Roman"/>
          <w:sz w:val="26"/>
          <w:szCs w:val="26"/>
          <w:lang w:val="uk-UA"/>
        </w:rPr>
        <w:t>фармацевтичні виставки</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розвитку бізнесу;</w:t>
      </w:r>
    </w:p>
    <w:p w:rsidR="000D6290" w:rsidRPr="0098704F"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зона медичного обслуговування.</w:t>
      </w:r>
    </w:p>
    <w:p w:rsidR="000D6290" w:rsidRPr="003C4FF3" w:rsidRDefault="000D6290" w:rsidP="000D6290">
      <w:pPr>
        <w:widowControl w:val="0"/>
        <w:spacing w:after="0" w:line="360" w:lineRule="auto"/>
        <w:ind w:firstLine="709"/>
        <w:jc w:val="both"/>
        <w:rPr>
          <w:rFonts w:ascii="Times New Roman" w:eastAsia="Calibri" w:hAnsi="Times New Roman"/>
          <w:sz w:val="26"/>
          <w:szCs w:val="26"/>
          <w:lang w:val="uk-UA"/>
        </w:rPr>
      </w:pPr>
    </w:p>
    <w:p w:rsidR="000D6290" w:rsidRPr="00B30A7F" w:rsidRDefault="000D6290" w:rsidP="000D6290">
      <w:pPr>
        <w:widowControl w:val="0"/>
        <w:spacing w:after="0" w:line="360" w:lineRule="auto"/>
        <w:jc w:val="center"/>
        <w:rPr>
          <w:rFonts w:ascii="Times New Roman" w:eastAsia="Calibri" w:hAnsi="Times New Roman"/>
          <w:sz w:val="26"/>
          <w:szCs w:val="26"/>
          <w:lang w:val="uk-UA"/>
        </w:rPr>
      </w:pPr>
      <w:r>
        <w:rPr>
          <w:noProof/>
          <w:sz w:val="26"/>
          <w:szCs w:val="26"/>
        </w:rPr>
        <w:lastRenderedPageBreak/>
        <w:drawing>
          <wp:inline distT="0" distB="0" distL="0" distR="0">
            <wp:extent cx="3955415" cy="1680210"/>
            <wp:effectExtent l="19050" t="0" r="698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l="27864" t="33168" r="41486" b="46040"/>
                    <a:stretch>
                      <a:fillRect/>
                    </a:stretch>
                  </pic:blipFill>
                  <pic:spPr bwMode="auto">
                    <a:xfrm>
                      <a:off x="0" y="0"/>
                      <a:ext cx="3955415" cy="1680210"/>
                    </a:xfrm>
                    <a:prstGeom prst="rect">
                      <a:avLst/>
                    </a:prstGeom>
                    <a:noFill/>
                    <a:ln w="9525">
                      <a:noFill/>
                      <a:miter lim="800000"/>
                      <a:headEnd/>
                      <a:tailEnd/>
                    </a:ln>
                  </pic:spPr>
                </pic:pic>
              </a:graphicData>
            </a:graphic>
          </wp:inline>
        </w:drawing>
      </w:r>
    </w:p>
    <w:p w:rsidR="000D6290" w:rsidRPr="00B30A7F" w:rsidRDefault="000D6290" w:rsidP="000D6290">
      <w:pPr>
        <w:widowControl w:val="0"/>
        <w:spacing w:after="0" w:line="360" w:lineRule="auto"/>
        <w:jc w:val="center"/>
        <w:rPr>
          <w:rFonts w:ascii="Times New Roman" w:eastAsia="Calibri" w:hAnsi="Times New Roman"/>
          <w:sz w:val="26"/>
          <w:szCs w:val="26"/>
          <w:lang w:val="uk-UA"/>
        </w:rPr>
      </w:pPr>
      <w:r w:rsidRPr="00B30A7F">
        <w:rPr>
          <w:rFonts w:ascii="Times New Roman" w:eastAsia="Calibri" w:hAnsi="Times New Roman"/>
          <w:sz w:val="26"/>
          <w:szCs w:val="26"/>
          <w:lang w:val="uk-UA"/>
        </w:rPr>
        <w:t>Рисунок</w:t>
      </w:r>
      <w:r>
        <w:rPr>
          <w:rFonts w:ascii="Times New Roman" w:eastAsia="Calibri" w:hAnsi="Times New Roman"/>
          <w:sz w:val="26"/>
          <w:szCs w:val="26"/>
          <w:lang w:val="uk-UA"/>
        </w:rPr>
        <w:t xml:space="preserve"> 2.1</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 Схематичне зображення </w:t>
      </w:r>
      <w:r w:rsidRPr="00B30A7F">
        <w:rPr>
          <w:rFonts w:ascii="Times New Roman" w:eastAsia="Calibri" w:hAnsi="Times New Roman"/>
          <w:sz w:val="26"/>
          <w:szCs w:val="26"/>
          <w:lang w:val="uk-UA"/>
        </w:rPr>
        <w:t>China Medical City</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Зона медичного обслуговування являє собою «місто в місті»</w:t>
      </w:r>
      <w:r>
        <w:rPr>
          <w:rFonts w:ascii="Times New Roman" w:eastAsia="Calibri" w:hAnsi="Times New Roman"/>
          <w:sz w:val="26"/>
          <w:szCs w:val="26"/>
          <w:lang w:val="uk-UA"/>
        </w:rPr>
        <w:t xml:space="preserve">; основним її об’єктом є </w:t>
      </w:r>
      <w:r w:rsidRPr="00B30A7F">
        <w:rPr>
          <w:rFonts w:ascii="Times New Roman" w:eastAsia="Calibri" w:hAnsi="Times New Roman"/>
          <w:sz w:val="26"/>
          <w:szCs w:val="26"/>
          <w:lang w:val="uk-UA"/>
        </w:rPr>
        <w:t>600-місний дослідницький госпіталь</w:t>
      </w:r>
      <w:r>
        <w:rPr>
          <w:rFonts w:ascii="Times New Roman" w:eastAsia="Calibri" w:hAnsi="Times New Roman"/>
          <w:sz w:val="26"/>
          <w:szCs w:val="26"/>
          <w:lang w:val="uk-UA"/>
        </w:rPr>
        <w:t xml:space="preserve">; в медичній зоні </w:t>
      </w:r>
      <w:r w:rsidRPr="00B30A7F">
        <w:rPr>
          <w:rFonts w:ascii="Times New Roman" w:eastAsia="Calibri" w:hAnsi="Times New Roman"/>
          <w:sz w:val="26"/>
          <w:szCs w:val="26"/>
          <w:lang w:val="uk-UA"/>
        </w:rPr>
        <w:t>сконцентрован</w:t>
      </w:r>
      <w:r>
        <w:rPr>
          <w:rFonts w:ascii="Times New Roman" w:eastAsia="Calibri" w:hAnsi="Times New Roman"/>
          <w:sz w:val="26"/>
          <w:szCs w:val="26"/>
          <w:lang w:val="uk-UA"/>
        </w:rPr>
        <w:t>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також </w:t>
      </w:r>
      <w:r w:rsidRPr="00B30A7F">
        <w:rPr>
          <w:rFonts w:ascii="Times New Roman" w:eastAsia="Calibri" w:hAnsi="Times New Roman"/>
          <w:sz w:val="26"/>
          <w:szCs w:val="26"/>
          <w:lang w:val="uk-UA"/>
        </w:rPr>
        <w:t xml:space="preserve">всі </w:t>
      </w:r>
      <w:r>
        <w:rPr>
          <w:rFonts w:ascii="Times New Roman" w:eastAsia="Calibri" w:hAnsi="Times New Roman"/>
          <w:sz w:val="26"/>
          <w:szCs w:val="26"/>
          <w:lang w:val="uk-UA"/>
        </w:rPr>
        <w:t xml:space="preserve">об’єкти для рекреації та оздоровлення. Високий рівень медичного обслуговування та рекреації підтримується завдяки впровадженню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Успішне функціонування </w:t>
      </w:r>
      <w:r w:rsidRPr="00B30A7F">
        <w:rPr>
          <w:rFonts w:ascii="Times New Roman" w:eastAsia="Calibri" w:hAnsi="Times New Roman"/>
          <w:sz w:val="26"/>
          <w:szCs w:val="26"/>
          <w:lang w:val="uk-UA"/>
        </w:rPr>
        <w:t xml:space="preserve">China Medical City </w:t>
      </w:r>
      <w:r>
        <w:rPr>
          <w:rFonts w:ascii="Times New Roman" w:eastAsia="Calibri" w:hAnsi="Times New Roman"/>
          <w:sz w:val="26"/>
          <w:szCs w:val="26"/>
          <w:lang w:val="uk-UA"/>
        </w:rPr>
        <w:t>ґрунтується на існуванні:</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технічних платформ, а саме: впровадження нових ліків, діагностування нових ліків, дослід на тваринах, проміжне тестування нових ліків і OEM-обробка ліків</w:t>
      </w:r>
      <w:r>
        <w:rPr>
          <w:rFonts w:ascii="Times New Roman" w:eastAsia="Calibri" w:hAnsi="Times New Roman"/>
          <w:sz w:val="26"/>
          <w:szCs w:val="26"/>
          <w:lang w:val="uk-UA"/>
        </w:rPr>
        <w:t>; що забезпечує 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 xml:space="preserve">фармацевтичної </w:t>
      </w:r>
      <w:r w:rsidRPr="00B30A7F">
        <w:rPr>
          <w:rFonts w:ascii="Times New Roman" w:eastAsia="Calibri" w:hAnsi="Times New Roman"/>
          <w:sz w:val="26"/>
          <w:szCs w:val="26"/>
          <w:lang w:val="uk-UA"/>
        </w:rPr>
        <w:t>індустріальної мережі</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w:t>
      </w:r>
      <w:r w:rsidRPr="00B30A7F">
        <w:rPr>
          <w:rFonts w:ascii="Times New Roman" w:eastAsia="Calibri" w:hAnsi="Times New Roman"/>
          <w:sz w:val="26"/>
          <w:szCs w:val="26"/>
          <w:lang w:val="uk-UA"/>
        </w:rPr>
        <w:t>ят</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основних систем, що підтримують інновації: захист інтелектуальної власності, початкове фінансування, узгодження принципів, застосування нових ліків, спільне використання інформації і ресурсів</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забезпечує </w:t>
      </w:r>
      <w:r w:rsidRPr="00B30A7F">
        <w:rPr>
          <w:rFonts w:ascii="Times New Roman" w:eastAsia="Calibri" w:hAnsi="Times New Roman"/>
          <w:sz w:val="26"/>
          <w:szCs w:val="26"/>
          <w:lang w:val="uk-UA"/>
        </w:rPr>
        <w:t>продуктивність державно</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підтримки;</w:t>
      </w:r>
    </w:p>
    <w:p w:rsidR="000D6290" w:rsidRPr="00511166"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співпраці з п’</w:t>
      </w:r>
      <w:r w:rsidRPr="00B30A7F">
        <w:rPr>
          <w:rFonts w:ascii="Times New Roman" w:eastAsia="Calibri" w:hAnsi="Times New Roman"/>
          <w:sz w:val="26"/>
          <w:szCs w:val="26"/>
          <w:lang w:val="uk-UA"/>
        </w:rPr>
        <w:t>ять</w:t>
      </w:r>
      <w:r>
        <w:rPr>
          <w:rFonts w:ascii="Times New Roman" w:eastAsia="Calibri" w:hAnsi="Times New Roman"/>
          <w:sz w:val="26"/>
          <w:szCs w:val="26"/>
          <w:lang w:val="uk-UA"/>
        </w:rPr>
        <w:t>ма</w:t>
      </w:r>
      <w:r w:rsidRPr="00B30A7F">
        <w:rPr>
          <w:rFonts w:ascii="Times New Roman" w:eastAsia="Calibri" w:hAnsi="Times New Roman"/>
          <w:sz w:val="26"/>
          <w:szCs w:val="26"/>
          <w:lang w:val="uk-UA"/>
        </w:rPr>
        <w:t xml:space="preserve"> основни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фармацевтични</w:t>
      </w:r>
      <w:r>
        <w:rPr>
          <w:rFonts w:ascii="Times New Roman" w:eastAsia="Calibri" w:hAnsi="Times New Roman"/>
          <w:sz w:val="26"/>
          <w:szCs w:val="26"/>
          <w:lang w:val="uk-UA"/>
        </w:rPr>
        <w:t>ми</w:t>
      </w:r>
      <w:r w:rsidRPr="00B30A7F">
        <w:rPr>
          <w:rFonts w:ascii="Times New Roman" w:eastAsia="Calibri" w:hAnsi="Times New Roman"/>
          <w:sz w:val="26"/>
          <w:szCs w:val="26"/>
          <w:lang w:val="uk-UA"/>
        </w:rPr>
        <w:t xml:space="preserve"> компані</w:t>
      </w:r>
      <w:r>
        <w:rPr>
          <w:rFonts w:ascii="Times New Roman" w:eastAsia="Calibri" w:hAnsi="Times New Roman"/>
          <w:sz w:val="26"/>
          <w:szCs w:val="26"/>
          <w:lang w:val="uk-UA"/>
        </w:rPr>
        <w:t>ями</w:t>
      </w:r>
      <w:r w:rsidRPr="00B30A7F">
        <w:rPr>
          <w:rFonts w:ascii="Times New Roman" w:eastAsia="Calibri" w:hAnsi="Times New Roman"/>
          <w:sz w:val="26"/>
          <w:szCs w:val="26"/>
          <w:lang w:val="uk-UA"/>
        </w:rPr>
        <w:t>, а саме Yangtze River Pharmaceutical Group, Suyong Pharmaceutical Group, Tichuan Pharmaceutical Group, Jiangsu Pharmaceutical Group та Jordan Pharmaceutical Group</w:t>
      </w:r>
      <w:r>
        <w:rPr>
          <w:rFonts w:ascii="Times New Roman" w:eastAsia="Calibri" w:hAnsi="Times New Roman"/>
          <w:sz w:val="26"/>
          <w:szCs w:val="26"/>
          <w:lang w:val="uk-UA"/>
        </w:rPr>
        <w:t>; що</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забезпечує</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високу </w:t>
      </w:r>
      <w:r w:rsidRPr="00B30A7F">
        <w:rPr>
          <w:rFonts w:ascii="Times New Roman" w:eastAsia="Calibri" w:hAnsi="Times New Roman"/>
          <w:sz w:val="26"/>
          <w:szCs w:val="26"/>
          <w:lang w:val="uk-UA"/>
        </w:rPr>
        <w:t xml:space="preserve">сукупну виробничу </w:t>
      </w:r>
      <w:r>
        <w:rPr>
          <w:rFonts w:ascii="Times New Roman" w:eastAsia="Calibri" w:hAnsi="Times New Roman"/>
          <w:sz w:val="26"/>
          <w:szCs w:val="26"/>
          <w:lang w:val="uk-UA"/>
        </w:rPr>
        <w:t>потужність фармацевтичної індустрії.</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Особливу увагу у діяльності управлінської структури </w:t>
      </w:r>
      <w:r w:rsidRPr="00B30A7F">
        <w:rPr>
          <w:rFonts w:ascii="Times New Roman" w:eastAsia="Calibri" w:hAnsi="Times New Roman"/>
          <w:sz w:val="26"/>
          <w:szCs w:val="26"/>
          <w:lang w:val="uk-UA"/>
        </w:rPr>
        <w:t>China Medical City</w:t>
      </w:r>
      <w:r>
        <w:rPr>
          <w:rFonts w:ascii="Times New Roman" w:eastAsia="Calibri" w:hAnsi="Times New Roman"/>
          <w:sz w:val="26"/>
          <w:szCs w:val="26"/>
          <w:lang w:val="uk-UA"/>
        </w:rPr>
        <w:t xml:space="preserve"> приділяється </w:t>
      </w:r>
      <w:r w:rsidRPr="00B30A7F">
        <w:rPr>
          <w:rFonts w:ascii="Times New Roman" w:eastAsia="Calibri" w:hAnsi="Times New Roman"/>
          <w:sz w:val="26"/>
          <w:szCs w:val="26"/>
          <w:lang w:val="uk-UA"/>
        </w:rPr>
        <w:t>залуч</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найкращих спеціалістів в науці та виробництві, як власних, так і зарубіжних</w:t>
      </w:r>
      <w:r>
        <w:rPr>
          <w:rFonts w:ascii="Times New Roman" w:eastAsia="Calibri" w:hAnsi="Times New Roman"/>
          <w:sz w:val="26"/>
          <w:szCs w:val="26"/>
          <w:lang w:val="uk-UA"/>
        </w:rPr>
        <w:t>;</w:t>
      </w:r>
      <w:r w:rsidRPr="00B30A7F">
        <w:rPr>
          <w:rFonts w:ascii="Times New Roman" w:eastAsia="Calibri" w:hAnsi="Times New Roman"/>
          <w:sz w:val="26"/>
          <w:szCs w:val="26"/>
          <w:lang w:val="uk-UA"/>
        </w:rPr>
        <w:t xml:space="preserve"> створ</w:t>
      </w:r>
      <w:r>
        <w:rPr>
          <w:rFonts w:ascii="Times New Roman" w:eastAsia="Calibri" w:hAnsi="Times New Roman"/>
          <w:sz w:val="26"/>
          <w:szCs w:val="26"/>
          <w:lang w:val="uk-UA"/>
        </w:rPr>
        <w:t>енню</w:t>
      </w:r>
      <w:r w:rsidRPr="00B30A7F">
        <w:rPr>
          <w:rFonts w:ascii="Times New Roman" w:eastAsia="Calibri" w:hAnsi="Times New Roman"/>
          <w:sz w:val="26"/>
          <w:szCs w:val="26"/>
          <w:lang w:val="uk-UA"/>
        </w:rPr>
        <w:t xml:space="preserve"> найкращ</w:t>
      </w:r>
      <w:r>
        <w:rPr>
          <w:rFonts w:ascii="Times New Roman" w:eastAsia="Calibri" w:hAnsi="Times New Roman"/>
          <w:sz w:val="26"/>
          <w:szCs w:val="26"/>
          <w:lang w:val="uk-UA"/>
        </w:rPr>
        <w:t>ої</w:t>
      </w:r>
      <w:r w:rsidRPr="00B30A7F">
        <w:rPr>
          <w:rFonts w:ascii="Times New Roman" w:eastAsia="Calibri" w:hAnsi="Times New Roman"/>
          <w:sz w:val="26"/>
          <w:szCs w:val="26"/>
          <w:lang w:val="uk-UA"/>
        </w:rPr>
        <w:t xml:space="preserve"> платформ</w:t>
      </w:r>
      <w:r>
        <w:rPr>
          <w:rFonts w:ascii="Times New Roman" w:eastAsia="Calibri" w:hAnsi="Times New Roman"/>
          <w:sz w:val="26"/>
          <w:szCs w:val="26"/>
          <w:lang w:val="uk-UA"/>
        </w:rPr>
        <w:t>и</w:t>
      </w:r>
      <w:r w:rsidRPr="00B30A7F">
        <w:rPr>
          <w:rFonts w:ascii="Times New Roman" w:eastAsia="Calibri" w:hAnsi="Times New Roman"/>
          <w:sz w:val="26"/>
          <w:szCs w:val="26"/>
          <w:lang w:val="uk-UA"/>
        </w:rPr>
        <w:t xml:space="preserve"> для фармацевтичних досліджень світ</w:t>
      </w:r>
      <w:r>
        <w:rPr>
          <w:rFonts w:ascii="Times New Roman" w:eastAsia="Calibri" w:hAnsi="Times New Roman"/>
          <w:sz w:val="26"/>
          <w:szCs w:val="26"/>
          <w:lang w:val="uk-UA"/>
        </w:rPr>
        <w:t>ового рівню;</w:t>
      </w:r>
      <w:r w:rsidRPr="00B30A7F">
        <w:rPr>
          <w:rFonts w:ascii="Times New Roman" w:eastAsia="Calibri" w:hAnsi="Times New Roman"/>
          <w:sz w:val="26"/>
          <w:szCs w:val="26"/>
          <w:lang w:val="uk-UA"/>
        </w:rPr>
        <w:t xml:space="preserve"> індустріалізаці</w:t>
      </w:r>
      <w:r>
        <w:rPr>
          <w:rFonts w:ascii="Times New Roman" w:eastAsia="Calibri" w:hAnsi="Times New Roman"/>
          <w:sz w:val="26"/>
          <w:szCs w:val="26"/>
          <w:lang w:val="uk-UA"/>
        </w:rPr>
        <w:t>ї</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результатів</w:t>
      </w:r>
      <w:r w:rsidRPr="00B30A7F">
        <w:rPr>
          <w:rFonts w:ascii="Times New Roman" w:eastAsia="Calibri" w:hAnsi="Times New Roman"/>
          <w:sz w:val="26"/>
          <w:szCs w:val="26"/>
          <w:lang w:val="uk-UA"/>
        </w:rPr>
        <w:t xml:space="preserve"> фармацевтичних досліджень</w:t>
      </w:r>
      <w:r>
        <w:rPr>
          <w:rFonts w:ascii="Times New Roman" w:eastAsia="Calibri" w:hAnsi="Times New Roman"/>
          <w:sz w:val="26"/>
          <w:szCs w:val="26"/>
          <w:lang w:val="uk-UA"/>
        </w:rPr>
        <w:t>.</w:t>
      </w:r>
    </w:p>
    <w:p w:rsidR="000D6290" w:rsidRPr="00B30A7F"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 метою </w:t>
      </w:r>
      <w:r w:rsidRPr="00B30A7F">
        <w:rPr>
          <w:rFonts w:ascii="Times New Roman" w:eastAsia="Calibri" w:hAnsi="Times New Roman"/>
          <w:sz w:val="26"/>
          <w:szCs w:val="26"/>
          <w:lang w:val="uk-UA"/>
        </w:rPr>
        <w:t>залучення молодих талановитих фахівців до</w:t>
      </w:r>
      <w:r>
        <w:rPr>
          <w:rFonts w:ascii="Times New Roman" w:eastAsia="Calibri" w:hAnsi="Times New Roman"/>
          <w:sz w:val="26"/>
          <w:szCs w:val="26"/>
          <w:lang w:val="uk-UA"/>
        </w:rPr>
        <w:t xml:space="preserve"> співпраці в China Medical City </w:t>
      </w:r>
      <w:r w:rsidRPr="00B30A7F">
        <w:rPr>
          <w:rFonts w:ascii="Times New Roman" w:eastAsia="Calibri" w:hAnsi="Times New Roman"/>
          <w:sz w:val="26"/>
          <w:szCs w:val="26"/>
          <w:lang w:val="uk-UA"/>
        </w:rPr>
        <w:t>розроблено та запущено спеціальний проект</w:t>
      </w:r>
      <w:r>
        <w:rPr>
          <w:rFonts w:ascii="Times New Roman" w:eastAsia="Calibri" w:hAnsi="Times New Roman"/>
          <w:sz w:val="26"/>
          <w:szCs w:val="26"/>
          <w:lang w:val="uk-UA"/>
        </w:rPr>
        <w:t>, що передбачає в</w:t>
      </w:r>
      <w:r w:rsidRPr="00B30A7F">
        <w:rPr>
          <w:rFonts w:ascii="Times New Roman" w:eastAsia="Calibri" w:hAnsi="Times New Roman"/>
          <w:sz w:val="26"/>
          <w:szCs w:val="26"/>
          <w:lang w:val="uk-UA"/>
        </w:rPr>
        <w:t xml:space="preserve">ідбір </w:t>
      </w:r>
      <w:r w:rsidRPr="00B30A7F">
        <w:rPr>
          <w:rFonts w:ascii="Times New Roman" w:eastAsia="Calibri" w:hAnsi="Times New Roman"/>
          <w:sz w:val="26"/>
          <w:szCs w:val="26"/>
          <w:lang w:val="uk-UA"/>
        </w:rPr>
        <w:lastRenderedPageBreak/>
        <w:t>молодих фахівців на конкурсній основі</w:t>
      </w:r>
      <w:r>
        <w:rPr>
          <w:rFonts w:ascii="Times New Roman" w:eastAsia="Calibri" w:hAnsi="Times New Roman"/>
          <w:sz w:val="26"/>
          <w:szCs w:val="26"/>
          <w:lang w:val="uk-UA"/>
        </w:rPr>
        <w:t>; забезпечення фахівців та їх сімей соціальним житлом; надання субсидій; впровадження спеціальних інноваційних освітніх програм для дітей фахівців.</w:t>
      </w:r>
    </w:p>
    <w:p w:rsidR="000D6290" w:rsidRPr="00B30A7F"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 xml:space="preserve">До 2015 року </w:t>
      </w:r>
      <w:r>
        <w:rPr>
          <w:rFonts w:ascii="Times New Roman" w:eastAsia="Calibri" w:hAnsi="Times New Roman"/>
          <w:sz w:val="26"/>
          <w:szCs w:val="26"/>
          <w:lang w:val="uk-UA"/>
        </w:rPr>
        <w:t xml:space="preserve">в </w:t>
      </w:r>
      <w:r w:rsidRPr="00B30A7F">
        <w:rPr>
          <w:rFonts w:ascii="Times New Roman" w:eastAsia="Calibri" w:hAnsi="Times New Roman"/>
          <w:sz w:val="26"/>
          <w:szCs w:val="26"/>
          <w:lang w:val="uk-UA"/>
        </w:rPr>
        <w:t>China Medical City планується залучити 2500 тисячі талановитих молодих фахівців. Також планується проводити перепідготовку та допідготовку спеціалістів в спеціалізованих медичних закладах, що утворені на території China Medical City.</w:t>
      </w:r>
    </w:p>
    <w:p w:rsidR="000D6290" w:rsidRDefault="000D6290" w:rsidP="000D6290">
      <w:pPr>
        <w:widowControl w:val="0"/>
        <w:spacing w:line="360" w:lineRule="auto"/>
        <w:ind w:firstLine="709"/>
        <w:contextualSpacing/>
        <w:jc w:val="both"/>
        <w:rPr>
          <w:rStyle w:val="hps"/>
          <w:rFonts w:ascii="Times New Roman" w:hAnsi="Times New Roman"/>
          <w:sz w:val="26"/>
          <w:szCs w:val="26"/>
          <w:lang w:val="uk-UA"/>
        </w:rPr>
      </w:pPr>
      <w:r w:rsidRPr="00B30A7F">
        <w:rPr>
          <w:rFonts w:ascii="Times New Roman" w:eastAsia="Calibri" w:hAnsi="Times New Roman"/>
          <w:sz w:val="26"/>
          <w:szCs w:val="26"/>
          <w:lang w:val="uk-UA"/>
        </w:rPr>
        <w:t>China Medical City</w:t>
      </w:r>
      <w:r>
        <w:rPr>
          <w:rFonts w:ascii="Times New Roman" w:eastAsia="Calibri" w:hAnsi="Times New Roman"/>
          <w:sz w:val="26"/>
          <w:szCs w:val="26"/>
          <w:lang w:val="uk-UA"/>
        </w:rPr>
        <w:t xml:space="preserve"> не є замкнутою національною системою. З метою подальшого розвитку компанія </w:t>
      </w:r>
      <w:r w:rsidRPr="00E51335">
        <w:rPr>
          <w:rStyle w:val="hps"/>
          <w:rFonts w:ascii="Times New Roman" w:hAnsi="Times New Roman"/>
          <w:sz w:val="26"/>
          <w:szCs w:val="26"/>
          <w:lang w:val="uk-UA"/>
        </w:rPr>
        <w:t>China Medical City</w:t>
      </w:r>
      <w:r>
        <w:rPr>
          <w:rStyle w:val="hps"/>
          <w:rFonts w:ascii="Times New Roman" w:hAnsi="Times New Roman"/>
          <w:sz w:val="26"/>
          <w:szCs w:val="26"/>
          <w:lang w:val="uk-UA"/>
        </w:rPr>
        <w:t xml:space="preserve"> готова до співпраці з іншими всесвітньовідомими фармацевтичними компаніями та провідними науково-дослідними інститутами. Так, </w:t>
      </w:r>
      <w:r w:rsidRPr="00E51335">
        <w:rPr>
          <w:rStyle w:val="hps"/>
          <w:rFonts w:ascii="Times New Roman" w:hAnsi="Times New Roman"/>
          <w:sz w:val="26"/>
          <w:szCs w:val="26"/>
          <w:lang w:val="uk-UA"/>
        </w:rPr>
        <w:t>про партнерство з компанією</w:t>
      </w:r>
      <w:r>
        <w:rPr>
          <w:rStyle w:val="hps"/>
          <w:rFonts w:ascii="Times New Roman" w:hAnsi="Times New Roman"/>
          <w:sz w:val="26"/>
          <w:szCs w:val="26"/>
          <w:lang w:val="uk-UA"/>
        </w:rPr>
        <w:t xml:space="preserve"> </w:t>
      </w:r>
      <w:r w:rsidRPr="00E51335">
        <w:rPr>
          <w:rStyle w:val="hps"/>
          <w:rFonts w:ascii="Times New Roman" w:hAnsi="Times New Roman"/>
          <w:sz w:val="26"/>
          <w:szCs w:val="26"/>
          <w:lang w:val="uk-UA"/>
        </w:rPr>
        <w:t>China Medical City</w:t>
      </w:r>
      <w:r>
        <w:rPr>
          <w:rStyle w:val="hps"/>
          <w:rFonts w:ascii="Times New Roman" w:hAnsi="Times New Roman"/>
          <w:sz w:val="26"/>
          <w:szCs w:val="26"/>
          <w:lang w:val="uk-UA"/>
        </w:rPr>
        <w:t xml:space="preserve"> оголосили інститути </w:t>
      </w:r>
      <w:r w:rsidRPr="00E51335">
        <w:rPr>
          <w:rStyle w:val="hps"/>
          <w:rFonts w:ascii="Times New Roman" w:hAnsi="Times New Roman"/>
          <w:sz w:val="26"/>
          <w:szCs w:val="26"/>
          <w:lang w:val="uk-UA"/>
        </w:rPr>
        <w:t>Хамнер</w:t>
      </w:r>
      <w:r>
        <w:rPr>
          <w:rStyle w:val="hps"/>
          <w:rFonts w:ascii="Times New Roman" w:hAnsi="Times New Roman"/>
          <w:sz w:val="26"/>
          <w:szCs w:val="26"/>
          <w:lang w:val="uk-UA"/>
        </w:rPr>
        <w:t xml:space="preserve"> (</w:t>
      </w:r>
      <w:r w:rsidRPr="00E51335">
        <w:rPr>
          <w:rStyle w:val="hps"/>
          <w:rFonts w:ascii="Times New Roman" w:hAnsi="Times New Roman"/>
          <w:sz w:val="26"/>
          <w:szCs w:val="26"/>
          <w:lang w:val="uk-UA"/>
        </w:rPr>
        <w:t>Північн</w:t>
      </w:r>
      <w:r>
        <w:rPr>
          <w:rStyle w:val="hps"/>
          <w:rFonts w:ascii="Times New Roman" w:hAnsi="Times New Roman"/>
          <w:sz w:val="26"/>
          <w:szCs w:val="26"/>
          <w:lang w:val="uk-UA"/>
        </w:rPr>
        <w:t>а</w:t>
      </w:r>
      <w:r w:rsidRPr="00E51335">
        <w:rPr>
          <w:rStyle w:val="hps"/>
          <w:rFonts w:ascii="Times New Roman" w:hAnsi="Times New Roman"/>
          <w:sz w:val="26"/>
          <w:szCs w:val="26"/>
          <w:lang w:val="uk-UA"/>
        </w:rPr>
        <w:t xml:space="preserve"> Каролін</w:t>
      </w:r>
      <w:r>
        <w:rPr>
          <w:rStyle w:val="hps"/>
          <w:rFonts w:ascii="Times New Roman" w:hAnsi="Times New Roman"/>
          <w:sz w:val="26"/>
          <w:szCs w:val="26"/>
          <w:lang w:val="uk-UA"/>
        </w:rPr>
        <w:t>а, США).</w:t>
      </w:r>
    </w:p>
    <w:p w:rsidR="000D6290" w:rsidRPr="00E51335" w:rsidRDefault="000D6290" w:rsidP="000D6290">
      <w:pPr>
        <w:widowControl w:val="0"/>
        <w:spacing w:line="360" w:lineRule="auto"/>
        <w:ind w:firstLine="709"/>
        <w:contextualSpacing/>
        <w:jc w:val="both"/>
        <w:rPr>
          <w:rFonts w:ascii="Times New Roman" w:hAnsi="Times New Roman"/>
          <w:sz w:val="26"/>
          <w:szCs w:val="26"/>
          <w:lang w:val="uk-UA"/>
        </w:rPr>
      </w:pPr>
      <w:r w:rsidRPr="00E51335">
        <w:rPr>
          <w:rFonts w:ascii="Times New Roman" w:hAnsi="Times New Roman"/>
          <w:sz w:val="26"/>
          <w:szCs w:val="26"/>
          <w:lang w:val="uk-UA"/>
        </w:rPr>
        <w:t xml:space="preserve">Дослідницький Трикутник Північної Кароліни </w:t>
      </w:r>
      <w:r>
        <w:rPr>
          <w:rFonts w:ascii="Times New Roman" w:hAnsi="Times New Roman"/>
          <w:sz w:val="26"/>
          <w:szCs w:val="26"/>
          <w:lang w:val="uk-UA"/>
        </w:rPr>
        <w:t>–</w:t>
      </w:r>
      <w:r w:rsidRPr="00E51335">
        <w:rPr>
          <w:rFonts w:ascii="Times New Roman" w:hAnsi="Times New Roman"/>
          <w:sz w:val="26"/>
          <w:szCs w:val="26"/>
          <w:lang w:val="uk-UA"/>
        </w:rPr>
        <w:t xml:space="preserve"> Інститути Охорони здоров</w:t>
      </w:r>
      <w:r>
        <w:rPr>
          <w:rFonts w:ascii="Times New Roman" w:hAnsi="Times New Roman"/>
          <w:sz w:val="26"/>
          <w:szCs w:val="26"/>
          <w:lang w:val="uk-UA"/>
        </w:rPr>
        <w:t>’</w:t>
      </w:r>
      <w:r w:rsidRPr="00E51335">
        <w:rPr>
          <w:rFonts w:ascii="Times New Roman" w:hAnsi="Times New Roman"/>
          <w:sz w:val="26"/>
          <w:szCs w:val="26"/>
          <w:lang w:val="uk-UA"/>
        </w:rPr>
        <w:t>я Хамнер підписали угоду з компанією China Medical City про створення Інституту Hamner-China Medical City для міжнародної розробки лікарський препаратів. Спираючись на сильні сторони обох організацій в трансляційних дослідженнях, розвитку бізнесу та освіті, інститут сприятиме виробництву нових біомедичних технологій, які принесуть користь як США і Китайській Народній Республіці, так і всьому світу.</w:t>
      </w:r>
    </w:p>
    <w:p w:rsidR="000D6290" w:rsidRPr="00E51335" w:rsidRDefault="000D6290" w:rsidP="000D6290">
      <w:pPr>
        <w:widowControl w:val="0"/>
        <w:spacing w:line="360" w:lineRule="auto"/>
        <w:ind w:firstLine="709"/>
        <w:contextualSpacing/>
        <w:jc w:val="both"/>
        <w:rPr>
          <w:rFonts w:ascii="Times New Roman" w:hAnsi="Times New Roman"/>
          <w:sz w:val="26"/>
          <w:szCs w:val="26"/>
          <w:lang w:val="uk-UA"/>
        </w:rPr>
      </w:pPr>
      <w:r w:rsidRPr="00E51335">
        <w:rPr>
          <w:rFonts w:ascii="Times New Roman" w:hAnsi="Times New Roman"/>
          <w:sz w:val="26"/>
          <w:szCs w:val="26"/>
          <w:lang w:val="uk-UA"/>
        </w:rPr>
        <w:t>У ході першого етапу цієї угоди Інститут міжнародної розробки лікарських препаратів буде створений на базі кампус</w:t>
      </w:r>
      <w:r>
        <w:rPr>
          <w:rFonts w:ascii="Times New Roman" w:hAnsi="Times New Roman"/>
          <w:sz w:val="26"/>
          <w:szCs w:val="26"/>
          <w:lang w:val="uk-UA"/>
        </w:rPr>
        <w:t>у</w:t>
      </w:r>
      <w:r w:rsidRPr="00E51335">
        <w:rPr>
          <w:rFonts w:ascii="Times New Roman" w:hAnsi="Times New Roman"/>
          <w:sz w:val="26"/>
          <w:szCs w:val="26"/>
          <w:lang w:val="uk-UA"/>
        </w:rPr>
        <w:t xml:space="preserve"> Інститутів Хамнер на території Дослідницького Трикутника Північної Кароліни і буде зосереджений на доклінічній розробці ліків та дотриманні регулятивних норм Управління з контролю якості харчових продуктів і лікарських засобів. Після перевірки партнерами дослідних можливостей і нових технологій в університетському містечку Хамнер, вони будуть передані в компанію China Medical City.</w:t>
      </w:r>
    </w:p>
    <w:p w:rsidR="000D6290" w:rsidRPr="00E51335" w:rsidRDefault="000D6290" w:rsidP="000D6290">
      <w:pPr>
        <w:widowControl w:val="0"/>
        <w:spacing w:line="360" w:lineRule="auto"/>
        <w:ind w:firstLine="709"/>
        <w:contextualSpacing/>
        <w:jc w:val="both"/>
        <w:rPr>
          <w:rStyle w:val="hps"/>
          <w:rFonts w:ascii="Times New Roman" w:hAnsi="Times New Roman"/>
          <w:sz w:val="26"/>
          <w:szCs w:val="26"/>
          <w:lang w:val="uk-UA"/>
        </w:rPr>
      </w:pPr>
      <w:r w:rsidRPr="00E51335">
        <w:rPr>
          <w:rStyle w:val="hps"/>
          <w:rFonts w:ascii="Times New Roman" w:hAnsi="Times New Roman"/>
          <w:sz w:val="26"/>
          <w:szCs w:val="26"/>
          <w:lang w:val="uk-UA"/>
        </w:rPr>
        <w:t>Newsummit Biopharma</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один</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з основних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партнерів компанії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China Medical City's</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працює над</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установою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свого</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бізнес центру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 Північній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на базі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Біонаучного</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акселератора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Інститутів</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Хамнер</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Newsummit</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Біофарма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є компанією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контрактних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досліджень і розвитку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технологій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список послуг</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якої включає</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 себе</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підтримку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комерціалізації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інтелектуальної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власності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фінансування та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надання</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кадрів</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науковим 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технологічним паркам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по всьому Китаю.</w:t>
      </w:r>
    </w:p>
    <w:p w:rsidR="000D6290" w:rsidRPr="00E51335" w:rsidRDefault="000D6290" w:rsidP="000D6290">
      <w:pPr>
        <w:widowControl w:val="0"/>
        <w:spacing w:line="360" w:lineRule="auto"/>
        <w:ind w:firstLine="709"/>
        <w:contextualSpacing/>
        <w:jc w:val="both"/>
        <w:rPr>
          <w:rFonts w:ascii="Times New Roman" w:hAnsi="Times New Roman"/>
          <w:sz w:val="26"/>
          <w:szCs w:val="26"/>
          <w:lang w:val="uk-UA"/>
        </w:rPr>
      </w:pPr>
      <w:r w:rsidRPr="00E51335">
        <w:rPr>
          <w:rStyle w:val="hps"/>
          <w:rFonts w:ascii="Times New Roman" w:hAnsi="Times New Roman"/>
          <w:sz w:val="26"/>
          <w:szCs w:val="26"/>
          <w:lang w:val="uk-UA"/>
        </w:rPr>
        <w:lastRenderedPageBreak/>
        <w:t>Партнерство</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з компаніями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China Medical City</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Newsummit Biopharma</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створює</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життєво</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важливий міст</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можливостей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між Північною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Кароліною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та Китаєм.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Визнана в усьому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світі як</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провідний центр</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біотехнологій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Кароліна є</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ідеальним місцем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для компаній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з Китаю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які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прагнуть вийти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на ринок</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США</w:t>
      </w:r>
      <w:r w:rsidRPr="00E51335">
        <w:rPr>
          <w:rFonts w:ascii="Times New Roman" w:hAnsi="Times New Roman"/>
          <w:sz w:val="26"/>
          <w:szCs w:val="26"/>
          <w:lang w:val="uk-UA"/>
        </w:rPr>
        <w:t>.</w:t>
      </w:r>
    </w:p>
    <w:p w:rsidR="000D6290" w:rsidRPr="00E51335" w:rsidRDefault="000D6290" w:rsidP="000D6290">
      <w:pPr>
        <w:widowControl w:val="0"/>
        <w:spacing w:line="360" w:lineRule="auto"/>
        <w:ind w:firstLine="709"/>
        <w:contextualSpacing/>
        <w:jc w:val="both"/>
        <w:rPr>
          <w:rStyle w:val="hps"/>
          <w:rFonts w:ascii="Times New Roman" w:hAnsi="Times New Roman"/>
          <w:sz w:val="26"/>
          <w:szCs w:val="26"/>
          <w:lang w:val="uk-UA"/>
        </w:rPr>
      </w:pPr>
      <w:r w:rsidRPr="00E51335">
        <w:rPr>
          <w:rStyle w:val="hps"/>
          <w:rFonts w:ascii="Times New Roman" w:hAnsi="Times New Roman"/>
          <w:sz w:val="26"/>
          <w:szCs w:val="26"/>
          <w:lang w:val="uk-UA"/>
        </w:rPr>
        <w:t>У рамках нової стратегічної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угоди з компанією</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China Medical City</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Хамнер</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працював</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з Міністерством торгівлі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та Центром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Біотехнологій</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світовим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лідером</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 галузі розвитку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біологічних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наук</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 xml:space="preserve">для створення </w:t>
      </w:r>
      <w:r>
        <w:rPr>
          <w:rStyle w:val="hps"/>
          <w:rFonts w:ascii="Times New Roman" w:hAnsi="Times New Roman"/>
          <w:sz w:val="26"/>
          <w:szCs w:val="26"/>
          <w:lang w:val="uk-UA"/>
        </w:rPr>
        <w:t>«</w:t>
      </w:r>
      <w:r w:rsidRPr="00E51335">
        <w:rPr>
          <w:rFonts w:ascii="Times New Roman" w:hAnsi="Times New Roman"/>
          <w:sz w:val="26"/>
          <w:szCs w:val="26"/>
          <w:lang w:val="uk-UA"/>
        </w:rPr>
        <w:t xml:space="preserve">Партнерської Мережі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 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Китаю</w:t>
      </w:r>
      <w:r>
        <w:rPr>
          <w:rStyle w:val="hps"/>
          <w:rFonts w:ascii="Times New Roman" w:hAnsi="Times New Roman"/>
          <w:sz w:val="26"/>
          <w:szCs w:val="26"/>
          <w:lang w:val="uk-UA"/>
        </w:rPr>
        <w:t>»</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який підтримує</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китайські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ділові та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освітні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ініціативи.</w:t>
      </w:r>
    </w:p>
    <w:p w:rsidR="000D6290" w:rsidRPr="00E51335" w:rsidRDefault="000D6290" w:rsidP="000D6290">
      <w:pPr>
        <w:widowControl w:val="0"/>
        <w:spacing w:line="360" w:lineRule="auto"/>
        <w:ind w:firstLine="709"/>
        <w:contextualSpacing/>
        <w:jc w:val="both"/>
        <w:rPr>
          <w:rFonts w:ascii="Times New Roman" w:hAnsi="Times New Roman"/>
          <w:sz w:val="26"/>
          <w:szCs w:val="26"/>
          <w:lang w:val="uk-UA"/>
        </w:rPr>
      </w:pPr>
      <w:r w:rsidRPr="00E51335">
        <w:rPr>
          <w:rStyle w:val="hps"/>
          <w:rFonts w:ascii="Times New Roman" w:hAnsi="Times New Roman"/>
          <w:sz w:val="26"/>
          <w:szCs w:val="26"/>
          <w:lang w:val="uk-UA"/>
        </w:rPr>
        <w:t>Іншими членами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цієї інноваційної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мережі є:</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Китайський центр</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Китайська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Бізнес Асоціація</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Рада з розвитку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підприємницької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діяльності</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Мережа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Дослідницьких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Парків</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Північної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Кароліни</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а</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також організації</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з економічного розвитку</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в таких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округах</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як</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Уейк</w:t>
      </w:r>
      <w:r w:rsidRPr="00E51335">
        <w:rPr>
          <w:rFonts w:ascii="Times New Roman" w:hAnsi="Times New Roman"/>
          <w:sz w:val="26"/>
          <w:szCs w:val="26"/>
          <w:lang w:val="uk-UA"/>
        </w:rPr>
        <w:t xml:space="preserve"> </w:t>
      </w:r>
      <w:r w:rsidRPr="00E51335">
        <w:rPr>
          <w:rStyle w:val="hps"/>
          <w:rFonts w:ascii="Times New Roman" w:hAnsi="Times New Roman"/>
          <w:sz w:val="26"/>
          <w:szCs w:val="26"/>
          <w:lang w:val="uk-UA"/>
        </w:rPr>
        <w:t>і Дарем</w:t>
      </w:r>
      <w:r w:rsidRPr="00E51335">
        <w:rPr>
          <w:rFonts w:ascii="Times New Roman" w:hAnsi="Times New Roman"/>
          <w:sz w:val="26"/>
          <w:szCs w:val="26"/>
          <w:lang w:val="uk-UA"/>
        </w:rPr>
        <w:t>.</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3E3FCE">
        <w:rPr>
          <w:rFonts w:ascii="Times New Roman" w:eastAsia="Calibri" w:hAnsi="Times New Roman"/>
          <w:i/>
          <w:sz w:val="26"/>
          <w:szCs w:val="26"/>
          <w:lang w:val="en-US"/>
        </w:rPr>
        <w:t>China Medical 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фармацевтичного медичного міста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 високий потенціал фармацевтичної індустрії Китаю. Спеціалісти вважають, що </w:t>
      </w:r>
      <w:r w:rsidRPr="00B30A7F">
        <w:rPr>
          <w:rFonts w:ascii="Times New Roman" w:eastAsia="Calibri" w:hAnsi="Times New Roman"/>
          <w:sz w:val="26"/>
          <w:szCs w:val="26"/>
          <w:lang w:val="uk-UA"/>
        </w:rPr>
        <w:t>біомедична індустрія Кита</w:t>
      </w:r>
      <w:r>
        <w:rPr>
          <w:rFonts w:ascii="Times New Roman" w:eastAsia="Calibri" w:hAnsi="Times New Roman"/>
          <w:sz w:val="26"/>
          <w:szCs w:val="26"/>
          <w:lang w:val="uk-UA"/>
        </w:rPr>
        <w:t>ю</w:t>
      </w:r>
      <w:r w:rsidRPr="00B30A7F">
        <w:rPr>
          <w:rFonts w:ascii="Times New Roman" w:eastAsia="Calibri" w:hAnsi="Times New Roman"/>
          <w:sz w:val="26"/>
          <w:szCs w:val="26"/>
          <w:lang w:val="uk-UA"/>
        </w:rPr>
        <w:t xml:space="preserve"> в недалекому майбутньому стане основою св</w:t>
      </w:r>
      <w:r>
        <w:rPr>
          <w:rFonts w:ascii="Times New Roman" w:eastAsia="Calibri" w:hAnsi="Times New Roman"/>
          <w:sz w:val="26"/>
          <w:szCs w:val="26"/>
          <w:lang w:val="uk-UA"/>
        </w:rPr>
        <w:t>ітової фармацевтичної індустрії.</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Pr>
          <w:rFonts w:ascii="Times New Roman" w:eastAsia="Calibri" w:hAnsi="Times New Roman"/>
          <w:sz w:val="26"/>
          <w:szCs w:val="26"/>
          <w:lang w:val="uk-UA"/>
        </w:rPr>
        <w:t xml:space="preserve">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індустріальної мережі</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великими світовими компаніями;</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 світового рівню;</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та забезпечення життєдіяльності молодих талановитих фахівців та їх сімей;</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всесвітньо відомими компаніями та науково-дослідними організаціями;</w:t>
      </w:r>
    </w:p>
    <w:p w:rsidR="000D6290" w:rsidRPr="006128D5"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lastRenderedPageBreak/>
        <w:t>розширення співпраці з офіційними органами, бізнес-структурами та громадськими організаціями як на території країни, так й за рубежем.</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3E3FCE">
        <w:rPr>
          <w:rFonts w:ascii="Times New Roman" w:eastAsia="Calibri" w:hAnsi="Times New Roman"/>
          <w:i/>
          <w:sz w:val="26"/>
          <w:szCs w:val="26"/>
          <w:lang w:val="en-US"/>
        </w:rPr>
        <w:t>China</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Medical</w:t>
      </w:r>
      <w:r w:rsidRPr="009676BC">
        <w:rPr>
          <w:rFonts w:ascii="Times New Roman" w:eastAsia="Calibri" w:hAnsi="Times New Roman"/>
          <w:i/>
          <w:sz w:val="26"/>
          <w:szCs w:val="26"/>
          <w:lang w:val="uk-UA"/>
        </w:rPr>
        <w:t xml:space="preserve"> </w:t>
      </w:r>
      <w:r w:rsidRPr="003E3FCE">
        <w:rPr>
          <w:rFonts w:ascii="Times New Roman" w:eastAsia="Calibri" w:hAnsi="Times New Roman"/>
          <w:i/>
          <w:sz w:val="26"/>
          <w:szCs w:val="26"/>
          <w:lang w:val="en-US"/>
        </w:rPr>
        <w:t>City</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Китаю, оскільки значно підвищує імідж країни як лідера фармацевтичної індустрії. Саме поява</w:t>
      </w:r>
      <w:r w:rsidRPr="00B30A7F">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China</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Medical</w:t>
      </w:r>
      <w:r w:rsidRPr="009676BC">
        <w:rPr>
          <w:rFonts w:ascii="Times New Roman" w:eastAsia="Calibri" w:hAnsi="Times New Roman"/>
          <w:sz w:val="26"/>
          <w:szCs w:val="26"/>
          <w:lang w:val="uk-UA"/>
        </w:rPr>
        <w:t xml:space="preserve"> </w:t>
      </w:r>
      <w:r w:rsidRPr="003E3FCE">
        <w:rPr>
          <w:rFonts w:ascii="Times New Roman" w:eastAsia="Calibri" w:hAnsi="Times New Roman"/>
          <w:sz w:val="26"/>
          <w:szCs w:val="26"/>
          <w:lang w:val="en-US"/>
        </w:rPr>
        <w:t>City</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створила умови для </w:t>
      </w:r>
      <w:r w:rsidRPr="00B30A7F">
        <w:rPr>
          <w:rFonts w:ascii="Times New Roman" w:eastAsia="Calibri" w:hAnsi="Times New Roman"/>
          <w:sz w:val="26"/>
          <w:szCs w:val="26"/>
          <w:lang w:val="uk-UA"/>
        </w:rPr>
        <w:t>переміщенн</w:t>
      </w:r>
      <w:r>
        <w:rPr>
          <w:rFonts w:ascii="Times New Roman" w:eastAsia="Calibri" w:hAnsi="Times New Roman"/>
          <w:sz w:val="26"/>
          <w:szCs w:val="26"/>
          <w:lang w:val="uk-UA"/>
        </w:rPr>
        <w:t>я</w:t>
      </w:r>
      <w:r w:rsidRPr="00B30A7F">
        <w:rPr>
          <w:rFonts w:ascii="Times New Roman" w:eastAsia="Calibri" w:hAnsi="Times New Roman"/>
          <w:sz w:val="26"/>
          <w:szCs w:val="26"/>
          <w:lang w:val="uk-UA"/>
        </w:rPr>
        <w:t xml:space="preserve"> центра фармацевтичної індустрії з зарубіжних країн до Китаю.</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0D0698">
        <w:rPr>
          <w:rFonts w:ascii="Times New Roman" w:eastAsia="Calibri" w:hAnsi="Times New Roman"/>
          <w:sz w:val="26"/>
          <w:szCs w:val="26"/>
          <w:lang w:val="uk-UA"/>
        </w:rPr>
        <w:t>інтернаціоналізації біомедичної індустрії Китаю;</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біомедичної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приток у країну висококваліфікованих кадрів;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в країну;</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фармацевтичний ринок;</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відкриття представництв та науково-дослідних центрів на території інших країн.</w:t>
      </w:r>
    </w:p>
    <w:p w:rsidR="000D6290" w:rsidRPr="009676BC" w:rsidRDefault="000D6290" w:rsidP="000D6290">
      <w:pPr>
        <w:pStyle w:val="a9"/>
        <w:widowControl w:val="0"/>
        <w:spacing w:after="0" w:line="360" w:lineRule="auto"/>
        <w:ind w:left="0"/>
        <w:jc w:val="center"/>
        <w:rPr>
          <w:rFonts w:ascii="Times New Roman" w:eastAsia="Calibri" w:hAnsi="Times New Roman"/>
          <w:i/>
          <w:sz w:val="26"/>
          <w:szCs w:val="26"/>
          <w:lang w:val="uk-UA"/>
        </w:rPr>
      </w:pPr>
      <w:r w:rsidRPr="00D72C3F">
        <w:rPr>
          <w:rFonts w:ascii="Times New Roman" w:hAnsi="Times New Roman"/>
          <w:i/>
          <w:sz w:val="26"/>
          <w:szCs w:val="26"/>
          <w:shd w:val="clear" w:color="auto" w:fill="FFFFFF"/>
          <w:lang w:val="en-US"/>
        </w:rPr>
        <w:t>Orlando</w:t>
      </w:r>
      <w:r w:rsidRPr="009676BC">
        <w:rPr>
          <w:rFonts w:ascii="Times New Roman" w:hAnsi="Times New Roman"/>
          <w:i/>
          <w:sz w:val="26"/>
          <w:szCs w:val="26"/>
          <w:shd w:val="clear" w:color="auto" w:fill="FFFFFF"/>
          <w:lang w:val="uk-UA"/>
        </w:rPr>
        <w:t xml:space="preserve"> </w:t>
      </w:r>
      <w:r w:rsidRPr="00D72C3F">
        <w:rPr>
          <w:rFonts w:ascii="Times New Roman" w:hAnsi="Times New Roman"/>
          <w:i/>
          <w:sz w:val="26"/>
          <w:szCs w:val="26"/>
          <w:shd w:val="clear" w:color="auto" w:fill="FFFFFF"/>
          <w:lang w:val="en-US"/>
        </w:rPr>
        <w:t>Regional</w:t>
      </w:r>
      <w:r w:rsidRPr="009676BC">
        <w:rPr>
          <w:rFonts w:ascii="Times New Roman" w:hAnsi="Times New Roman"/>
          <w:i/>
          <w:sz w:val="26"/>
          <w:szCs w:val="26"/>
          <w:shd w:val="clear" w:color="auto" w:fill="FFFFFF"/>
          <w:lang w:val="uk-UA"/>
        </w:rPr>
        <w:t xml:space="preserve"> </w:t>
      </w:r>
      <w:r w:rsidRPr="00D72C3F">
        <w:rPr>
          <w:rFonts w:ascii="Times New Roman" w:hAnsi="Times New Roman"/>
          <w:i/>
          <w:sz w:val="26"/>
          <w:szCs w:val="26"/>
          <w:shd w:val="clear" w:color="auto" w:fill="FFFFFF"/>
          <w:lang w:val="en-US"/>
        </w:rPr>
        <w:t>Medical</w:t>
      </w:r>
      <w:r w:rsidRPr="009676BC">
        <w:rPr>
          <w:rFonts w:ascii="Times New Roman" w:hAnsi="Times New Roman"/>
          <w:i/>
          <w:sz w:val="26"/>
          <w:szCs w:val="26"/>
          <w:shd w:val="clear" w:color="auto" w:fill="FFFFFF"/>
          <w:lang w:val="uk-UA"/>
        </w:rPr>
        <w:t xml:space="preserve"> </w:t>
      </w:r>
      <w:r w:rsidRPr="00D72C3F">
        <w:rPr>
          <w:rFonts w:ascii="Times New Roman" w:hAnsi="Times New Roman"/>
          <w:i/>
          <w:sz w:val="26"/>
          <w:szCs w:val="26"/>
          <w:shd w:val="clear" w:color="auto" w:fill="FFFFFF"/>
          <w:lang w:val="en-US"/>
        </w:rPr>
        <w:t>Center</w:t>
      </w:r>
    </w:p>
    <w:p w:rsidR="000D6290" w:rsidRPr="00D72C3F" w:rsidRDefault="000D6290" w:rsidP="000D6290">
      <w:pPr>
        <w:widowControl w:val="0"/>
        <w:spacing w:after="0" w:line="360" w:lineRule="auto"/>
        <w:ind w:firstLine="709"/>
        <w:contextualSpacing/>
        <w:jc w:val="both"/>
        <w:rPr>
          <w:rFonts w:ascii="Times New Roman" w:eastAsia="Calibri" w:hAnsi="Times New Roman"/>
          <w:sz w:val="26"/>
          <w:szCs w:val="26"/>
          <w:lang w:val="uk-UA"/>
        </w:rPr>
      </w:pPr>
      <w:r w:rsidRPr="00D72C3F">
        <w:rPr>
          <w:rFonts w:ascii="Times New Roman" w:eastAsia="Calibri" w:hAnsi="Times New Roman"/>
          <w:sz w:val="26"/>
          <w:szCs w:val="26"/>
          <w:lang w:val="uk-UA"/>
        </w:rPr>
        <w:t>По ініціативі місцевого керівництва в місці Орландо на базі діючого медичного центру на території в 600 акрів та інвестиціями $1,5 млрд</w:t>
      </w:r>
      <w:r>
        <w:rPr>
          <w:rFonts w:ascii="Times New Roman" w:eastAsia="Calibri" w:hAnsi="Times New Roman"/>
          <w:sz w:val="26"/>
          <w:szCs w:val="26"/>
          <w:lang w:val="uk-UA"/>
        </w:rPr>
        <w:t>.</w:t>
      </w:r>
      <w:r w:rsidRPr="00D72C3F">
        <w:rPr>
          <w:rFonts w:ascii="Times New Roman" w:eastAsia="Calibri" w:hAnsi="Times New Roman"/>
          <w:sz w:val="26"/>
          <w:szCs w:val="26"/>
          <w:lang w:val="uk-UA"/>
        </w:rPr>
        <w:t xml:space="preserve"> створено медичне місто, що </w:t>
      </w:r>
      <w:r>
        <w:rPr>
          <w:rFonts w:ascii="Times New Roman" w:eastAsia="Calibri" w:hAnsi="Times New Roman"/>
          <w:sz w:val="26"/>
          <w:szCs w:val="26"/>
          <w:lang w:val="uk-UA"/>
        </w:rPr>
        <w:t>містить дві складові</w:t>
      </w:r>
      <w:r w:rsidRPr="00D72C3F">
        <w:rPr>
          <w:rFonts w:ascii="Times New Roman" w:eastAsia="Calibri" w:hAnsi="Times New Roman"/>
          <w:sz w:val="26"/>
          <w:szCs w:val="26"/>
          <w:lang w:val="uk-UA"/>
        </w:rPr>
        <w:t>:</w:t>
      </w:r>
    </w:p>
    <w:p w:rsidR="000D6290" w:rsidRPr="00D72C3F" w:rsidRDefault="000D6290" w:rsidP="000D6290">
      <w:pPr>
        <w:widowControl w:val="0"/>
        <w:spacing w:after="0" w:line="360" w:lineRule="auto"/>
        <w:ind w:firstLine="709"/>
        <w:contextualSpacing/>
        <w:jc w:val="both"/>
        <w:rPr>
          <w:rFonts w:ascii="Times New Roman" w:eastAsia="Calibri" w:hAnsi="Times New Roman"/>
          <w:sz w:val="26"/>
          <w:szCs w:val="26"/>
          <w:lang w:val="uk-UA"/>
        </w:rPr>
      </w:pPr>
      <w:r w:rsidRPr="00D72C3F">
        <w:rPr>
          <w:rFonts w:ascii="Times New Roman" w:eastAsia="Calibri" w:hAnsi="Times New Roman"/>
          <w:sz w:val="26"/>
          <w:szCs w:val="26"/>
          <w:lang w:val="uk-UA"/>
        </w:rPr>
        <w:t>-</w:t>
      </w:r>
      <w:r w:rsidRPr="00D72C3F">
        <w:rPr>
          <w:rFonts w:ascii="Times New Roman" w:eastAsia="Calibri" w:hAnsi="Times New Roman"/>
          <w:sz w:val="26"/>
          <w:szCs w:val="26"/>
          <w:lang w:val="uk-UA"/>
        </w:rPr>
        <w:tab/>
        <w:t>лікувально-оздоровч</w:t>
      </w:r>
      <w:r>
        <w:rPr>
          <w:rFonts w:ascii="Times New Roman" w:eastAsia="Calibri" w:hAnsi="Times New Roman"/>
          <w:sz w:val="26"/>
          <w:szCs w:val="26"/>
          <w:lang w:val="uk-UA"/>
        </w:rPr>
        <w:t>у</w:t>
      </w:r>
      <w:r w:rsidRPr="00D72C3F">
        <w:rPr>
          <w:rFonts w:ascii="Times New Roman" w:eastAsia="Calibri" w:hAnsi="Times New Roman"/>
          <w:sz w:val="26"/>
          <w:szCs w:val="26"/>
          <w:lang w:val="uk-UA"/>
        </w:rPr>
        <w:t xml:space="preserve"> інфраструктур</w:t>
      </w:r>
      <w:r>
        <w:rPr>
          <w:rFonts w:ascii="Times New Roman" w:eastAsia="Calibri" w:hAnsi="Times New Roman"/>
          <w:sz w:val="26"/>
          <w:szCs w:val="26"/>
          <w:lang w:val="uk-UA"/>
        </w:rPr>
        <w:t xml:space="preserve">у </w:t>
      </w:r>
      <w:r w:rsidRPr="00D72C3F">
        <w:rPr>
          <w:rFonts w:ascii="Times New Roman" w:eastAsia="Calibri" w:hAnsi="Times New Roman"/>
          <w:sz w:val="26"/>
          <w:szCs w:val="26"/>
          <w:lang w:val="uk-UA"/>
        </w:rPr>
        <w:t>(комплекси лікарень та госп</w:t>
      </w:r>
      <w:r>
        <w:rPr>
          <w:rFonts w:ascii="Times New Roman" w:eastAsia="Calibri" w:hAnsi="Times New Roman"/>
          <w:sz w:val="26"/>
          <w:szCs w:val="26"/>
          <w:lang w:val="uk-UA"/>
        </w:rPr>
        <w:t>італів</w:t>
      </w:r>
      <w:r w:rsidRPr="00D72C3F">
        <w:rPr>
          <w:rFonts w:ascii="Times New Roman" w:eastAsia="Calibri" w:hAnsi="Times New Roman"/>
          <w:sz w:val="26"/>
          <w:szCs w:val="26"/>
          <w:lang w:val="uk-UA"/>
        </w:rPr>
        <w:t>)</w:t>
      </w:r>
      <w:r>
        <w:rPr>
          <w:rFonts w:ascii="Times New Roman" w:eastAsia="Calibri" w:hAnsi="Times New Roman"/>
          <w:sz w:val="26"/>
          <w:szCs w:val="26"/>
          <w:lang w:val="uk-UA"/>
        </w:rPr>
        <w:t>;</w:t>
      </w:r>
    </w:p>
    <w:p w:rsidR="000D6290" w:rsidRDefault="000D6290" w:rsidP="000D6290">
      <w:pPr>
        <w:widowControl w:val="0"/>
        <w:spacing w:after="0" w:line="360" w:lineRule="auto"/>
        <w:ind w:firstLine="709"/>
        <w:contextualSpacing/>
        <w:jc w:val="both"/>
        <w:rPr>
          <w:rFonts w:ascii="Times New Roman" w:eastAsia="Calibri" w:hAnsi="Times New Roman"/>
          <w:sz w:val="26"/>
          <w:szCs w:val="26"/>
          <w:lang w:val="uk-UA"/>
        </w:rPr>
      </w:pPr>
      <w:r w:rsidRPr="00D72C3F">
        <w:rPr>
          <w:rFonts w:ascii="Times New Roman" w:eastAsia="Calibri" w:hAnsi="Times New Roman"/>
          <w:sz w:val="26"/>
          <w:szCs w:val="26"/>
          <w:lang w:val="uk-UA"/>
        </w:rPr>
        <w:t>-</w:t>
      </w:r>
      <w:r w:rsidRPr="00D72C3F">
        <w:rPr>
          <w:rFonts w:ascii="Times New Roman" w:eastAsia="Calibri" w:hAnsi="Times New Roman"/>
          <w:sz w:val="26"/>
          <w:szCs w:val="26"/>
          <w:lang w:val="uk-UA"/>
        </w:rPr>
        <w:tab/>
        <w:t>соціально-побутову інфраструктур</w:t>
      </w:r>
      <w:r>
        <w:rPr>
          <w:rFonts w:ascii="Times New Roman" w:eastAsia="Calibri" w:hAnsi="Times New Roman"/>
          <w:sz w:val="26"/>
          <w:szCs w:val="26"/>
          <w:lang w:val="uk-UA"/>
        </w:rPr>
        <w:t>у</w:t>
      </w:r>
      <w:r w:rsidRPr="00D72C3F">
        <w:rPr>
          <w:rFonts w:ascii="Times New Roman" w:eastAsia="Calibri" w:hAnsi="Times New Roman"/>
          <w:sz w:val="26"/>
          <w:szCs w:val="26"/>
          <w:lang w:val="uk-UA"/>
        </w:rPr>
        <w:t xml:space="preserve"> (торгівельні та житлові приміщення, ресторани, офісні приміщення, готелі та розважальні заклади)</w:t>
      </w:r>
      <w:r>
        <w:rPr>
          <w:rFonts w:ascii="Times New Roman" w:eastAsia="Calibri" w:hAnsi="Times New Roman"/>
          <w:sz w:val="26"/>
          <w:szCs w:val="26"/>
          <w:lang w:val="uk-UA"/>
        </w:rPr>
        <w:t>.</w:t>
      </w:r>
    </w:p>
    <w:p w:rsidR="000D6290" w:rsidRPr="00D72C3F" w:rsidRDefault="000D6290" w:rsidP="000D6290">
      <w:pPr>
        <w:widowControl w:val="0"/>
        <w:spacing w:after="0" w:line="360" w:lineRule="auto"/>
        <w:ind w:firstLine="709"/>
        <w:contextualSpacing/>
        <w:jc w:val="both"/>
        <w:rPr>
          <w:rStyle w:val="hps"/>
          <w:rFonts w:ascii="Times New Roman" w:hAnsi="Times New Roman"/>
          <w:sz w:val="26"/>
          <w:szCs w:val="26"/>
          <w:lang w:val="uk-UA"/>
        </w:rPr>
      </w:pPr>
      <w:r w:rsidRPr="00D72C3F">
        <w:rPr>
          <w:rStyle w:val="hps"/>
          <w:rFonts w:ascii="Times New Roman" w:hAnsi="Times New Roman"/>
          <w:sz w:val="26"/>
          <w:szCs w:val="26"/>
          <w:lang w:val="uk-UA"/>
        </w:rPr>
        <w:t>Початок будівництва</w:t>
      </w:r>
      <w:r w:rsidRPr="00D72C3F">
        <w:rPr>
          <w:rStyle w:val="longtext"/>
          <w:rFonts w:ascii="Times New Roman" w:hAnsi="Times New Roman"/>
          <w:sz w:val="26"/>
          <w:szCs w:val="26"/>
          <w:lang w:val="uk-UA"/>
        </w:rPr>
        <w:t xml:space="preserve"> </w:t>
      </w:r>
      <w:r>
        <w:rPr>
          <w:rStyle w:val="hps"/>
          <w:rFonts w:ascii="Times New Roman" w:hAnsi="Times New Roman"/>
          <w:sz w:val="26"/>
          <w:szCs w:val="26"/>
          <w:lang w:val="uk-UA"/>
        </w:rPr>
        <w:t>–</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перший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квартал</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2012 року.</w:t>
      </w:r>
      <w:r>
        <w:rPr>
          <w:rStyle w:val="hps"/>
          <w:rFonts w:ascii="Times New Roman" w:hAnsi="Times New Roman"/>
          <w:sz w:val="26"/>
          <w:szCs w:val="26"/>
          <w:lang w:val="uk-UA"/>
        </w:rPr>
        <w:t xml:space="preserve"> Очікується, що</w:t>
      </w:r>
      <w:r w:rsidRPr="00D72C3F">
        <w:rPr>
          <w:rStyle w:val="hps"/>
          <w:rFonts w:ascii="Times New Roman" w:hAnsi="Times New Roman"/>
          <w:sz w:val="26"/>
          <w:szCs w:val="26"/>
          <w:lang w:val="uk-UA"/>
        </w:rPr>
        <w:t xml:space="preserve"> через 5-6</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років</w:t>
      </w:r>
      <w:r>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Орландо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перетвориться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медичне місто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 найкращим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медичним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обслуговування</w:t>
      </w:r>
      <w:r>
        <w:rPr>
          <w:rStyle w:val="hps"/>
          <w:rFonts w:ascii="Times New Roman" w:hAnsi="Times New Roman"/>
          <w:sz w:val="26"/>
          <w:szCs w:val="26"/>
          <w:lang w:val="uk-UA"/>
        </w:rPr>
        <w:t>м.</w:t>
      </w:r>
    </w:p>
    <w:p w:rsidR="000D6290" w:rsidRDefault="000D6290" w:rsidP="000D6290">
      <w:pPr>
        <w:widowControl w:val="0"/>
        <w:spacing w:after="0" w:line="360" w:lineRule="auto"/>
        <w:ind w:firstLine="709"/>
        <w:contextualSpacing/>
        <w:jc w:val="both"/>
        <w:rPr>
          <w:rStyle w:val="hps"/>
          <w:rFonts w:ascii="Times New Roman" w:hAnsi="Times New Roman"/>
          <w:sz w:val="26"/>
          <w:szCs w:val="26"/>
          <w:lang w:val="uk-UA"/>
        </w:rPr>
      </w:pPr>
      <w:r w:rsidRPr="00D72C3F">
        <w:rPr>
          <w:rStyle w:val="hps"/>
          <w:rFonts w:ascii="Times New Roman" w:hAnsi="Times New Roman"/>
          <w:sz w:val="26"/>
          <w:szCs w:val="26"/>
          <w:lang w:val="uk-UA"/>
        </w:rPr>
        <w:t>Основні інвестиції</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планується вкласти в</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біотехнологічні та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 xml:space="preserve">медичні </w:t>
      </w:r>
      <w:r w:rsidRPr="00D72C3F">
        <w:rPr>
          <w:rStyle w:val="hps"/>
          <w:rFonts w:ascii="Times New Roman" w:hAnsi="Times New Roman"/>
          <w:sz w:val="26"/>
          <w:szCs w:val="26"/>
          <w:lang w:val="uk-UA"/>
        </w:rPr>
        <w:lastRenderedPageBreak/>
        <w:t>дослідження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освіт</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будівництво та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реконструкцію клінічн</w:t>
      </w:r>
      <w:r>
        <w:rPr>
          <w:rStyle w:val="hps"/>
          <w:rFonts w:ascii="Times New Roman" w:hAnsi="Times New Roman"/>
          <w:sz w:val="26"/>
          <w:szCs w:val="26"/>
          <w:lang w:val="uk-UA"/>
        </w:rPr>
        <w:t>их</w:t>
      </w:r>
      <w:r w:rsidRPr="00D72C3F">
        <w:rPr>
          <w:rStyle w:val="longtext"/>
          <w:rFonts w:ascii="Times New Roman" w:hAnsi="Times New Roman"/>
          <w:sz w:val="26"/>
          <w:szCs w:val="26"/>
          <w:lang w:val="uk-UA"/>
        </w:rPr>
        <w:t xml:space="preserve"> </w:t>
      </w:r>
      <w:r>
        <w:rPr>
          <w:rStyle w:val="hps"/>
          <w:rFonts w:ascii="Times New Roman" w:hAnsi="Times New Roman"/>
          <w:sz w:val="26"/>
          <w:szCs w:val="26"/>
          <w:lang w:val="uk-UA"/>
        </w:rPr>
        <w:t>медичних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установ</w:t>
      </w:r>
      <w:r>
        <w:rPr>
          <w:rStyle w:val="hps"/>
          <w:rFonts w:ascii="Times New Roman" w:hAnsi="Times New Roman"/>
          <w:sz w:val="26"/>
          <w:szCs w:val="26"/>
          <w:lang w:val="uk-UA"/>
        </w:rPr>
        <w:t>.</w:t>
      </w:r>
    </w:p>
    <w:p w:rsidR="000D6290" w:rsidRDefault="000D6290" w:rsidP="000D6290">
      <w:pPr>
        <w:widowControl w:val="0"/>
        <w:spacing w:after="0" w:line="360" w:lineRule="auto"/>
        <w:ind w:firstLine="709"/>
        <w:contextualSpacing/>
        <w:jc w:val="both"/>
        <w:rPr>
          <w:rStyle w:val="hps"/>
          <w:rFonts w:ascii="Times New Roman" w:hAnsi="Times New Roman"/>
          <w:sz w:val="26"/>
          <w:szCs w:val="26"/>
          <w:lang w:val="uk-UA"/>
        </w:rPr>
      </w:pPr>
      <w:r>
        <w:rPr>
          <w:rStyle w:val="hps"/>
          <w:rFonts w:ascii="Times New Roman" w:hAnsi="Times New Roman"/>
          <w:sz w:val="26"/>
          <w:szCs w:val="26"/>
          <w:lang w:val="uk-UA"/>
        </w:rPr>
        <w:t>Лікувально-оздоровча інфраструктура складається із:</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м</w:t>
      </w:r>
      <w:r w:rsidRPr="00D72C3F">
        <w:rPr>
          <w:rFonts w:ascii="Times New Roman" w:hAnsi="Times New Roman"/>
          <w:sz w:val="26"/>
          <w:szCs w:val="26"/>
          <w:lang w:val="uk-UA"/>
        </w:rPr>
        <w:t>едичн</w:t>
      </w:r>
      <w:r>
        <w:rPr>
          <w:rFonts w:ascii="Times New Roman" w:hAnsi="Times New Roman"/>
          <w:sz w:val="26"/>
          <w:szCs w:val="26"/>
          <w:lang w:val="uk-UA"/>
        </w:rPr>
        <w:t>ого</w:t>
      </w:r>
      <w:r w:rsidRPr="00D72C3F">
        <w:rPr>
          <w:rFonts w:ascii="Times New Roman" w:hAnsi="Times New Roman"/>
          <w:sz w:val="26"/>
          <w:szCs w:val="26"/>
          <w:lang w:val="uk-UA"/>
        </w:rPr>
        <w:t xml:space="preserve"> коледж</w:t>
      </w:r>
      <w:r>
        <w:rPr>
          <w:rFonts w:ascii="Times New Roman" w:hAnsi="Times New Roman"/>
          <w:sz w:val="26"/>
          <w:szCs w:val="26"/>
          <w:lang w:val="uk-UA"/>
        </w:rPr>
        <w:t>у</w:t>
      </w:r>
      <w:r w:rsidRPr="00D72C3F">
        <w:rPr>
          <w:rFonts w:ascii="Times New Roman" w:hAnsi="Times New Roman"/>
          <w:sz w:val="26"/>
          <w:szCs w:val="26"/>
          <w:lang w:val="uk-UA"/>
        </w:rPr>
        <w:t xml:space="preserve"> Універс</w:t>
      </w:r>
      <w:r>
        <w:rPr>
          <w:rFonts w:ascii="Times New Roman" w:hAnsi="Times New Roman"/>
          <w:sz w:val="26"/>
          <w:szCs w:val="26"/>
          <w:lang w:val="uk-UA"/>
        </w:rPr>
        <w:t>итету Центральної Флориди (UCF),</w:t>
      </w:r>
      <w:r w:rsidRPr="00D72C3F">
        <w:rPr>
          <w:rFonts w:ascii="Times New Roman" w:hAnsi="Times New Roman"/>
          <w:sz w:val="26"/>
          <w:szCs w:val="26"/>
          <w:lang w:val="uk-UA"/>
        </w:rPr>
        <w:t xml:space="preserve"> </w:t>
      </w:r>
      <w:r>
        <w:rPr>
          <w:rFonts w:ascii="Times New Roman" w:hAnsi="Times New Roman"/>
          <w:sz w:val="26"/>
          <w:szCs w:val="26"/>
          <w:lang w:val="uk-UA"/>
        </w:rPr>
        <w:t>ч</w:t>
      </w:r>
      <w:r w:rsidRPr="00D72C3F">
        <w:rPr>
          <w:rFonts w:ascii="Times New Roman" w:hAnsi="Times New Roman"/>
          <w:sz w:val="26"/>
          <w:szCs w:val="26"/>
          <w:lang w:val="uk-UA"/>
        </w:rPr>
        <w:t xml:space="preserve">астина </w:t>
      </w:r>
      <w:r>
        <w:rPr>
          <w:rFonts w:ascii="Times New Roman" w:hAnsi="Times New Roman"/>
          <w:sz w:val="26"/>
          <w:szCs w:val="26"/>
          <w:lang w:val="uk-UA"/>
        </w:rPr>
        <w:t>друго</w:t>
      </w:r>
      <w:r w:rsidRPr="00D72C3F">
        <w:rPr>
          <w:rFonts w:ascii="Times New Roman" w:hAnsi="Times New Roman"/>
          <w:sz w:val="26"/>
          <w:szCs w:val="26"/>
          <w:lang w:val="uk-UA"/>
        </w:rPr>
        <w:t>го за величиною університету країни</w:t>
      </w:r>
      <w:r>
        <w:rPr>
          <w:rFonts w:ascii="Times New Roman" w:hAnsi="Times New Roman"/>
          <w:sz w:val="26"/>
          <w:szCs w:val="26"/>
          <w:lang w:val="uk-UA"/>
        </w:rPr>
        <w:t>;</w:t>
      </w:r>
      <w:r w:rsidRPr="00D72C3F">
        <w:rPr>
          <w:rFonts w:ascii="Times New Roman" w:hAnsi="Times New Roman"/>
          <w:sz w:val="26"/>
          <w:szCs w:val="26"/>
          <w:lang w:val="uk-UA"/>
        </w:rPr>
        <w:t xml:space="preserve"> </w:t>
      </w:r>
      <w:r>
        <w:rPr>
          <w:rFonts w:ascii="Times New Roman" w:hAnsi="Times New Roman"/>
          <w:sz w:val="26"/>
          <w:szCs w:val="26"/>
          <w:lang w:val="uk-UA"/>
        </w:rPr>
        <w:t>складається із</w:t>
      </w:r>
      <w:r w:rsidRPr="00D72C3F">
        <w:rPr>
          <w:rFonts w:ascii="Times New Roman" w:hAnsi="Times New Roman"/>
          <w:sz w:val="26"/>
          <w:szCs w:val="26"/>
          <w:lang w:val="uk-UA"/>
        </w:rPr>
        <w:t xml:space="preserve"> школ</w:t>
      </w:r>
      <w:r>
        <w:rPr>
          <w:rFonts w:ascii="Times New Roman" w:hAnsi="Times New Roman"/>
          <w:sz w:val="26"/>
          <w:szCs w:val="26"/>
          <w:lang w:val="uk-UA"/>
        </w:rPr>
        <w:t>и</w:t>
      </w:r>
      <w:r w:rsidRPr="00D72C3F">
        <w:rPr>
          <w:rFonts w:ascii="Times New Roman" w:hAnsi="Times New Roman"/>
          <w:sz w:val="26"/>
          <w:szCs w:val="26"/>
          <w:lang w:val="uk-UA"/>
        </w:rPr>
        <w:t xml:space="preserve"> біомедичних наук Burnett, медичн</w:t>
      </w:r>
      <w:r>
        <w:rPr>
          <w:rFonts w:ascii="Times New Roman" w:hAnsi="Times New Roman"/>
          <w:sz w:val="26"/>
          <w:szCs w:val="26"/>
          <w:lang w:val="uk-UA"/>
        </w:rPr>
        <w:t>ої</w:t>
      </w:r>
      <w:r w:rsidRPr="00D72C3F">
        <w:rPr>
          <w:rFonts w:ascii="Times New Roman" w:hAnsi="Times New Roman"/>
          <w:sz w:val="26"/>
          <w:szCs w:val="26"/>
          <w:lang w:val="uk-UA"/>
        </w:rPr>
        <w:t xml:space="preserve"> бібліотек</w:t>
      </w:r>
      <w:r>
        <w:rPr>
          <w:rFonts w:ascii="Times New Roman" w:hAnsi="Times New Roman"/>
          <w:sz w:val="26"/>
          <w:szCs w:val="26"/>
          <w:lang w:val="uk-UA"/>
        </w:rPr>
        <w:t>и;</w:t>
      </w:r>
      <w:r w:rsidRPr="00D72C3F">
        <w:rPr>
          <w:rFonts w:ascii="Times New Roman" w:hAnsi="Times New Roman"/>
          <w:sz w:val="26"/>
          <w:szCs w:val="26"/>
          <w:lang w:val="uk-UA"/>
        </w:rPr>
        <w:t xml:space="preserve">. існує вже третій рік, </w:t>
      </w:r>
      <w:r>
        <w:rPr>
          <w:rFonts w:ascii="Times New Roman" w:hAnsi="Times New Roman"/>
          <w:sz w:val="26"/>
          <w:szCs w:val="26"/>
          <w:lang w:val="uk-UA"/>
        </w:rPr>
        <w:t>забезпечує навчання близько</w:t>
      </w:r>
      <w:r w:rsidRPr="00D72C3F">
        <w:rPr>
          <w:rFonts w:ascii="Times New Roman" w:hAnsi="Times New Roman"/>
          <w:sz w:val="26"/>
          <w:szCs w:val="26"/>
          <w:lang w:val="uk-UA"/>
        </w:rPr>
        <w:t xml:space="preserve"> 200 </w:t>
      </w:r>
      <w:r>
        <w:rPr>
          <w:rFonts w:ascii="Times New Roman" w:hAnsi="Times New Roman"/>
          <w:sz w:val="26"/>
          <w:szCs w:val="26"/>
          <w:lang w:val="uk-UA"/>
        </w:rPr>
        <w:t>осіб;</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Fonts w:ascii="Times New Roman" w:hAnsi="Times New Roman"/>
          <w:sz w:val="26"/>
          <w:szCs w:val="26"/>
          <w:lang w:val="uk-UA"/>
        </w:rPr>
        <w:t xml:space="preserve">медичного науково-дослідного інституту </w:t>
      </w:r>
      <w:r w:rsidRPr="00D72C3F">
        <w:rPr>
          <w:rStyle w:val="hps"/>
          <w:rFonts w:ascii="Times New Roman" w:hAnsi="Times New Roman"/>
          <w:sz w:val="26"/>
          <w:szCs w:val="26"/>
          <w:lang w:val="uk-UA"/>
        </w:rPr>
        <w:t>Sanford</w:t>
      </w:r>
      <w:r w:rsidRPr="00D72C3F">
        <w:rPr>
          <w:rStyle w:val="atn"/>
          <w:rFonts w:ascii="Times New Roman" w:hAnsi="Times New Roman"/>
          <w:sz w:val="26"/>
          <w:szCs w:val="26"/>
          <w:lang w:val="uk-UA"/>
        </w:rPr>
        <w:t>-</w:t>
      </w:r>
      <w:r w:rsidRPr="00D72C3F">
        <w:rPr>
          <w:rStyle w:val="longtext"/>
          <w:rFonts w:ascii="Times New Roman" w:hAnsi="Times New Roman"/>
          <w:sz w:val="26"/>
          <w:szCs w:val="26"/>
          <w:lang w:val="uk-UA"/>
        </w:rPr>
        <w:t>Burnham</w:t>
      </w:r>
      <w:r>
        <w:rPr>
          <w:rStyle w:val="longtext"/>
          <w:rFonts w:ascii="Times New Roman"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w:t>
      </w:r>
      <w:r w:rsidRPr="00D72C3F">
        <w:rPr>
          <w:rFonts w:ascii="Times New Roman" w:hAnsi="Times New Roman"/>
          <w:sz w:val="26"/>
          <w:szCs w:val="26"/>
          <w:lang w:val="uk-UA"/>
        </w:rPr>
        <w:t>ослідницьк</w:t>
      </w:r>
      <w:r>
        <w:rPr>
          <w:rFonts w:ascii="Times New Roman" w:hAnsi="Times New Roman"/>
          <w:sz w:val="26"/>
          <w:szCs w:val="26"/>
          <w:lang w:val="uk-UA"/>
        </w:rPr>
        <w:t>ого</w:t>
      </w:r>
      <w:r w:rsidRPr="00D72C3F">
        <w:rPr>
          <w:rFonts w:ascii="Times New Roman" w:hAnsi="Times New Roman"/>
          <w:sz w:val="26"/>
          <w:szCs w:val="26"/>
          <w:lang w:val="uk-UA"/>
        </w:rPr>
        <w:t xml:space="preserve"> інститут</w:t>
      </w:r>
      <w:r>
        <w:rPr>
          <w:rFonts w:ascii="Times New Roman" w:hAnsi="Times New Roman"/>
          <w:sz w:val="26"/>
          <w:szCs w:val="26"/>
          <w:lang w:val="uk-UA"/>
        </w:rPr>
        <w:t>у</w:t>
      </w:r>
      <w:r w:rsidRPr="00D72C3F">
        <w:rPr>
          <w:rFonts w:ascii="Times New Roman" w:hAnsi="Times New Roman"/>
          <w:sz w:val="26"/>
          <w:szCs w:val="26"/>
          <w:lang w:val="uk-UA"/>
        </w:rPr>
        <w:t xml:space="preserve"> доктора Андерсена</w:t>
      </w:r>
      <w:r>
        <w:rPr>
          <w:rFonts w:ascii="Times New Roman" w:hAnsi="Times New Roman"/>
          <w:sz w:val="26"/>
          <w:szCs w:val="26"/>
          <w:lang w:val="uk-UA"/>
        </w:rPr>
        <w:t xml:space="preserve">, що </w:t>
      </w:r>
      <w:r w:rsidRPr="00D72C3F">
        <w:rPr>
          <w:rFonts w:ascii="Times New Roman" w:hAnsi="Times New Roman"/>
          <w:sz w:val="26"/>
          <w:szCs w:val="26"/>
          <w:lang w:val="uk-UA"/>
        </w:rPr>
        <w:t>спів</w:t>
      </w:r>
      <w:r>
        <w:rPr>
          <w:rFonts w:ascii="Times New Roman" w:hAnsi="Times New Roman"/>
          <w:sz w:val="26"/>
          <w:szCs w:val="26"/>
          <w:lang w:val="uk-UA"/>
        </w:rPr>
        <w:t>працюватиме</w:t>
      </w:r>
      <w:r w:rsidRPr="00D72C3F">
        <w:rPr>
          <w:rFonts w:ascii="Times New Roman" w:hAnsi="Times New Roman"/>
          <w:sz w:val="26"/>
          <w:szCs w:val="26"/>
          <w:lang w:val="uk-UA"/>
        </w:rPr>
        <w:t xml:space="preserve"> з </w:t>
      </w:r>
      <w:r>
        <w:rPr>
          <w:rFonts w:ascii="Times New Roman" w:hAnsi="Times New Roman"/>
          <w:sz w:val="26"/>
          <w:szCs w:val="26"/>
          <w:lang w:val="uk-UA"/>
        </w:rPr>
        <w:t>м</w:t>
      </w:r>
      <w:r w:rsidRPr="00D72C3F">
        <w:rPr>
          <w:rFonts w:ascii="Times New Roman" w:hAnsi="Times New Roman"/>
          <w:sz w:val="26"/>
          <w:szCs w:val="26"/>
          <w:lang w:val="uk-UA"/>
        </w:rPr>
        <w:t xml:space="preserve">едичним коледжем в рамках дослідницьких проектів, де лікарі </w:t>
      </w:r>
      <w:r>
        <w:rPr>
          <w:rFonts w:ascii="Times New Roman" w:hAnsi="Times New Roman"/>
          <w:sz w:val="26"/>
          <w:szCs w:val="26"/>
          <w:lang w:val="uk-UA"/>
        </w:rPr>
        <w:t>інституту</w:t>
      </w:r>
      <w:r w:rsidRPr="00D72C3F">
        <w:rPr>
          <w:rFonts w:ascii="Times New Roman" w:hAnsi="Times New Roman"/>
          <w:sz w:val="26"/>
          <w:szCs w:val="26"/>
          <w:lang w:val="uk-UA"/>
        </w:rPr>
        <w:t xml:space="preserve"> будуть працювати як викладачі</w:t>
      </w:r>
      <w:r>
        <w:rPr>
          <w:rFonts w:ascii="Times New Roman"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Style w:val="hps"/>
          <w:rFonts w:ascii="Times New Roman" w:hAnsi="Times New Roman"/>
          <w:sz w:val="26"/>
          <w:szCs w:val="26"/>
          <w:lang w:val="uk-UA"/>
        </w:rPr>
        <w:t>с</w:t>
      </w:r>
      <w:r w:rsidRPr="00D72C3F">
        <w:rPr>
          <w:rStyle w:val="hps"/>
          <w:rFonts w:ascii="Times New Roman" w:hAnsi="Times New Roman"/>
          <w:sz w:val="26"/>
          <w:szCs w:val="26"/>
          <w:lang w:val="uk-UA"/>
        </w:rPr>
        <w:t>пеціалізован</w:t>
      </w:r>
      <w:r>
        <w:rPr>
          <w:rStyle w:val="hps"/>
          <w:rFonts w:ascii="Times New Roman" w:hAnsi="Times New Roman"/>
          <w:sz w:val="26"/>
          <w:szCs w:val="26"/>
          <w:lang w:val="uk-UA"/>
        </w:rPr>
        <w:t>ого</w:t>
      </w:r>
      <w:r w:rsidRPr="00D72C3F">
        <w:rPr>
          <w:rStyle w:val="hps"/>
          <w:rFonts w:ascii="Times New Roman" w:hAnsi="Times New Roman"/>
          <w:sz w:val="26"/>
          <w:szCs w:val="26"/>
          <w:lang w:val="uk-UA"/>
        </w:rPr>
        <w:t xml:space="preserve"> стаціонар</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для дітей</w:t>
      </w:r>
      <w:r>
        <w:rPr>
          <w:rStyle w:val="hps"/>
          <w:rFonts w:ascii="Times New Roman" w:hAnsi="Times New Roman"/>
          <w:sz w:val="26"/>
          <w:szCs w:val="26"/>
          <w:lang w:val="uk-UA"/>
        </w:rPr>
        <w:t xml:space="preserve">, що складається із </w:t>
      </w:r>
      <w:r w:rsidRPr="00D72C3F">
        <w:rPr>
          <w:rStyle w:val="hps"/>
          <w:rFonts w:ascii="Times New Roman" w:hAnsi="Times New Roman"/>
          <w:sz w:val="26"/>
          <w:szCs w:val="26"/>
          <w:lang w:val="uk-UA"/>
        </w:rPr>
        <w:t>педіатричн</w:t>
      </w:r>
      <w:r>
        <w:rPr>
          <w:rStyle w:val="hps"/>
          <w:rFonts w:ascii="Times New Roman" w:hAnsi="Times New Roman"/>
          <w:sz w:val="26"/>
          <w:szCs w:val="26"/>
          <w:lang w:val="uk-UA"/>
        </w:rPr>
        <w:t>ого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кампус</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здоров</w:t>
      </w:r>
      <w:r>
        <w:rPr>
          <w:rStyle w:val="hps"/>
          <w:rFonts w:ascii="Times New Roman" w:hAnsi="Times New Roman"/>
          <w:sz w:val="26"/>
          <w:szCs w:val="26"/>
          <w:lang w:val="uk-UA"/>
        </w:rPr>
        <w:t>’</w:t>
      </w:r>
      <w:r w:rsidRPr="00D72C3F">
        <w:rPr>
          <w:rStyle w:val="hps"/>
          <w:rFonts w:ascii="Times New Roman" w:hAnsi="Times New Roman"/>
          <w:sz w:val="26"/>
          <w:szCs w:val="26"/>
          <w:lang w:val="uk-UA"/>
        </w:rPr>
        <w:t>я</w:t>
      </w:r>
      <w:r>
        <w:rPr>
          <w:rStyle w:val="hps"/>
          <w:rFonts w:ascii="Times New Roman" w:hAnsi="Times New Roman"/>
          <w:sz w:val="26"/>
          <w:szCs w:val="26"/>
          <w:lang w:val="uk-UA"/>
        </w:rPr>
        <w:t>,</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дитяч</w:t>
      </w:r>
      <w:r>
        <w:rPr>
          <w:rStyle w:val="hps"/>
          <w:rFonts w:ascii="Times New Roman" w:hAnsi="Times New Roman"/>
          <w:sz w:val="26"/>
          <w:szCs w:val="26"/>
          <w:lang w:val="uk-UA"/>
        </w:rPr>
        <w:t>ої</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поліклінік</w:t>
      </w:r>
      <w:r>
        <w:rPr>
          <w:rStyle w:val="hps"/>
          <w:rFonts w:ascii="Times New Roman" w:hAnsi="Times New Roman"/>
          <w:sz w:val="26"/>
          <w:szCs w:val="26"/>
          <w:lang w:val="uk-UA"/>
        </w:rPr>
        <w:t>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відділення невідкладної допомоги</w:t>
      </w:r>
      <w:r>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освітн</w:t>
      </w:r>
      <w:r>
        <w:rPr>
          <w:rStyle w:val="hps"/>
          <w:rFonts w:ascii="Times New Roman" w:hAnsi="Times New Roman"/>
          <w:sz w:val="26"/>
          <w:szCs w:val="26"/>
          <w:lang w:val="uk-UA"/>
        </w:rPr>
        <w:t>ь</w:t>
      </w:r>
      <w:r w:rsidRPr="00D72C3F">
        <w:rPr>
          <w:rStyle w:val="hps"/>
          <w:rFonts w:ascii="Times New Roman" w:hAnsi="Times New Roman"/>
          <w:sz w:val="26"/>
          <w:szCs w:val="26"/>
          <w:lang w:val="uk-UA"/>
        </w:rPr>
        <w:t>о</w:t>
      </w:r>
      <w:r>
        <w:rPr>
          <w:rStyle w:val="hps"/>
          <w:rFonts w:ascii="Times New Roman" w:hAnsi="Times New Roman"/>
          <w:sz w:val="26"/>
          <w:szCs w:val="26"/>
          <w:lang w:val="uk-UA"/>
        </w:rPr>
        <w:t>го</w:t>
      </w:r>
      <w:r w:rsidRPr="00D72C3F">
        <w:rPr>
          <w:rStyle w:val="hps"/>
          <w:rFonts w:ascii="Times New Roman" w:hAnsi="Times New Roman"/>
          <w:sz w:val="26"/>
          <w:szCs w:val="26"/>
          <w:lang w:val="uk-UA"/>
        </w:rPr>
        <w:t xml:space="preserve"> та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науково</w:t>
      </w:r>
      <w:r w:rsidRPr="00D72C3F">
        <w:rPr>
          <w:rStyle w:val="longtext"/>
          <w:rFonts w:ascii="Times New Roman" w:hAnsi="Times New Roman"/>
          <w:sz w:val="26"/>
          <w:szCs w:val="26"/>
          <w:lang w:val="uk-UA"/>
        </w:rPr>
        <w:t>-дослідн</w:t>
      </w:r>
      <w:r>
        <w:rPr>
          <w:rStyle w:val="longtext"/>
          <w:rFonts w:ascii="Times New Roman" w:hAnsi="Times New Roman"/>
          <w:sz w:val="26"/>
          <w:szCs w:val="26"/>
          <w:lang w:val="uk-UA"/>
        </w:rPr>
        <w:t>ого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центр</w:t>
      </w:r>
      <w:r>
        <w:rPr>
          <w:rStyle w:val="hps"/>
          <w:rFonts w:ascii="Times New Roman" w:hAnsi="Times New Roman"/>
          <w:sz w:val="26"/>
          <w:szCs w:val="26"/>
          <w:lang w:val="uk-UA"/>
        </w:rPr>
        <w:t>ів.</w:t>
      </w:r>
    </w:p>
    <w:p w:rsidR="000D6290" w:rsidRDefault="000D6290" w:rsidP="000D6290">
      <w:pPr>
        <w:widowControl w:val="0"/>
        <w:spacing w:after="0" w:line="360" w:lineRule="auto"/>
        <w:ind w:firstLine="709"/>
        <w:contextualSpacing/>
        <w:jc w:val="both"/>
        <w:rPr>
          <w:rStyle w:val="hps"/>
          <w:rFonts w:ascii="Times New Roman" w:hAnsi="Times New Roman"/>
          <w:sz w:val="26"/>
          <w:szCs w:val="26"/>
          <w:lang w:val="uk-UA"/>
        </w:rPr>
      </w:pPr>
      <w:r w:rsidRPr="00032356">
        <w:rPr>
          <w:rStyle w:val="hps"/>
          <w:rFonts w:ascii="Times New Roman" w:hAnsi="Times New Roman"/>
          <w:i/>
          <w:sz w:val="26"/>
          <w:szCs w:val="26"/>
          <w:lang w:val="uk-UA"/>
        </w:rPr>
        <w:t>База лікувально-оздоровчої інфраструктури.</w:t>
      </w:r>
      <w:r>
        <w:rPr>
          <w:rStyle w:val="hps"/>
          <w:rFonts w:ascii="Times New Roman" w:hAnsi="Times New Roman"/>
          <w:sz w:val="26"/>
          <w:szCs w:val="26"/>
          <w:lang w:val="uk-UA"/>
        </w:rPr>
        <w:t xml:space="preserve"> Лікувально-оздоровча інфраструктура створюється на базі:</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ш</w:t>
      </w:r>
      <w:r w:rsidRPr="00D72C3F">
        <w:rPr>
          <w:rFonts w:ascii="Times New Roman" w:hAnsi="Times New Roman"/>
          <w:sz w:val="26"/>
          <w:szCs w:val="26"/>
          <w:lang w:val="uk-UA"/>
        </w:rPr>
        <w:t>кол</w:t>
      </w:r>
      <w:r>
        <w:rPr>
          <w:rFonts w:ascii="Times New Roman" w:hAnsi="Times New Roman"/>
          <w:sz w:val="26"/>
          <w:szCs w:val="26"/>
          <w:lang w:val="uk-UA"/>
        </w:rPr>
        <w:t>и</w:t>
      </w:r>
      <w:r w:rsidRPr="00D72C3F">
        <w:rPr>
          <w:rFonts w:ascii="Times New Roman" w:hAnsi="Times New Roman"/>
          <w:sz w:val="26"/>
          <w:szCs w:val="26"/>
          <w:lang w:val="uk-UA"/>
        </w:rPr>
        <w:t xml:space="preserve"> біомедичних наук Burnett</w:t>
      </w:r>
      <w:r>
        <w:rPr>
          <w:rFonts w:ascii="Times New Roman" w:hAnsi="Times New Roman"/>
          <w:sz w:val="26"/>
          <w:szCs w:val="26"/>
          <w:lang w:val="uk-UA"/>
        </w:rPr>
        <w:t xml:space="preserve">; забезпечує створення </w:t>
      </w:r>
      <w:r w:rsidRPr="00D72C3F">
        <w:rPr>
          <w:rFonts w:ascii="Times New Roman" w:hAnsi="Times New Roman"/>
          <w:sz w:val="26"/>
          <w:szCs w:val="26"/>
          <w:lang w:val="uk-UA"/>
        </w:rPr>
        <w:t>наукомістк</w:t>
      </w:r>
      <w:r>
        <w:rPr>
          <w:rFonts w:ascii="Times New Roman" w:hAnsi="Times New Roman"/>
          <w:sz w:val="26"/>
          <w:szCs w:val="26"/>
          <w:lang w:val="uk-UA"/>
        </w:rPr>
        <w:t>ої</w:t>
      </w:r>
      <w:r w:rsidRPr="00D72C3F">
        <w:rPr>
          <w:rFonts w:ascii="Times New Roman" w:hAnsi="Times New Roman"/>
          <w:sz w:val="26"/>
          <w:szCs w:val="26"/>
          <w:lang w:val="uk-UA"/>
        </w:rPr>
        <w:t xml:space="preserve"> медичн</w:t>
      </w:r>
      <w:r>
        <w:rPr>
          <w:rFonts w:ascii="Times New Roman" w:hAnsi="Times New Roman"/>
          <w:sz w:val="26"/>
          <w:szCs w:val="26"/>
          <w:lang w:val="uk-UA"/>
        </w:rPr>
        <w:t>ої</w:t>
      </w:r>
      <w:r w:rsidRPr="00D72C3F">
        <w:rPr>
          <w:rFonts w:ascii="Times New Roman" w:hAnsi="Times New Roman"/>
          <w:sz w:val="26"/>
          <w:szCs w:val="26"/>
          <w:lang w:val="uk-UA"/>
        </w:rPr>
        <w:t xml:space="preserve"> школ</w:t>
      </w:r>
      <w:r>
        <w:rPr>
          <w:rFonts w:ascii="Times New Roman" w:hAnsi="Times New Roman"/>
          <w:sz w:val="26"/>
          <w:szCs w:val="26"/>
          <w:lang w:val="uk-UA"/>
        </w:rPr>
        <w:t>и із кільцевою структурою</w:t>
      </w:r>
      <w:r w:rsidRPr="00D72C3F">
        <w:rPr>
          <w:rFonts w:ascii="Times New Roman" w:hAnsi="Times New Roman"/>
          <w:sz w:val="26"/>
          <w:szCs w:val="26"/>
          <w:lang w:val="uk-UA"/>
        </w:rPr>
        <w:t xml:space="preserve"> медичн</w:t>
      </w:r>
      <w:r>
        <w:rPr>
          <w:rFonts w:ascii="Times New Roman" w:hAnsi="Times New Roman"/>
          <w:sz w:val="26"/>
          <w:szCs w:val="26"/>
          <w:lang w:val="uk-UA"/>
        </w:rPr>
        <w:t>их</w:t>
      </w:r>
      <w:r w:rsidRPr="00D72C3F">
        <w:rPr>
          <w:rFonts w:ascii="Times New Roman" w:hAnsi="Times New Roman"/>
          <w:sz w:val="26"/>
          <w:szCs w:val="26"/>
          <w:lang w:val="uk-UA"/>
        </w:rPr>
        <w:t xml:space="preserve"> досліджен</w:t>
      </w:r>
      <w:r>
        <w:rPr>
          <w:rFonts w:ascii="Times New Roman" w:hAnsi="Times New Roman"/>
          <w:sz w:val="26"/>
          <w:szCs w:val="26"/>
          <w:lang w:val="uk-UA"/>
        </w:rPr>
        <w:t xml:space="preserve">ь – від лабораторій до впровадження в практику лікування </w:t>
      </w:r>
      <w:r w:rsidRPr="00D72C3F">
        <w:rPr>
          <w:rFonts w:ascii="Times New Roman" w:hAnsi="Times New Roman"/>
          <w:sz w:val="26"/>
          <w:szCs w:val="26"/>
          <w:lang w:val="uk-UA"/>
        </w:rPr>
        <w:t>пацієнт</w:t>
      </w:r>
      <w:r>
        <w:rPr>
          <w:rFonts w:ascii="Times New Roman" w:hAnsi="Times New Roman"/>
          <w:sz w:val="26"/>
          <w:szCs w:val="26"/>
          <w:lang w:val="uk-UA"/>
        </w:rPr>
        <w:t>ів;</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sidRPr="00D72C3F">
        <w:rPr>
          <w:rStyle w:val="hps"/>
          <w:rFonts w:ascii="Times New Roman" w:hAnsi="Times New Roman"/>
          <w:sz w:val="26"/>
          <w:szCs w:val="26"/>
          <w:lang w:val="uk-UA"/>
        </w:rPr>
        <w:t>науково-</w:t>
      </w:r>
      <w:r w:rsidRPr="00D72C3F">
        <w:rPr>
          <w:rStyle w:val="longtext"/>
          <w:rFonts w:ascii="Times New Roman" w:hAnsi="Times New Roman"/>
          <w:sz w:val="26"/>
          <w:szCs w:val="26"/>
          <w:lang w:val="uk-UA"/>
        </w:rPr>
        <w:t>дослідн</w:t>
      </w:r>
      <w:r>
        <w:rPr>
          <w:rStyle w:val="longtext"/>
          <w:rFonts w:ascii="Times New Roman" w:hAnsi="Times New Roman"/>
          <w:sz w:val="26"/>
          <w:szCs w:val="26"/>
          <w:lang w:val="uk-UA"/>
        </w:rPr>
        <w:t>ого</w:t>
      </w:r>
      <w:r w:rsidRPr="00D72C3F">
        <w:rPr>
          <w:rStyle w:val="longtext"/>
          <w:rFonts w:ascii="Times New Roman" w:hAnsi="Times New Roman"/>
          <w:sz w:val="26"/>
          <w:szCs w:val="26"/>
          <w:lang w:val="uk-UA"/>
        </w:rPr>
        <w:t xml:space="preserve"> </w:t>
      </w:r>
      <w:r>
        <w:rPr>
          <w:rStyle w:val="hps"/>
          <w:rFonts w:ascii="Times New Roman" w:hAnsi="Times New Roman"/>
          <w:sz w:val="26"/>
          <w:szCs w:val="26"/>
          <w:lang w:val="uk-UA"/>
        </w:rPr>
        <w:t>м</w:t>
      </w:r>
      <w:r w:rsidRPr="00D72C3F">
        <w:rPr>
          <w:rStyle w:val="hps"/>
          <w:rFonts w:ascii="Times New Roman" w:hAnsi="Times New Roman"/>
          <w:sz w:val="26"/>
          <w:szCs w:val="26"/>
          <w:lang w:val="uk-UA"/>
        </w:rPr>
        <w:t>едичн</w:t>
      </w:r>
      <w:r>
        <w:rPr>
          <w:rStyle w:val="hps"/>
          <w:rFonts w:ascii="Times New Roman" w:hAnsi="Times New Roman"/>
          <w:sz w:val="26"/>
          <w:szCs w:val="26"/>
          <w:lang w:val="uk-UA"/>
        </w:rPr>
        <w:t>ого</w:t>
      </w:r>
      <w:r w:rsidRPr="00D72C3F">
        <w:rPr>
          <w:rStyle w:val="hps"/>
          <w:rFonts w:ascii="Times New Roman" w:hAnsi="Times New Roman"/>
          <w:sz w:val="26"/>
          <w:szCs w:val="26"/>
          <w:lang w:val="uk-UA"/>
        </w:rPr>
        <w:t xml:space="preserve"> інститут</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Sanford</w:t>
      </w:r>
      <w:r w:rsidRPr="00D72C3F">
        <w:rPr>
          <w:rStyle w:val="atn"/>
          <w:rFonts w:ascii="Times New Roman" w:hAnsi="Times New Roman"/>
          <w:sz w:val="26"/>
          <w:szCs w:val="26"/>
          <w:lang w:val="uk-UA"/>
        </w:rPr>
        <w:t>-</w:t>
      </w:r>
      <w:r w:rsidRPr="00D72C3F">
        <w:rPr>
          <w:rStyle w:val="longtext"/>
          <w:rFonts w:ascii="Times New Roman" w:hAnsi="Times New Roman"/>
          <w:sz w:val="26"/>
          <w:szCs w:val="26"/>
          <w:lang w:val="uk-UA"/>
        </w:rPr>
        <w:t>Burnham</w:t>
      </w:r>
      <w:r>
        <w:rPr>
          <w:rStyle w:val="longtext"/>
          <w:rFonts w:ascii="Times New Roman" w:hAnsi="Times New Roman"/>
          <w:sz w:val="26"/>
          <w:szCs w:val="26"/>
          <w:lang w:val="uk-UA"/>
        </w:rPr>
        <w:t xml:space="preserve">, який є </w:t>
      </w:r>
      <w:r>
        <w:rPr>
          <w:rStyle w:val="hps"/>
          <w:rFonts w:ascii="Times New Roman" w:hAnsi="Times New Roman"/>
          <w:sz w:val="26"/>
          <w:szCs w:val="26"/>
          <w:lang w:val="uk-UA"/>
        </w:rPr>
        <w:t>п</w:t>
      </w:r>
      <w:r w:rsidRPr="00D72C3F">
        <w:rPr>
          <w:rStyle w:val="hps"/>
          <w:rFonts w:ascii="Times New Roman" w:hAnsi="Times New Roman"/>
          <w:sz w:val="26"/>
          <w:szCs w:val="26"/>
          <w:lang w:val="uk-UA"/>
        </w:rPr>
        <w:t>ровідн</w:t>
      </w:r>
      <w:r>
        <w:rPr>
          <w:rStyle w:val="hps"/>
          <w:rFonts w:ascii="Times New Roman" w:hAnsi="Times New Roman"/>
          <w:sz w:val="26"/>
          <w:szCs w:val="26"/>
          <w:lang w:val="uk-UA"/>
        </w:rPr>
        <w:t>им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некомерційни</w:t>
      </w:r>
      <w:r>
        <w:rPr>
          <w:rStyle w:val="hps"/>
          <w:rFonts w:ascii="Times New Roman" w:hAnsi="Times New Roman"/>
          <w:sz w:val="26"/>
          <w:szCs w:val="26"/>
          <w:lang w:val="uk-UA"/>
        </w:rPr>
        <w:t>м</w:t>
      </w:r>
      <w:r w:rsidRPr="00D72C3F">
        <w:rPr>
          <w:rStyle w:val="hps"/>
          <w:rFonts w:ascii="Times New Roman" w:hAnsi="Times New Roman"/>
          <w:sz w:val="26"/>
          <w:szCs w:val="26"/>
          <w:lang w:val="uk-UA"/>
        </w:rPr>
        <w:t xml:space="preserve"> медични</w:t>
      </w:r>
      <w:r>
        <w:rPr>
          <w:rStyle w:val="hps"/>
          <w:rFonts w:ascii="Times New Roman" w:hAnsi="Times New Roman"/>
          <w:sz w:val="26"/>
          <w:szCs w:val="26"/>
          <w:lang w:val="uk-UA"/>
        </w:rPr>
        <w:t>м</w:t>
      </w:r>
      <w:r w:rsidRPr="00D72C3F">
        <w:rPr>
          <w:rStyle w:val="hps"/>
          <w:rFonts w:ascii="Times New Roman" w:hAnsi="Times New Roman"/>
          <w:sz w:val="26"/>
          <w:szCs w:val="26"/>
          <w:lang w:val="uk-UA"/>
        </w:rPr>
        <w:t xml:space="preserve"> заклад</w:t>
      </w:r>
      <w:r>
        <w:rPr>
          <w:rStyle w:val="hps"/>
          <w:rFonts w:ascii="Times New Roman" w:hAnsi="Times New Roman"/>
          <w:sz w:val="26"/>
          <w:szCs w:val="26"/>
          <w:lang w:val="uk-UA"/>
        </w:rPr>
        <w:t>ом, що спеціалізується на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досліджен</w:t>
      </w:r>
      <w:r>
        <w:rPr>
          <w:rStyle w:val="hps"/>
          <w:rFonts w:ascii="Times New Roman" w:hAnsi="Times New Roman"/>
          <w:sz w:val="26"/>
          <w:szCs w:val="26"/>
          <w:lang w:val="uk-UA"/>
        </w:rPr>
        <w:t xml:space="preserve">нях, </w:t>
      </w:r>
      <w:r w:rsidRPr="00D72C3F">
        <w:rPr>
          <w:rStyle w:val="hps"/>
          <w:rFonts w:ascii="Times New Roman" w:hAnsi="Times New Roman"/>
          <w:sz w:val="26"/>
          <w:szCs w:val="26"/>
          <w:lang w:val="uk-UA"/>
        </w:rPr>
        <w:t>спрямованих на лікування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раку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хвороби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Альцгеймера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та інших захворювань</w:t>
      </w:r>
      <w:r>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один</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 чотирьох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Національних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інститутів здоров</w:t>
      </w:r>
      <w:r>
        <w:rPr>
          <w:rStyle w:val="hps"/>
          <w:rFonts w:ascii="Times New Roman" w:hAnsi="Times New Roman"/>
          <w:sz w:val="26"/>
          <w:szCs w:val="26"/>
          <w:lang w:val="uk-UA"/>
        </w:rPr>
        <w:t>’</w:t>
      </w:r>
      <w:r w:rsidRPr="00D72C3F">
        <w:rPr>
          <w:rStyle w:val="hps"/>
          <w:rFonts w:ascii="Times New Roman" w:hAnsi="Times New Roman"/>
          <w:sz w:val="26"/>
          <w:szCs w:val="26"/>
          <w:lang w:val="uk-UA"/>
        </w:rPr>
        <w:t>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(NIH</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комплексни</w:t>
      </w:r>
      <w:r>
        <w:rPr>
          <w:rStyle w:val="hps"/>
          <w:rFonts w:ascii="Times New Roman" w:hAnsi="Times New Roman"/>
          <w:sz w:val="26"/>
          <w:szCs w:val="26"/>
          <w:lang w:val="uk-UA"/>
        </w:rPr>
        <w:t>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центр</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хімічної біології</w:t>
      </w:r>
      <w:r>
        <w:rPr>
          <w:rStyle w:val="longtext"/>
          <w:rFonts w:ascii="Times New Roman"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w:t>
      </w:r>
      <w:r w:rsidRPr="00D72C3F">
        <w:rPr>
          <w:rFonts w:ascii="Times New Roman" w:hAnsi="Times New Roman"/>
          <w:sz w:val="26"/>
          <w:szCs w:val="26"/>
          <w:lang w:val="uk-UA"/>
        </w:rPr>
        <w:t>ослідницьк</w:t>
      </w:r>
      <w:r>
        <w:rPr>
          <w:rFonts w:ascii="Times New Roman" w:hAnsi="Times New Roman"/>
          <w:sz w:val="26"/>
          <w:szCs w:val="26"/>
          <w:lang w:val="uk-UA"/>
        </w:rPr>
        <w:t>ого</w:t>
      </w:r>
      <w:r w:rsidRPr="00D72C3F">
        <w:rPr>
          <w:rFonts w:ascii="Times New Roman" w:hAnsi="Times New Roman"/>
          <w:sz w:val="26"/>
          <w:szCs w:val="26"/>
          <w:lang w:val="uk-UA"/>
        </w:rPr>
        <w:t xml:space="preserve"> інститут</w:t>
      </w:r>
      <w:r>
        <w:rPr>
          <w:rFonts w:ascii="Times New Roman" w:hAnsi="Times New Roman"/>
          <w:sz w:val="26"/>
          <w:szCs w:val="26"/>
          <w:lang w:val="uk-UA"/>
        </w:rPr>
        <w:t>у</w:t>
      </w:r>
      <w:r w:rsidRPr="00D72C3F">
        <w:rPr>
          <w:rFonts w:ascii="Times New Roman" w:hAnsi="Times New Roman"/>
          <w:sz w:val="26"/>
          <w:szCs w:val="26"/>
          <w:lang w:val="uk-UA"/>
        </w:rPr>
        <w:t xml:space="preserve"> доктора Андерсена</w:t>
      </w:r>
      <w:r>
        <w:rPr>
          <w:rFonts w:ascii="Times New Roman"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Style w:val="hps"/>
          <w:rFonts w:ascii="Times New Roman" w:hAnsi="Times New Roman"/>
          <w:sz w:val="26"/>
          <w:szCs w:val="26"/>
          <w:lang w:val="uk-UA"/>
        </w:rPr>
      </w:pPr>
      <w:r>
        <w:rPr>
          <w:rStyle w:val="hps"/>
          <w:rFonts w:ascii="Times New Roman" w:hAnsi="Times New Roman"/>
          <w:sz w:val="26"/>
          <w:szCs w:val="26"/>
          <w:lang w:val="uk-UA"/>
        </w:rPr>
        <w:t>д</w:t>
      </w:r>
      <w:r w:rsidRPr="00D72C3F">
        <w:rPr>
          <w:rStyle w:val="hps"/>
          <w:rFonts w:ascii="Times New Roman" w:hAnsi="Times New Roman"/>
          <w:sz w:val="26"/>
          <w:szCs w:val="26"/>
          <w:lang w:val="uk-UA"/>
        </w:rPr>
        <w:t>итяч</w:t>
      </w:r>
      <w:r>
        <w:rPr>
          <w:rStyle w:val="hps"/>
          <w:rFonts w:ascii="Times New Roman" w:hAnsi="Times New Roman"/>
          <w:sz w:val="26"/>
          <w:szCs w:val="26"/>
          <w:lang w:val="uk-UA"/>
        </w:rPr>
        <w:t>ої</w:t>
      </w:r>
      <w:r w:rsidRPr="00D72C3F">
        <w:rPr>
          <w:rStyle w:val="hps"/>
          <w:rFonts w:ascii="Times New Roman" w:hAnsi="Times New Roman"/>
          <w:sz w:val="26"/>
          <w:szCs w:val="26"/>
          <w:lang w:val="uk-UA"/>
        </w:rPr>
        <w:t xml:space="preserve"> лікарн</w:t>
      </w:r>
      <w:r>
        <w:rPr>
          <w:rStyle w:val="hps"/>
          <w:rFonts w:ascii="Times New Roman" w:hAnsi="Times New Roman"/>
          <w:sz w:val="26"/>
          <w:szCs w:val="26"/>
          <w:lang w:val="uk-UA"/>
        </w:rPr>
        <w:t>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Немур</w:t>
      </w:r>
      <w:r>
        <w:rPr>
          <w:rStyle w:val="hps"/>
          <w:rFonts w:ascii="Times New Roman"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Style w:val="hps"/>
          <w:rFonts w:ascii="Times New Roman" w:hAnsi="Times New Roman"/>
          <w:sz w:val="26"/>
          <w:szCs w:val="26"/>
          <w:lang w:val="uk-UA"/>
        </w:rPr>
      </w:pPr>
      <w:r w:rsidRPr="00D72C3F">
        <w:rPr>
          <w:rStyle w:val="hps"/>
          <w:rFonts w:ascii="Times New Roman" w:hAnsi="Times New Roman"/>
          <w:sz w:val="26"/>
          <w:szCs w:val="26"/>
          <w:lang w:val="uk-UA"/>
        </w:rPr>
        <w:t>Орландо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VA</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Медичн</w:t>
      </w:r>
      <w:r>
        <w:rPr>
          <w:rStyle w:val="hps"/>
          <w:rFonts w:ascii="Times New Roman" w:hAnsi="Times New Roman"/>
          <w:sz w:val="26"/>
          <w:szCs w:val="26"/>
          <w:lang w:val="uk-UA"/>
        </w:rPr>
        <w:t>ого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Центр</w:t>
      </w:r>
      <w:r>
        <w:rPr>
          <w:rStyle w:val="hps"/>
          <w:rFonts w:ascii="Times New Roman" w:hAnsi="Times New Roman"/>
          <w:sz w:val="26"/>
          <w:szCs w:val="26"/>
          <w:lang w:val="uk-UA"/>
        </w:rPr>
        <w:t>у, що</w:t>
      </w:r>
      <w:r w:rsidRPr="00981CDC">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забезпечу</w:t>
      </w:r>
      <w:r>
        <w:rPr>
          <w:rStyle w:val="hps"/>
          <w:rFonts w:ascii="Times New Roman" w:hAnsi="Times New Roman"/>
          <w:sz w:val="26"/>
          <w:szCs w:val="26"/>
          <w:lang w:val="uk-UA"/>
        </w:rPr>
        <w:t>є</w:t>
      </w:r>
      <w:r w:rsidRPr="00D72C3F">
        <w:rPr>
          <w:rStyle w:val="hps"/>
          <w:rFonts w:ascii="Times New Roman" w:hAnsi="Times New Roman"/>
          <w:sz w:val="26"/>
          <w:szCs w:val="26"/>
          <w:lang w:val="uk-UA"/>
        </w:rPr>
        <w:t xml:space="preserve"> доступн</w:t>
      </w:r>
      <w:r>
        <w:rPr>
          <w:rStyle w:val="hps"/>
          <w:rFonts w:ascii="Times New Roman" w:hAnsi="Times New Roman"/>
          <w:sz w:val="26"/>
          <w:szCs w:val="26"/>
          <w:lang w:val="uk-UA"/>
        </w:rPr>
        <w:t>у</w:t>
      </w:r>
      <w:r w:rsidRPr="00D72C3F">
        <w:rPr>
          <w:rStyle w:val="hps"/>
          <w:rFonts w:ascii="Times New Roman" w:hAnsi="Times New Roman"/>
          <w:sz w:val="26"/>
          <w:szCs w:val="26"/>
          <w:lang w:val="uk-UA"/>
        </w:rPr>
        <w:t xml:space="preserve"> медичн</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допомог</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приблизно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400000</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ветеранам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Центральної</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Флориди</w:t>
      </w:r>
      <w:r>
        <w:rPr>
          <w:rStyle w:val="hps"/>
          <w:rFonts w:ascii="Times New Roman" w:hAnsi="Times New Roman"/>
          <w:sz w:val="26"/>
          <w:szCs w:val="26"/>
          <w:lang w:val="uk-UA"/>
        </w:rPr>
        <w:t>;</w:t>
      </w:r>
    </w:p>
    <w:p w:rsidR="000D6290" w:rsidRPr="00032356" w:rsidRDefault="000D6290" w:rsidP="000D6290">
      <w:pPr>
        <w:pStyle w:val="a9"/>
        <w:widowControl w:val="0"/>
        <w:numPr>
          <w:ilvl w:val="0"/>
          <w:numId w:val="1"/>
        </w:numPr>
        <w:spacing w:after="0" w:line="360" w:lineRule="auto"/>
        <w:ind w:left="0" w:firstLine="709"/>
        <w:jc w:val="both"/>
        <w:rPr>
          <w:rStyle w:val="hps"/>
          <w:rFonts w:ascii="Times New Roman" w:hAnsi="Times New Roman"/>
          <w:sz w:val="26"/>
          <w:szCs w:val="26"/>
          <w:lang w:val="uk-UA"/>
        </w:rPr>
      </w:pPr>
      <w:r w:rsidRPr="00D72C3F">
        <w:rPr>
          <w:rStyle w:val="hps"/>
          <w:rFonts w:ascii="Times New Roman" w:hAnsi="Times New Roman"/>
          <w:sz w:val="26"/>
          <w:szCs w:val="26"/>
          <w:lang w:val="uk-UA"/>
        </w:rPr>
        <w:t>Інститут</w:t>
      </w:r>
      <w:r>
        <w:rPr>
          <w:rStyle w:val="hps"/>
          <w:rFonts w:ascii="Times New Roman" w:hAnsi="Times New Roman"/>
          <w:sz w:val="26"/>
          <w:szCs w:val="26"/>
          <w:lang w:val="uk-UA"/>
        </w:rPr>
        <w:t>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Бернхем</w:t>
      </w:r>
      <w:r>
        <w:rPr>
          <w:rStyle w:val="hps"/>
          <w:rFonts w:ascii="Times New Roman" w:hAnsi="Times New Roman"/>
          <w:sz w:val="26"/>
          <w:szCs w:val="26"/>
          <w:lang w:val="uk-UA"/>
        </w:rPr>
        <w:t>.</w:t>
      </w:r>
    </w:p>
    <w:p w:rsidR="000D6290" w:rsidRDefault="000D6290" w:rsidP="000D6290">
      <w:pPr>
        <w:widowControl w:val="0"/>
        <w:spacing w:after="0" w:line="360" w:lineRule="auto"/>
        <w:ind w:firstLine="709"/>
        <w:contextualSpacing/>
        <w:jc w:val="both"/>
        <w:rPr>
          <w:rStyle w:val="hps"/>
          <w:rFonts w:ascii="Times New Roman" w:hAnsi="Times New Roman"/>
          <w:sz w:val="26"/>
          <w:szCs w:val="26"/>
          <w:lang w:val="uk-UA"/>
        </w:rPr>
      </w:pPr>
      <w:r w:rsidRPr="0045140A">
        <w:rPr>
          <w:rStyle w:val="hps"/>
          <w:rFonts w:ascii="Times New Roman" w:hAnsi="Times New Roman"/>
          <w:i/>
          <w:sz w:val="26"/>
          <w:szCs w:val="26"/>
          <w:lang w:val="uk-UA"/>
        </w:rPr>
        <w:t>Інвестиції.</w:t>
      </w:r>
      <w:r>
        <w:rPr>
          <w:rStyle w:val="hps"/>
          <w:rFonts w:ascii="Times New Roman" w:hAnsi="Times New Roman"/>
          <w:sz w:val="26"/>
          <w:szCs w:val="26"/>
          <w:lang w:val="uk-UA"/>
        </w:rPr>
        <w:t xml:space="preserve"> Обсяги інвестицій становлять:</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м</w:t>
      </w:r>
      <w:r w:rsidRPr="00D72C3F">
        <w:rPr>
          <w:rFonts w:ascii="Times New Roman" w:hAnsi="Times New Roman"/>
          <w:sz w:val="26"/>
          <w:szCs w:val="26"/>
          <w:lang w:val="uk-UA"/>
        </w:rPr>
        <w:t>едичн</w:t>
      </w:r>
      <w:r>
        <w:rPr>
          <w:rFonts w:ascii="Times New Roman" w:hAnsi="Times New Roman"/>
          <w:sz w:val="26"/>
          <w:szCs w:val="26"/>
          <w:lang w:val="uk-UA"/>
        </w:rPr>
        <w:t>ий</w:t>
      </w:r>
      <w:r w:rsidRPr="00D72C3F">
        <w:rPr>
          <w:rFonts w:ascii="Times New Roman" w:hAnsi="Times New Roman"/>
          <w:sz w:val="26"/>
          <w:szCs w:val="26"/>
          <w:lang w:val="uk-UA"/>
        </w:rPr>
        <w:t xml:space="preserve"> коледж</w:t>
      </w:r>
      <w:r>
        <w:rPr>
          <w:rFonts w:ascii="Times New Roman" w:hAnsi="Times New Roman"/>
          <w:sz w:val="26"/>
          <w:szCs w:val="26"/>
          <w:lang w:val="uk-UA"/>
        </w:rPr>
        <w:t xml:space="preserve"> – </w:t>
      </w:r>
      <w:r w:rsidRPr="00D72C3F">
        <w:rPr>
          <w:rFonts w:ascii="Times New Roman" w:hAnsi="Times New Roman"/>
          <w:sz w:val="26"/>
          <w:szCs w:val="26"/>
          <w:lang w:val="uk-UA"/>
        </w:rPr>
        <w:t>68 млн</w:t>
      </w:r>
      <w:r>
        <w:rPr>
          <w:rFonts w:ascii="Times New Roman" w:hAnsi="Times New Roman"/>
          <w:sz w:val="26"/>
          <w:szCs w:val="26"/>
          <w:lang w:val="uk-UA"/>
        </w:rPr>
        <w:t>. дол. США;</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медичний науково-дослідний інститут – 85</w:t>
      </w:r>
      <w:r w:rsidRPr="00D72C3F">
        <w:rPr>
          <w:rFonts w:ascii="Times New Roman" w:hAnsi="Times New Roman"/>
          <w:sz w:val="26"/>
          <w:szCs w:val="26"/>
          <w:lang w:val="uk-UA"/>
        </w:rPr>
        <w:t xml:space="preserve"> млн</w:t>
      </w:r>
      <w:r>
        <w:rPr>
          <w:rFonts w:ascii="Times New Roman" w:hAnsi="Times New Roman"/>
          <w:sz w:val="26"/>
          <w:szCs w:val="26"/>
          <w:lang w:val="uk-UA"/>
        </w:rPr>
        <w:t>. дол. США;</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w:t>
      </w:r>
      <w:r w:rsidRPr="00D72C3F">
        <w:rPr>
          <w:rFonts w:ascii="Times New Roman" w:hAnsi="Times New Roman"/>
          <w:sz w:val="26"/>
          <w:szCs w:val="26"/>
          <w:lang w:val="uk-UA"/>
        </w:rPr>
        <w:t>ослідницьк</w:t>
      </w:r>
      <w:r>
        <w:rPr>
          <w:rFonts w:ascii="Times New Roman" w:hAnsi="Times New Roman"/>
          <w:sz w:val="26"/>
          <w:szCs w:val="26"/>
          <w:lang w:val="uk-UA"/>
        </w:rPr>
        <w:t>ий</w:t>
      </w:r>
      <w:r w:rsidRPr="00D72C3F">
        <w:rPr>
          <w:rFonts w:ascii="Times New Roman" w:hAnsi="Times New Roman"/>
          <w:sz w:val="26"/>
          <w:szCs w:val="26"/>
          <w:lang w:val="uk-UA"/>
        </w:rPr>
        <w:t xml:space="preserve"> інститут доктора Андерсена</w:t>
      </w:r>
      <w:r>
        <w:rPr>
          <w:rFonts w:ascii="Times New Roman" w:hAnsi="Times New Roman"/>
          <w:sz w:val="26"/>
          <w:szCs w:val="26"/>
          <w:lang w:val="uk-UA"/>
        </w:rPr>
        <w:t xml:space="preserve"> – 25</w:t>
      </w:r>
      <w:r w:rsidRPr="00D72C3F">
        <w:rPr>
          <w:rFonts w:ascii="Times New Roman" w:hAnsi="Times New Roman"/>
          <w:sz w:val="26"/>
          <w:szCs w:val="26"/>
          <w:lang w:val="uk-UA"/>
        </w:rPr>
        <w:t xml:space="preserve"> млн</w:t>
      </w:r>
      <w:r>
        <w:rPr>
          <w:rFonts w:ascii="Times New Roman" w:hAnsi="Times New Roman"/>
          <w:sz w:val="26"/>
          <w:szCs w:val="26"/>
          <w:lang w:val="uk-UA"/>
        </w:rPr>
        <w:t>. дол. США;</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Style w:val="hps"/>
          <w:rFonts w:ascii="Times New Roman" w:hAnsi="Times New Roman"/>
          <w:sz w:val="26"/>
          <w:szCs w:val="26"/>
          <w:lang w:val="uk-UA"/>
        </w:rPr>
        <w:lastRenderedPageBreak/>
        <w:t xml:space="preserve">дитячий стаціонар </w:t>
      </w:r>
      <w:r>
        <w:rPr>
          <w:rFonts w:ascii="Times New Roman" w:hAnsi="Times New Roman"/>
          <w:sz w:val="26"/>
          <w:szCs w:val="26"/>
          <w:lang w:val="uk-UA"/>
        </w:rPr>
        <w:t>– 380</w:t>
      </w:r>
      <w:r w:rsidRPr="00D72C3F">
        <w:rPr>
          <w:rFonts w:ascii="Times New Roman" w:hAnsi="Times New Roman"/>
          <w:sz w:val="26"/>
          <w:szCs w:val="26"/>
          <w:lang w:val="uk-UA"/>
        </w:rPr>
        <w:t xml:space="preserve"> млн</w:t>
      </w:r>
      <w:r>
        <w:rPr>
          <w:rFonts w:ascii="Times New Roman" w:hAnsi="Times New Roman"/>
          <w:sz w:val="26"/>
          <w:szCs w:val="26"/>
          <w:lang w:val="uk-UA"/>
        </w:rPr>
        <w:t>. дол. США;</w:t>
      </w:r>
    </w:p>
    <w:p w:rsidR="000D6290" w:rsidRDefault="000D6290" w:rsidP="000D6290">
      <w:pPr>
        <w:pStyle w:val="a9"/>
        <w:widowControl w:val="0"/>
        <w:numPr>
          <w:ilvl w:val="0"/>
          <w:numId w:val="1"/>
        </w:numPr>
        <w:spacing w:after="0" w:line="360" w:lineRule="auto"/>
        <w:ind w:left="0" w:firstLine="709"/>
        <w:jc w:val="both"/>
        <w:rPr>
          <w:rFonts w:ascii="Times New Roman" w:hAnsi="Times New Roman"/>
          <w:sz w:val="26"/>
          <w:szCs w:val="26"/>
          <w:lang w:val="uk-UA"/>
        </w:rPr>
      </w:pPr>
      <w:r>
        <w:rPr>
          <w:rStyle w:val="hps"/>
          <w:rFonts w:ascii="Times New Roman" w:hAnsi="Times New Roman"/>
          <w:sz w:val="26"/>
          <w:szCs w:val="26"/>
          <w:lang w:val="uk-UA"/>
        </w:rPr>
        <w:t xml:space="preserve">медичний центр для ветеранів </w:t>
      </w:r>
      <w:r>
        <w:rPr>
          <w:rFonts w:ascii="Times New Roman" w:hAnsi="Times New Roman"/>
          <w:sz w:val="26"/>
          <w:szCs w:val="26"/>
          <w:lang w:val="uk-UA"/>
        </w:rPr>
        <w:t>– 665</w:t>
      </w:r>
      <w:r w:rsidRPr="00D72C3F">
        <w:rPr>
          <w:rFonts w:ascii="Times New Roman" w:hAnsi="Times New Roman"/>
          <w:sz w:val="26"/>
          <w:szCs w:val="26"/>
          <w:lang w:val="uk-UA"/>
        </w:rPr>
        <w:t xml:space="preserve"> млн</w:t>
      </w:r>
      <w:r>
        <w:rPr>
          <w:rFonts w:ascii="Times New Roman" w:hAnsi="Times New Roman"/>
          <w:sz w:val="26"/>
          <w:szCs w:val="26"/>
          <w:lang w:val="uk-UA"/>
        </w:rPr>
        <w:t>. дол. США;</w:t>
      </w:r>
    </w:p>
    <w:p w:rsidR="000D6290" w:rsidRPr="0045140A" w:rsidRDefault="000D6290" w:rsidP="000D6290">
      <w:pPr>
        <w:pStyle w:val="a9"/>
        <w:widowControl w:val="0"/>
        <w:numPr>
          <w:ilvl w:val="0"/>
          <w:numId w:val="1"/>
        </w:numPr>
        <w:spacing w:after="0" w:line="360" w:lineRule="auto"/>
        <w:ind w:left="0" w:firstLine="709"/>
        <w:jc w:val="both"/>
        <w:rPr>
          <w:rStyle w:val="hps"/>
          <w:rFonts w:ascii="Times New Roman" w:hAnsi="Times New Roman"/>
          <w:sz w:val="26"/>
          <w:szCs w:val="26"/>
          <w:lang w:val="uk-UA"/>
        </w:rPr>
      </w:pPr>
      <w:r>
        <w:rPr>
          <w:rStyle w:val="hps"/>
          <w:rFonts w:ascii="Times New Roman" w:hAnsi="Times New Roman"/>
          <w:sz w:val="26"/>
          <w:szCs w:val="26"/>
          <w:lang w:val="uk-UA"/>
        </w:rPr>
        <w:t>н</w:t>
      </w:r>
      <w:r w:rsidRPr="00D72C3F">
        <w:rPr>
          <w:rStyle w:val="hps"/>
          <w:rFonts w:ascii="Times New Roman" w:hAnsi="Times New Roman"/>
          <w:sz w:val="26"/>
          <w:szCs w:val="26"/>
          <w:lang w:val="uk-UA"/>
        </w:rPr>
        <w:t>ауково</w:t>
      </w:r>
      <w:r w:rsidRPr="00D72C3F">
        <w:rPr>
          <w:rStyle w:val="longtext"/>
          <w:rFonts w:ascii="Times New Roman" w:hAnsi="Times New Roman"/>
          <w:sz w:val="26"/>
          <w:szCs w:val="26"/>
          <w:lang w:val="uk-UA"/>
        </w:rPr>
        <w:t xml:space="preserve">-дослідний </w:t>
      </w:r>
      <w:r w:rsidRPr="00D72C3F">
        <w:rPr>
          <w:rStyle w:val="hps"/>
          <w:rFonts w:ascii="Times New Roman" w:hAnsi="Times New Roman"/>
          <w:sz w:val="26"/>
          <w:szCs w:val="26"/>
          <w:lang w:val="uk-UA"/>
        </w:rPr>
        <w:t>центр</w:t>
      </w:r>
      <w:r>
        <w:rPr>
          <w:rStyle w:val="hps"/>
          <w:rFonts w:ascii="Times New Roman" w:hAnsi="Times New Roman"/>
          <w:sz w:val="26"/>
          <w:szCs w:val="26"/>
          <w:lang w:val="uk-UA"/>
        </w:rPr>
        <w:t xml:space="preserve"> </w:t>
      </w:r>
      <w:r>
        <w:rPr>
          <w:rFonts w:ascii="Times New Roman" w:hAnsi="Times New Roman"/>
          <w:sz w:val="26"/>
          <w:szCs w:val="26"/>
          <w:lang w:val="uk-UA"/>
        </w:rPr>
        <w:t>– 61</w:t>
      </w:r>
      <w:r w:rsidRPr="00D72C3F">
        <w:rPr>
          <w:rFonts w:ascii="Times New Roman" w:hAnsi="Times New Roman"/>
          <w:sz w:val="26"/>
          <w:szCs w:val="26"/>
          <w:lang w:val="uk-UA"/>
        </w:rPr>
        <w:t xml:space="preserve"> млн</w:t>
      </w:r>
      <w:r>
        <w:rPr>
          <w:rFonts w:ascii="Times New Roman" w:hAnsi="Times New Roman"/>
          <w:sz w:val="26"/>
          <w:szCs w:val="26"/>
          <w:lang w:val="uk-UA"/>
        </w:rPr>
        <w:t>. дол. США.</w:t>
      </w:r>
    </w:p>
    <w:p w:rsidR="000D6290" w:rsidRPr="00D72C3F" w:rsidRDefault="000D6290" w:rsidP="000D6290">
      <w:pPr>
        <w:widowControl w:val="0"/>
        <w:spacing w:line="360" w:lineRule="auto"/>
        <w:ind w:firstLine="709"/>
        <w:contextualSpacing/>
        <w:jc w:val="both"/>
        <w:rPr>
          <w:rFonts w:ascii="Times New Roman" w:eastAsia="Calibri" w:hAnsi="Times New Roman"/>
          <w:sz w:val="26"/>
          <w:szCs w:val="26"/>
          <w:lang w:val="uk-UA"/>
        </w:rPr>
      </w:pPr>
      <w:r>
        <w:rPr>
          <w:rFonts w:ascii="Times New Roman" w:eastAsia="Calibri" w:hAnsi="Times New Roman"/>
          <w:sz w:val="26"/>
          <w:szCs w:val="26"/>
          <w:lang w:val="uk-UA"/>
        </w:rPr>
        <w:t xml:space="preserve">Соціально-побутова інфраструктура. </w:t>
      </w:r>
      <w:r w:rsidRPr="00D72C3F">
        <w:rPr>
          <w:rStyle w:val="hps"/>
          <w:rFonts w:ascii="Times New Roman" w:hAnsi="Times New Roman"/>
          <w:sz w:val="26"/>
          <w:szCs w:val="26"/>
          <w:lang w:val="uk-UA"/>
        </w:rPr>
        <w:t>Міський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центр</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буде</w:t>
      </w:r>
      <w:r w:rsidRPr="00D72C3F">
        <w:rPr>
          <w:rStyle w:val="longtext"/>
          <w:rFonts w:ascii="Times New Roman" w:hAnsi="Times New Roman"/>
          <w:sz w:val="26"/>
          <w:szCs w:val="26"/>
          <w:lang w:val="uk-UA"/>
        </w:rPr>
        <w:t xml:space="preserve"> </w:t>
      </w:r>
      <w:r>
        <w:rPr>
          <w:rStyle w:val="hps"/>
          <w:rFonts w:ascii="Times New Roman" w:hAnsi="Times New Roman"/>
          <w:sz w:val="26"/>
          <w:szCs w:val="26"/>
          <w:lang w:val="uk-UA"/>
        </w:rPr>
        <w:t>містити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торгові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житлові приміщення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ресторани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офісні приміщення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амбулаторні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установи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для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підтримки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600 акрів</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наукового та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технологічного парку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Також центр</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буде включати в</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себе</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ресторани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 готель.</w:t>
      </w:r>
    </w:p>
    <w:p w:rsidR="000D6290" w:rsidRDefault="000D6290" w:rsidP="000D6290">
      <w:pPr>
        <w:widowControl w:val="0"/>
        <w:spacing w:line="360" w:lineRule="auto"/>
        <w:ind w:firstLine="709"/>
        <w:contextualSpacing/>
        <w:jc w:val="both"/>
        <w:rPr>
          <w:rStyle w:val="hps"/>
          <w:rFonts w:ascii="Times New Roman" w:hAnsi="Times New Roman"/>
          <w:sz w:val="26"/>
          <w:szCs w:val="26"/>
          <w:lang w:val="uk-UA"/>
        </w:rPr>
      </w:pPr>
      <w:r w:rsidRPr="008D4950">
        <w:rPr>
          <w:rStyle w:val="hps"/>
          <w:rFonts w:ascii="Times New Roman" w:hAnsi="Times New Roman"/>
          <w:i/>
          <w:sz w:val="26"/>
          <w:szCs w:val="26"/>
          <w:lang w:val="uk-UA"/>
        </w:rPr>
        <w:t>Узгодження інтересів зацікавлених сторін.</w:t>
      </w:r>
      <w:r>
        <w:rPr>
          <w:rStyle w:val="hps"/>
          <w:rFonts w:ascii="Times New Roman" w:hAnsi="Times New Roman"/>
          <w:sz w:val="26"/>
          <w:szCs w:val="26"/>
          <w:lang w:val="uk-UA"/>
        </w:rPr>
        <w:t xml:space="preserve"> </w:t>
      </w:r>
      <w:r w:rsidRPr="008D4950">
        <w:rPr>
          <w:rStyle w:val="hps"/>
          <w:rFonts w:ascii="Times New Roman" w:hAnsi="Times New Roman"/>
          <w:sz w:val="26"/>
          <w:szCs w:val="26"/>
          <w:lang w:val="uk-UA"/>
        </w:rPr>
        <w:t>У місті</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Орландо</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встановлюються</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унікальні</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партнерські</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відносини з</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власниками</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земель</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південно</w:t>
      </w:r>
      <w:r w:rsidRPr="008D4950">
        <w:rPr>
          <w:rStyle w:val="atn"/>
          <w:rFonts w:ascii="Times New Roman" w:hAnsi="Times New Roman"/>
          <w:sz w:val="26"/>
          <w:szCs w:val="26"/>
          <w:lang w:val="uk-UA"/>
        </w:rPr>
        <w:t>-</w:t>
      </w:r>
      <w:r w:rsidRPr="008D4950">
        <w:rPr>
          <w:rStyle w:val="longtext"/>
          <w:rFonts w:ascii="Times New Roman" w:hAnsi="Times New Roman"/>
          <w:sz w:val="26"/>
          <w:szCs w:val="26"/>
          <w:lang w:val="uk-UA"/>
        </w:rPr>
        <w:t xml:space="preserve">східної області, </w:t>
      </w:r>
      <w:r w:rsidRPr="008D4950">
        <w:rPr>
          <w:rStyle w:val="hps"/>
          <w:rFonts w:ascii="Times New Roman" w:hAnsi="Times New Roman"/>
          <w:sz w:val="26"/>
          <w:szCs w:val="26"/>
          <w:lang w:val="uk-UA"/>
        </w:rPr>
        <w:t>представниками інших</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місцевих</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регіональних та</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державних</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органів</w:t>
      </w:r>
      <w:r>
        <w:rPr>
          <w:rStyle w:val="hps"/>
          <w:rFonts w:ascii="Times New Roman" w:hAnsi="Times New Roman"/>
          <w:sz w:val="26"/>
          <w:szCs w:val="26"/>
          <w:lang w:val="uk-UA"/>
        </w:rPr>
        <w:t xml:space="preserve"> влади</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член</w:t>
      </w:r>
      <w:r>
        <w:rPr>
          <w:rStyle w:val="hps"/>
          <w:rFonts w:ascii="Times New Roman" w:hAnsi="Times New Roman"/>
          <w:sz w:val="26"/>
          <w:szCs w:val="26"/>
          <w:lang w:val="uk-UA"/>
        </w:rPr>
        <w:t>ами</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груп за інтересами</w:t>
      </w:r>
      <w:r w:rsidRPr="008D4950">
        <w:rPr>
          <w:rStyle w:val="longtext"/>
          <w:rFonts w:ascii="Times New Roman" w:hAnsi="Times New Roman"/>
          <w:sz w:val="26"/>
          <w:szCs w:val="26"/>
          <w:lang w:val="uk-UA"/>
        </w:rPr>
        <w:t xml:space="preserve">, </w:t>
      </w:r>
      <w:r>
        <w:rPr>
          <w:rStyle w:val="longtext"/>
          <w:rFonts w:ascii="Times New Roman" w:hAnsi="Times New Roman"/>
          <w:sz w:val="26"/>
          <w:szCs w:val="26"/>
          <w:lang w:val="uk-UA"/>
        </w:rPr>
        <w:t xml:space="preserve">що забезпечує </w:t>
      </w:r>
      <w:r w:rsidRPr="008D4950">
        <w:rPr>
          <w:rStyle w:val="hps"/>
          <w:rFonts w:ascii="Times New Roman" w:hAnsi="Times New Roman"/>
          <w:sz w:val="26"/>
          <w:szCs w:val="26"/>
          <w:lang w:val="uk-UA"/>
        </w:rPr>
        <w:t>успішн</w:t>
      </w:r>
      <w:r>
        <w:rPr>
          <w:rStyle w:val="hps"/>
          <w:rFonts w:ascii="Times New Roman" w:hAnsi="Times New Roman"/>
          <w:sz w:val="26"/>
          <w:szCs w:val="26"/>
          <w:lang w:val="uk-UA"/>
        </w:rPr>
        <w:t>е створення</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громад</w:t>
      </w:r>
      <w:r>
        <w:rPr>
          <w:rStyle w:val="hps"/>
          <w:rFonts w:ascii="Times New Roman" w:hAnsi="Times New Roman"/>
          <w:sz w:val="26"/>
          <w:szCs w:val="26"/>
          <w:lang w:val="uk-UA"/>
        </w:rPr>
        <w:t>и</w:t>
      </w:r>
      <w:r w:rsidRPr="008D4950">
        <w:rPr>
          <w:rStyle w:val="hps"/>
          <w:rFonts w:ascii="Times New Roman" w:hAnsi="Times New Roman"/>
          <w:sz w:val="26"/>
          <w:szCs w:val="26"/>
          <w:lang w:val="uk-UA"/>
        </w:rPr>
        <w:t>.</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Партнерство</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 xml:space="preserve">передбачає </w:t>
      </w:r>
      <w:r>
        <w:rPr>
          <w:rStyle w:val="hps"/>
          <w:rFonts w:ascii="Times New Roman" w:hAnsi="Times New Roman"/>
          <w:sz w:val="26"/>
          <w:szCs w:val="26"/>
          <w:lang w:val="uk-UA"/>
        </w:rPr>
        <w:t>розробку</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генерального плану та</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технічне проектування</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об</w:t>
      </w:r>
      <w:r>
        <w:rPr>
          <w:rStyle w:val="hps"/>
          <w:rFonts w:ascii="Times New Roman" w:hAnsi="Times New Roman"/>
          <w:sz w:val="26"/>
          <w:szCs w:val="26"/>
          <w:lang w:val="uk-UA"/>
        </w:rPr>
        <w:t>’</w:t>
      </w:r>
      <w:r w:rsidRPr="008D4950">
        <w:rPr>
          <w:rStyle w:val="hps"/>
          <w:rFonts w:ascii="Times New Roman" w:hAnsi="Times New Roman"/>
          <w:sz w:val="26"/>
          <w:szCs w:val="26"/>
          <w:lang w:val="uk-UA"/>
        </w:rPr>
        <w:t>єктів</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інфраструктури</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розробку</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і</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реалізацію фінансової</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стратегії</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 xml:space="preserve">для </w:t>
      </w:r>
      <w:r>
        <w:rPr>
          <w:rStyle w:val="hps"/>
          <w:rFonts w:ascii="Times New Roman" w:hAnsi="Times New Roman"/>
          <w:sz w:val="26"/>
          <w:szCs w:val="26"/>
          <w:lang w:val="uk-UA"/>
        </w:rPr>
        <w:t>створення</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державних об</w:t>
      </w:r>
      <w:r>
        <w:rPr>
          <w:rStyle w:val="hps"/>
          <w:rFonts w:ascii="Times New Roman" w:hAnsi="Times New Roman"/>
          <w:sz w:val="26"/>
          <w:szCs w:val="26"/>
          <w:lang w:val="uk-UA"/>
        </w:rPr>
        <w:t>’</w:t>
      </w:r>
      <w:r w:rsidRPr="008D4950">
        <w:rPr>
          <w:rStyle w:val="hps"/>
          <w:rFonts w:ascii="Times New Roman" w:hAnsi="Times New Roman"/>
          <w:sz w:val="26"/>
          <w:szCs w:val="26"/>
          <w:lang w:val="uk-UA"/>
        </w:rPr>
        <w:t>єктів</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підготовк</w:t>
      </w:r>
      <w:r>
        <w:rPr>
          <w:rStyle w:val="hps"/>
          <w:rFonts w:ascii="Times New Roman" w:hAnsi="Times New Roman"/>
          <w:sz w:val="26"/>
          <w:szCs w:val="26"/>
          <w:lang w:val="uk-UA"/>
        </w:rPr>
        <w:t>у</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міського дизайну</w:t>
      </w:r>
      <w:r>
        <w:rPr>
          <w:rStyle w:val="hps"/>
          <w:rFonts w:ascii="Times New Roman" w:hAnsi="Times New Roman"/>
          <w:sz w:val="26"/>
          <w:szCs w:val="26"/>
          <w:lang w:val="uk-UA"/>
        </w:rPr>
        <w:t xml:space="preserve"> та</w:t>
      </w:r>
      <w:r w:rsidRPr="008D4950">
        <w:rPr>
          <w:rStyle w:val="longtext"/>
          <w:rFonts w:ascii="Times New Roman" w:hAnsi="Times New Roman"/>
          <w:sz w:val="26"/>
          <w:szCs w:val="26"/>
          <w:lang w:val="uk-UA"/>
        </w:rPr>
        <w:t xml:space="preserve"> </w:t>
      </w:r>
      <w:r w:rsidRPr="008D4950">
        <w:rPr>
          <w:rStyle w:val="hps"/>
          <w:rFonts w:ascii="Times New Roman" w:hAnsi="Times New Roman"/>
          <w:sz w:val="26"/>
          <w:szCs w:val="26"/>
          <w:lang w:val="uk-UA"/>
        </w:rPr>
        <w:t>план</w:t>
      </w:r>
      <w:r>
        <w:rPr>
          <w:rStyle w:val="hps"/>
          <w:rFonts w:ascii="Times New Roman" w:hAnsi="Times New Roman"/>
          <w:sz w:val="26"/>
          <w:szCs w:val="26"/>
          <w:lang w:val="uk-UA"/>
        </w:rPr>
        <w:t xml:space="preserve">у </w:t>
      </w:r>
      <w:r w:rsidRPr="008D4950">
        <w:rPr>
          <w:rStyle w:val="hps"/>
          <w:rFonts w:ascii="Times New Roman" w:hAnsi="Times New Roman"/>
          <w:sz w:val="26"/>
          <w:szCs w:val="26"/>
          <w:lang w:val="uk-UA"/>
        </w:rPr>
        <w:t>землекористування</w:t>
      </w:r>
      <w:r w:rsidRPr="008D4950">
        <w:rPr>
          <w:rStyle w:val="longtext"/>
          <w:rFonts w:ascii="Times New Roman" w:hAnsi="Times New Roman"/>
          <w:sz w:val="26"/>
          <w:szCs w:val="26"/>
          <w:lang w:val="uk-UA"/>
        </w:rPr>
        <w:t>.</w:t>
      </w:r>
    </w:p>
    <w:p w:rsidR="000D6290" w:rsidRDefault="000D6290" w:rsidP="000D6290">
      <w:pPr>
        <w:widowControl w:val="0"/>
        <w:spacing w:line="360" w:lineRule="auto"/>
        <w:ind w:firstLine="709"/>
        <w:contextualSpacing/>
        <w:jc w:val="both"/>
        <w:rPr>
          <w:rStyle w:val="longtext"/>
          <w:rFonts w:ascii="Times New Roman" w:hAnsi="Times New Roman"/>
          <w:sz w:val="26"/>
          <w:szCs w:val="26"/>
          <w:lang w:val="uk-UA"/>
        </w:rPr>
      </w:pPr>
      <w:r w:rsidRPr="00D72C3F">
        <w:rPr>
          <w:rStyle w:val="hps"/>
          <w:rFonts w:ascii="Times New Roman" w:hAnsi="Times New Roman"/>
          <w:i/>
          <w:sz w:val="26"/>
          <w:szCs w:val="26"/>
          <w:lang w:val="uk-UA"/>
        </w:rPr>
        <w:t>Економічні</w:t>
      </w:r>
      <w:r w:rsidRPr="00D72C3F">
        <w:rPr>
          <w:rStyle w:val="longtext"/>
          <w:rFonts w:ascii="Times New Roman" w:hAnsi="Times New Roman"/>
          <w:i/>
          <w:sz w:val="26"/>
          <w:szCs w:val="26"/>
          <w:lang w:val="uk-UA"/>
        </w:rPr>
        <w:t xml:space="preserve"> </w:t>
      </w:r>
      <w:r w:rsidRPr="00D72C3F">
        <w:rPr>
          <w:rStyle w:val="hps"/>
          <w:rFonts w:ascii="Times New Roman" w:hAnsi="Times New Roman"/>
          <w:i/>
          <w:sz w:val="26"/>
          <w:szCs w:val="26"/>
          <w:lang w:val="uk-UA"/>
        </w:rPr>
        <w:t>наслідки</w:t>
      </w:r>
      <w:r>
        <w:rPr>
          <w:rStyle w:val="hps"/>
          <w:rFonts w:ascii="Times New Roman" w:hAnsi="Times New Roman"/>
          <w:i/>
          <w:sz w:val="26"/>
          <w:szCs w:val="26"/>
          <w:lang w:val="uk-UA"/>
        </w:rPr>
        <w:t xml:space="preserve">. </w:t>
      </w:r>
      <w:r w:rsidRPr="00D72C3F">
        <w:rPr>
          <w:rStyle w:val="hps"/>
          <w:rFonts w:ascii="Times New Roman" w:hAnsi="Times New Roman"/>
          <w:sz w:val="26"/>
          <w:szCs w:val="26"/>
          <w:lang w:val="uk-UA"/>
        </w:rPr>
        <w:t>У той час</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коли стан</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національної економіки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погіршується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інвестиції</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Орландо в</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біомедичні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технології</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допомагають</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забезпечувати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тисячі робочих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місць</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при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одночасному підвищенні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життєздатності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економіки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Орландо.</w:t>
      </w:r>
      <w:r>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У 2006</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році дослідження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Інституту</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Милкена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встановило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що медичний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коледж</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також</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кластер</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науки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про життя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допомогли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забезпечити</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більше 25</w:t>
      </w:r>
      <w:r>
        <w:rPr>
          <w:rStyle w:val="longtext"/>
          <w:rFonts w:ascii="Times New Roman" w:hAnsi="Times New Roman"/>
          <w:sz w:val="26"/>
          <w:szCs w:val="26"/>
          <w:lang w:val="uk-UA"/>
        </w:rPr>
        <w:t> </w:t>
      </w:r>
      <w:r w:rsidRPr="00D72C3F">
        <w:rPr>
          <w:rStyle w:val="hps"/>
          <w:rFonts w:ascii="Times New Roman" w:hAnsi="Times New Roman"/>
          <w:sz w:val="26"/>
          <w:szCs w:val="26"/>
          <w:lang w:val="uk-UA"/>
        </w:rPr>
        <w:t>000</w:t>
      </w:r>
      <w:r>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робочих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місць</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 внесок</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6,4</w:t>
      </w:r>
      <w:r w:rsidRPr="00D72C3F">
        <w:rPr>
          <w:rStyle w:val="longtext"/>
          <w:rFonts w:ascii="Times New Roman" w:hAnsi="Times New Roman"/>
          <w:sz w:val="26"/>
          <w:szCs w:val="26"/>
          <w:lang w:val="uk-UA"/>
        </w:rPr>
        <w:t xml:space="preserve"> </w:t>
      </w:r>
      <w:r>
        <w:rPr>
          <w:rStyle w:val="hps"/>
          <w:rFonts w:ascii="Times New Roman" w:hAnsi="Times New Roman"/>
          <w:sz w:val="26"/>
          <w:szCs w:val="26"/>
          <w:lang w:val="uk-UA"/>
        </w:rPr>
        <w:t>м</w:t>
      </w:r>
      <w:r w:rsidRPr="00D72C3F">
        <w:rPr>
          <w:rStyle w:val="hps"/>
          <w:rFonts w:ascii="Times New Roman" w:hAnsi="Times New Roman"/>
          <w:sz w:val="26"/>
          <w:szCs w:val="26"/>
          <w:lang w:val="uk-UA"/>
        </w:rPr>
        <w:t>лр</w:t>
      </w:r>
      <w:r>
        <w:rPr>
          <w:rStyle w:val="hps"/>
          <w:rFonts w:ascii="Times New Roman" w:hAnsi="Times New Roman"/>
          <w:sz w:val="26"/>
          <w:szCs w:val="26"/>
          <w:lang w:val="uk-UA"/>
        </w:rPr>
        <w:t>д.</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доларів</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 економічний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розвиток протягом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10 років.</w:t>
      </w:r>
      <w:r w:rsidRPr="00962FD2">
        <w:rPr>
          <w:rStyle w:val="hps"/>
          <w:rFonts w:ascii="Times New Roman" w:hAnsi="Times New Roman"/>
          <w:sz w:val="26"/>
          <w:szCs w:val="26"/>
          <w:lang w:val="uk-UA"/>
        </w:rPr>
        <w:t xml:space="preserve"> </w:t>
      </w:r>
      <w:r w:rsidRPr="00D72C3F">
        <w:rPr>
          <w:rStyle w:val="hps"/>
          <w:rFonts w:ascii="Times New Roman" w:hAnsi="Times New Roman"/>
          <w:sz w:val="26"/>
          <w:szCs w:val="26"/>
          <w:lang w:val="uk-UA"/>
        </w:rPr>
        <w:t>У 2008 році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нове дослідження</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Ардуін</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Лаффера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Мура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визначило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що</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кластер</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всього за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два роки вже</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досяг 80</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від числа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Милкена</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(на основі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зобов</w:t>
      </w:r>
      <w:r>
        <w:rPr>
          <w:rStyle w:val="hps"/>
          <w:rFonts w:ascii="Times New Roman" w:hAnsi="Times New Roman"/>
          <w:sz w:val="26"/>
          <w:szCs w:val="26"/>
          <w:lang w:val="uk-UA"/>
        </w:rPr>
        <w:t>’</w:t>
      </w:r>
      <w:r w:rsidRPr="00D72C3F">
        <w:rPr>
          <w:rStyle w:val="hps"/>
          <w:rFonts w:ascii="Times New Roman" w:hAnsi="Times New Roman"/>
          <w:sz w:val="26"/>
          <w:szCs w:val="26"/>
          <w:lang w:val="uk-UA"/>
        </w:rPr>
        <w:t>язань)</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були випущені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оновлені</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прогнози: 30000</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робочих</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місць</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і внесок</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7,6 млрд</w:t>
      </w:r>
      <w:r>
        <w:rPr>
          <w:rStyle w:val="hps"/>
          <w:rFonts w:ascii="Times New Roman" w:hAnsi="Times New Roman"/>
          <w:sz w:val="26"/>
          <w:szCs w:val="26"/>
          <w:lang w:val="uk-UA"/>
        </w:rPr>
        <w:t>.</w:t>
      </w:r>
      <w:r w:rsidRPr="00D72C3F">
        <w:rPr>
          <w:rStyle w:val="longtext"/>
          <w:rFonts w:ascii="Times New Roman" w:hAnsi="Times New Roman"/>
          <w:sz w:val="26"/>
          <w:szCs w:val="26"/>
          <w:lang w:val="uk-UA"/>
        </w:rPr>
        <w:t xml:space="preserve"> </w:t>
      </w:r>
      <w:r>
        <w:rPr>
          <w:rStyle w:val="longtext"/>
          <w:rFonts w:ascii="Times New Roman" w:hAnsi="Times New Roman"/>
          <w:sz w:val="26"/>
          <w:szCs w:val="26"/>
          <w:lang w:val="uk-UA"/>
        </w:rPr>
        <w:t xml:space="preserve">доларів </w:t>
      </w:r>
      <w:r w:rsidRPr="00D72C3F">
        <w:rPr>
          <w:rStyle w:val="hps"/>
          <w:rFonts w:ascii="Times New Roman" w:hAnsi="Times New Roman"/>
          <w:sz w:val="26"/>
          <w:szCs w:val="26"/>
          <w:lang w:val="uk-UA"/>
        </w:rPr>
        <w:t>в економічний</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розвиток протягом</w:t>
      </w:r>
      <w:r w:rsidRPr="00D72C3F">
        <w:rPr>
          <w:rStyle w:val="longtext"/>
          <w:rFonts w:ascii="Times New Roman" w:hAnsi="Times New Roman"/>
          <w:sz w:val="26"/>
          <w:szCs w:val="26"/>
          <w:lang w:val="uk-UA"/>
        </w:rPr>
        <w:t xml:space="preserve"> </w:t>
      </w:r>
      <w:r w:rsidRPr="00D72C3F">
        <w:rPr>
          <w:rStyle w:val="hps"/>
          <w:rFonts w:ascii="Times New Roman" w:hAnsi="Times New Roman"/>
          <w:sz w:val="26"/>
          <w:szCs w:val="26"/>
          <w:lang w:val="uk-UA"/>
        </w:rPr>
        <w:t>10 років</w:t>
      </w:r>
      <w:r w:rsidRPr="00D72C3F">
        <w:rPr>
          <w:rStyle w:val="longtext"/>
          <w:rFonts w:ascii="Times New Roman" w:hAnsi="Times New Roman"/>
          <w:sz w:val="26"/>
          <w:szCs w:val="26"/>
          <w:lang w:val="uk-UA"/>
        </w:rPr>
        <w:t>.</w:t>
      </w:r>
    </w:p>
    <w:p w:rsidR="000D6290" w:rsidRPr="00D54BB2" w:rsidRDefault="000D6290" w:rsidP="000D6290">
      <w:pPr>
        <w:widowControl w:val="0"/>
        <w:spacing w:line="360" w:lineRule="auto"/>
        <w:ind w:firstLine="709"/>
        <w:contextualSpacing/>
        <w:jc w:val="both"/>
        <w:rPr>
          <w:rStyle w:val="longtext"/>
          <w:rFonts w:ascii="Times New Roman" w:hAnsi="Times New Roman"/>
          <w:sz w:val="26"/>
          <w:szCs w:val="26"/>
          <w:lang w:val="uk-UA"/>
        </w:rPr>
      </w:pPr>
      <w:r>
        <w:rPr>
          <w:rStyle w:val="longtext"/>
          <w:rFonts w:ascii="Times New Roman" w:hAnsi="Times New Roman"/>
          <w:sz w:val="26"/>
          <w:szCs w:val="26"/>
          <w:lang w:val="uk-UA"/>
        </w:rPr>
        <w:t xml:space="preserve">Нерухомість в районі </w:t>
      </w:r>
      <w:r w:rsidRPr="007E6A2A">
        <w:rPr>
          <w:rFonts w:ascii="Times New Roman" w:hAnsi="Times New Roman"/>
          <w:sz w:val="26"/>
          <w:szCs w:val="26"/>
          <w:shd w:val="clear" w:color="auto" w:fill="FFFFFF"/>
          <w:lang w:val="en-US"/>
        </w:rPr>
        <w:t>Orlando</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Regional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Medical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Center</w:t>
      </w:r>
      <w:r>
        <w:rPr>
          <w:rFonts w:ascii="Times New Roman" w:hAnsi="Times New Roman"/>
          <w:sz w:val="26"/>
          <w:szCs w:val="26"/>
          <w:shd w:val="clear" w:color="auto" w:fill="FFFFFF"/>
          <w:lang w:val="uk-UA"/>
        </w:rPr>
        <w:t xml:space="preserve"> стала популярною у людей, що бажають отримувати якісні медичні послуги. Середні ціни на нерухомість ростуть на 15 – 17% на рік.</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sidRPr="00D72C3F">
        <w:rPr>
          <w:rFonts w:ascii="Times New Roman" w:hAnsi="Times New Roman"/>
          <w:i/>
          <w:sz w:val="26"/>
          <w:szCs w:val="26"/>
          <w:shd w:val="clear" w:color="auto" w:fill="FFFFFF"/>
          <w:lang w:val="en-US"/>
        </w:rPr>
        <w:t>Orlando</w:t>
      </w:r>
      <w:r w:rsidRPr="009676BC">
        <w:rPr>
          <w:rFonts w:ascii="Times New Roman" w:hAnsi="Times New Roman"/>
          <w:i/>
          <w:sz w:val="26"/>
          <w:szCs w:val="26"/>
          <w:shd w:val="clear" w:color="auto" w:fill="FFFFFF"/>
        </w:rPr>
        <w:t xml:space="preserve"> </w:t>
      </w:r>
      <w:r w:rsidRPr="00D72C3F">
        <w:rPr>
          <w:rFonts w:ascii="Times New Roman" w:hAnsi="Times New Roman"/>
          <w:i/>
          <w:sz w:val="26"/>
          <w:szCs w:val="26"/>
          <w:shd w:val="clear" w:color="auto" w:fill="FFFFFF"/>
          <w:lang w:val="en-US"/>
        </w:rPr>
        <w:t>Regional</w:t>
      </w:r>
      <w:r w:rsidRPr="009676BC">
        <w:rPr>
          <w:rFonts w:ascii="Times New Roman" w:hAnsi="Times New Roman"/>
          <w:i/>
          <w:sz w:val="26"/>
          <w:szCs w:val="26"/>
          <w:shd w:val="clear" w:color="auto" w:fill="FFFFFF"/>
        </w:rPr>
        <w:t xml:space="preserve"> </w:t>
      </w:r>
      <w:r w:rsidRPr="00D72C3F">
        <w:rPr>
          <w:rFonts w:ascii="Times New Roman" w:hAnsi="Times New Roman"/>
          <w:i/>
          <w:sz w:val="26"/>
          <w:szCs w:val="26"/>
          <w:shd w:val="clear" w:color="auto" w:fill="FFFFFF"/>
          <w:lang w:val="en-US"/>
        </w:rPr>
        <w:t>Medical</w:t>
      </w:r>
      <w:r w:rsidRPr="009676BC">
        <w:rPr>
          <w:rFonts w:ascii="Times New Roman" w:hAnsi="Times New Roman"/>
          <w:i/>
          <w:sz w:val="26"/>
          <w:szCs w:val="26"/>
          <w:shd w:val="clear" w:color="auto" w:fill="FFFFFF"/>
        </w:rPr>
        <w:t xml:space="preserve"> </w:t>
      </w:r>
      <w:r w:rsidRPr="00D72C3F">
        <w:rPr>
          <w:rFonts w:ascii="Times New Roman" w:hAnsi="Times New Roman"/>
          <w:i/>
          <w:sz w:val="26"/>
          <w:szCs w:val="26"/>
          <w:shd w:val="clear" w:color="auto" w:fill="FFFFFF"/>
          <w:lang w:val="en-US"/>
        </w:rPr>
        <w:t>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sidRPr="007E6A2A">
        <w:rPr>
          <w:rFonts w:ascii="Times New Roman" w:hAnsi="Times New Roman"/>
          <w:sz w:val="26"/>
          <w:szCs w:val="26"/>
          <w:shd w:val="clear" w:color="auto" w:fill="FFFFFF"/>
          <w:lang w:val="en-US"/>
        </w:rPr>
        <w:t>Orlando</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Regional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Medical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Center</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w:t>
      </w:r>
      <w:r>
        <w:rPr>
          <w:rFonts w:ascii="Times New Roman" w:eastAsia="Calibri" w:hAnsi="Times New Roman"/>
          <w:sz w:val="26"/>
          <w:szCs w:val="26"/>
          <w:lang w:val="uk-UA"/>
        </w:rPr>
        <w:lastRenderedPageBreak/>
        <w:t xml:space="preserve">успішність </w:t>
      </w:r>
      <w:r w:rsidRPr="007E6A2A">
        <w:rPr>
          <w:rFonts w:ascii="Times New Roman" w:hAnsi="Times New Roman"/>
          <w:sz w:val="26"/>
          <w:szCs w:val="26"/>
          <w:shd w:val="clear" w:color="auto" w:fill="FFFFFF"/>
          <w:lang w:val="en-US"/>
        </w:rPr>
        <w:t>Orlando</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Regional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Medical</w:t>
      </w:r>
      <w:r w:rsidRPr="009676BC">
        <w:rPr>
          <w:rFonts w:ascii="Times New Roman" w:hAnsi="Times New Roman"/>
          <w:sz w:val="26"/>
          <w:szCs w:val="26"/>
          <w:shd w:val="clear" w:color="auto" w:fill="FFFFFF"/>
          <w:lang w:val="uk-UA"/>
        </w:rPr>
        <w:t xml:space="preserve"> </w:t>
      </w:r>
      <w:r w:rsidRPr="007E6A2A">
        <w:rPr>
          <w:rFonts w:ascii="Times New Roman" w:hAnsi="Times New Roman"/>
          <w:sz w:val="26"/>
          <w:szCs w:val="26"/>
          <w:shd w:val="clear" w:color="auto" w:fill="FFFFFF"/>
          <w:lang w:val="en-US"/>
        </w:rPr>
        <w:t>Center</w:t>
      </w:r>
      <w:r>
        <w:rPr>
          <w:rFonts w:ascii="Times New Roman" w:eastAsia="Calibri" w:hAnsi="Times New Roman"/>
          <w:sz w:val="26"/>
          <w:szCs w:val="26"/>
          <w:lang w:val="uk-UA"/>
        </w:rPr>
        <w:t xml:space="preserve">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ефективна співпраця з відомими науково-дослідними медичними установами;</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розширення співпраці з офіційними органами, бізнес-структурами та громадськими організаціями;</w:t>
      </w:r>
    </w:p>
    <w:p w:rsidR="000D6290" w:rsidRPr="006128D5"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ініціативність місцевих органів влади.</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sidRPr="00D72C3F">
        <w:rPr>
          <w:rFonts w:ascii="Times New Roman" w:hAnsi="Times New Roman"/>
          <w:i/>
          <w:sz w:val="26"/>
          <w:szCs w:val="26"/>
          <w:shd w:val="clear" w:color="auto" w:fill="FFFFFF"/>
          <w:lang w:val="en-US"/>
        </w:rPr>
        <w:t>Orlando Regional Medical Center</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медичної індустрії.</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співпраці провідних науково-дослідних медичних установ;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будівельної галузі та зростання ринку нерухомості на території реалізації проекту.</w:t>
      </w:r>
    </w:p>
    <w:p w:rsidR="000D6290" w:rsidRPr="00F72DF4" w:rsidRDefault="000D6290" w:rsidP="000D6290">
      <w:pPr>
        <w:widowControl w:val="0"/>
        <w:spacing w:after="0" w:line="360" w:lineRule="auto"/>
        <w:jc w:val="center"/>
        <w:rPr>
          <w:rFonts w:ascii="Times New Roman" w:eastAsia="Calibri" w:hAnsi="Times New Roman"/>
          <w:i/>
          <w:sz w:val="26"/>
          <w:szCs w:val="26"/>
          <w:lang w:val="uk-UA"/>
        </w:rPr>
      </w:pPr>
      <w:r w:rsidRPr="00F72DF4">
        <w:rPr>
          <w:rFonts w:ascii="Times New Roman" w:eastAsia="Calibri" w:hAnsi="Times New Roman"/>
          <w:i/>
          <w:sz w:val="26"/>
          <w:szCs w:val="26"/>
          <w:lang w:val="uk-UA"/>
        </w:rPr>
        <w:t xml:space="preserve">Місто Надії </w:t>
      </w:r>
      <w:r w:rsidRPr="00F72DF4">
        <w:rPr>
          <w:rStyle w:val="hps"/>
          <w:rFonts w:ascii="Times New Roman" w:hAnsi="Times New Roman"/>
          <w:i/>
          <w:sz w:val="26"/>
          <w:szCs w:val="26"/>
          <w:lang w:val="uk-UA"/>
        </w:rPr>
        <w:t>(</w:t>
      </w:r>
      <w:r w:rsidRPr="00F72DF4">
        <w:rPr>
          <w:rStyle w:val="longtext"/>
          <w:rFonts w:ascii="Times New Roman" w:hAnsi="Times New Roman"/>
          <w:i/>
          <w:sz w:val="26"/>
          <w:szCs w:val="26"/>
          <w:lang w:val="uk-UA"/>
        </w:rPr>
        <w:t>Hope City)</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F8442A">
        <w:rPr>
          <w:rStyle w:val="hps"/>
          <w:rFonts w:ascii="Times New Roman" w:hAnsi="Times New Roman"/>
          <w:sz w:val="26"/>
          <w:szCs w:val="26"/>
          <w:lang w:val="uk-UA"/>
        </w:rPr>
        <w:t>Місто</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Надії</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w:t>
      </w:r>
      <w:r w:rsidRPr="00F8442A">
        <w:rPr>
          <w:rStyle w:val="longtext"/>
          <w:rFonts w:ascii="Times New Roman" w:hAnsi="Times New Roman"/>
          <w:sz w:val="26"/>
          <w:szCs w:val="26"/>
          <w:lang w:val="uk-UA"/>
        </w:rPr>
        <w:t xml:space="preserve">Hope City) </w:t>
      </w:r>
      <w:r w:rsidRPr="00F8442A">
        <w:rPr>
          <w:rStyle w:val="hps"/>
          <w:rFonts w:ascii="Times New Roman" w:hAnsi="Times New Roman"/>
          <w:sz w:val="26"/>
          <w:szCs w:val="26"/>
          <w:lang w:val="uk-UA"/>
        </w:rPr>
        <w:t xml:space="preserve">є одним </w:t>
      </w:r>
      <w:r>
        <w:rPr>
          <w:rStyle w:val="hps"/>
          <w:rFonts w:ascii="Times New Roman" w:hAnsi="Times New Roman"/>
          <w:sz w:val="26"/>
          <w:szCs w:val="26"/>
          <w:lang w:val="uk-UA"/>
        </w:rPr>
        <w:t>і</w:t>
      </w:r>
      <w:r w:rsidRPr="00F8442A">
        <w:rPr>
          <w:rStyle w:val="hps"/>
          <w:rFonts w:ascii="Times New Roman" w:hAnsi="Times New Roman"/>
          <w:sz w:val="26"/>
          <w:szCs w:val="26"/>
          <w:lang w:val="uk-UA"/>
        </w:rPr>
        <w:t>з</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41</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Національн</w:t>
      </w:r>
      <w:r>
        <w:rPr>
          <w:rStyle w:val="hps"/>
          <w:rFonts w:ascii="Times New Roman" w:hAnsi="Times New Roman"/>
          <w:sz w:val="26"/>
          <w:szCs w:val="26"/>
          <w:lang w:val="uk-UA"/>
        </w:rPr>
        <w:t>их</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інститут</w:t>
      </w:r>
      <w:r>
        <w:rPr>
          <w:rStyle w:val="hps"/>
          <w:rFonts w:ascii="Times New Roman" w:hAnsi="Times New Roman"/>
          <w:sz w:val="26"/>
          <w:szCs w:val="26"/>
          <w:lang w:val="uk-UA"/>
        </w:rPr>
        <w:t>ів</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раку</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США</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і одним</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із засновників</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Національної</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загальної</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онкологічної</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мережі</w:t>
      </w:r>
      <w:r w:rsidRPr="00F8442A">
        <w:rPr>
          <w:rStyle w:val="longtext"/>
          <w:rFonts w:ascii="Times New Roman" w:hAnsi="Times New Roman"/>
          <w:sz w:val="26"/>
          <w:szCs w:val="26"/>
          <w:lang w:val="uk-UA"/>
        </w:rPr>
        <w:t>.</w:t>
      </w:r>
      <w:r w:rsidRPr="00485264">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Hope City</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є лідером</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у боротьбі</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проти раку</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діабету</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ВІЛ/СНІДу та інших</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життєво</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небезпечних</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захворювань.</w:t>
      </w:r>
      <w:r>
        <w:rPr>
          <w:rStyle w:val="hps"/>
          <w:rFonts w:ascii="Times New Roman" w:hAnsi="Times New Roman"/>
          <w:sz w:val="26"/>
          <w:szCs w:val="26"/>
          <w:lang w:val="uk-UA"/>
        </w:rPr>
        <w:t xml:space="preserve"> </w:t>
      </w:r>
      <w:r w:rsidRPr="00F8442A">
        <w:rPr>
          <w:rStyle w:val="hps"/>
          <w:rFonts w:ascii="Times New Roman" w:hAnsi="Times New Roman"/>
          <w:sz w:val="26"/>
          <w:szCs w:val="26"/>
          <w:lang w:val="uk-UA"/>
        </w:rPr>
        <w:t>Місто</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акредитован</w:t>
      </w:r>
      <w:r>
        <w:rPr>
          <w:rStyle w:val="hps"/>
          <w:rFonts w:ascii="Times New Roman" w:hAnsi="Times New Roman"/>
          <w:sz w:val="26"/>
          <w:szCs w:val="26"/>
          <w:lang w:val="uk-UA"/>
        </w:rPr>
        <w:t>о</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Спільною комісією</w:t>
      </w:r>
      <w:r>
        <w:rPr>
          <w:rStyle w:val="longtext"/>
          <w:rFonts w:ascii="Times New Roman" w:hAnsi="Times New Roman"/>
          <w:sz w:val="26"/>
          <w:szCs w:val="26"/>
          <w:lang w:val="uk-UA"/>
        </w:rPr>
        <w:t xml:space="preserve"> –</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приватною організацією</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яка</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акредитує</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більше 17000</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організацій</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охорони здоров</w:t>
      </w:r>
      <w:r>
        <w:rPr>
          <w:rStyle w:val="hps"/>
          <w:rFonts w:ascii="Times New Roman" w:hAnsi="Times New Roman"/>
          <w:sz w:val="26"/>
          <w:szCs w:val="26"/>
          <w:lang w:val="uk-UA"/>
        </w:rPr>
        <w:t>’</w:t>
      </w:r>
      <w:r w:rsidRPr="00F8442A">
        <w:rPr>
          <w:rStyle w:val="hps"/>
          <w:rFonts w:ascii="Times New Roman" w:hAnsi="Times New Roman"/>
          <w:sz w:val="26"/>
          <w:szCs w:val="26"/>
          <w:lang w:val="uk-UA"/>
        </w:rPr>
        <w:t>я у</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США</w:t>
      </w:r>
      <w:r w:rsidRPr="00F8442A">
        <w:rPr>
          <w:rStyle w:val="longtext"/>
          <w:rFonts w:ascii="Times New Roman" w:hAnsi="Times New Roman"/>
          <w:sz w:val="26"/>
          <w:szCs w:val="26"/>
          <w:lang w:val="uk-UA"/>
        </w:rPr>
        <w:t>.</w:t>
      </w:r>
    </w:p>
    <w:p w:rsidR="000D6290" w:rsidRPr="008106F2" w:rsidRDefault="000D6290" w:rsidP="000D6290">
      <w:pPr>
        <w:widowControl w:val="0"/>
        <w:spacing w:after="0" w:line="360" w:lineRule="auto"/>
        <w:ind w:firstLine="709"/>
        <w:contextualSpacing/>
        <w:jc w:val="both"/>
        <w:rPr>
          <w:rFonts w:ascii="Times New Roman" w:hAnsi="Times New Roman"/>
          <w:sz w:val="26"/>
          <w:szCs w:val="26"/>
          <w:bdr w:val="none" w:sz="0" w:space="0" w:color="auto" w:frame="1"/>
          <w:lang w:val="uk-UA"/>
        </w:rPr>
      </w:pPr>
      <w:r w:rsidRPr="00F8442A">
        <w:rPr>
          <w:rStyle w:val="hps"/>
          <w:rFonts w:ascii="Times New Roman" w:hAnsi="Times New Roman"/>
          <w:sz w:val="26"/>
          <w:szCs w:val="26"/>
          <w:lang w:val="uk-UA"/>
        </w:rPr>
        <w:t>Місто</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Надії</w:t>
      </w:r>
      <w:r>
        <w:rPr>
          <w:rStyle w:val="longtext"/>
          <w:rFonts w:ascii="Times New Roman" w:hAnsi="Times New Roman"/>
          <w:sz w:val="26"/>
          <w:szCs w:val="26"/>
          <w:lang w:val="uk-UA"/>
        </w:rPr>
        <w:t xml:space="preserve"> – це всесвітньо</w:t>
      </w:r>
      <w:r w:rsidRPr="00F8442A">
        <w:rPr>
          <w:rStyle w:val="hps"/>
          <w:rFonts w:ascii="Times New Roman" w:hAnsi="Times New Roman"/>
          <w:sz w:val="26"/>
          <w:szCs w:val="26"/>
          <w:lang w:val="uk-UA"/>
        </w:rPr>
        <w:t>відом</w:t>
      </w:r>
      <w:r>
        <w:rPr>
          <w:rStyle w:val="hps"/>
          <w:rFonts w:ascii="Times New Roman" w:hAnsi="Times New Roman"/>
          <w:sz w:val="26"/>
          <w:szCs w:val="26"/>
          <w:lang w:val="uk-UA"/>
        </w:rPr>
        <w:t>ий</w:t>
      </w:r>
      <w:r w:rsidRPr="00F8442A">
        <w:rPr>
          <w:rStyle w:val="hps"/>
          <w:rFonts w:ascii="Times New Roman" w:hAnsi="Times New Roman"/>
          <w:sz w:val="26"/>
          <w:szCs w:val="26"/>
          <w:lang w:val="uk-UA"/>
        </w:rPr>
        <w:t xml:space="preserve"> </w:t>
      </w:r>
      <w:r>
        <w:rPr>
          <w:rStyle w:val="hps"/>
          <w:rFonts w:ascii="Times New Roman" w:hAnsi="Times New Roman"/>
          <w:sz w:val="26"/>
          <w:szCs w:val="26"/>
          <w:lang w:val="uk-UA"/>
        </w:rPr>
        <w:t xml:space="preserve">медичний центр, що забезпечує інноваційні методи лікування онкологічних захворювань, проведення </w:t>
      </w:r>
      <w:r w:rsidRPr="00F8442A">
        <w:rPr>
          <w:rStyle w:val="hps"/>
          <w:rFonts w:ascii="Times New Roman" w:hAnsi="Times New Roman"/>
          <w:sz w:val="26"/>
          <w:szCs w:val="26"/>
          <w:lang w:val="uk-UA"/>
        </w:rPr>
        <w:lastRenderedPageBreak/>
        <w:t>трансляційних</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досліджень</w:t>
      </w:r>
      <w:r w:rsidRPr="00F8442A">
        <w:rPr>
          <w:rStyle w:val="longtext"/>
          <w:rFonts w:ascii="Times New Roman" w:hAnsi="Times New Roman"/>
          <w:sz w:val="26"/>
          <w:szCs w:val="26"/>
          <w:lang w:val="uk-UA"/>
        </w:rPr>
        <w:t xml:space="preserve">, </w:t>
      </w:r>
      <w:r>
        <w:rPr>
          <w:rStyle w:val="hps"/>
          <w:rFonts w:ascii="Times New Roman" w:hAnsi="Times New Roman"/>
          <w:sz w:val="26"/>
          <w:szCs w:val="26"/>
          <w:lang w:val="uk-UA"/>
        </w:rPr>
        <w:t>впровадження</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лабораторних</w:t>
      </w:r>
      <w:r w:rsidRPr="00F8442A">
        <w:rPr>
          <w:rStyle w:val="longtext"/>
          <w:rFonts w:ascii="Times New Roman" w:hAnsi="Times New Roman"/>
          <w:sz w:val="26"/>
          <w:szCs w:val="26"/>
          <w:lang w:val="uk-UA"/>
        </w:rPr>
        <w:t xml:space="preserve"> </w:t>
      </w:r>
      <w:r w:rsidRPr="00F8442A">
        <w:rPr>
          <w:rStyle w:val="hps"/>
          <w:rFonts w:ascii="Times New Roman" w:hAnsi="Times New Roman"/>
          <w:sz w:val="26"/>
          <w:szCs w:val="26"/>
          <w:lang w:val="uk-UA"/>
        </w:rPr>
        <w:t>досліджень</w:t>
      </w:r>
      <w:r w:rsidRPr="00F8442A">
        <w:rPr>
          <w:rStyle w:val="longtext"/>
          <w:rFonts w:ascii="Times New Roman" w:hAnsi="Times New Roman"/>
          <w:sz w:val="26"/>
          <w:szCs w:val="26"/>
          <w:lang w:val="uk-UA"/>
        </w:rPr>
        <w:t xml:space="preserve"> </w:t>
      </w:r>
      <w:r>
        <w:rPr>
          <w:rStyle w:val="hps"/>
          <w:rFonts w:ascii="Times New Roman" w:hAnsi="Times New Roman"/>
          <w:sz w:val="26"/>
          <w:szCs w:val="26"/>
          <w:lang w:val="uk-UA"/>
        </w:rPr>
        <w:t>в</w:t>
      </w:r>
      <w:r w:rsidRPr="00F8442A">
        <w:rPr>
          <w:rStyle w:val="hps"/>
          <w:rFonts w:ascii="Times New Roman" w:hAnsi="Times New Roman"/>
          <w:sz w:val="26"/>
          <w:szCs w:val="26"/>
          <w:lang w:val="uk-UA"/>
        </w:rPr>
        <w:t xml:space="preserve"> терапію</w:t>
      </w:r>
      <w:r w:rsidRPr="00F8442A">
        <w:rPr>
          <w:rStyle w:val="longtext"/>
          <w:rFonts w:ascii="Times New Roman" w:hAnsi="Times New Roman"/>
          <w:sz w:val="26"/>
          <w:szCs w:val="26"/>
          <w:lang w:val="uk-UA"/>
        </w:rPr>
        <w:t>.</w:t>
      </w:r>
      <w:r>
        <w:rPr>
          <w:rStyle w:val="longtext"/>
          <w:rFonts w:ascii="Times New Roman" w:hAnsi="Times New Roman"/>
          <w:sz w:val="26"/>
          <w:szCs w:val="26"/>
          <w:lang w:val="uk-UA"/>
        </w:rPr>
        <w:t xml:space="preserve"> Місту Надії присуджено назву «Всебічний Онкологічний Центр», що підтвердило наукові </w:t>
      </w:r>
      <w:r w:rsidRPr="008106F2">
        <w:rPr>
          <w:rStyle w:val="longtext"/>
          <w:rFonts w:ascii="Times New Roman" w:hAnsi="Times New Roman"/>
          <w:sz w:val="26"/>
          <w:szCs w:val="26"/>
          <w:lang w:val="uk-UA"/>
        </w:rPr>
        <w:t xml:space="preserve">досягнення фахівців міста, які досягли та перевищили стандарти Національного інституту раку </w:t>
      </w:r>
      <w:r w:rsidRPr="009676BC">
        <w:rPr>
          <w:rFonts w:ascii="Times New Roman" w:hAnsi="Times New Roman"/>
          <w:sz w:val="26"/>
          <w:szCs w:val="26"/>
          <w:bdr w:val="none" w:sz="0" w:space="0" w:color="auto" w:frame="1"/>
          <w:lang w:val="uk-UA"/>
        </w:rPr>
        <w:t>(</w:t>
      </w:r>
      <w:r w:rsidRPr="008106F2">
        <w:rPr>
          <w:rFonts w:ascii="Times New Roman" w:hAnsi="Times New Roman"/>
          <w:sz w:val="26"/>
          <w:szCs w:val="26"/>
          <w:bdr w:val="none" w:sz="0" w:space="0" w:color="auto" w:frame="1"/>
        </w:rPr>
        <w:t>NCI</w:t>
      </w:r>
      <w:r w:rsidRPr="009676BC">
        <w:rPr>
          <w:rFonts w:ascii="Times New Roman" w:hAnsi="Times New Roman"/>
          <w:sz w:val="26"/>
          <w:szCs w:val="26"/>
          <w:bdr w:val="none" w:sz="0" w:space="0" w:color="auto" w:frame="1"/>
          <w:lang w:val="uk-UA"/>
        </w:rPr>
        <w:t>)</w:t>
      </w:r>
      <w:r w:rsidRPr="008106F2">
        <w:rPr>
          <w:rFonts w:ascii="Times New Roman" w:hAnsi="Times New Roman"/>
          <w:sz w:val="26"/>
          <w:szCs w:val="26"/>
          <w:bdr w:val="none" w:sz="0" w:space="0" w:color="auto" w:frame="1"/>
          <w:lang w:val="uk-UA"/>
        </w:rPr>
        <w:t>.</w:t>
      </w:r>
    </w:p>
    <w:p w:rsidR="000D6290" w:rsidRPr="008106F2" w:rsidRDefault="000D6290" w:rsidP="000D6290">
      <w:pPr>
        <w:widowControl w:val="0"/>
        <w:spacing w:after="0" w:line="360" w:lineRule="auto"/>
        <w:ind w:firstLine="709"/>
        <w:contextualSpacing/>
        <w:jc w:val="both"/>
        <w:rPr>
          <w:rStyle w:val="longtext"/>
          <w:rFonts w:ascii="Times New Roman" w:hAnsi="Times New Roman"/>
          <w:sz w:val="26"/>
          <w:szCs w:val="26"/>
          <w:lang w:val="uk-UA"/>
        </w:rPr>
      </w:pPr>
      <w:r w:rsidRPr="008106F2">
        <w:rPr>
          <w:rFonts w:ascii="Times New Roman" w:hAnsi="Times New Roman"/>
          <w:sz w:val="26"/>
          <w:szCs w:val="26"/>
          <w:bdr w:val="none" w:sz="0" w:space="0" w:color="auto" w:frame="1"/>
          <w:lang w:val="uk-UA"/>
        </w:rPr>
        <w:t>Більшість наукових досліджень Міста Надії фінансується онкологічним центром підтримки Грант (</w:t>
      </w:r>
      <w:r>
        <w:rPr>
          <w:rFonts w:ascii="Times New Roman" w:hAnsi="Times New Roman"/>
          <w:sz w:val="26"/>
          <w:szCs w:val="26"/>
          <w:bdr w:val="none" w:sz="0" w:space="0" w:color="auto" w:frame="1"/>
          <w:lang w:val="en-US"/>
        </w:rPr>
        <w:t>CCSG</w:t>
      </w:r>
      <w:r w:rsidRPr="009676BC">
        <w:rPr>
          <w:rFonts w:ascii="Times New Roman" w:hAnsi="Times New Roman"/>
          <w:sz w:val="26"/>
          <w:szCs w:val="26"/>
          <w:bdr w:val="none" w:sz="0" w:space="0" w:color="auto" w:frame="1"/>
          <w:lang w:val="uk-UA"/>
        </w:rPr>
        <w:t>).</w:t>
      </w:r>
    </w:p>
    <w:p w:rsidR="000D6290" w:rsidRDefault="000D6290" w:rsidP="000D6290">
      <w:pPr>
        <w:widowControl w:val="0"/>
        <w:spacing w:after="0" w:line="360" w:lineRule="auto"/>
        <w:ind w:firstLine="709"/>
        <w:contextualSpacing/>
        <w:jc w:val="both"/>
        <w:rPr>
          <w:rStyle w:val="longtext"/>
          <w:rFonts w:ascii="Times New Roman" w:hAnsi="Times New Roman"/>
          <w:sz w:val="26"/>
          <w:szCs w:val="26"/>
          <w:lang w:val="uk-UA"/>
        </w:rPr>
      </w:pPr>
      <w:r w:rsidRPr="008106F2">
        <w:rPr>
          <w:rStyle w:val="longtext"/>
          <w:rFonts w:ascii="Times New Roman" w:hAnsi="Times New Roman"/>
          <w:sz w:val="26"/>
          <w:szCs w:val="26"/>
          <w:lang w:val="uk-UA"/>
        </w:rPr>
        <w:t>Місто Надії складається</w:t>
      </w:r>
      <w:r>
        <w:rPr>
          <w:rStyle w:val="longtext"/>
          <w:rFonts w:ascii="Times New Roman" w:hAnsi="Times New Roman"/>
          <w:sz w:val="26"/>
          <w:szCs w:val="26"/>
          <w:lang w:val="uk-UA"/>
        </w:rPr>
        <w:t xml:space="preserve"> із:</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Style w:val="longtext"/>
          <w:rFonts w:ascii="Times New Roman" w:hAnsi="Times New Roman"/>
          <w:sz w:val="26"/>
          <w:szCs w:val="26"/>
          <w:lang w:val="uk-UA"/>
        </w:rPr>
        <w:t>медичного науково-дослідного центру;</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Style w:val="longtext"/>
          <w:rFonts w:ascii="Times New Roman" w:hAnsi="Times New Roman"/>
          <w:sz w:val="26"/>
          <w:szCs w:val="26"/>
          <w:lang w:val="uk-UA"/>
        </w:rPr>
        <w:t>комплексу медичних клінічних та амбулаторних закладів;</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Style w:val="longtext"/>
          <w:rFonts w:ascii="Times New Roman" w:hAnsi="Times New Roman"/>
          <w:sz w:val="26"/>
          <w:szCs w:val="26"/>
          <w:lang w:val="uk-UA"/>
        </w:rPr>
        <w:t>вищої школи біологічних наук та кампусу;</w:t>
      </w:r>
    </w:p>
    <w:p w:rsidR="000D6290" w:rsidRDefault="000D6290" w:rsidP="000D6290">
      <w:pPr>
        <w:pStyle w:val="a9"/>
        <w:widowControl w:val="0"/>
        <w:numPr>
          <w:ilvl w:val="0"/>
          <w:numId w:val="1"/>
        </w:numPr>
        <w:spacing w:after="0" w:line="360" w:lineRule="auto"/>
        <w:ind w:left="0" w:firstLine="709"/>
        <w:jc w:val="both"/>
        <w:rPr>
          <w:rStyle w:val="longtext"/>
          <w:rFonts w:ascii="Times New Roman" w:hAnsi="Times New Roman"/>
          <w:sz w:val="26"/>
          <w:szCs w:val="26"/>
          <w:lang w:val="uk-UA"/>
        </w:rPr>
      </w:pPr>
      <w:r>
        <w:rPr>
          <w:rStyle w:val="longtext"/>
          <w:rFonts w:ascii="Times New Roman" w:hAnsi="Times New Roman"/>
          <w:sz w:val="26"/>
          <w:szCs w:val="26"/>
          <w:lang w:val="uk-UA"/>
        </w:rPr>
        <w:t>об’єктів соціально-побутового призначення, у тому числі готелів, ресторанів, кафе, театрів, кінозалів тощо.</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sidRPr="004F7021">
        <w:rPr>
          <w:rStyle w:val="longtext"/>
          <w:rFonts w:ascii="Times New Roman" w:hAnsi="Times New Roman"/>
          <w:sz w:val="26"/>
          <w:szCs w:val="26"/>
          <w:lang w:val="uk-UA"/>
        </w:rPr>
        <w:t>Медичний науковий-дослідний центр (</w:t>
      </w:r>
      <w:r w:rsidRPr="004F7021">
        <w:rPr>
          <w:rFonts w:ascii="Times New Roman" w:hAnsi="Times New Roman"/>
          <w:sz w:val="26"/>
          <w:szCs w:val="26"/>
          <w:bdr w:val="none" w:sz="0" w:space="0" w:color="auto" w:frame="1"/>
        </w:rPr>
        <w:t>Comprehensive</w:t>
      </w:r>
      <w:r w:rsidRPr="009676BC">
        <w:rPr>
          <w:rFonts w:ascii="Times New Roman" w:hAnsi="Times New Roman"/>
          <w:sz w:val="26"/>
          <w:szCs w:val="26"/>
          <w:bdr w:val="none" w:sz="0" w:space="0" w:color="auto" w:frame="1"/>
          <w:lang w:val="uk-UA"/>
        </w:rPr>
        <w:t xml:space="preserve"> </w:t>
      </w:r>
      <w:r w:rsidRPr="004F7021">
        <w:rPr>
          <w:rFonts w:ascii="Times New Roman" w:hAnsi="Times New Roman"/>
          <w:sz w:val="26"/>
          <w:szCs w:val="26"/>
          <w:bdr w:val="none" w:sz="0" w:space="0" w:color="auto" w:frame="1"/>
        </w:rPr>
        <w:t>Cancer</w:t>
      </w:r>
      <w:r w:rsidRPr="009676BC">
        <w:rPr>
          <w:rFonts w:ascii="Times New Roman" w:hAnsi="Times New Roman"/>
          <w:sz w:val="26"/>
          <w:szCs w:val="26"/>
          <w:bdr w:val="none" w:sz="0" w:space="0" w:color="auto" w:frame="1"/>
          <w:lang w:val="uk-UA"/>
        </w:rPr>
        <w:t xml:space="preserve"> </w:t>
      </w:r>
      <w:r w:rsidRPr="004F7021">
        <w:rPr>
          <w:rFonts w:ascii="Times New Roman" w:hAnsi="Times New Roman"/>
          <w:sz w:val="26"/>
          <w:szCs w:val="26"/>
          <w:bdr w:val="none" w:sz="0" w:space="0" w:color="auto" w:frame="1"/>
        </w:rPr>
        <w:t>Center</w:t>
      </w:r>
      <w:r w:rsidRPr="004F7021">
        <w:rPr>
          <w:rFonts w:ascii="Times New Roman" w:hAnsi="Times New Roman"/>
          <w:sz w:val="26"/>
          <w:szCs w:val="26"/>
          <w:bdr w:val="none" w:sz="0" w:space="0" w:color="auto" w:frame="1"/>
          <w:lang w:val="uk-UA"/>
        </w:rPr>
        <w:t xml:space="preserve">) </w:t>
      </w:r>
      <w:r>
        <w:rPr>
          <w:rFonts w:ascii="Times New Roman" w:hAnsi="Times New Roman"/>
          <w:sz w:val="26"/>
          <w:szCs w:val="26"/>
          <w:bdr w:val="none" w:sz="0" w:space="0" w:color="auto" w:frame="1"/>
          <w:lang w:val="uk-UA"/>
        </w:rPr>
        <w:t xml:space="preserve">та комплекс </w:t>
      </w:r>
      <w:r>
        <w:rPr>
          <w:rStyle w:val="longtext"/>
          <w:rFonts w:ascii="Times New Roman" w:hAnsi="Times New Roman"/>
          <w:sz w:val="26"/>
          <w:szCs w:val="26"/>
          <w:lang w:val="uk-UA"/>
        </w:rPr>
        <w:t>медичних клінічних та амбулаторних закладів</w:t>
      </w:r>
      <w:r w:rsidRPr="004F7021">
        <w:rPr>
          <w:rFonts w:ascii="Times New Roman" w:hAnsi="Times New Roman"/>
          <w:sz w:val="26"/>
          <w:szCs w:val="26"/>
          <w:bdr w:val="none" w:sz="0" w:space="0" w:color="auto" w:frame="1"/>
          <w:lang w:val="uk-UA"/>
        </w:rPr>
        <w:t xml:space="preserve"> забезпечу</w:t>
      </w:r>
      <w:r>
        <w:rPr>
          <w:rFonts w:ascii="Times New Roman" w:hAnsi="Times New Roman"/>
          <w:sz w:val="26"/>
          <w:szCs w:val="26"/>
          <w:bdr w:val="none" w:sz="0" w:space="0" w:color="auto" w:frame="1"/>
          <w:lang w:val="uk-UA"/>
        </w:rPr>
        <w:t>ють</w:t>
      </w:r>
      <w:r w:rsidRPr="004F7021">
        <w:rPr>
          <w:rFonts w:ascii="Times New Roman" w:hAnsi="Times New Roman"/>
          <w:sz w:val="26"/>
          <w:szCs w:val="26"/>
          <w:bdr w:val="none" w:sz="0" w:space="0" w:color="auto" w:frame="1"/>
          <w:lang w:val="uk-UA"/>
        </w:rPr>
        <w:t xml:space="preserve"> </w:t>
      </w:r>
      <w:r>
        <w:rPr>
          <w:rFonts w:ascii="Times New Roman" w:hAnsi="Times New Roman"/>
          <w:sz w:val="26"/>
          <w:szCs w:val="26"/>
          <w:bdr w:val="none" w:sz="0" w:space="0" w:color="auto" w:frame="1"/>
          <w:lang w:val="uk-UA"/>
        </w:rPr>
        <w:t>існування багатопрофільного інтерактивного середовища, що поєднує фундаментальні та клінічні дослідження, в рамках яких вчені та практики працюють у тісної взаємодії.</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Pr>
          <w:rFonts w:ascii="Times New Roman" w:hAnsi="Times New Roman"/>
          <w:sz w:val="26"/>
          <w:szCs w:val="26"/>
          <w:bdr w:val="none" w:sz="0" w:space="0" w:color="auto" w:frame="1"/>
          <w:lang w:val="uk-UA"/>
        </w:rPr>
        <w:t>Медичний центр Міста Надії та науково-дослідний інститут Бекмана (СЩА) працюють в рамках загальної програми, що дозволяє поєднати застосування ресурсів – від спеціалізованого оснащення лабораторій до консультацій експертів. Маючи штат із більше, ніж 500 науковців-медиків, в тому числі близько 100 провідних фахівців в галузі, медичний центр проводить фундаментальні дослідження в галузі фундаментальної біології та генетики.</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Pr>
          <w:rFonts w:ascii="Times New Roman" w:hAnsi="Times New Roman"/>
          <w:sz w:val="26"/>
          <w:szCs w:val="26"/>
          <w:bdr w:val="none" w:sz="0" w:space="0" w:color="auto" w:frame="1"/>
          <w:lang w:val="uk-UA"/>
        </w:rPr>
        <w:t xml:space="preserve">Вища школа біологічних наук була створена у 1994 році і акредитована в 2001 році Західною Асоціацією шкіл та коледжів </w:t>
      </w:r>
      <w:r w:rsidRPr="009B7FFC">
        <w:rPr>
          <w:rFonts w:ascii="Times New Roman" w:hAnsi="Times New Roman"/>
          <w:sz w:val="26"/>
          <w:szCs w:val="26"/>
          <w:bdr w:val="none" w:sz="0" w:space="0" w:color="auto" w:frame="1"/>
          <w:lang w:val="uk-UA"/>
        </w:rPr>
        <w:t>(</w:t>
      </w:r>
      <w:r>
        <w:rPr>
          <w:rFonts w:ascii="Times New Roman" w:hAnsi="Times New Roman"/>
          <w:sz w:val="26"/>
          <w:szCs w:val="26"/>
          <w:bdr w:val="none" w:sz="0" w:space="0" w:color="auto" w:frame="1"/>
          <w:lang w:val="en-US"/>
        </w:rPr>
        <w:t>WASC</w:t>
      </w:r>
      <w:r w:rsidRPr="009B7FFC">
        <w:rPr>
          <w:rFonts w:ascii="Times New Roman" w:hAnsi="Times New Roman"/>
          <w:sz w:val="26"/>
          <w:szCs w:val="26"/>
          <w:bdr w:val="none" w:sz="0" w:space="0" w:color="auto" w:frame="1"/>
          <w:lang w:val="uk-UA"/>
        </w:rPr>
        <w:t>)</w:t>
      </w:r>
      <w:r>
        <w:rPr>
          <w:rFonts w:ascii="Times New Roman" w:hAnsi="Times New Roman"/>
          <w:sz w:val="26"/>
          <w:szCs w:val="26"/>
          <w:bdr w:val="none" w:sz="0" w:space="0" w:color="auto" w:frame="1"/>
          <w:lang w:val="uk-UA"/>
        </w:rPr>
        <w:t>. Випускники школи отримують вчений ступінь доктора наук і підготовлені для професійної діяльності в науці, промисловості та органах влади. Програма навчання розрахована на два роки і складається із дидактичного навчання і клінічної практики.</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Pr>
          <w:rFonts w:ascii="Times New Roman" w:hAnsi="Times New Roman"/>
          <w:sz w:val="26"/>
          <w:szCs w:val="26"/>
          <w:bdr w:val="none" w:sz="0" w:space="0" w:color="auto" w:frame="1"/>
          <w:lang w:val="uk-UA"/>
        </w:rPr>
        <w:t>Крім того, Місто Надії проводить: періодичні семінари та інші освітні заходи для фармацевтів; акредитовані мультимодальні курси для професійного навчання фахівців в галузі клінічної генетики раку; стажування для випускників медичних закладів різних рівнів акредитації в онкології (14 тижневий курс).</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Pr>
          <w:rFonts w:ascii="Times New Roman" w:hAnsi="Times New Roman"/>
          <w:sz w:val="26"/>
          <w:szCs w:val="26"/>
          <w:bdr w:val="none" w:sz="0" w:space="0" w:color="auto" w:frame="1"/>
          <w:lang w:val="uk-UA"/>
        </w:rPr>
        <w:t xml:space="preserve">Місто Надії забезпечує також проведення курсів підготовки таких </w:t>
      </w:r>
      <w:r>
        <w:rPr>
          <w:rFonts w:ascii="Times New Roman" w:hAnsi="Times New Roman"/>
          <w:sz w:val="26"/>
          <w:szCs w:val="26"/>
          <w:bdr w:val="none" w:sz="0" w:space="0" w:color="auto" w:frame="1"/>
          <w:lang w:val="uk-UA"/>
        </w:rPr>
        <w:lastRenderedPageBreak/>
        <w:t>спеціалістів в галузі охорони здоров’я, як соціальні працівники, психологи, радіаційні терапевти, та має програму неперервної освіти для фахівців галузі охорони здоров’я.</w:t>
      </w:r>
    </w:p>
    <w:p w:rsidR="000D6290" w:rsidRDefault="000D6290" w:rsidP="000D6290">
      <w:pPr>
        <w:widowControl w:val="0"/>
        <w:spacing w:after="0" w:line="360" w:lineRule="auto"/>
        <w:ind w:firstLine="709"/>
        <w:jc w:val="both"/>
        <w:rPr>
          <w:rFonts w:ascii="Times New Roman" w:hAnsi="Times New Roman"/>
          <w:sz w:val="26"/>
          <w:szCs w:val="26"/>
          <w:bdr w:val="none" w:sz="0" w:space="0" w:color="auto" w:frame="1"/>
          <w:lang w:val="uk-UA"/>
        </w:rPr>
      </w:pPr>
      <w:r>
        <w:rPr>
          <w:rFonts w:ascii="Times New Roman" w:hAnsi="Times New Roman"/>
          <w:sz w:val="26"/>
          <w:szCs w:val="26"/>
          <w:bdr w:val="none" w:sz="0" w:space="0" w:color="auto" w:frame="1"/>
          <w:lang w:val="uk-UA"/>
        </w:rPr>
        <w:t>Для проживання пацієнтів та їх сімей (супроводжуючих) в місті організована окрема зона, що має назву Селище Хоспис (рис.2.2), при цьому забезпечуються не тільки комфортні побутові умови, але й добова медична допомога (за рахунок спеціально створених медичних бригад).</w:t>
      </w:r>
    </w:p>
    <w:p w:rsidR="000D6290" w:rsidRDefault="000D6290" w:rsidP="000D6290">
      <w:pPr>
        <w:widowControl w:val="0"/>
        <w:spacing w:after="0" w:line="360" w:lineRule="auto"/>
        <w:jc w:val="center"/>
        <w:rPr>
          <w:rFonts w:ascii="Times New Roman" w:eastAsia="Calibri" w:hAnsi="Times New Roman"/>
          <w:sz w:val="26"/>
          <w:szCs w:val="26"/>
          <w:lang w:val="uk-UA"/>
        </w:rPr>
      </w:pPr>
      <w:r>
        <w:rPr>
          <w:rFonts w:ascii="Times New Roman" w:eastAsia="Calibri" w:hAnsi="Times New Roman"/>
          <w:noProof/>
          <w:sz w:val="26"/>
          <w:szCs w:val="26"/>
        </w:rPr>
        <w:drawing>
          <wp:inline distT="0" distB="0" distL="0" distR="0">
            <wp:extent cx="5029200" cy="2573020"/>
            <wp:effectExtent l="19050" t="0" r="0" b="0"/>
            <wp:docPr id="3" name="Рисунок 15" descr="Город Надежды хоспис дерев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Город Надежды хоспис деревня"/>
                    <pic:cNvPicPr>
                      <a:picLocks noChangeAspect="1" noChangeArrowheads="1"/>
                    </pic:cNvPicPr>
                  </pic:nvPicPr>
                  <pic:blipFill>
                    <a:blip r:embed="rId6"/>
                    <a:srcRect/>
                    <a:stretch>
                      <a:fillRect/>
                    </a:stretch>
                  </pic:blipFill>
                  <pic:spPr bwMode="auto">
                    <a:xfrm>
                      <a:off x="0" y="0"/>
                      <a:ext cx="5029200" cy="2573020"/>
                    </a:xfrm>
                    <a:prstGeom prst="rect">
                      <a:avLst/>
                    </a:prstGeom>
                    <a:noFill/>
                    <a:ln w="9525">
                      <a:noFill/>
                      <a:miter lim="800000"/>
                      <a:headEnd/>
                      <a:tailEnd/>
                    </a:ln>
                  </pic:spPr>
                </pic:pic>
              </a:graphicData>
            </a:graphic>
          </wp:inline>
        </w:drawing>
      </w:r>
    </w:p>
    <w:p w:rsidR="000D6290" w:rsidRDefault="000D6290" w:rsidP="000D6290">
      <w:pPr>
        <w:widowControl w:val="0"/>
        <w:spacing w:after="0" w:line="360" w:lineRule="auto"/>
        <w:jc w:val="center"/>
        <w:rPr>
          <w:rFonts w:ascii="Times New Roman" w:eastAsia="Calibri" w:hAnsi="Times New Roman"/>
          <w:sz w:val="26"/>
          <w:szCs w:val="26"/>
          <w:lang w:val="uk-UA"/>
        </w:rPr>
      </w:pPr>
      <w:r>
        <w:rPr>
          <w:rFonts w:ascii="Times New Roman" w:eastAsia="Calibri" w:hAnsi="Times New Roman"/>
          <w:sz w:val="26"/>
          <w:szCs w:val="26"/>
          <w:lang w:val="uk-UA"/>
        </w:rPr>
        <w:t>Рисунок 2.2 – Селище Хоспис в Місті Надії</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Особливістю Міста Надії є забезпечення умов для моральної підтримки пацієнтів та їх супроводжуючих, для чого створені спеціальні місця (фонтан «Дух життя», розові сади, японський сад, міжнародний сад медитації, Будинок Надії тощо).</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B30A7F">
        <w:rPr>
          <w:rFonts w:ascii="Times New Roman" w:eastAsia="Calibri" w:hAnsi="Times New Roman"/>
          <w:i/>
          <w:sz w:val="26"/>
          <w:szCs w:val="26"/>
          <w:lang w:val="uk-UA"/>
        </w:rPr>
        <w:t xml:space="preserve">Передумови створення </w:t>
      </w:r>
      <w:r>
        <w:rPr>
          <w:rFonts w:ascii="Times New Roman" w:hAnsi="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Основною передумовою створення медичного Міста </w:t>
      </w:r>
      <w:r>
        <w:rPr>
          <w:rFonts w:ascii="Times New Roman" w:hAnsi="Times New Roman"/>
          <w:sz w:val="26"/>
          <w:szCs w:val="26"/>
          <w:shd w:val="clear" w:color="auto" w:fill="FFFFFF"/>
          <w:lang w:val="uk-UA"/>
        </w:rPr>
        <w:t>Надії</w:t>
      </w:r>
      <w:r>
        <w:rPr>
          <w:rFonts w:ascii="Times New Roman" w:eastAsia="Calibri" w:hAnsi="Times New Roman"/>
          <w:sz w:val="26"/>
          <w:szCs w:val="26"/>
          <w:lang w:val="uk-UA"/>
        </w:rPr>
        <w:t xml:space="preserve"> є розгалужена система та високий потенціал науково-дослідних медичних інститутів США, що спеціалізуються на наукових дослідженнях щодо лікування онкологічних захворювань (</w:t>
      </w:r>
      <w:r w:rsidRPr="008106F2">
        <w:rPr>
          <w:rStyle w:val="longtext"/>
          <w:rFonts w:ascii="Times New Roman" w:hAnsi="Times New Roman"/>
          <w:sz w:val="26"/>
          <w:szCs w:val="26"/>
          <w:lang w:val="uk-UA"/>
        </w:rPr>
        <w:t>Національн</w:t>
      </w:r>
      <w:r>
        <w:rPr>
          <w:rStyle w:val="longtext"/>
          <w:rFonts w:ascii="Times New Roman" w:hAnsi="Times New Roman"/>
          <w:sz w:val="26"/>
          <w:szCs w:val="26"/>
          <w:lang w:val="uk-UA"/>
        </w:rPr>
        <w:t>і</w:t>
      </w:r>
      <w:r w:rsidRPr="008106F2">
        <w:rPr>
          <w:rStyle w:val="longtext"/>
          <w:rFonts w:ascii="Times New Roman" w:hAnsi="Times New Roman"/>
          <w:sz w:val="26"/>
          <w:szCs w:val="26"/>
          <w:lang w:val="uk-UA"/>
        </w:rPr>
        <w:t xml:space="preserve"> інститут</w:t>
      </w:r>
      <w:r>
        <w:rPr>
          <w:rStyle w:val="longtext"/>
          <w:rFonts w:ascii="Times New Roman" w:hAnsi="Times New Roman"/>
          <w:sz w:val="26"/>
          <w:szCs w:val="26"/>
          <w:lang w:val="uk-UA"/>
        </w:rPr>
        <w:t>и</w:t>
      </w:r>
      <w:r w:rsidRPr="008106F2">
        <w:rPr>
          <w:rStyle w:val="longtext"/>
          <w:rFonts w:ascii="Times New Roman" w:hAnsi="Times New Roman"/>
          <w:sz w:val="26"/>
          <w:szCs w:val="26"/>
          <w:lang w:val="uk-UA"/>
        </w:rPr>
        <w:t xml:space="preserve"> раку </w:t>
      </w:r>
      <w:r w:rsidRPr="009676BC">
        <w:rPr>
          <w:rFonts w:ascii="Times New Roman" w:hAnsi="Times New Roman"/>
          <w:sz w:val="26"/>
          <w:szCs w:val="26"/>
          <w:bdr w:val="none" w:sz="0" w:space="0" w:color="auto" w:frame="1"/>
          <w:lang w:val="uk-UA"/>
        </w:rPr>
        <w:t>(</w:t>
      </w:r>
      <w:r w:rsidRPr="008106F2">
        <w:rPr>
          <w:rFonts w:ascii="Times New Roman" w:hAnsi="Times New Roman"/>
          <w:sz w:val="26"/>
          <w:szCs w:val="26"/>
          <w:bdr w:val="none" w:sz="0" w:space="0" w:color="auto" w:frame="1"/>
        </w:rPr>
        <w:t>NCI</w:t>
      </w:r>
      <w:r w:rsidRPr="009676BC">
        <w:rPr>
          <w:rFonts w:ascii="Times New Roman" w:hAnsi="Times New Roman"/>
          <w:sz w:val="26"/>
          <w:szCs w:val="26"/>
          <w:bdr w:val="none" w:sz="0" w:space="0" w:color="auto" w:frame="1"/>
          <w:lang w:val="uk-UA"/>
        </w:rPr>
        <w:t>)</w:t>
      </w:r>
      <w:r>
        <w:rPr>
          <w:rFonts w:ascii="Times New Roman" w:eastAsia="Calibri" w:hAnsi="Times New Roman"/>
          <w:sz w:val="26"/>
          <w:szCs w:val="26"/>
          <w:lang w:val="uk-UA"/>
        </w:rPr>
        <w:t>).</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2C797C">
        <w:rPr>
          <w:rFonts w:ascii="Times New Roman" w:eastAsia="Calibri" w:hAnsi="Times New Roman"/>
          <w:i/>
          <w:sz w:val="26"/>
          <w:szCs w:val="26"/>
          <w:lang w:val="uk-UA"/>
        </w:rPr>
        <w:t>Умови успішного функціонування</w:t>
      </w:r>
      <w:r>
        <w:rPr>
          <w:rFonts w:ascii="Times New Roman" w:eastAsia="Calibri" w:hAnsi="Times New Roman"/>
          <w:sz w:val="26"/>
          <w:szCs w:val="26"/>
          <w:lang w:val="uk-UA"/>
        </w:rPr>
        <w:t xml:space="preserve">. Основними умовами, що забезпечують успішність </w:t>
      </w:r>
      <w:r>
        <w:rPr>
          <w:rFonts w:ascii="Times New Roman" w:hAnsi="Times New Roman"/>
          <w:sz w:val="26"/>
          <w:szCs w:val="26"/>
          <w:shd w:val="clear" w:color="auto" w:fill="FFFFFF"/>
          <w:lang w:val="uk-UA"/>
        </w:rPr>
        <w:t>Міста Надії</w:t>
      </w:r>
      <w:r>
        <w:rPr>
          <w:rFonts w:ascii="Times New Roman" w:eastAsia="Calibri" w:hAnsi="Times New Roman"/>
          <w:sz w:val="26"/>
          <w:szCs w:val="26"/>
          <w:lang w:val="uk-UA"/>
        </w:rPr>
        <w:t xml:space="preserve">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з боку благодійних фондів та асоціацій;</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ефективна співпраця з відомими науково-дослідними медичними </w:t>
      </w:r>
      <w:r>
        <w:rPr>
          <w:rFonts w:ascii="Times New Roman" w:eastAsia="Calibri" w:hAnsi="Times New Roman"/>
          <w:sz w:val="26"/>
          <w:szCs w:val="26"/>
          <w:lang w:val="uk-UA"/>
        </w:rPr>
        <w:lastRenderedPageBreak/>
        <w:t>установами;</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найкращих умов для професійної діяльності фахівців;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унікальних умов для пацієнтів та тих, хто їх супроводжує;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sidRPr="00DF111E">
        <w:rPr>
          <w:rFonts w:ascii="Times New Roman" w:eastAsia="Calibri" w:hAnsi="Times New Roman"/>
          <w:i/>
          <w:sz w:val="26"/>
          <w:szCs w:val="26"/>
          <w:lang w:val="uk-UA"/>
        </w:rPr>
        <w:t>Результати</w:t>
      </w:r>
      <w:r>
        <w:rPr>
          <w:rFonts w:ascii="Times New Roman" w:eastAsia="Calibri" w:hAnsi="Times New Roman"/>
          <w:sz w:val="26"/>
          <w:szCs w:val="26"/>
          <w:lang w:val="uk-UA"/>
        </w:rPr>
        <w:t xml:space="preserve"> </w:t>
      </w:r>
      <w:r w:rsidRPr="00B30A7F">
        <w:rPr>
          <w:rFonts w:ascii="Times New Roman" w:eastAsia="Calibri" w:hAnsi="Times New Roman"/>
          <w:i/>
          <w:sz w:val="26"/>
          <w:szCs w:val="26"/>
          <w:lang w:val="uk-UA"/>
        </w:rPr>
        <w:t xml:space="preserve">створення </w:t>
      </w:r>
      <w:r>
        <w:rPr>
          <w:rFonts w:ascii="Times New Roman" w:hAnsi="Times New Roman"/>
          <w:i/>
          <w:sz w:val="26"/>
          <w:szCs w:val="26"/>
          <w:shd w:val="clear" w:color="auto" w:fill="FFFFFF"/>
          <w:lang w:val="uk-UA"/>
        </w:rPr>
        <w:t>Міста Надії</w:t>
      </w:r>
      <w:r w:rsidRPr="00944A6E">
        <w:rPr>
          <w:rFonts w:ascii="Times New Roman" w:eastAsia="Calibri" w:hAnsi="Times New Roman"/>
          <w:sz w:val="26"/>
          <w:szCs w:val="26"/>
          <w:lang w:val="uk-UA"/>
        </w:rPr>
        <w:t>.</w:t>
      </w:r>
      <w:r>
        <w:rPr>
          <w:rFonts w:ascii="Times New Roman" w:eastAsia="Calibri" w:hAnsi="Times New Roman"/>
          <w:sz w:val="26"/>
          <w:szCs w:val="26"/>
          <w:lang w:val="uk-UA"/>
        </w:rPr>
        <w:t xml:space="preserve"> Створення міста має глобальне значення для США, оскільки значно підвищує імідж країни як лідера в боротьбі з такими небезпечними для життя людей захворюваннями, як рак та ВІЛ/СНІД.</w:t>
      </w:r>
    </w:p>
    <w:p w:rsidR="000D6290" w:rsidRDefault="000D6290" w:rsidP="000D6290">
      <w:pPr>
        <w:widowControl w:val="0"/>
        <w:spacing w:after="0" w:line="360" w:lineRule="auto"/>
        <w:ind w:firstLine="709"/>
        <w:jc w:val="both"/>
        <w:rPr>
          <w:rFonts w:ascii="Times New Roman" w:eastAsia="Calibri" w:hAnsi="Times New Roman"/>
          <w:sz w:val="26"/>
          <w:szCs w:val="26"/>
          <w:lang w:val="uk-UA"/>
        </w:rPr>
      </w:pPr>
      <w:r>
        <w:rPr>
          <w:rFonts w:ascii="Times New Roman" w:eastAsia="Calibri" w:hAnsi="Times New Roman"/>
          <w:sz w:val="26"/>
          <w:szCs w:val="26"/>
          <w:lang w:val="uk-UA"/>
        </w:rPr>
        <w:t>Іншими не менш важливими позитивними ефектами створення міста 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 xml:space="preserve">медичної </w:t>
      </w:r>
      <w:r>
        <w:rPr>
          <w:rFonts w:ascii="Times New Roman" w:eastAsia="Calibri" w:hAnsi="Times New Roman"/>
          <w:sz w:val="26"/>
          <w:szCs w:val="26"/>
          <w:lang w:val="uk-UA"/>
        </w:rPr>
        <w:t>науки за рахунок організації співпраці провідних науково-дослідних медичних установ;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туристично-рекреаційної складової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медичних досягнень;</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розвиток системи освіти і високий рівень підготовки вітчизняних фахівців;</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інвестицій на території реалізації проекту;</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економічного розвитку території реалізації проекту;</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збільшення обсягів бюджетних надходжень за рахунок обслуговування великої кількості іноземних пацієнтів.</w:t>
      </w:r>
    </w:p>
    <w:p w:rsidR="000D6290" w:rsidRPr="00EC4B0E" w:rsidRDefault="000D6290" w:rsidP="000D6290">
      <w:pPr>
        <w:widowControl w:val="0"/>
        <w:spacing w:after="0" w:line="360" w:lineRule="auto"/>
        <w:jc w:val="center"/>
        <w:rPr>
          <w:rFonts w:ascii="Times New Roman" w:eastAsia="Calibri" w:hAnsi="Times New Roman"/>
          <w:i/>
          <w:sz w:val="26"/>
          <w:szCs w:val="26"/>
          <w:lang w:val="uk-UA"/>
        </w:rPr>
      </w:pPr>
      <w:r w:rsidRPr="00EC4B0E">
        <w:rPr>
          <w:rFonts w:ascii="Times New Roman" w:eastAsia="Calibri" w:hAnsi="Times New Roman"/>
          <w:i/>
          <w:sz w:val="26"/>
          <w:szCs w:val="26"/>
          <w:lang w:val="uk-UA"/>
        </w:rPr>
        <w:t>Проекти створення медичних міс</w:t>
      </w:r>
      <w:r>
        <w:rPr>
          <w:rFonts w:ascii="Times New Roman" w:eastAsia="Calibri" w:hAnsi="Times New Roman"/>
          <w:i/>
          <w:sz w:val="26"/>
          <w:szCs w:val="26"/>
          <w:lang w:val="uk-UA"/>
        </w:rPr>
        <w:t>т</w:t>
      </w:r>
    </w:p>
    <w:p w:rsidR="000D6290" w:rsidRDefault="000D6290" w:rsidP="000D6290">
      <w:pPr>
        <w:widowControl w:val="0"/>
        <w:spacing w:after="0" w:line="360" w:lineRule="auto"/>
        <w:ind w:firstLine="709"/>
        <w:jc w:val="both"/>
        <w:rPr>
          <w:rFonts w:ascii="Times New Roman" w:hAnsi="Times New Roman"/>
          <w:sz w:val="26"/>
          <w:szCs w:val="26"/>
          <w:lang w:val="uk-UA"/>
        </w:rPr>
      </w:pPr>
      <w:r w:rsidRPr="008E6DE0">
        <w:rPr>
          <w:rFonts w:ascii="Times New Roman" w:eastAsia="Calibri" w:hAnsi="Times New Roman"/>
          <w:i/>
          <w:sz w:val="26"/>
          <w:szCs w:val="26"/>
          <w:lang w:val="uk-UA"/>
        </w:rPr>
        <w:t>Росія, Тюмень.</w:t>
      </w:r>
      <w:r>
        <w:rPr>
          <w:rFonts w:ascii="Times New Roman" w:eastAsia="Calibri" w:hAnsi="Times New Roman"/>
          <w:sz w:val="26"/>
          <w:szCs w:val="26"/>
          <w:lang w:val="uk-UA"/>
        </w:rPr>
        <w:t xml:space="preserve"> Медичне місто в Тюмені створюється на базі Тюменської </w:t>
      </w:r>
      <w:r w:rsidRPr="008E6DE0">
        <w:rPr>
          <w:rFonts w:ascii="Times New Roman" w:hAnsi="Times New Roman"/>
          <w:sz w:val="26"/>
          <w:szCs w:val="26"/>
          <w:lang w:val="uk-UA"/>
        </w:rPr>
        <w:t>державної медичної академії</w:t>
      </w:r>
      <w:r>
        <w:rPr>
          <w:rFonts w:ascii="Times New Roman" w:hAnsi="Times New Roman"/>
          <w:sz w:val="26"/>
          <w:szCs w:val="26"/>
          <w:lang w:val="uk-UA"/>
        </w:rPr>
        <w:t xml:space="preserve">, Обласної клінічної лікарні, закладу </w:t>
      </w:r>
      <w:r w:rsidRPr="008E6DE0">
        <w:rPr>
          <w:rFonts w:ascii="Times New Roman" w:hAnsi="Times New Roman"/>
          <w:sz w:val="26"/>
          <w:szCs w:val="26"/>
          <w:lang w:val="uk-UA"/>
        </w:rPr>
        <w:t>екстреної медичної допомоги</w:t>
      </w:r>
      <w:r>
        <w:rPr>
          <w:rFonts w:ascii="Times New Roman" w:hAnsi="Times New Roman"/>
          <w:sz w:val="26"/>
          <w:szCs w:val="26"/>
          <w:lang w:val="uk-UA"/>
        </w:rPr>
        <w:t xml:space="preserve">. </w:t>
      </w:r>
      <w:r w:rsidRPr="008E6DE0">
        <w:rPr>
          <w:rFonts w:ascii="Times New Roman" w:hAnsi="Times New Roman"/>
          <w:sz w:val="26"/>
          <w:szCs w:val="26"/>
          <w:lang w:val="uk-UA"/>
        </w:rPr>
        <w:t>Стар</w:t>
      </w:r>
      <w:r>
        <w:rPr>
          <w:rFonts w:ascii="Times New Roman" w:hAnsi="Times New Roman"/>
          <w:sz w:val="26"/>
          <w:szCs w:val="26"/>
          <w:lang w:val="uk-UA"/>
        </w:rPr>
        <w:t>т проекту був даний в 2009 році, обсяг фінансування, за попередніми оцінками, досягне 3,5 млрд. рублів.</w:t>
      </w:r>
    </w:p>
    <w:p w:rsidR="000D6290" w:rsidRDefault="000D6290" w:rsidP="000D6290">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 сей час</w:t>
      </w:r>
      <w:r w:rsidRPr="008E6DE0">
        <w:rPr>
          <w:rFonts w:ascii="Times New Roman" w:hAnsi="Times New Roman"/>
          <w:sz w:val="26"/>
          <w:szCs w:val="26"/>
          <w:lang w:val="uk-UA"/>
        </w:rPr>
        <w:t xml:space="preserve"> в структуру медичного містечка входять Федеральний центр нейрохірургії та радіологічний центр обласного онкологічного диспансеру, а також об</w:t>
      </w:r>
      <w:r>
        <w:rPr>
          <w:rFonts w:ascii="Times New Roman" w:hAnsi="Times New Roman"/>
          <w:sz w:val="26"/>
          <w:szCs w:val="26"/>
          <w:lang w:val="uk-UA"/>
        </w:rPr>
        <w:t>’</w:t>
      </w:r>
      <w:r w:rsidRPr="008E6DE0">
        <w:rPr>
          <w:rFonts w:ascii="Times New Roman" w:hAnsi="Times New Roman"/>
          <w:sz w:val="26"/>
          <w:szCs w:val="26"/>
          <w:lang w:val="uk-UA"/>
        </w:rPr>
        <w:t xml:space="preserve">єкти інженерно-енергетичного блоку. Вже в 2013 році повинен увійти до </w:t>
      </w:r>
      <w:r>
        <w:rPr>
          <w:rFonts w:ascii="Times New Roman" w:hAnsi="Times New Roman"/>
          <w:sz w:val="26"/>
          <w:szCs w:val="26"/>
          <w:lang w:val="uk-UA"/>
        </w:rPr>
        <w:t>експлуатації</w:t>
      </w:r>
      <w:r w:rsidRPr="008E6DE0">
        <w:rPr>
          <w:rFonts w:ascii="Times New Roman" w:hAnsi="Times New Roman"/>
          <w:sz w:val="26"/>
          <w:szCs w:val="26"/>
          <w:lang w:val="uk-UA"/>
        </w:rPr>
        <w:t xml:space="preserve"> Морфологічний центр, який зможе поставити на абсолютно новий рівень процес навчання майбутніх лікарів. Планується будівництво і житлових будинків для співробітників медичного міста з усією необхідною соціальною інфраструктурою.</w:t>
      </w:r>
    </w:p>
    <w:p w:rsidR="000D6290" w:rsidRDefault="000D6290" w:rsidP="000D6290">
      <w:pPr>
        <w:widowControl w:val="0"/>
        <w:spacing w:line="360" w:lineRule="auto"/>
        <w:ind w:firstLine="709"/>
        <w:contextualSpacing/>
        <w:jc w:val="both"/>
        <w:rPr>
          <w:rStyle w:val="longtext"/>
          <w:rFonts w:ascii="Times New Roman" w:hAnsi="Times New Roman"/>
          <w:sz w:val="26"/>
          <w:szCs w:val="26"/>
          <w:lang w:val="uk-UA"/>
        </w:rPr>
      </w:pPr>
      <w:r w:rsidRPr="00556279">
        <w:rPr>
          <w:rFonts w:ascii="Times New Roman" w:hAnsi="Times New Roman"/>
          <w:i/>
          <w:sz w:val="26"/>
          <w:szCs w:val="26"/>
          <w:lang w:val="uk-UA"/>
        </w:rPr>
        <w:lastRenderedPageBreak/>
        <w:t>Росія, Калінінград.</w:t>
      </w:r>
      <w:r>
        <w:rPr>
          <w:rFonts w:ascii="Times New Roman" w:hAnsi="Times New Roman"/>
          <w:sz w:val="26"/>
          <w:szCs w:val="26"/>
          <w:lang w:val="uk-UA"/>
        </w:rPr>
        <w:t xml:space="preserve"> </w:t>
      </w:r>
      <w:r w:rsidRPr="00556279">
        <w:rPr>
          <w:rStyle w:val="longtext"/>
          <w:rFonts w:ascii="Times New Roman" w:hAnsi="Times New Roman"/>
          <w:sz w:val="26"/>
          <w:szCs w:val="26"/>
          <w:lang w:val="uk-UA"/>
        </w:rPr>
        <w:t>Калінінградські влада має намір побудувати на балтійському узбережжі медичне містечко з онкологічним центром; концепція проекту</w:t>
      </w:r>
      <w:r>
        <w:rPr>
          <w:rStyle w:val="longtext"/>
          <w:rFonts w:ascii="Times New Roman" w:hAnsi="Times New Roman"/>
          <w:sz w:val="26"/>
          <w:szCs w:val="26"/>
          <w:lang w:val="uk-UA"/>
        </w:rPr>
        <w:t xml:space="preserve"> передбачає використання як зразків Б</w:t>
      </w:r>
      <w:r w:rsidRPr="00556279">
        <w:rPr>
          <w:rStyle w:val="longtext"/>
          <w:rFonts w:ascii="Times New Roman" w:hAnsi="Times New Roman"/>
          <w:sz w:val="26"/>
          <w:szCs w:val="26"/>
          <w:lang w:val="uk-UA"/>
        </w:rPr>
        <w:t>аден-Баден</w:t>
      </w:r>
      <w:r>
        <w:rPr>
          <w:rStyle w:val="longtext"/>
          <w:rFonts w:ascii="Times New Roman" w:hAnsi="Times New Roman"/>
          <w:sz w:val="26"/>
          <w:szCs w:val="26"/>
          <w:lang w:val="uk-UA"/>
        </w:rPr>
        <w:t>у</w:t>
      </w:r>
      <w:r w:rsidRPr="00556279">
        <w:rPr>
          <w:rStyle w:val="longtext"/>
          <w:rFonts w:ascii="Times New Roman" w:hAnsi="Times New Roman"/>
          <w:sz w:val="26"/>
          <w:szCs w:val="26"/>
          <w:lang w:val="uk-UA"/>
        </w:rPr>
        <w:t xml:space="preserve"> </w:t>
      </w:r>
      <w:r>
        <w:rPr>
          <w:rStyle w:val="longtext"/>
          <w:rFonts w:ascii="Times New Roman" w:hAnsi="Times New Roman"/>
          <w:sz w:val="26"/>
          <w:szCs w:val="26"/>
          <w:lang w:val="uk-UA"/>
        </w:rPr>
        <w:t>та</w:t>
      </w:r>
      <w:r w:rsidRPr="00556279">
        <w:rPr>
          <w:rStyle w:val="longtext"/>
          <w:rFonts w:ascii="Times New Roman" w:hAnsi="Times New Roman"/>
          <w:sz w:val="26"/>
          <w:szCs w:val="26"/>
          <w:lang w:val="uk-UA"/>
        </w:rPr>
        <w:t xml:space="preserve"> Друскінінка</w:t>
      </w:r>
      <w:r>
        <w:rPr>
          <w:rStyle w:val="longtext"/>
          <w:rFonts w:ascii="Times New Roman" w:hAnsi="Times New Roman"/>
          <w:sz w:val="26"/>
          <w:szCs w:val="26"/>
          <w:lang w:val="uk-UA"/>
        </w:rPr>
        <w:t xml:space="preserve">ю. Очікуваним ефектом визначено розвиток медичного туризму. </w:t>
      </w:r>
      <w:r w:rsidRPr="00556279">
        <w:rPr>
          <w:rStyle w:val="longtext"/>
          <w:rFonts w:ascii="Times New Roman" w:hAnsi="Times New Roman"/>
          <w:sz w:val="26"/>
          <w:szCs w:val="26"/>
          <w:lang w:val="uk-UA"/>
        </w:rPr>
        <w:t>Планується, що держава виділить бюджети під будівництво доріг, газифікацію і електрофікацію. Інша підготовка територій планується за гроші інвестор</w:t>
      </w:r>
      <w:r>
        <w:rPr>
          <w:rStyle w:val="longtext"/>
          <w:rFonts w:ascii="Times New Roman" w:hAnsi="Times New Roman"/>
          <w:sz w:val="26"/>
          <w:szCs w:val="26"/>
          <w:lang w:val="uk-UA"/>
        </w:rPr>
        <w:t>ів, для чого буде розроблено портфель інвестиційних пропозицій.</w:t>
      </w:r>
    </w:p>
    <w:p w:rsidR="000D6290" w:rsidRDefault="000D6290" w:rsidP="000D6290">
      <w:pPr>
        <w:widowControl w:val="0"/>
        <w:spacing w:line="360" w:lineRule="auto"/>
        <w:ind w:firstLine="709"/>
        <w:contextualSpacing/>
        <w:jc w:val="both"/>
        <w:rPr>
          <w:rFonts w:ascii="Times New Roman" w:hAnsi="Times New Roman"/>
          <w:sz w:val="26"/>
          <w:szCs w:val="26"/>
          <w:lang w:val="uk-UA"/>
        </w:rPr>
      </w:pPr>
      <w:r w:rsidRPr="006A12CC">
        <w:rPr>
          <w:rFonts w:ascii="Times New Roman" w:eastAsia="Calibri" w:hAnsi="Times New Roman"/>
          <w:i/>
          <w:sz w:val="26"/>
          <w:szCs w:val="26"/>
          <w:lang w:val="uk-UA"/>
        </w:rPr>
        <w:t xml:space="preserve">Саудівська Аравія. </w:t>
      </w:r>
      <w:r w:rsidRPr="00331E74">
        <w:rPr>
          <w:rFonts w:ascii="Times New Roman" w:hAnsi="Times New Roman"/>
          <w:sz w:val="26"/>
          <w:szCs w:val="26"/>
          <w:lang w:val="uk-UA"/>
        </w:rPr>
        <w:t xml:space="preserve">Центр еміра Султана аль-Хадарі підписав контракт з американською компанією Methodist International </w:t>
      </w:r>
      <w:r>
        <w:rPr>
          <w:rFonts w:ascii="Times New Roman" w:hAnsi="Times New Roman"/>
          <w:sz w:val="26"/>
          <w:szCs w:val="26"/>
          <w:lang w:val="uk-UA"/>
        </w:rPr>
        <w:t>щодо</w:t>
      </w:r>
      <w:r w:rsidRPr="00331E74">
        <w:rPr>
          <w:rFonts w:ascii="Times New Roman" w:hAnsi="Times New Roman"/>
          <w:sz w:val="26"/>
          <w:szCs w:val="26"/>
          <w:lang w:val="uk-UA"/>
        </w:rPr>
        <w:t xml:space="preserve"> </w:t>
      </w:r>
      <w:r>
        <w:rPr>
          <w:rFonts w:ascii="Times New Roman" w:hAnsi="Times New Roman"/>
          <w:sz w:val="26"/>
          <w:szCs w:val="26"/>
          <w:lang w:val="uk-UA"/>
        </w:rPr>
        <w:t>створення</w:t>
      </w:r>
      <w:r w:rsidRPr="00331E74">
        <w:rPr>
          <w:rFonts w:ascii="Times New Roman" w:hAnsi="Times New Roman"/>
          <w:sz w:val="26"/>
          <w:szCs w:val="26"/>
          <w:lang w:val="uk-UA"/>
        </w:rPr>
        <w:t xml:space="preserve"> </w:t>
      </w:r>
      <w:r>
        <w:rPr>
          <w:rFonts w:ascii="Times New Roman" w:hAnsi="Times New Roman"/>
          <w:sz w:val="26"/>
          <w:szCs w:val="26"/>
          <w:lang w:val="uk-UA"/>
        </w:rPr>
        <w:t>«</w:t>
      </w:r>
      <w:r w:rsidRPr="00331E74">
        <w:rPr>
          <w:rFonts w:ascii="Times New Roman" w:hAnsi="Times New Roman"/>
          <w:sz w:val="26"/>
          <w:szCs w:val="26"/>
          <w:lang w:val="uk-UA"/>
        </w:rPr>
        <w:t>медичного міста</w:t>
      </w:r>
      <w:r>
        <w:rPr>
          <w:rFonts w:ascii="Times New Roman" w:hAnsi="Times New Roman"/>
          <w:sz w:val="26"/>
          <w:szCs w:val="26"/>
          <w:lang w:val="uk-UA"/>
        </w:rPr>
        <w:t>»,</w:t>
      </w:r>
      <w:r w:rsidRPr="00331E74">
        <w:rPr>
          <w:rFonts w:ascii="Times New Roman" w:hAnsi="Times New Roman"/>
          <w:sz w:val="26"/>
          <w:szCs w:val="26"/>
          <w:lang w:val="uk-UA"/>
        </w:rPr>
        <w:t xml:space="preserve"> який буде займати площу 2 млн</w:t>
      </w:r>
      <w:r>
        <w:rPr>
          <w:rFonts w:ascii="Times New Roman" w:hAnsi="Times New Roman"/>
          <w:sz w:val="26"/>
          <w:szCs w:val="26"/>
          <w:lang w:val="uk-UA"/>
        </w:rPr>
        <w:t>.</w:t>
      </w:r>
      <w:r w:rsidRPr="00331E74">
        <w:rPr>
          <w:rFonts w:ascii="Times New Roman" w:hAnsi="Times New Roman"/>
          <w:sz w:val="26"/>
          <w:szCs w:val="26"/>
          <w:lang w:val="uk-UA"/>
        </w:rPr>
        <w:t xml:space="preserve"> кв</w:t>
      </w:r>
      <w:r>
        <w:rPr>
          <w:rFonts w:ascii="Times New Roman" w:hAnsi="Times New Roman"/>
          <w:sz w:val="26"/>
          <w:szCs w:val="26"/>
          <w:lang w:val="uk-UA"/>
        </w:rPr>
        <w:t>.</w:t>
      </w:r>
      <w:r w:rsidRPr="00331E74">
        <w:rPr>
          <w:rFonts w:ascii="Times New Roman" w:hAnsi="Times New Roman"/>
          <w:sz w:val="26"/>
          <w:szCs w:val="26"/>
          <w:lang w:val="uk-UA"/>
        </w:rPr>
        <w:t xml:space="preserve"> м </w:t>
      </w:r>
      <w:r>
        <w:rPr>
          <w:rFonts w:ascii="Times New Roman" w:hAnsi="Times New Roman"/>
          <w:sz w:val="26"/>
          <w:szCs w:val="26"/>
          <w:lang w:val="uk-UA"/>
        </w:rPr>
        <w:t xml:space="preserve">та </w:t>
      </w:r>
      <w:r w:rsidRPr="00331E74">
        <w:rPr>
          <w:rFonts w:ascii="Times New Roman" w:hAnsi="Times New Roman"/>
          <w:sz w:val="26"/>
          <w:szCs w:val="26"/>
          <w:lang w:val="uk-UA"/>
        </w:rPr>
        <w:t>складатиметься з головної лікарні і ряду спеціалізованих клінік, таких як клініка з лікування цукрового діабету, профілактики захворювань опорно-рухового апарату, кардіологічна клініка та інші.</w:t>
      </w:r>
      <w:r w:rsidRPr="00105DA9">
        <w:rPr>
          <w:rFonts w:ascii="Times New Roman" w:hAnsi="Times New Roman"/>
          <w:sz w:val="26"/>
          <w:szCs w:val="26"/>
          <w:lang w:val="uk-UA"/>
        </w:rPr>
        <w:t xml:space="preserve"> </w:t>
      </w:r>
      <w:r w:rsidRPr="00331E74">
        <w:rPr>
          <w:rFonts w:ascii="Times New Roman" w:hAnsi="Times New Roman"/>
          <w:sz w:val="26"/>
          <w:szCs w:val="26"/>
          <w:lang w:val="uk-UA"/>
        </w:rPr>
        <w:t xml:space="preserve">Також до складу </w:t>
      </w:r>
      <w:r>
        <w:rPr>
          <w:rFonts w:ascii="Times New Roman" w:hAnsi="Times New Roman"/>
          <w:sz w:val="26"/>
          <w:szCs w:val="26"/>
          <w:lang w:val="uk-UA"/>
        </w:rPr>
        <w:t>медичного міста</w:t>
      </w:r>
      <w:r w:rsidRPr="00331E74">
        <w:rPr>
          <w:rFonts w:ascii="Times New Roman" w:hAnsi="Times New Roman"/>
          <w:sz w:val="26"/>
          <w:szCs w:val="26"/>
          <w:lang w:val="uk-UA"/>
        </w:rPr>
        <w:t xml:space="preserve"> будуть входити житлові будинки, торговий центр, виставкові зали і готелі, міжнародний центр для проведення конференцій. Крім цього на території центру функціонуватиме спеціалізований медичний університет.</w:t>
      </w:r>
      <w:r>
        <w:rPr>
          <w:rFonts w:ascii="Times New Roman" w:hAnsi="Times New Roman"/>
          <w:sz w:val="26"/>
          <w:szCs w:val="26"/>
          <w:lang w:val="uk-UA"/>
        </w:rPr>
        <w:t xml:space="preserve"> </w:t>
      </w:r>
      <w:r w:rsidRPr="00331E74">
        <w:rPr>
          <w:rFonts w:ascii="Times New Roman" w:hAnsi="Times New Roman"/>
          <w:sz w:val="26"/>
          <w:szCs w:val="26"/>
          <w:lang w:val="uk-UA"/>
        </w:rPr>
        <w:t>Згідно з умовами контракту американська сторона, яка володіє клінікою в Х</w:t>
      </w:r>
      <w:r>
        <w:rPr>
          <w:rFonts w:ascii="Times New Roman" w:hAnsi="Times New Roman"/>
          <w:sz w:val="26"/>
          <w:szCs w:val="26"/>
          <w:lang w:val="uk-UA"/>
        </w:rPr>
        <w:t>’</w:t>
      </w:r>
      <w:r w:rsidRPr="00331E74">
        <w:rPr>
          <w:rFonts w:ascii="Times New Roman" w:hAnsi="Times New Roman"/>
          <w:sz w:val="26"/>
          <w:szCs w:val="26"/>
          <w:lang w:val="uk-UA"/>
        </w:rPr>
        <w:t>юстоні, штат Техас, надаватиме послуги і консультації з розробки, розвитку і експлуатації медичного міста. Вартість всього проекту становитиме 1,6 млрд</w:t>
      </w:r>
      <w:r>
        <w:rPr>
          <w:rFonts w:ascii="Times New Roman" w:hAnsi="Times New Roman"/>
          <w:sz w:val="26"/>
          <w:szCs w:val="26"/>
          <w:lang w:val="uk-UA"/>
        </w:rPr>
        <w:t>. дол.</w:t>
      </w:r>
      <w:r w:rsidRPr="00331E74">
        <w:rPr>
          <w:rFonts w:ascii="Times New Roman" w:hAnsi="Times New Roman"/>
          <w:sz w:val="26"/>
          <w:szCs w:val="26"/>
          <w:lang w:val="uk-UA"/>
        </w:rPr>
        <w:t xml:space="preserve">, </w:t>
      </w:r>
      <w:r>
        <w:rPr>
          <w:rFonts w:ascii="Times New Roman" w:hAnsi="Times New Roman"/>
          <w:sz w:val="26"/>
          <w:szCs w:val="26"/>
          <w:lang w:val="uk-UA"/>
        </w:rPr>
        <w:t>проект планується реалізувати</w:t>
      </w:r>
      <w:r w:rsidRPr="00331E74">
        <w:rPr>
          <w:rFonts w:ascii="Times New Roman" w:hAnsi="Times New Roman"/>
          <w:sz w:val="26"/>
          <w:szCs w:val="26"/>
          <w:lang w:val="uk-UA"/>
        </w:rPr>
        <w:t xml:space="preserve"> протягом 5 років у кілька етапів.</w:t>
      </w:r>
    </w:p>
    <w:p w:rsidR="000D6290" w:rsidRDefault="000D6290" w:rsidP="000D6290">
      <w:pPr>
        <w:widowControl w:val="0"/>
        <w:shd w:val="clear" w:color="auto" w:fill="FFFFFF"/>
        <w:spacing w:after="192" w:line="360" w:lineRule="auto"/>
        <w:ind w:firstLine="709"/>
        <w:contextualSpacing/>
        <w:jc w:val="both"/>
        <w:rPr>
          <w:rFonts w:ascii="Times New Roman" w:hAnsi="Times New Roman"/>
          <w:sz w:val="26"/>
          <w:szCs w:val="26"/>
          <w:lang w:val="uk-UA"/>
        </w:rPr>
      </w:pPr>
      <w:r w:rsidRPr="00105DA9">
        <w:rPr>
          <w:rFonts w:ascii="Times New Roman" w:hAnsi="Times New Roman"/>
          <w:i/>
          <w:sz w:val="26"/>
          <w:szCs w:val="26"/>
          <w:lang w:val="uk-UA"/>
        </w:rPr>
        <w:t>Пекін, КНР</w:t>
      </w:r>
      <w:r>
        <w:rPr>
          <w:rFonts w:ascii="Times New Roman" w:hAnsi="Times New Roman"/>
          <w:sz w:val="26"/>
          <w:szCs w:val="26"/>
          <w:lang w:val="uk-UA"/>
        </w:rPr>
        <w:t xml:space="preserve">. </w:t>
      </w:r>
      <w:r w:rsidRPr="00331E74">
        <w:rPr>
          <w:rFonts w:ascii="Times New Roman" w:hAnsi="Times New Roman"/>
          <w:sz w:val="26"/>
          <w:szCs w:val="26"/>
          <w:lang w:val="uk-UA"/>
        </w:rPr>
        <w:t>У Пекіні</w:t>
      </w:r>
      <w:r>
        <w:rPr>
          <w:rFonts w:ascii="Times New Roman" w:hAnsi="Times New Roman"/>
          <w:sz w:val="26"/>
          <w:szCs w:val="26"/>
          <w:lang w:val="uk-UA"/>
        </w:rPr>
        <w:t xml:space="preserve"> планується створення</w:t>
      </w:r>
      <w:r w:rsidRPr="00331E74">
        <w:rPr>
          <w:rFonts w:ascii="Times New Roman" w:hAnsi="Times New Roman"/>
          <w:sz w:val="26"/>
          <w:szCs w:val="26"/>
          <w:lang w:val="uk-UA"/>
        </w:rPr>
        <w:t xml:space="preserve"> медичн</w:t>
      </w:r>
      <w:r>
        <w:rPr>
          <w:rFonts w:ascii="Times New Roman" w:hAnsi="Times New Roman"/>
          <w:sz w:val="26"/>
          <w:szCs w:val="26"/>
          <w:lang w:val="uk-UA"/>
        </w:rPr>
        <w:t>ого</w:t>
      </w:r>
      <w:r w:rsidRPr="00331E74">
        <w:rPr>
          <w:rFonts w:ascii="Times New Roman" w:hAnsi="Times New Roman"/>
          <w:sz w:val="26"/>
          <w:szCs w:val="26"/>
          <w:lang w:val="uk-UA"/>
        </w:rPr>
        <w:t xml:space="preserve"> </w:t>
      </w:r>
      <w:r>
        <w:rPr>
          <w:rFonts w:ascii="Times New Roman" w:hAnsi="Times New Roman"/>
          <w:sz w:val="26"/>
          <w:szCs w:val="26"/>
          <w:lang w:val="uk-UA"/>
        </w:rPr>
        <w:t>міста,</w:t>
      </w:r>
      <w:r w:rsidRPr="00331E74">
        <w:rPr>
          <w:rFonts w:ascii="Times New Roman" w:hAnsi="Times New Roman"/>
          <w:sz w:val="26"/>
          <w:szCs w:val="26"/>
          <w:lang w:val="uk-UA"/>
        </w:rPr>
        <w:t xml:space="preserve"> який складатиметься з багатьох медичних установ (лікарень, клінік, поліклінік). На першому етапі будівництва</w:t>
      </w:r>
      <w:r>
        <w:rPr>
          <w:rFonts w:ascii="Times New Roman" w:hAnsi="Times New Roman"/>
          <w:sz w:val="26"/>
          <w:szCs w:val="26"/>
          <w:lang w:val="uk-UA"/>
        </w:rPr>
        <w:t xml:space="preserve"> планується створення</w:t>
      </w:r>
      <w:r w:rsidRPr="00331E74">
        <w:rPr>
          <w:rFonts w:ascii="Times New Roman" w:hAnsi="Times New Roman"/>
          <w:sz w:val="26"/>
          <w:szCs w:val="26"/>
          <w:lang w:val="uk-UA"/>
        </w:rPr>
        <w:t xml:space="preserve"> онкологічн</w:t>
      </w:r>
      <w:r>
        <w:rPr>
          <w:rFonts w:ascii="Times New Roman" w:hAnsi="Times New Roman"/>
          <w:sz w:val="26"/>
          <w:szCs w:val="26"/>
          <w:lang w:val="uk-UA"/>
        </w:rPr>
        <w:t>ого</w:t>
      </w:r>
      <w:r w:rsidRPr="00331E74">
        <w:rPr>
          <w:rFonts w:ascii="Times New Roman" w:hAnsi="Times New Roman"/>
          <w:sz w:val="26"/>
          <w:szCs w:val="26"/>
          <w:lang w:val="uk-UA"/>
        </w:rPr>
        <w:t xml:space="preserve"> центр</w:t>
      </w:r>
      <w:r>
        <w:rPr>
          <w:rFonts w:ascii="Times New Roman" w:hAnsi="Times New Roman"/>
          <w:sz w:val="26"/>
          <w:szCs w:val="26"/>
          <w:lang w:val="uk-UA"/>
        </w:rPr>
        <w:t>у</w:t>
      </w:r>
      <w:r w:rsidRPr="00331E74">
        <w:rPr>
          <w:rFonts w:ascii="Times New Roman" w:hAnsi="Times New Roman"/>
          <w:sz w:val="26"/>
          <w:szCs w:val="26"/>
          <w:lang w:val="uk-UA"/>
        </w:rPr>
        <w:t xml:space="preserve">, </w:t>
      </w:r>
      <w:r>
        <w:rPr>
          <w:rFonts w:ascii="Times New Roman" w:hAnsi="Times New Roman"/>
          <w:sz w:val="26"/>
          <w:szCs w:val="26"/>
          <w:lang w:val="uk-UA"/>
        </w:rPr>
        <w:t xml:space="preserve">що забезпечуватиме </w:t>
      </w:r>
      <w:r w:rsidRPr="00331E74">
        <w:rPr>
          <w:rFonts w:ascii="Times New Roman" w:hAnsi="Times New Roman"/>
          <w:sz w:val="26"/>
          <w:szCs w:val="26"/>
          <w:lang w:val="uk-UA"/>
        </w:rPr>
        <w:t xml:space="preserve">лікування раку </w:t>
      </w:r>
      <w:r>
        <w:rPr>
          <w:rFonts w:ascii="Times New Roman" w:hAnsi="Times New Roman"/>
          <w:sz w:val="26"/>
          <w:szCs w:val="26"/>
          <w:lang w:val="uk-UA"/>
        </w:rPr>
        <w:t xml:space="preserve">із </w:t>
      </w:r>
      <w:r w:rsidRPr="00331E74">
        <w:rPr>
          <w:rFonts w:ascii="Times New Roman" w:hAnsi="Times New Roman"/>
          <w:sz w:val="26"/>
          <w:szCs w:val="26"/>
          <w:lang w:val="uk-UA"/>
        </w:rPr>
        <w:t>застосуванням новітні</w:t>
      </w:r>
      <w:r>
        <w:rPr>
          <w:rFonts w:ascii="Times New Roman" w:hAnsi="Times New Roman"/>
          <w:sz w:val="26"/>
          <w:szCs w:val="26"/>
          <w:lang w:val="uk-UA"/>
        </w:rPr>
        <w:t>х</w:t>
      </w:r>
      <w:r w:rsidRPr="00331E74">
        <w:rPr>
          <w:rFonts w:ascii="Times New Roman" w:hAnsi="Times New Roman"/>
          <w:sz w:val="26"/>
          <w:szCs w:val="26"/>
          <w:lang w:val="uk-UA"/>
        </w:rPr>
        <w:t xml:space="preserve"> </w:t>
      </w:r>
      <w:r>
        <w:rPr>
          <w:rFonts w:ascii="Times New Roman" w:hAnsi="Times New Roman"/>
          <w:sz w:val="26"/>
          <w:szCs w:val="26"/>
          <w:lang w:val="uk-UA"/>
        </w:rPr>
        <w:t xml:space="preserve">технологій, зокрема, </w:t>
      </w:r>
      <w:r w:rsidRPr="00331E74">
        <w:rPr>
          <w:rFonts w:ascii="Times New Roman" w:hAnsi="Times New Roman"/>
          <w:sz w:val="26"/>
          <w:szCs w:val="26"/>
          <w:lang w:val="uk-UA"/>
        </w:rPr>
        <w:t>таргетной терапії</w:t>
      </w:r>
      <w:r>
        <w:rPr>
          <w:rFonts w:ascii="Times New Roman" w:hAnsi="Times New Roman"/>
          <w:sz w:val="26"/>
          <w:szCs w:val="26"/>
          <w:lang w:val="uk-UA"/>
        </w:rPr>
        <w:t xml:space="preserve">. </w:t>
      </w:r>
      <w:r w:rsidRPr="00331E74">
        <w:rPr>
          <w:rFonts w:ascii="Times New Roman" w:hAnsi="Times New Roman"/>
          <w:sz w:val="26"/>
          <w:szCs w:val="26"/>
          <w:lang w:val="uk-UA"/>
        </w:rPr>
        <w:t>Рішення на будівництво цього об</w:t>
      </w:r>
      <w:r>
        <w:rPr>
          <w:rFonts w:ascii="Times New Roman" w:hAnsi="Times New Roman"/>
          <w:sz w:val="26"/>
          <w:szCs w:val="26"/>
          <w:lang w:val="uk-UA"/>
        </w:rPr>
        <w:t>’</w:t>
      </w:r>
      <w:r w:rsidRPr="00331E74">
        <w:rPr>
          <w:rFonts w:ascii="Times New Roman" w:hAnsi="Times New Roman"/>
          <w:sz w:val="26"/>
          <w:szCs w:val="26"/>
          <w:lang w:val="uk-UA"/>
        </w:rPr>
        <w:t>єкту було прийнято у зв</w:t>
      </w:r>
      <w:r>
        <w:rPr>
          <w:rFonts w:ascii="Times New Roman" w:hAnsi="Times New Roman"/>
          <w:sz w:val="26"/>
          <w:szCs w:val="26"/>
          <w:lang w:val="uk-UA"/>
        </w:rPr>
        <w:t>’</w:t>
      </w:r>
      <w:r w:rsidRPr="00331E74">
        <w:rPr>
          <w:rFonts w:ascii="Times New Roman" w:hAnsi="Times New Roman"/>
          <w:sz w:val="26"/>
          <w:szCs w:val="26"/>
          <w:lang w:val="uk-UA"/>
        </w:rPr>
        <w:t>язку з тим</w:t>
      </w:r>
      <w:r>
        <w:rPr>
          <w:rFonts w:ascii="Times New Roman" w:hAnsi="Times New Roman"/>
          <w:sz w:val="26"/>
          <w:szCs w:val="26"/>
          <w:lang w:val="uk-UA"/>
        </w:rPr>
        <w:t>,</w:t>
      </w:r>
      <w:r w:rsidRPr="00331E74">
        <w:rPr>
          <w:rFonts w:ascii="Times New Roman" w:hAnsi="Times New Roman"/>
          <w:sz w:val="26"/>
          <w:szCs w:val="26"/>
          <w:lang w:val="uk-UA"/>
        </w:rPr>
        <w:t xml:space="preserve"> що</w:t>
      </w:r>
      <w:r>
        <w:rPr>
          <w:rFonts w:ascii="Times New Roman" w:hAnsi="Times New Roman"/>
          <w:sz w:val="26"/>
          <w:szCs w:val="26"/>
          <w:lang w:val="uk-UA"/>
        </w:rPr>
        <w:t xml:space="preserve"> загальне підвищення рівню життя населення викликало попит на </w:t>
      </w:r>
      <w:r w:rsidRPr="00331E74">
        <w:rPr>
          <w:rFonts w:ascii="Times New Roman" w:hAnsi="Times New Roman"/>
          <w:sz w:val="26"/>
          <w:szCs w:val="26"/>
          <w:lang w:val="uk-UA"/>
        </w:rPr>
        <w:t>висококваліфіковане медичне обслуговування</w:t>
      </w:r>
      <w:r>
        <w:rPr>
          <w:rFonts w:ascii="Times New Roman" w:hAnsi="Times New Roman"/>
          <w:sz w:val="26"/>
          <w:szCs w:val="26"/>
          <w:lang w:val="uk-UA"/>
        </w:rPr>
        <w:t>; створення міста дозволяє очікувати зменшення виїзного потоку прихильників медичного туризму.</w:t>
      </w:r>
    </w:p>
    <w:p w:rsidR="000D6290" w:rsidRDefault="000D6290" w:rsidP="000D6290">
      <w:pPr>
        <w:widowControl w:val="0"/>
        <w:shd w:val="clear" w:color="auto" w:fill="FFFFFF"/>
        <w:spacing w:after="192" w:line="360" w:lineRule="auto"/>
        <w:ind w:firstLine="709"/>
        <w:contextualSpacing/>
        <w:jc w:val="both"/>
        <w:rPr>
          <w:rFonts w:ascii="Times New Roman" w:hAnsi="Times New Roman"/>
          <w:sz w:val="26"/>
          <w:szCs w:val="26"/>
          <w:lang w:val="uk-UA"/>
        </w:rPr>
      </w:pPr>
    </w:p>
    <w:p w:rsidR="000D6290" w:rsidRDefault="000D6290" w:rsidP="000D6290">
      <w:pPr>
        <w:widowControl w:val="0"/>
        <w:spacing w:after="0" w:line="360" w:lineRule="auto"/>
        <w:ind w:firstLine="709"/>
        <w:jc w:val="center"/>
        <w:rPr>
          <w:rFonts w:ascii="Times New Roman" w:hAnsi="Times New Roman"/>
          <w:b/>
          <w:i/>
          <w:sz w:val="26"/>
          <w:szCs w:val="26"/>
          <w:lang w:val="uk-UA"/>
        </w:rPr>
      </w:pPr>
    </w:p>
    <w:p w:rsidR="000D6290" w:rsidRDefault="000D6290" w:rsidP="000D6290">
      <w:pPr>
        <w:widowControl w:val="0"/>
        <w:spacing w:after="0" w:line="360" w:lineRule="auto"/>
        <w:ind w:firstLine="709"/>
        <w:jc w:val="center"/>
        <w:rPr>
          <w:rFonts w:ascii="Times New Roman" w:hAnsi="Times New Roman"/>
          <w:b/>
          <w:i/>
          <w:sz w:val="26"/>
          <w:szCs w:val="26"/>
          <w:lang w:val="uk-UA"/>
        </w:rPr>
      </w:pPr>
    </w:p>
    <w:p w:rsidR="000D6290" w:rsidRPr="00185D03" w:rsidRDefault="000D6290" w:rsidP="000D6290">
      <w:pPr>
        <w:widowControl w:val="0"/>
        <w:spacing w:after="0" w:line="360" w:lineRule="auto"/>
        <w:ind w:firstLine="709"/>
        <w:jc w:val="center"/>
        <w:rPr>
          <w:rFonts w:ascii="Times New Roman" w:hAnsi="Times New Roman"/>
          <w:b/>
          <w:i/>
          <w:sz w:val="26"/>
          <w:szCs w:val="26"/>
          <w:lang w:val="uk-UA"/>
        </w:rPr>
      </w:pPr>
      <w:r>
        <w:rPr>
          <w:rFonts w:ascii="Times New Roman" w:hAnsi="Times New Roman"/>
          <w:b/>
          <w:i/>
          <w:sz w:val="26"/>
          <w:szCs w:val="26"/>
          <w:lang w:val="uk-UA"/>
        </w:rPr>
        <w:t xml:space="preserve">2.1.1.2. </w:t>
      </w:r>
      <w:r w:rsidRPr="00185D03">
        <w:rPr>
          <w:rFonts w:ascii="Times New Roman" w:hAnsi="Times New Roman"/>
          <w:b/>
          <w:i/>
          <w:sz w:val="26"/>
          <w:szCs w:val="26"/>
          <w:lang w:val="uk-UA"/>
        </w:rPr>
        <w:t>Аналіз міжнародного досвіду створення екологічних міст</w:t>
      </w:r>
    </w:p>
    <w:p w:rsidR="000D6290" w:rsidRDefault="000D6290" w:rsidP="000D6290">
      <w:pPr>
        <w:widowControl w:val="0"/>
        <w:shd w:val="clear" w:color="auto" w:fill="FFFFFF"/>
        <w:spacing w:after="192" w:line="360" w:lineRule="auto"/>
        <w:ind w:firstLine="709"/>
        <w:contextualSpacing/>
        <w:jc w:val="both"/>
        <w:rPr>
          <w:rFonts w:ascii="Times New Roman" w:hAnsi="Times New Roman"/>
          <w:sz w:val="26"/>
          <w:szCs w:val="26"/>
          <w:lang w:val="uk-UA"/>
        </w:rPr>
      </w:pPr>
      <w:r w:rsidRPr="00B30A7F">
        <w:rPr>
          <w:rFonts w:ascii="Times New Roman" w:eastAsia="Calibri" w:hAnsi="Times New Roman"/>
          <w:sz w:val="26"/>
          <w:szCs w:val="26"/>
          <w:lang w:val="uk-UA"/>
        </w:rPr>
        <w:t xml:space="preserve">Створення </w:t>
      </w:r>
      <w:r>
        <w:rPr>
          <w:rFonts w:ascii="Times New Roman" w:eastAsia="Calibri" w:hAnsi="Times New Roman"/>
          <w:sz w:val="26"/>
          <w:szCs w:val="26"/>
          <w:lang w:val="uk-UA"/>
        </w:rPr>
        <w:t>екологічних</w:t>
      </w:r>
      <w:r w:rsidRPr="00B30A7F">
        <w:rPr>
          <w:rFonts w:ascii="Times New Roman" w:eastAsia="Calibri" w:hAnsi="Times New Roman"/>
          <w:sz w:val="26"/>
          <w:szCs w:val="26"/>
          <w:lang w:val="uk-UA"/>
        </w:rPr>
        <w:t xml:space="preserve"> міст у світі </w:t>
      </w:r>
      <w:r>
        <w:rPr>
          <w:rFonts w:ascii="Times New Roman" w:eastAsia="Calibri" w:hAnsi="Times New Roman"/>
          <w:sz w:val="26"/>
          <w:szCs w:val="26"/>
          <w:lang w:val="uk-UA"/>
        </w:rPr>
        <w:t xml:space="preserve">обумовлено </w:t>
      </w:r>
      <w:r>
        <w:rPr>
          <w:rFonts w:ascii="Times New Roman" w:hAnsi="Times New Roman"/>
          <w:sz w:val="26"/>
          <w:szCs w:val="26"/>
          <w:lang w:val="uk-UA"/>
        </w:rPr>
        <w:t>н</w:t>
      </w:r>
      <w:r w:rsidRPr="001960DF">
        <w:rPr>
          <w:rFonts w:ascii="Times New Roman" w:hAnsi="Times New Roman"/>
          <w:sz w:val="26"/>
          <w:szCs w:val="26"/>
          <w:lang w:val="uk-UA"/>
        </w:rPr>
        <w:t xml:space="preserve">егативною стороною </w:t>
      </w:r>
      <w:r w:rsidRPr="001960DF">
        <w:rPr>
          <w:rFonts w:ascii="Times New Roman" w:hAnsi="Times New Roman"/>
          <w:sz w:val="26"/>
          <w:szCs w:val="26"/>
          <w:lang w:val="uk-UA"/>
        </w:rPr>
        <w:lastRenderedPageBreak/>
        <w:t xml:space="preserve">розвитку технічного прогресу </w:t>
      </w:r>
      <w:r>
        <w:rPr>
          <w:rFonts w:ascii="Times New Roman" w:hAnsi="Times New Roman"/>
          <w:sz w:val="26"/>
          <w:szCs w:val="26"/>
          <w:lang w:val="uk-UA"/>
        </w:rPr>
        <w:t xml:space="preserve">– </w:t>
      </w:r>
      <w:r w:rsidRPr="001960DF">
        <w:rPr>
          <w:rFonts w:ascii="Times New Roman" w:hAnsi="Times New Roman"/>
          <w:sz w:val="26"/>
          <w:szCs w:val="26"/>
          <w:lang w:val="uk-UA"/>
        </w:rPr>
        <w:t>забрудненн</w:t>
      </w:r>
      <w:r>
        <w:rPr>
          <w:rFonts w:ascii="Times New Roman" w:hAnsi="Times New Roman"/>
          <w:sz w:val="26"/>
          <w:szCs w:val="26"/>
          <w:lang w:val="uk-UA"/>
        </w:rPr>
        <w:t xml:space="preserve">ям навколишнього середовища та </w:t>
      </w:r>
      <w:r w:rsidRPr="001960DF">
        <w:rPr>
          <w:rFonts w:ascii="Times New Roman" w:hAnsi="Times New Roman"/>
          <w:sz w:val="26"/>
          <w:szCs w:val="26"/>
          <w:lang w:val="uk-UA"/>
        </w:rPr>
        <w:t>поруш</w:t>
      </w:r>
      <w:r>
        <w:rPr>
          <w:rFonts w:ascii="Times New Roman" w:hAnsi="Times New Roman"/>
          <w:sz w:val="26"/>
          <w:szCs w:val="26"/>
          <w:lang w:val="uk-UA"/>
        </w:rPr>
        <w:t>енням</w:t>
      </w:r>
      <w:r w:rsidRPr="001960DF">
        <w:rPr>
          <w:rFonts w:ascii="Times New Roman" w:hAnsi="Times New Roman"/>
          <w:sz w:val="26"/>
          <w:szCs w:val="26"/>
          <w:lang w:val="uk-UA"/>
        </w:rPr>
        <w:t xml:space="preserve"> екологічн</w:t>
      </w:r>
      <w:r>
        <w:rPr>
          <w:rFonts w:ascii="Times New Roman" w:hAnsi="Times New Roman"/>
          <w:sz w:val="26"/>
          <w:szCs w:val="26"/>
          <w:lang w:val="uk-UA"/>
        </w:rPr>
        <w:t xml:space="preserve">ого </w:t>
      </w:r>
      <w:r w:rsidRPr="001960DF">
        <w:rPr>
          <w:rFonts w:ascii="Times New Roman" w:hAnsi="Times New Roman"/>
          <w:sz w:val="26"/>
          <w:szCs w:val="26"/>
          <w:lang w:val="uk-UA"/>
        </w:rPr>
        <w:t>баланс</w:t>
      </w:r>
      <w:r>
        <w:rPr>
          <w:rFonts w:ascii="Times New Roman" w:hAnsi="Times New Roman"/>
          <w:sz w:val="26"/>
          <w:szCs w:val="26"/>
          <w:lang w:val="uk-UA"/>
        </w:rPr>
        <w:t xml:space="preserve">у, та стало можливим завдяки позитивній його стороні – наявністю технологій, що можуть </w:t>
      </w:r>
      <w:r w:rsidRPr="001960DF">
        <w:rPr>
          <w:rFonts w:ascii="Times New Roman" w:hAnsi="Times New Roman"/>
          <w:sz w:val="26"/>
          <w:szCs w:val="26"/>
          <w:lang w:val="uk-UA"/>
        </w:rPr>
        <w:t>зробити урбанізацію менш шкідливою для навколишнього середовища</w:t>
      </w:r>
      <w:r>
        <w:rPr>
          <w:rFonts w:ascii="Times New Roman" w:hAnsi="Times New Roman"/>
          <w:sz w:val="26"/>
          <w:szCs w:val="26"/>
          <w:lang w:val="uk-UA"/>
        </w:rPr>
        <w:t>.</w:t>
      </w:r>
    </w:p>
    <w:p w:rsidR="000D6290" w:rsidRDefault="000D6290" w:rsidP="000D6290">
      <w:pPr>
        <w:widowControl w:val="0"/>
        <w:spacing w:line="360" w:lineRule="auto"/>
        <w:ind w:firstLine="709"/>
        <w:contextualSpacing/>
        <w:jc w:val="both"/>
        <w:rPr>
          <w:rFonts w:ascii="Times New Roman" w:hAnsi="Times New Roman"/>
          <w:sz w:val="26"/>
          <w:szCs w:val="26"/>
          <w:lang w:val="uk-UA"/>
        </w:rPr>
      </w:pPr>
      <w:r>
        <w:rPr>
          <w:rStyle w:val="longtext"/>
          <w:rFonts w:ascii="Times New Roman" w:hAnsi="Times New Roman"/>
          <w:sz w:val="26"/>
          <w:szCs w:val="26"/>
          <w:lang w:val="uk-UA"/>
        </w:rPr>
        <w:t xml:space="preserve">Екологічне місто – це місто, </w:t>
      </w:r>
      <w:r w:rsidRPr="001960DF">
        <w:rPr>
          <w:rFonts w:ascii="Times New Roman" w:hAnsi="Times New Roman"/>
          <w:sz w:val="26"/>
          <w:szCs w:val="26"/>
          <w:lang w:val="uk-UA"/>
        </w:rPr>
        <w:t>що проектується з урахуванням мінімізації негативного впливу на навколишнє середовище</w:t>
      </w:r>
      <w:r>
        <w:rPr>
          <w:rFonts w:ascii="Times New Roman" w:hAnsi="Times New Roman"/>
          <w:sz w:val="26"/>
          <w:szCs w:val="26"/>
          <w:lang w:val="uk-UA"/>
        </w:rPr>
        <w:t>;</w:t>
      </w:r>
      <w:r w:rsidRPr="001960DF">
        <w:rPr>
          <w:rFonts w:ascii="Times New Roman" w:hAnsi="Times New Roman"/>
          <w:sz w:val="26"/>
          <w:szCs w:val="26"/>
          <w:lang w:val="uk-UA"/>
        </w:rPr>
        <w:t xml:space="preserve"> в таких містах </w:t>
      </w:r>
      <w:r>
        <w:rPr>
          <w:rFonts w:ascii="Times New Roman" w:hAnsi="Times New Roman"/>
          <w:sz w:val="26"/>
          <w:szCs w:val="26"/>
          <w:lang w:val="uk-UA"/>
        </w:rPr>
        <w:t xml:space="preserve">забезпечується </w:t>
      </w:r>
      <w:r w:rsidRPr="001960DF">
        <w:rPr>
          <w:rFonts w:ascii="Times New Roman" w:hAnsi="Times New Roman"/>
          <w:sz w:val="26"/>
          <w:szCs w:val="26"/>
          <w:lang w:val="uk-UA"/>
        </w:rPr>
        <w:t>мініміз</w:t>
      </w:r>
      <w:r>
        <w:rPr>
          <w:rFonts w:ascii="Times New Roman" w:hAnsi="Times New Roman"/>
          <w:sz w:val="26"/>
          <w:szCs w:val="26"/>
          <w:lang w:val="uk-UA"/>
        </w:rPr>
        <w:t>ація</w:t>
      </w:r>
      <w:r w:rsidRPr="001960DF">
        <w:rPr>
          <w:rFonts w:ascii="Times New Roman" w:hAnsi="Times New Roman"/>
          <w:sz w:val="26"/>
          <w:szCs w:val="26"/>
          <w:lang w:val="uk-UA"/>
        </w:rPr>
        <w:t xml:space="preserve"> забруднення повітря отруйними речовинами, забруднення води, ґр</w:t>
      </w:r>
      <w:r>
        <w:rPr>
          <w:rFonts w:ascii="Times New Roman" w:hAnsi="Times New Roman"/>
          <w:sz w:val="26"/>
          <w:szCs w:val="26"/>
          <w:lang w:val="uk-UA"/>
        </w:rPr>
        <w:t>у</w:t>
      </w:r>
      <w:r w:rsidRPr="001960DF">
        <w:rPr>
          <w:rFonts w:ascii="Times New Roman" w:hAnsi="Times New Roman"/>
          <w:sz w:val="26"/>
          <w:szCs w:val="26"/>
          <w:lang w:val="uk-UA"/>
        </w:rPr>
        <w:t xml:space="preserve">нту </w:t>
      </w:r>
      <w:r>
        <w:rPr>
          <w:rFonts w:ascii="Times New Roman" w:hAnsi="Times New Roman"/>
          <w:sz w:val="26"/>
          <w:szCs w:val="26"/>
          <w:lang w:val="uk-UA"/>
        </w:rPr>
        <w:t>тощо</w:t>
      </w:r>
      <w:r w:rsidRPr="001960DF">
        <w:rPr>
          <w:rFonts w:ascii="Times New Roman" w:hAnsi="Times New Roman"/>
          <w:sz w:val="26"/>
          <w:szCs w:val="26"/>
          <w:lang w:val="uk-UA"/>
        </w:rPr>
        <w:t>. Усі матеріали</w:t>
      </w:r>
      <w:r>
        <w:rPr>
          <w:rFonts w:ascii="Times New Roman" w:hAnsi="Times New Roman"/>
          <w:sz w:val="26"/>
          <w:szCs w:val="26"/>
          <w:lang w:val="uk-UA"/>
        </w:rPr>
        <w:t xml:space="preserve"> та ресурси</w:t>
      </w:r>
      <w:r w:rsidRPr="001960DF">
        <w:rPr>
          <w:rFonts w:ascii="Times New Roman" w:hAnsi="Times New Roman"/>
          <w:sz w:val="26"/>
          <w:szCs w:val="26"/>
          <w:lang w:val="uk-UA"/>
        </w:rPr>
        <w:t xml:space="preserve"> в еко</w:t>
      </w:r>
      <w:r>
        <w:rPr>
          <w:rFonts w:ascii="Times New Roman" w:hAnsi="Times New Roman"/>
          <w:sz w:val="26"/>
          <w:szCs w:val="26"/>
          <w:lang w:val="uk-UA"/>
        </w:rPr>
        <w:t xml:space="preserve">логічному </w:t>
      </w:r>
      <w:r w:rsidRPr="001960DF">
        <w:rPr>
          <w:rFonts w:ascii="Times New Roman" w:hAnsi="Times New Roman"/>
          <w:sz w:val="26"/>
          <w:szCs w:val="26"/>
          <w:lang w:val="uk-UA"/>
        </w:rPr>
        <w:t>міст</w:t>
      </w:r>
      <w:r>
        <w:rPr>
          <w:rFonts w:ascii="Times New Roman" w:hAnsi="Times New Roman"/>
          <w:sz w:val="26"/>
          <w:szCs w:val="26"/>
          <w:lang w:val="uk-UA"/>
        </w:rPr>
        <w:t>і</w:t>
      </w:r>
      <w:r w:rsidRPr="001960DF">
        <w:rPr>
          <w:rFonts w:ascii="Times New Roman" w:hAnsi="Times New Roman"/>
          <w:sz w:val="26"/>
          <w:szCs w:val="26"/>
          <w:lang w:val="uk-UA"/>
        </w:rPr>
        <w:t xml:space="preserve"> споживаються раціонально, тобто не допускається нерозумне витрача</w:t>
      </w:r>
      <w:r>
        <w:rPr>
          <w:rFonts w:ascii="Times New Roman" w:hAnsi="Times New Roman"/>
          <w:sz w:val="26"/>
          <w:szCs w:val="26"/>
          <w:lang w:val="uk-UA"/>
        </w:rPr>
        <w:t xml:space="preserve">ння тепла, електроенергії, води; місто забезпечується енергією з </w:t>
      </w:r>
      <w:r w:rsidRPr="001960DF">
        <w:rPr>
          <w:rFonts w:ascii="Times New Roman" w:hAnsi="Times New Roman"/>
          <w:sz w:val="26"/>
          <w:szCs w:val="26"/>
          <w:lang w:val="uk-UA"/>
        </w:rPr>
        <w:t>поновлюваних джерел.</w:t>
      </w:r>
    </w:p>
    <w:p w:rsidR="000D6290" w:rsidRDefault="000D6290" w:rsidP="000D6290">
      <w:pPr>
        <w:widowControl w:val="0"/>
        <w:spacing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 xml:space="preserve">Критеріями екологічності міста є: </w:t>
      </w:r>
      <w:r w:rsidRPr="001960DF">
        <w:rPr>
          <w:rFonts w:ascii="Times New Roman" w:hAnsi="Times New Roman"/>
          <w:sz w:val="26"/>
          <w:szCs w:val="26"/>
          <w:lang w:val="uk-UA"/>
        </w:rPr>
        <w:t>використ</w:t>
      </w:r>
      <w:r>
        <w:rPr>
          <w:rFonts w:ascii="Times New Roman" w:hAnsi="Times New Roman"/>
          <w:sz w:val="26"/>
          <w:szCs w:val="26"/>
          <w:lang w:val="uk-UA"/>
        </w:rPr>
        <w:t>ання</w:t>
      </w:r>
      <w:r w:rsidRPr="001960DF">
        <w:rPr>
          <w:rFonts w:ascii="Times New Roman" w:hAnsi="Times New Roman"/>
          <w:sz w:val="26"/>
          <w:szCs w:val="26"/>
          <w:lang w:val="uk-UA"/>
        </w:rPr>
        <w:t xml:space="preserve"> екологічно чист</w:t>
      </w:r>
      <w:r>
        <w:rPr>
          <w:rFonts w:ascii="Times New Roman" w:hAnsi="Times New Roman"/>
          <w:sz w:val="26"/>
          <w:szCs w:val="26"/>
          <w:lang w:val="uk-UA"/>
        </w:rPr>
        <w:t>их</w:t>
      </w:r>
      <w:r w:rsidRPr="001960DF">
        <w:rPr>
          <w:rFonts w:ascii="Times New Roman" w:hAnsi="Times New Roman"/>
          <w:sz w:val="26"/>
          <w:szCs w:val="26"/>
          <w:lang w:val="uk-UA"/>
        </w:rPr>
        <w:t xml:space="preserve"> джерел енергії</w:t>
      </w:r>
      <w:r>
        <w:rPr>
          <w:rFonts w:ascii="Times New Roman" w:hAnsi="Times New Roman"/>
          <w:sz w:val="26"/>
          <w:szCs w:val="26"/>
          <w:lang w:val="uk-UA"/>
        </w:rPr>
        <w:t xml:space="preserve"> – </w:t>
      </w:r>
      <w:r w:rsidRPr="001960DF">
        <w:rPr>
          <w:rFonts w:ascii="Times New Roman" w:hAnsi="Times New Roman"/>
          <w:sz w:val="26"/>
          <w:szCs w:val="26"/>
          <w:lang w:val="uk-UA"/>
        </w:rPr>
        <w:t>енергі</w:t>
      </w:r>
      <w:r>
        <w:rPr>
          <w:rFonts w:ascii="Times New Roman" w:hAnsi="Times New Roman"/>
          <w:sz w:val="26"/>
          <w:szCs w:val="26"/>
          <w:lang w:val="uk-UA"/>
        </w:rPr>
        <w:t>ї</w:t>
      </w:r>
      <w:r w:rsidRPr="001960DF">
        <w:rPr>
          <w:rFonts w:ascii="Times New Roman" w:hAnsi="Times New Roman"/>
          <w:sz w:val="26"/>
          <w:szCs w:val="26"/>
          <w:lang w:val="uk-UA"/>
        </w:rPr>
        <w:t xml:space="preserve"> вітру, припливів, сонця </w:t>
      </w:r>
      <w:r>
        <w:rPr>
          <w:rFonts w:ascii="Times New Roman" w:hAnsi="Times New Roman"/>
          <w:sz w:val="26"/>
          <w:szCs w:val="26"/>
          <w:lang w:val="uk-UA"/>
        </w:rPr>
        <w:t xml:space="preserve">тощо; </w:t>
      </w:r>
      <w:r w:rsidRPr="001960DF">
        <w:rPr>
          <w:rFonts w:ascii="Times New Roman" w:hAnsi="Times New Roman"/>
          <w:sz w:val="26"/>
          <w:szCs w:val="26"/>
          <w:lang w:val="uk-UA"/>
        </w:rPr>
        <w:t>безвідходн</w:t>
      </w:r>
      <w:r>
        <w:rPr>
          <w:rFonts w:ascii="Times New Roman" w:hAnsi="Times New Roman"/>
          <w:sz w:val="26"/>
          <w:szCs w:val="26"/>
          <w:lang w:val="uk-UA"/>
        </w:rPr>
        <w:t>е</w:t>
      </w:r>
      <w:r w:rsidRPr="001960DF">
        <w:rPr>
          <w:rFonts w:ascii="Times New Roman" w:hAnsi="Times New Roman"/>
          <w:sz w:val="26"/>
          <w:szCs w:val="26"/>
          <w:lang w:val="uk-UA"/>
        </w:rPr>
        <w:t xml:space="preserve"> виробництв</w:t>
      </w:r>
      <w:r>
        <w:rPr>
          <w:rFonts w:ascii="Times New Roman" w:hAnsi="Times New Roman"/>
          <w:sz w:val="26"/>
          <w:szCs w:val="26"/>
          <w:lang w:val="uk-UA"/>
        </w:rPr>
        <w:t>о</w:t>
      </w:r>
      <w:r w:rsidRPr="001960DF">
        <w:rPr>
          <w:rFonts w:ascii="Times New Roman" w:hAnsi="Times New Roman"/>
          <w:sz w:val="26"/>
          <w:szCs w:val="26"/>
          <w:lang w:val="uk-UA"/>
        </w:rPr>
        <w:t xml:space="preserve"> і ресурсозберігаюч</w:t>
      </w:r>
      <w:r>
        <w:rPr>
          <w:rFonts w:ascii="Times New Roman" w:hAnsi="Times New Roman"/>
          <w:sz w:val="26"/>
          <w:szCs w:val="26"/>
          <w:lang w:val="uk-UA"/>
        </w:rPr>
        <w:t>і</w:t>
      </w:r>
      <w:r w:rsidRPr="001960DF">
        <w:rPr>
          <w:rFonts w:ascii="Times New Roman" w:hAnsi="Times New Roman"/>
          <w:sz w:val="26"/>
          <w:szCs w:val="26"/>
          <w:lang w:val="uk-UA"/>
        </w:rPr>
        <w:t xml:space="preserve"> технологі</w:t>
      </w:r>
      <w:r>
        <w:rPr>
          <w:rFonts w:ascii="Times New Roman" w:hAnsi="Times New Roman"/>
          <w:sz w:val="26"/>
          <w:szCs w:val="26"/>
          <w:lang w:val="uk-UA"/>
        </w:rPr>
        <w:t>ї; великий обсяг зелених насаджень; транспортна система, що не наносить шкоди довкіллю.</w:t>
      </w:r>
    </w:p>
    <w:p w:rsidR="000D6290" w:rsidRPr="00F81132" w:rsidRDefault="000D6290" w:rsidP="000D6290">
      <w:pPr>
        <w:widowControl w:val="0"/>
        <w:spacing w:after="0" w:line="360" w:lineRule="auto"/>
        <w:contextualSpacing/>
        <w:jc w:val="center"/>
        <w:rPr>
          <w:rFonts w:ascii="Times New Roman" w:hAnsi="Times New Roman"/>
          <w:i/>
          <w:sz w:val="26"/>
          <w:szCs w:val="26"/>
          <w:lang w:val="uk-UA"/>
        </w:rPr>
      </w:pPr>
      <w:r w:rsidRPr="00F81132">
        <w:rPr>
          <w:rFonts w:ascii="Times New Roman" w:eastAsia="Arial" w:hAnsi="Times New Roman"/>
          <w:i/>
          <w:color w:val="000000"/>
          <w:sz w:val="26"/>
          <w:szCs w:val="26"/>
        </w:rPr>
        <w:t>Masdar</w:t>
      </w:r>
      <w:r w:rsidRPr="009676BC">
        <w:rPr>
          <w:rFonts w:ascii="Times New Roman" w:eastAsia="Arial" w:hAnsi="Times New Roman"/>
          <w:i/>
          <w:color w:val="000000"/>
          <w:sz w:val="26"/>
          <w:szCs w:val="26"/>
          <w:lang w:val="uk-UA"/>
        </w:rPr>
        <w:t xml:space="preserve"> </w:t>
      </w:r>
      <w:r w:rsidRPr="00F81132">
        <w:rPr>
          <w:rFonts w:ascii="Times New Roman" w:eastAsia="Arial" w:hAnsi="Times New Roman"/>
          <w:i/>
          <w:color w:val="000000"/>
          <w:sz w:val="26"/>
          <w:szCs w:val="26"/>
        </w:rPr>
        <w:t>City</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9676BC">
        <w:rPr>
          <w:rFonts w:ascii="Times New Roman" w:eastAsia="Arial" w:hAnsi="Times New Roman"/>
          <w:color w:val="000000"/>
          <w:sz w:val="26"/>
          <w:szCs w:val="26"/>
          <w:lang w:val="uk-UA"/>
        </w:rPr>
        <w:t xml:space="preserve">Масдар </w:t>
      </w:r>
      <w:r w:rsidRPr="00FE150E">
        <w:rPr>
          <w:rStyle w:val="hps"/>
          <w:rFonts w:ascii="Times New Roman" w:hAnsi="Times New Roman"/>
          <w:sz w:val="26"/>
          <w:szCs w:val="26"/>
          <w:lang w:val="uk-UA"/>
        </w:rPr>
        <w:t>вважається першим</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у світі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еко</w:t>
      </w:r>
      <w:r>
        <w:rPr>
          <w:rStyle w:val="hps"/>
          <w:rFonts w:ascii="Times New Roman" w:hAnsi="Times New Roman"/>
          <w:sz w:val="26"/>
          <w:szCs w:val="26"/>
          <w:lang w:val="uk-UA"/>
        </w:rPr>
        <w:t xml:space="preserve">логічним </w:t>
      </w:r>
      <w:r w:rsidRPr="00FE150E">
        <w:rPr>
          <w:rStyle w:val="hps"/>
          <w:rFonts w:ascii="Times New Roman" w:hAnsi="Times New Roman"/>
          <w:sz w:val="26"/>
          <w:szCs w:val="26"/>
          <w:lang w:val="uk-UA"/>
        </w:rPr>
        <w:t>містом</w:t>
      </w:r>
      <w:r>
        <w:rPr>
          <w:rStyle w:val="hps"/>
          <w:rFonts w:ascii="Times New Roman" w:hAnsi="Times New Roman"/>
          <w:sz w:val="26"/>
          <w:szCs w:val="26"/>
          <w:lang w:val="uk-UA"/>
        </w:rPr>
        <w:t xml:space="preserve">, </w:t>
      </w:r>
      <w:r w:rsidRPr="00950D65">
        <w:rPr>
          <w:rFonts w:ascii="Times New Roman" w:hAnsi="Times New Roman"/>
          <w:sz w:val="26"/>
          <w:szCs w:val="26"/>
          <w:lang w:val="uk-UA"/>
        </w:rPr>
        <w:t xml:space="preserve">проектування </w:t>
      </w:r>
      <w:r w:rsidRPr="00950D65">
        <w:rPr>
          <w:rStyle w:val="hps"/>
          <w:rFonts w:ascii="Times New Roman" w:hAnsi="Times New Roman"/>
          <w:sz w:val="26"/>
          <w:szCs w:val="26"/>
          <w:lang w:val="uk-UA"/>
        </w:rPr>
        <w:t>якого здійснювалося</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з урахуванням</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сучасних критеріїв</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екологічності</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та енергозбереження.</w:t>
      </w:r>
      <w:r w:rsidRPr="00950D65">
        <w:rPr>
          <w:rFonts w:ascii="Times New Roman" w:hAnsi="Times New Roman"/>
          <w:sz w:val="26"/>
          <w:szCs w:val="26"/>
          <w:lang w:val="uk-UA"/>
        </w:rPr>
        <w:t xml:space="preserve"> </w:t>
      </w:r>
      <w:r>
        <w:rPr>
          <w:rStyle w:val="hps"/>
          <w:rFonts w:ascii="Times New Roman" w:hAnsi="Times New Roman"/>
          <w:sz w:val="26"/>
          <w:szCs w:val="26"/>
          <w:lang w:val="uk-UA"/>
        </w:rPr>
        <w:t>Очікується, що</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місто зможе</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відмовитися</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від вуглеводневого</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палива</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і використовувати тільки</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поновлювані джерела</w:t>
      </w:r>
      <w:r w:rsidRPr="00950D65">
        <w:rPr>
          <w:rFonts w:ascii="Times New Roman" w:hAnsi="Times New Roman"/>
          <w:sz w:val="26"/>
          <w:szCs w:val="26"/>
          <w:lang w:val="uk-UA"/>
        </w:rPr>
        <w:t xml:space="preserve"> </w:t>
      </w:r>
      <w:r w:rsidRPr="00950D65">
        <w:rPr>
          <w:rStyle w:val="hps"/>
          <w:rFonts w:ascii="Times New Roman" w:hAnsi="Times New Roman"/>
          <w:sz w:val="26"/>
          <w:szCs w:val="26"/>
          <w:lang w:val="uk-UA"/>
        </w:rPr>
        <w:t>енергії.</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t>Зведення міста ініційовано урядом столиці країни Абу-Дабі, генеральним підрядчиком виступає компанія «Abu Dhabi Future Energy Company», що є дочірнім підрозділом державної корпорації «Mubadala Development Company». Створений британською компанією «Фостер і партнери» проект міста носить назву Ініціатива Масдар.</w:t>
      </w:r>
    </w:p>
    <w:p w:rsidR="000D6290"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t>Масдар-Сіті будується в 17 кілометрах на південний схід від столиці країни поблизу Міжнародного аеропорту Абу-Дабі.</w:t>
      </w:r>
      <w:r>
        <w:rPr>
          <w:rFonts w:ascii="Times New Roman" w:hAnsi="Times New Roman"/>
          <w:sz w:val="26"/>
          <w:szCs w:val="26"/>
          <w:lang w:val="uk-UA"/>
        </w:rPr>
        <w:t xml:space="preserve"> </w:t>
      </w:r>
      <w:r w:rsidRPr="00FE150E">
        <w:rPr>
          <w:rFonts w:ascii="Times New Roman" w:hAnsi="Times New Roman"/>
          <w:sz w:val="26"/>
          <w:szCs w:val="26"/>
          <w:lang w:val="uk-UA"/>
        </w:rPr>
        <w:t>Загальний бюджет Ініціативи Масдар визначений в 22 млрд</w:t>
      </w:r>
      <w:r>
        <w:rPr>
          <w:rFonts w:ascii="Times New Roman" w:hAnsi="Times New Roman"/>
          <w:sz w:val="26"/>
          <w:szCs w:val="26"/>
          <w:lang w:val="uk-UA"/>
        </w:rPr>
        <w:t>.</w:t>
      </w:r>
      <w:r w:rsidRPr="00FE150E">
        <w:rPr>
          <w:rFonts w:ascii="Times New Roman" w:hAnsi="Times New Roman"/>
          <w:sz w:val="26"/>
          <w:szCs w:val="26"/>
          <w:lang w:val="uk-UA"/>
        </w:rPr>
        <w:t xml:space="preserve"> доларів США, з них 15 млрд</w:t>
      </w:r>
      <w:r>
        <w:rPr>
          <w:rFonts w:ascii="Times New Roman" w:hAnsi="Times New Roman"/>
          <w:sz w:val="26"/>
          <w:szCs w:val="26"/>
          <w:lang w:val="uk-UA"/>
        </w:rPr>
        <w:t>.</w:t>
      </w:r>
      <w:r w:rsidRPr="00FE150E">
        <w:rPr>
          <w:rFonts w:ascii="Times New Roman" w:hAnsi="Times New Roman"/>
          <w:sz w:val="26"/>
          <w:szCs w:val="26"/>
          <w:lang w:val="uk-UA"/>
        </w:rPr>
        <w:t xml:space="preserve"> фінансується владою емірату Абу-Дабі. Проект був запущений в 2006 році, реалізується державною компанією «Abu Dhabi Future Energy Company» (ADFEC), розрахований на вісім років і </w:t>
      </w:r>
      <w:r>
        <w:rPr>
          <w:rFonts w:ascii="Times New Roman" w:hAnsi="Times New Roman"/>
          <w:sz w:val="26"/>
          <w:szCs w:val="26"/>
          <w:lang w:val="uk-UA"/>
        </w:rPr>
        <w:t>складається з декількох етапів.</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t>Передбачається, що населення міста складе від 45 до 50 тисяч осіб</w:t>
      </w:r>
      <w:r>
        <w:rPr>
          <w:rFonts w:ascii="Times New Roman" w:hAnsi="Times New Roman"/>
          <w:sz w:val="26"/>
          <w:szCs w:val="26"/>
          <w:lang w:val="uk-UA"/>
        </w:rPr>
        <w:t>,</w:t>
      </w:r>
      <w:r w:rsidRPr="00FE150E">
        <w:rPr>
          <w:rFonts w:ascii="Times New Roman" w:hAnsi="Times New Roman"/>
          <w:sz w:val="26"/>
          <w:szCs w:val="26"/>
          <w:lang w:val="uk-UA"/>
        </w:rPr>
        <w:t xml:space="preserve"> близько 60 тисяч </w:t>
      </w:r>
      <w:r>
        <w:rPr>
          <w:rFonts w:ascii="Times New Roman" w:hAnsi="Times New Roman"/>
          <w:sz w:val="26"/>
          <w:szCs w:val="26"/>
          <w:lang w:val="uk-UA"/>
        </w:rPr>
        <w:t>осіб</w:t>
      </w:r>
      <w:r w:rsidRPr="00FE150E">
        <w:rPr>
          <w:rFonts w:ascii="Times New Roman" w:hAnsi="Times New Roman"/>
          <w:sz w:val="26"/>
          <w:szCs w:val="26"/>
          <w:lang w:val="uk-UA"/>
        </w:rPr>
        <w:t xml:space="preserve"> будуть щодня приїжджати в Масдар-Сіті для роботи в більш, ніж </w:t>
      </w:r>
      <w:r w:rsidRPr="00FE150E">
        <w:rPr>
          <w:rFonts w:ascii="Times New Roman" w:hAnsi="Times New Roman"/>
          <w:sz w:val="26"/>
          <w:szCs w:val="26"/>
          <w:lang w:val="uk-UA"/>
        </w:rPr>
        <w:lastRenderedPageBreak/>
        <w:t xml:space="preserve">півтора тисячах підприємствах та установах міста, </w:t>
      </w:r>
      <w:r>
        <w:rPr>
          <w:rFonts w:ascii="Times New Roman" w:hAnsi="Times New Roman"/>
          <w:sz w:val="26"/>
          <w:szCs w:val="26"/>
          <w:lang w:val="uk-UA"/>
        </w:rPr>
        <w:t xml:space="preserve">які </w:t>
      </w:r>
      <w:r w:rsidRPr="00FE150E">
        <w:rPr>
          <w:rFonts w:ascii="Times New Roman" w:hAnsi="Times New Roman"/>
          <w:sz w:val="26"/>
          <w:szCs w:val="26"/>
          <w:lang w:val="uk-UA"/>
        </w:rPr>
        <w:t>спеціалізу</w:t>
      </w:r>
      <w:r>
        <w:rPr>
          <w:rFonts w:ascii="Times New Roman" w:hAnsi="Times New Roman"/>
          <w:sz w:val="26"/>
          <w:szCs w:val="26"/>
          <w:lang w:val="uk-UA"/>
        </w:rPr>
        <w:t>ватимуться</w:t>
      </w:r>
      <w:r w:rsidRPr="00FE150E">
        <w:rPr>
          <w:rFonts w:ascii="Times New Roman" w:hAnsi="Times New Roman"/>
          <w:sz w:val="26"/>
          <w:szCs w:val="26"/>
          <w:lang w:val="uk-UA"/>
        </w:rPr>
        <w:t xml:space="preserve"> на розробках в області екологічно чистих технологій, виробництва та реалізації пов</w:t>
      </w:r>
      <w:r>
        <w:rPr>
          <w:rFonts w:ascii="Times New Roman" w:hAnsi="Times New Roman"/>
          <w:sz w:val="26"/>
          <w:szCs w:val="26"/>
          <w:lang w:val="uk-UA"/>
        </w:rPr>
        <w:t>’</w:t>
      </w:r>
      <w:r w:rsidRPr="00FE150E">
        <w:rPr>
          <w:rFonts w:ascii="Times New Roman" w:hAnsi="Times New Roman"/>
          <w:sz w:val="26"/>
          <w:szCs w:val="26"/>
          <w:lang w:val="uk-UA"/>
        </w:rPr>
        <w:t>язаної з ними продукції і товарів широкого профілю.</w:t>
      </w:r>
    </w:p>
    <w:p w:rsidR="000D6290"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t>У місті буде функціонувати новий Масдарскій інс</w:t>
      </w:r>
      <w:r>
        <w:rPr>
          <w:rFonts w:ascii="Times New Roman" w:hAnsi="Times New Roman"/>
          <w:sz w:val="26"/>
          <w:szCs w:val="26"/>
          <w:lang w:val="uk-UA"/>
        </w:rPr>
        <w:t>титут науки і технологій (</w:t>
      </w:r>
      <w:r w:rsidRPr="00FE150E">
        <w:rPr>
          <w:rFonts w:ascii="Times New Roman" w:hAnsi="Times New Roman"/>
          <w:sz w:val="26"/>
          <w:szCs w:val="26"/>
          <w:lang w:val="uk-UA"/>
        </w:rPr>
        <w:t>Masdar Institute of Science and Technology, MIST), робота якого буде тісно пов</w:t>
      </w:r>
      <w:r>
        <w:rPr>
          <w:rFonts w:ascii="Times New Roman" w:hAnsi="Times New Roman"/>
          <w:sz w:val="26"/>
          <w:szCs w:val="26"/>
          <w:lang w:val="uk-UA"/>
        </w:rPr>
        <w:t>’</w:t>
      </w:r>
      <w:r w:rsidRPr="00FE150E">
        <w:rPr>
          <w:rFonts w:ascii="Times New Roman" w:hAnsi="Times New Roman"/>
          <w:sz w:val="26"/>
          <w:szCs w:val="26"/>
          <w:lang w:val="uk-UA"/>
        </w:rPr>
        <w:t>язана з Массачусетським технологічним інститутом. У місті буде заборонений автомобільний транспорт, всі пасажирські перевезення планується організувати за допомогою систем загального та персонального автоматичного транспорту (керован</w:t>
      </w:r>
      <w:r>
        <w:rPr>
          <w:rFonts w:ascii="Times New Roman" w:hAnsi="Times New Roman"/>
          <w:sz w:val="26"/>
          <w:szCs w:val="26"/>
          <w:lang w:val="uk-UA"/>
        </w:rPr>
        <w:t>і</w:t>
      </w:r>
      <w:r w:rsidRPr="00FE150E">
        <w:rPr>
          <w:rFonts w:ascii="Times New Roman" w:hAnsi="Times New Roman"/>
          <w:sz w:val="26"/>
          <w:szCs w:val="26"/>
          <w:lang w:val="uk-UA"/>
        </w:rPr>
        <w:t xml:space="preserve"> комп</w:t>
      </w:r>
      <w:r>
        <w:rPr>
          <w:rFonts w:ascii="Times New Roman" w:hAnsi="Times New Roman"/>
          <w:sz w:val="26"/>
          <w:szCs w:val="26"/>
          <w:lang w:val="uk-UA"/>
        </w:rPr>
        <w:t>’</w:t>
      </w:r>
      <w:r w:rsidRPr="00FE150E">
        <w:rPr>
          <w:rFonts w:ascii="Times New Roman" w:hAnsi="Times New Roman"/>
          <w:sz w:val="26"/>
          <w:szCs w:val="26"/>
          <w:lang w:val="uk-UA"/>
        </w:rPr>
        <w:t xml:space="preserve">ютером таксі голландського виробника 2getthere, т. зв. «Яйцеподібний транспортний засіб» (PRT </w:t>
      </w:r>
      <w:r>
        <w:rPr>
          <w:rFonts w:ascii="Times New Roman" w:hAnsi="Times New Roman"/>
          <w:sz w:val="26"/>
          <w:szCs w:val="26"/>
          <w:lang w:val="uk-UA"/>
        </w:rPr>
        <w:t>–</w:t>
      </w:r>
      <w:r w:rsidRPr="00FE150E">
        <w:rPr>
          <w:rFonts w:ascii="Times New Roman" w:hAnsi="Times New Roman"/>
          <w:sz w:val="26"/>
          <w:szCs w:val="26"/>
          <w:lang w:val="uk-UA"/>
        </w:rPr>
        <w:t xml:space="preserve"> Personal Rapid Transit)). При цьому вузлові пункти сполучення з транспортними мережами автодоріг і залізничних магістралей будуть винесені за межі міста.</w:t>
      </w:r>
    </w:p>
    <w:p w:rsidR="000D6290" w:rsidRPr="00FE150E" w:rsidRDefault="000D6290" w:rsidP="000D6290">
      <w:pPr>
        <w:spacing w:after="0" w:line="360" w:lineRule="auto"/>
        <w:ind w:firstLine="709"/>
        <w:contextualSpacing/>
        <w:jc w:val="both"/>
        <w:rPr>
          <w:rFonts w:ascii="Times New Roman" w:hAnsi="Times New Roman"/>
          <w:sz w:val="26"/>
          <w:szCs w:val="26"/>
        </w:rPr>
      </w:pPr>
      <w:r w:rsidRPr="00FE150E">
        <w:rPr>
          <w:rFonts w:ascii="Times New Roman" w:hAnsi="Times New Roman"/>
          <w:sz w:val="26"/>
          <w:szCs w:val="26"/>
          <w:lang w:val="uk-UA"/>
        </w:rPr>
        <w:t>Територія інституту повністю забезпечує себе за рахунок сонячно</w:t>
      </w:r>
      <w:r>
        <w:rPr>
          <w:rFonts w:ascii="Times New Roman" w:hAnsi="Times New Roman"/>
          <w:sz w:val="26"/>
          <w:szCs w:val="26"/>
          <w:lang w:val="uk-UA"/>
        </w:rPr>
        <w:t xml:space="preserve">ї </w:t>
      </w:r>
      <w:r w:rsidRPr="00FE150E">
        <w:rPr>
          <w:rFonts w:ascii="Times New Roman" w:hAnsi="Times New Roman"/>
          <w:sz w:val="26"/>
          <w:szCs w:val="26"/>
          <w:lang w:val="uk-UA"/>
        </w:rPr>
        <w:t>енергетичної установки потужністю 10 мегават. Більше того, установка з перетворення сонячної енергії виробляє на 60 відсотків більше енергії, ніж потрібно інституту. Надлишки будуть направлятися в енергетичну мережу міста Абу-Дабі.</w:t>
      </w:r>
      <w:r>
        <w:rPr>
          <w:rFonts w:ascii="Times New Roman" w:hAnsi="Times New Roman"/>
          <w:sz w:val="26"/>
          <w:szCs w:val="26"/>
          <w:lang w:val="uk-UA"/>
        </w:rPr>
        <w:t xml:space="preserve"> </w:t>
      </w:r>
      <w:r w:rsidRPr="00FE150E">
        <w:rPr>
          <w:rFonts w:ascii="Times New Roman" w:hAnsi="Times New Roman"/>
          <w:sz w:val="26"/>
          <w:szCs w:val="26"/>
          <w:lang w:val="uk-UA"/>
        </w:rPr>
        <w:t>Першими жителями міста стануть аспіранти, чиї майбутні розробки в галузі відновлюваної енергетики та інших «зелених» технологій будуть впроваджуватися тут же, в Масдарі.</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FE150E">
        <w:rPr>
          <w:rStyle w:val="hps"/>
          <w:rFonts w:ascii="Times New Roman" w:hAnsi="Times New Roman"/>
          <w:sz w:val="26"/>
          <w:szCs w:val="26"/>
          <w:lang w:val="uk-UA"/>
        </w:rPr>
        <w:t>Побудований</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кампус</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який складається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з головного будинку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інформаційного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центру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 квартир</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для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студентів</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буде використовувати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набагато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менше енергії 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води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ніж</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аналогічні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будівлі в</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ОАЕ</w:t>
      </w:r>
      <w:r>
        <w:rPr>
          <w:rStyle w:val="hps"/>
          <w:rFonts w:ascii="Times New Roman" w:hAnsi="Times New Roman"/>
          <w:sz w:val="26"/>
          <w:szCs w:val="26"/>
          <w:lang w:val="uk-UA"/>
        </w:rPr>
        <w:t>:</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буде витрачатися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води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на 54</w:t>
      </w:r>
      <w:r w:rsidRPr="00FE150E">
        <w:rPr>
          <w:rFonts w:ascii="Times New Roman" w:hAnsi="Times New Roman"/>
          <w:sz w:val="26"/>
          <w:szCs w:val="26"/>
          <w:lang w:val="uk-UA"/>
        </w:rPr>
        <w:t xml:space="preserve">% менше, </w:t>
      </w:r>
      <w:r w:rsidRPr="00FE150E">
        <w:rPr>
          <w:rStyle w:val="hps"/>
          <w:rFonts w:ascii="Times New Roman" w:hAnsi="Times New Roman"/>
          <w:sz w:val="26"/>
          <w:szCs w:val="26"/>
          <w:lang w:val="uk-UA"/>
        </w:rPr>
        <w:t>енергії на</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51%.</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Більше 30</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відсотків</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необхідної</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електроенергії</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буде</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вироблятися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сонячними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панелями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на даху будівлі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75</w:t>
      </w:r>
      <w:r w:rsidRPr="00FE150E">
        <w:rPr>
          <w:rFonts w:ascii="Times New Roman" w:hAnsi="Times New Roman"/>
          <w:sz w:val="26"/>
          <w:szCs w:val="26"/>
          <w:lang w:val="uk-UA"/>
        </w:rPr>
        <w:t xml:space="preserve">% необхідної </w:t>
      </w:r>
      <w:r w:rsidRPr="00FE150E">
        <w:rPr>
          <w:rStyle w:val="hps"/>
          <w:rFonts w:ascii="Times New Roman" w:hAnsi="Times New Roman"/>
          <w:sz w:val="26"/>
          <w:szCs w:val="26"/>
          <w:lang w:val="uk-UA"/>
        </w:rPr>
        <w:t>гарячої</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води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буде нагрівати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сонце</w:t>
      </w:r>
      <w:r w:rsidRPr="00FE150E">
        <w:rPr>
          <w:rFonts w:ascii="Times New Roman" w:hAnsi="Times New Roman"/>
          <w:sz w:val="26"/>
          <w:szCs w:val="26"/>
          <w:lang w:val="uk-UA"/>
        </w:rPr>
        <w:t>.</w:t>
      </w:r>
      <w:r>
        <w:rPr>
          <w:rFonts w:ascii="Times New Roman" w:hAnsi="Times New Roman"/>
          <w:sz w:val="26"/>
          <w:szCs w:val="26"/>
          <w:lang w:val="uk-UA"/>
        </w:rPr>
        <w:t xml:space="preserve"> </w:t>
      </w:r>
      <w:r w:rsidRPr="00FE150E">
        <w:rPr>
          <w:rStyle w:val="hps"/>
          <w:rFonts w:ascii="Times New Roman" w:hAnsi="Times New Roman"/>
          <w:sz w:val="26"/>
          <w:szCs w:val="26"/>
          <w:lang w:val="uk-UA"/>
        </w:rPr>
        <w:t>Побудований</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інститут</w:t>
      </w:r>
      <w:r w:rsidRPr="00FE150E">
        <w:rPr>
          <w:rFonts w:ascii="Times New Roman" w:hAnsi="Times New Roman"/>
          <w:sz w:val="26"/>
          <w:szCs w:val="26"/>
          <w:lang w:val="uk-UA"/>
        </w:rPr>
        <w:t xml:space="preserve"> </w:t>
      </w:r>
      <w:r>
        <w:rPr>
          <w:rStyle w:val="hps"/>
          <w:rFonts w:ascii="Times New Roman" w:hAnsi="Times New Roman"/>
          <w:sz w:val="26"/>
          <w:szCs w:val="26"/>
          <w:lang w:val="uk-UA"/>
        </w:rPr>
        <w:t>має</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фасади, які самозатемнюються,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 орієнтовані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так</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щоб забезпечити максимальне</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затінення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від сонця</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сусіднім будівлям</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пішохідни</w:t>
      </w:r>
      <w:r>
        <w:rPr>
          <w:rStyle w:val="hps"/>
          <w:rFonts w:ascii="Times New Roman" w:hAnsi="Times New Roman"/>
          <w:sz w:val="26"/>
          <w:szCs w:val="26"/>
          <w:lang w:val="uk-UA"/>
        </w:rPr>
        <w:t>м</w:t>
      </w:r>
      <w:r w:rsidRPr="00FE150E">
        <w:rPr>
          <w:rStyle w:val="hps"/>
          <w:rFonts w:ascii="Times New Roman" w:hAnsi="Times New Roman"/>
          <w:sz w:val="26"/>
          <w:szCs w:val="26"/>
          <w:lang w:val="uk-UA"/>
        </w:rPr>
        <w:t xml:space="preserve"> </w:t>
      </w:r>
      <w:r>
        <w:rPr>
          <w:rStyle w:val="hps"/>
          <w:rFonts w:ascii="Times New Roman" w:hAnsi="Times New Roman"/>
          <w:sz w:val="26"/>
          <w:szCs w:val="26"/>
          <w:lang w:val="uk-UA"/>
        </w:rPr>
        <w:t>зонам</w:t>
      </w:r>
      <w:r w:rsidRPr="00FE150E">
        <w:rPr>
          <w:rFonts w:ascii="Times New Roman" w:hAnsi="Times New Roman"/>
          <w:sz w:val="26"/>
          <w:szCs w:val="26"/>
          <w:lang w:val="uk-UA"/>
        </w:rPr>
        <w:t>.</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sidRPr="00FE150E">
        <w:rPr>
          <w:rStyle w:val="hps"/>
          <w:rFonts w:ascii="Times New Roman" w:hAnsi="Times New Roman"/>
          <w:sz w:val="26"/>
          <w:szCs w:val="26"/>
          <w:lang w:val="uk-UA"/>
        </w:rPr>
        <w:t>Проект</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Ініціатива</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Масдар</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передбачає</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будівництво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високої стіни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навколо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всієї міської</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зони в</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цілях</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його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захисту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від гарячого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пустельного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вітру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Відсутність же</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автотранспорту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дозволить</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розбити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міську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зону</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на безліч</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тінистих</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вуличок</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по яких</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постійно</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буде</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гуляти</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легкий</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прохолодний</w:t>
      </w:r>
      <w:r w:rsidRPr="00FE150E">
        <w:rPr>
          <w:rFonts w:ascii="Times New Roman" w:hAnsi="Times New Roman"/>
          <w:sz w:val="26"/>
          <w:szCs w:val="26"/>
          <w:lang w:val="uk-UA"/>
        </w:rPr>
        <w:t xml:space="preserve"> </w:t>
      </w:r>
      <w:r w:rsidRPr="00FE150E">
        <w:rPr>
          <w:rStyle w:val="hps"/>
          <w:rFonts w:ascii="Times New Roman" w:hAnsi="Times New Roman"/>
          <w:sz w:val="26"/>
          <w:szCs w:val="26"/>
          <w:lang w:val="uk-UA"/>
        </w:rPr>
        <w:t>бриз</w:t>
      </w:r>
      <w:r>
        <w:rPr>
          <w:rStyle w:val="hps"/>
          <w:rFonts w:ascii="Times New Roman" w:hAnsi="Times New Roman"/>
          <w:sz w:val="26"/>
          <w:szCs w:val="26"/>
          <w:lang w:val="uk-UA"/>
        </w:rPr>
        <w:t xml:space="preserve"> (рис. 2.3)</w:t>
      </w:r>
      <w:r>
        <w:rPr>
          <w:rFonts w:ascii="Times New Roman" w:eastAsia="Arial" w:hAnsi="Times New Roman"/>
          <w:sz w:val="26"/>
          <w:szCs w:val="26"/>
          <w:lang w:val="uk-UA"/>
        </w:rPr>
        <w:t>.</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lastRenderedPageBreak/>
        <w:t xml:space="preserve">Особливістю архітектури міста стануть </w:t>
      </w:r>
      <w:r>
        <w:rPr>
          <w:rFonts w:ascii="Times New Roman" w:hAnsi="Times New Roman"/>
          <w:sz w:val="26"/>
          <w:szCs w:val="26"/>
          <w:lang w:val="uk-UA"/>
        </w:rPr>
        <w:t xml:space="preserve">також </w:t>
      </w:r>
      <w:r w:rsidRPr="00FE150E">
        <w:rPr>
          <w:rFonts w:ascii="Times New Roman" w:hAnsi="Times New Roman"/>
          <w:sz w:val="26"/>
          <w:szCs w:val="26"/>
          <w:lang w:val="uk-UA"/>
        </w:rPr>
        <w:t>ажурні конструкції, які закриють на рівні дахів майже всі вулиці міста від спеки і дозволять зберегти прохолоду. Дане рішення створить можливість керувати локальними кліматичними умовами, а також значно скоротити витрати енергії на кондиціювання будівель міста.</w:t>
      </w:r>
    </w:p>
    <w:p w:rsidR="000D6290" w:rsidRPr="00FE150E" w:rsidRDefault="000D6290" w:rsidP="000D6290">
      <w:pPr>
        <w:spacing w:after="0" w:line="360" w:lineRule="auto"/>
        <w:ind w:firstLine="709"/>
        <w:contextualSpacing/>
        <w:jc w:val="both"/>
        <w:rPr>
          <w:rFonts w:ascii="Times New Roman" w:eastAsia="Arial" w:hAnsi="Times New Roman"/>
          <w:color w:val="000000"/>
          <w:sz w:val="26"/>
          <w:szCs w:val="26"/>
          <w:lang w:val="uk-UA"/>
        </w:rPr>
      </w:pPr>
      <w:hyperlink r:id="rId7"/>
    </w:p>
    <w:p w:rsidR="000D6290" w:rsidRPr="00FE150E" w:rsidRDefault="000D6290" w:rsidP="000D6290">
      <w:pPr>
        <w:spacing w:after="0" w:line="360" w:lineRule="auto"/>
        <w:contextualSpacing/>
        <w:jc w:val="center"/>
        <w:rPr>
          <w:rFonts w:ascii="Times New Roman" w:eastAsia="Arial" w:hAnsi="Times New Roman"/>
          <w:color w:val="000000"/>
          <w:sz w:val="26"/>
          <w:szCs w:val="26"/>
          <w:lang w:val="uk-UA"/>
        </w:rPr>
      </w:pPr>
      <w:r>
        <w:rPr>
          <w:rFonts w:ascii="Times New Roman" w:hAnsi="Times New Roman"/>
          <w:noProof/>
          <w:sz w:val="26"/>
          <w:szCs w:val="26"/>
        </w:rPr>
        <w:drawing>
          <wp:inline distT="0" distB="0" distL="0" distR="0">
            <wp:extent cx="3328035" cy="4051300"/>
            <wp:effectExtent l="19050" t="0" r="5715" b="0"/>
            <wp:docPr id="1" name="image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5.jpg"/>
                    <pic:cNvPicPr>
                      <a:picLocks noChangeAspect="1" noChangeArrowheads="1"/>
                    </pic:cNvPicPr>
                  </pic:nvPicPr>
                  <pic:blipFill>
                    <a:blip r:embed="rId8"/>
                    <a:srcRect/>
                    <a:stretch>
                      <a:fillRect/>
                    </a:stretch>
                  </pic:blipFill>
                  <pic:spPr bwMode="auto">
                    <a:xfrm>
                      <a:off x="0" y="0"/>
                      <a:ext cx="3328035" cy="4051300"/>
                    </a:xfrm>
                    <a:prstGeom prst="rect">
                      <a:avLst/>
                    </a:prstGeom>
                    <a:noFill/>
                    <a:ln w="9525">
                      <a:noFill/>
                      <a:miter lim="800000"/>
                      <a:headEnd/>
                      <a:tailEnd/>
                    </a:ln>
                  </pic:spPr>
                </pic:pic>
              </a:graphicData>
            </a:graphic>
          </wp:inline>
        </w:drawing>
      </w:r>
    </w:p>
    <w:p w:rsidR="000D6290" w:rsidRPr="00FE150E" w:rsidRDefault="000D6290" w:rsidP="000D6290">
      <w:pPr>
        <w:spacing w:after="0" w:line="360" w:lineRule="auto"/>
        <w:contextualSpacing/>
        <w:jc w:val="center"/>
        <w:rPr>
          <w:rFonts w:ascii="Times New Roman" w:eastAsia="Arial" w:hAnsi="Times New Roman"/>
          <w:color w:val="000000"/>
          <w:sz w:val="26"/>
          <w:szCs w:val="26"/>
          <w:lang w:val="uk-UA"/>
        </w:rPr>
      </w:pPr>
      <w:r w:rsidRPr="0060384A">
        <w:rPr>
          <w:rFonts w:ascii="Times New Roman" w:eastAsia="Arial" w:hAnsi="Times New Roman"/>
          <w:color w:val="000000"/>
          <w:sz w:val="26"/>
          <w:szCs w:val="26"/>
          <w:lang w:val="uk-UA"/>
        </w:rPr>
        <w:t>Рисунок</w:t>
      </w:r>
      <w:r>
        <w:rPr>
          <w:rFonts w:ascii="Times New Roman" w:eastAsia="Arial" w:hAnsi="Times New Roman"/>
          <w:color w:val="000000"/>
          <w:sz w:val="26"/>
          <w:szCs w:val="26"/>
          <w:lang w:val="uk-UA"/>
        </w:rPr>
        <w:t xml:space="preserve"> 2.3</w:t>
      </w:r>
      <w:r w:rsidRPr="0060384A">
        <w:rPr>
          <w:rFonts w:ascii="Times New Roman" w:eastAsia="Arial" w:hAnsi="Times New Roman"/>
          <w:color w:val="000000"/>
          <w:sz w:val="26"/>
          <w:szCs w:val="26"/>
          <w:lang w:val="uk-UA"/>
        </w:rPr>
        <w:t xml:space="preserve"> – Масдар Сити</w:t>
      </w:r>
    </w:p>
    <w:p w:rsidR="000D6290" w:rsidRDefault="000D6290" w:rsidP="000D6290">
      <w:pPr>
        <w:spacing w:after="0" w:line="360" w:lineRule="auto"/>
        <w:ind w:firstLine="709"/>
        <w:contextualSpacing/>
        <w:jc w:val="both"/>
        <w:rPr>
          <w:rFonts w:ascii="Times New Roman" w:hAnsi="Times New Roman"/>
          <w:sz w:val="26"/>
          <w:szCs w:val="26"/>
          <w:lang w:val="uk-UA"/>
        </w:rPr>
      </w:pPr>
      <w:r w:rsidRPr="00FE150E">
        <w:rPr>
          <w:rFonts w:ascii="Times New Roman" w:hAnsi="Times New Roman"/>
          <w:sz w:val="26"/>
          <w:szCs w:val="26"/>
          <w:lang w:val="uk-UA"/>
        </w:rPr>
        <w:t xml:space="preserve">Проект міста був розроблений студією Foster and Partners, в ньому була закладена основна ідея </w:t>
      </w:r>
      <w:r>
        <w:rPr>
          <w:rFonts w:ascii="Times New Roman" w:hAnsi="Times New Roman"/>
          <w:sz w:val="26"/>
          <w:szCs w:val="26"/>
          <w:lang w:val="uk-UA"/>
        </w:rPr>
        <w:t>–</w:t>
      </w:r>
      <w:r w:rsidRPr="00FE150E">
        <w:rPr>
          <w:rFonts w:ascii="Times New Roman" w:hAnsi="Times New Roman"/>
          <w:sz w:val="26"/>
          <w:szCs w:val="26"/>
          <w:lang w:val="uk-UA"/>
        </w:rPr>
        <w:t xml:space="preserve"> поєднання традиційної архітектури країни та архітектури урбанізованих регіонів з використанням існуючих і прогресивних матеріалів для </w:t>
      </w:r>
      <w:r>
        <w:rPr>
          <w:rFonts w:ascii="Times New Roman" w:hAnsi="Times New Roman"/>
          <w:sz w:val="26"/>
          <w:szCs w:val="26"/>
          <w:lang w:val="uk-UA"/>
        </w:rPr>
        <w:t>зменшення</w:t>
      </w:r>
      <w:r w:rsidRPr="00FE150E">
        <w:rPr>
          <w:rFonts w:ascii="Times New Roman" w:hAnsi="Times New Roman"/>
          <w:sz w:val="26"/>
          <w:szCs w:val="26"/>
          <w:lang w:val="uk-UA"/>
        </w:rPr>
        <w:t xml:space="preserve"> споживання енергії.</w:t>
      </w:r>
    </w:p>
    <w:p w:rsidR="000D6290" w:rsidRPr="00FE150E" w:rsidRDefault="000D6290" w:rsidP="000D6290">
      <w:pPr>
        <w:spacing w:after="0" w:line="360" w:lineRule="auto"/>
        <w:ind w:firstLine="709"/>
        <w:contextualSpacing/>
        <w:jc w:val="both"/>
        <w:rPr>
          <w:rStyle w:val="hps"/>
          <w:rFonts w:ascii="Times New Roman" w:hAnsi="Times New Roman"/>
          <w:sz w:val="26"/>
          <w:szCs w:val="26"/>
          <w:lang w:val="uk-UA"/>
        </w:rPr>
      </w:pPr>
      <w:r>
        <w:rPr>
          <w:rFonts w:ascii="Times New Roman" w:hAnsi="Times New Roman"/>
          <w:i/>
          <w:sz w:val="26"/>
          <w:szCs w:val="26"/>
          <w:lang w:val="uk-UA"/>
        </w:rPr>
        <w:t>Технологічні рішення</w:t>
      </w:r>
      <w:r w:rsidRPr="00B42C11">
        <w:rPr>
          <w:rFonts w:ascii="Times New Roman" w:hAnsi="Times New Roman"/>
          <w:i/>
          <w:sz w:val="26"/>
          <w:szCs w:val="26"/>
          <w:lang w:val="uk-UA"/>
        </w:rPr>
        <w:t>.</w:t>
      </w:r>
      <w:r w:rsidRPr="00FE150E">
        <w:rPr>
          <w:rFonts w:ascii="Times New Roman" w:hAnsi="Times New Roman"/>
          <w:sz w:val="26"/>
          <w:szCs w:val="26"/>
          <w:lang w:val="uk-UA"/>
        </w:rPr>
        <w:t xml:space="preserve"> Для енергопостачання </w:t>
      </w:r>
      <w:r>
        <w:rPr>
          <w:rFonts w:ascii="Times New Roman" w:hAnsi="Times New Roman"/>
          <w:sz w:val="26"/>
          <w:szCs w:val="26"/>
          <w:lang w:val="uk-UA"/>
        </w:rPr>
        <w:t>побудовано</w:t>
      </w:r>
      <w:r w:rsidRPr="00FE150E">
        <w:rPr>
          <w:rFonts w:ascii="Times New Roman" w:hAnsi="Times New Roman"/>
          <w:sz w:val="26"/>
          <w:szCs w:val="26"/>
          <w:lang w:val="uk-UA"/>
        </w:rPr>
        <w:t xml:space="preserve"> сонячн</w:t>
      </w:r>
      <w:r>
        <w:rPr>
          <w:rFonts w:ascii="Times New Roman" w:hAnsi="Times New Roman"/>
          <w:sz w:val="26"/>
          <w:szCs w:val="26"/>
          <w:lang w:val="uk-UA"/>
        </w:rPr>
        <w:t>у</w:t>
      </w:r>
      <w:r w:rsidRPr="00FE150E">
        <w:rPr>
          <w:rFonts w:ascii="Times New Roman" w:hAnsi="Times New Roman"/>
          <w:sz w:val="26"/>
          <w:szCs w:val="26"/>
          <w:lang w:val="uk-UA"/>
        </w:rPr>
        <w:t xml:space="preserve"> електростанці</w:t>
      </w:r>
      <w:r>
        <w:rPr>
          <w:rFonts w:ascii="Times New Roman" w:hAnsi="Times New Roman"/>
          <w:sz w:val="26"/>
          <w:szCs w:val="26"/>
          <w:lang w:val="uk-UA"/>
        </w:rPr>
        <w:t>ю</w:t>
      </w:r>
      <w:r w:rsidRPr="00FE150E">
        <w:rPr>
          <w:rFonts w:ascii="Times New Roman" w:hAnsi="Times New Roman"/>
          <w:sz w:val="26"/>
          <w:szCs w:val="26"/>
          <w:lang w:val="uk-UA"/>
        </w:rPr>
        <w:t xml:space="preserve"> потужністю від 40 до 60 МВт, вона стала першим будівельним об</w:t>
      </w:r>
      <w:r>
        <w:rPr>
          <w:rFonts w:ascii="Times New Roman" w:hAnsi="Times New Roman"/>
          <w:sz w:val="26"/>
          <w:szCs w:val="26"/>
          <w:lang w:val="uk-UA"/>
        </w:rPr>
        <w:t>’</w:t>
      </w:r>
      <w:r w:rsidRPr="00FE150E">
        <w:rPr>
          <w:rFonts w:ascii="Times New Roman" w:hAnsi="Times New Roman"/>
          <w:sz w:val="26"/>
          <w:szCs w:val="26"/>
          <w:lang w:val="uk-UA"/>
        </w:rPr>
        <w:t xml:space="preserve">єктом Масдара, </w:t>
      </w:r>
      <w:r>
        <w:rPr>
          <w:rFonts w:ascii="Times New Roman" w:hAnsi="Times New Roman"/>
          <w:sz w:val="26"/>
          <w:szCs w:val="26"/>
          <w:lang w:val="uk-UA"/>
        </w:rPr>
        <w:t>оскільки</w:t>
      </w:r>
      <w:r w:rsidRPr="00FE150E">
        <w:rPr>
          <w:rFonts w:ascii="Times New Roman" w:hAnsi="Times New Roman"/>
          <w:sz w:val="26"/>
          <w:szCs w:val="26"/>
          <w:lang w:val="uk-UA"/>
        </w:rPr>
        <w:t xml:space="preserve"> використову</w:t>
      </w:r>
      <w:r>
        <w:rPr>
          <w:rFonts w:ascii="Times New Roman" w:hAnsi="Times New Roman"/>
          <w:sz w:val="26"/>
          <w:szCs w:val="26"/>
          <w:lang w:val="uk-UA"/>
        </w:rPr>
        <w:t>ється</w:t>
      </w:r>
      <w:r w:rsidRPr="00FE150E">
        <w:rPr>
          <w:rFonts w:ascii="Times New Roman" w:hAnsi="Times New Roman"/>
          <w:sz w:val="26"/>
          <w:szCs w:val="26"/>
          <w:lang w:val="uk-UA"/>
        </w:rPr>
        <w:t xml:space="preserve"> для будівельних робіт.</w:t>
      </w:r>
      <w:r>
        <w:rPr>
          <w:rFonts w:ascii="Times New Roman" w:hAnsi="Times New Roman"/>
          <w:sz w:val="26"/>
          <w:szCs w:val="26"/>
          <w:lang w:val="uk-UA"/>
        </w:rPr>
        <w:t xml:space="preserve"> Інша частина електроенергії отримується за рахунок встановлених на дахах будівель фотоелектричних систем; у результаті Масдар-Сіті виробляє енергії більше за власні потреби; залишки відправляються в єдину енергосистему Абу-Дабі. Також використовується технологія С3-енегроменеджмента, в результаті чого житлові </w:t>
      </w:r>
      <w:r>
        <w:rPr>
          <w:rFonts w:ascii="Times New Roman" w:hAnsi="Times New Roman"/>
          <w:sz w:val="26"/>
          <w:szCs w:val="26"/>
          <w:lang w:val="uk-UA"/>
        </w:rPr>
        <w:lastRenderedPageBreak/>
        <w:t xml:space="preserve">будинки споживають на 56% менше електроенергії, ніж потрібує стандарт </w:t>
      </w:r>
      <w:r w:rsidRPr="006406D2">
        <w:rPr>
          <w:rFonts w:ascii="Times New Roman" w:hAnsi="Times New Roman"/>
          <w:color w:val="000000"/>
          <w:sz w:val="26"/>
          <w:szCs w:val="26"/>
          <w:shd w:val="clear" w:color="auto" w:fill="FFFFFF"/>
        </w:rPr>
        <w:t>ASHRAE</w:t>
      </w:r>
      <w:r w:rsidRPr="009676BC">
        <w:rPr>
          <w:rFonts w:ascii="Times New Roman" w:hAnsi="Times New Roman"/>
          <w:color w:val="000000"/>
          <w:sz w:val="26"/>
          <w:szCs w:val="26"/>
          <w:shd w:val="clear" w:color="auto" w:fill="FFFFFF"/>
          <w:lang w:val="uk-UA"/>
        </w:rPr>
        <w:t xml:space="preserve"> 90.1-2004</w:t>
      </w:r>
      <w:r>
        <w:rPr>
          <w:rFonts w:ascii="Times New Roman" w:hAnsi="Times New Roman"/>
          <w:color w:val="000000"/>
          <w:sz w:val="26"/>
          <w:szCs w:val="26"/>
          <w:shd w:val="clear" w:color="auto" w:fill="FFFFFF"/>
          <w:lang w:val="uk-UA"/>
        </w:rPr>
        <w:t xml:space="preserve">, і на 70% менше, ніж стандартні житлові будинки в Абу-Дабі. </w:t>
      </w:r>
      <w:r w:rsidRPr="00FE150E">
        <w:rPr>
          <w:rStyle w:val="hps"/>
          <w:rFonts w:ascii="Times New Roman" w:hAnsi="Times New Roman"/>
          <w:sz w:val="26"/>
          <w:szCs w:val="26"/>
          <w:lang w:val="uk-UA"/>
        </w:rPr>
        <w:t>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Масдар</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Сіті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w:t>
      </w:r>
      <w:r>
        <w:rPr>
          <w:rStyle w:val="hps"/>
          <w:rFonts w:ascii="Times New Roman" w:hAnsi="Times New Roman"/>
          <w:sz w:val="26"/>
          <w:szCs w:val="26"/>
          <w:lang w:val="uk-UA"/>
        </w:rPr>
        <w:t>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використовуватися фотоелектричн</w:t>
      </w:r>
      <w:r>
        <w:rPr>
          <w:rStyle w:val="hps"/>
          <w:rFonts w:ascii="Times New Roman" w:hAnsi="Times New Roman"/>
          <w:sz w:val="26"/>
          <w:szCs w:val="26"/>
          <w:lang w:val="uk-UA"/>
        </w:rPr>
        <w:t>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панел</w:t>
      </w:r>
      <w:r>
        <w:rPr>
          <w:rStyle w:val="hps"/>
          <w:rFonts w:ascii="Times New Roman" w:hAnsi="Times New Roman"/>
          <w:sz w:val="26"/>
          <w:szCs w:val="26"/>
          <w:lang w:val="uk-UA"/>
        </w:rPr>
        <w:t>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американської компанії</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Energy Innovations Inc</w:t>
      </w:r>
      <w:r w:rsidRPr="00FE150E">
        <w:rPr>
          <w:rStyle w:val="atn"/>
          <w:rFonts w:ascii="Times New Roman" w:hAnsi="Times New Roman"/>
          <w:sz w:val="26"/>
          <w:szCs w:val="26"/>
          <w:lang w:val="uk-UA"/>
        </w:rPr>
        <w:t>.'</w:t>
      </w:r>
      <w:r>
        <w:rPr>
          <w:rStyle w:val="longtext"/>
          <w:rFonts w:ascii="Times New Roman" w:hAnsi="Times New Roman"/>
          <w:sz w:val="26"/>
          <w:szCs w:val="26"/>
          <w:lang w:val="uk-UA"/>
        </w:rPr>
        <w:t>S Sunflower, о</w:t>
      </w:r>
      <w:r>
        <w:rPr>
          <w:rStyle w:val="hps"/>
          <w:rFonts w:ascii="Times New Roman" w:hAnsi="Times New Roman"/>
          <w:sz w:val="26"/>
          <w:szCs w:val="26"/>
          <w:lang w:val="uk-UA"/>
        </w:rPr>
        <w:t xml:space="preserve">скільки саме вони забезпечують на сей час найбільш </w:t>
      </w:r>
      <w:r w:rsidRPr="00FE150E">
        <w:rPr>
          <w:rStyle w:val="hps"/>
          <w:rFonts w:ascii="Times New Roman" w:hAnsi="Times New Roman"/>
          <w:sz w:val="26"/>
          <w:szCs w:val="26"/>
          <w:lang w:val="uk-UA"/>
        </w:rPr>
        <w:t>висок</w:t>
      </w:r>
      <w:r>
        <w:rPr>
          <w:rStyle w:val="hps"/>
          <w:rFonts w:ascii="Times New Roman" w:hAnsi="Times New Roman"/>
          <w:sz w:val="26"/>
          <w:szCs w:val="26"/>
          <w:lang w:val="uk-UA"/>
        </w:rPr>
        <w:t>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ефективн</w:t>
      </w:r>
      <w:r>
        <w:rPr>
          <w:rStyle w:val="hps"/>
          <w:rFonts w:ascii="Times New Roman" w:hAnsi="Times New Roman"/>
          <w:sz w:val="26"/>
          <w:szCs w:val="26"/>
          <w:lang w:val="uk-UA"/>
        </w:rPr>
        <w:t>і</w:t>
      </w:r>
      <w:r w:rsidRPr="00FE150E">
        <w:rPr>
          <w:rStyle w:val="hps"/>
          <w:rFonts w:ascii="Times New Roman" w:hAnsi="Times New Roman"/>
          <w:sz w:val="26"/>
          <w:szCs w:val="26"/>
          <w:lang w:val="uk-UA"/>
        </w:rPr>
        <w:t>ст</w:t>
      </w:r>
      <w:r>
        <w:rPr>
          <w:rStyle w:val="hps"/>
          <w:rFonts w:ascii="Times New Roman" w:hAnsi="Times New Roman"/>
          <w:sz w:val="26"/>
          <w:szCs w:val="26"/>
          <w:lang w:val="uk-UA"/>
        </w:rPr>
        <w:t>ь</w:t>
      </w:r>
      <w:r w:rsidRPr="00FE150E">
        <w:rPr>
          <w:rStyle w:val="longtext"/>
          <w:rFonts w:ascii="Times New Roman" w:hAnsi="Times New Roman"/>
          <w:sz w:val="26"/>
          <w:szCs w:val="26"/>
          <w:lang w:val="uk-UA"/>
        </w:rPr>
        <w:t xml:space="preserve"> </w:t>
      </w:r>
      <w:r>
        <w:rPr>
          <w:rStyle w:val="hps"/>
          <w:rFonts w:ascii="Times New Roman" w:hAnsi="Times New Roman"/>
          <w:sz w:val="26"/>
          <w:szCs w:val="26"/>
          <w:lang w:val="uk-UA"/>
        </w:rPr>
        <w:t>(</w:t>
      </w:r>
      <w:r w:rsidRPr="00FE150E">
        <w:rPr>
          <w:rStyle w:val="hps"/>
          <w:rFonts w:ascii="Times New Roman" w:hAnsi="Times New Roman"/>
          <w:sz w:val="26"/>
          <w:szCs w:val="26"/>
          <w:lang w:val="uk-UA"/>
        </w:rPr>
        <w:t>здатні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перетворювати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до 29</w:t>
      </w:r>
      <w:r w:rsidRPr="00FE150E">
        <w:rPr>
          <w:rStyle w:val="longtext"/>
          <w:rFonts w:ascii="Times New Roman" w:hAnsi="Times New Roman"/>
          <w:sz w:val="26"/>
          <w:szCs w:val="26"/>
          <w:lang w:val="uk-UA"/>
        </w:rPr>
        <w:t xml:space="preserve"> </w:t>
      </w:r>
      <w:r>
        <w:rPr>
          <w:rStyle w:val="hps"/>
          <w:rFonts w:ascii="Times New Roman" w:hAnsi="Times New Roman"/>
          <w:sz w:val="26"/>
          <w:szCs w:val="26"/>
          <w:lang w:val="uk-UA"/>
        </w:rPr>
        <w:t>%</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сонячної</w:t>
      </w:r>
      <w:r w:rsidRPr="00FE150E">
        <w:rPr>
          <w:rStyle w:val="longtext"/>
          <w:rFonts w:ascii="Times New Roman" w:hAnsi="Times New Roman"/>
          <w:sz w:val="26"/>
          <w:szCs w:val="26"/>
          <w:lang w:val="uk-UA"/>
        </w:rPr>
        <w:t xml:space="preserve"> </w:t>
      </w:r>
      <w:r>
        <w:rPr>
          <w:rStyle w:val="hps"/>
          <w:rFonts w:ascii="Times New Roman" w:hAnsi="Times New Roman"/>
          <w:sz w:val="26"/>
          <w:szCs w:val="26"/>
          <w:lang w:val="uk-UA"/>
        </w:rPr>
        <w:t>енергії).</w:t>
      </w:r>
    </w:p>
    <w:p w:rsidR="000D6290" w:rsidRPr="006406D2" w:rsidRDefault="000D6290" w:rsidP="000D6290">
      <w:pPr>
        <w:spacing w:after="0" w:line="360" w:lineRule="auto"/>
        <w:ind w:firstLine="709"/>
        <w:contextualSpacing/>
        <w:jc w:val="both"/>
        <w:rPr>
          <w:rFonts w:ascii="Times New Roman" w:hAnsi="Times New Roman"/>
          <w:sz w:val="26"/>
          <w:szCs w:val="26"/>
          <w:lang w:val="uk-UA"/>
        </w:rPr>
      </w:pPr>
      <w:r w:rsidRPr="00FE150E">
        <w:rPr>
          <w:rStyle w:val="hps"/>
          <w:rFonts w:ascii="Times New Roman" w:hAnsi="Times New Roman"/>
          <w:sz w:val="26"/>
          <w:szCs w:val="26"/>
          <w:lang w:val="uk-UA"/>
        </w:rPr>
        <w:t>Система електропостачання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міста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буде</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 xml:space="preserve">складатися </w:t>
      </w:r>
      <w:r>
        <w:rPr>
          <w:rStyle w:val="hps"/>
          <w:rFonts w:ascii="Times New Roman" w:hAnsi="Times New Roman"/>
          <w:sz w:val="26"/>
          <w:szCs w:val="26"/>
          <w:lang w:val="uk-UA"/>
        </w:rPr>
        <w:t>також із</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автоматичної</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вдосконаленої системи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стеження за положенням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Сонця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систем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оптимізації енергоспоживання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вбудованих контролерів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і бездротового зв</w:t>
      </w:r>
      <w:r>
        <w:rPr>
          <w:rStyle w:val="hps"/>
          <w:rFonts w:ascii="Times New Roman" w:hAnsi="Times New Roman"/>
          <w:sz w:val="26"/>
          <w:szCs w:val="26"/>
          <w:lang w:val="uk-UA"/>
        </w:rPr>
        <w:t>’</w:t>
      </w:r>
      <w:r w:rsidRPr="00FE150E">
        <w:rPr>
          <w:rStyle w:val="hps"/>
          <w:rFonts w:ascii="Times New Roman" w:hAnsi="Times New Roman"/>
          <w:sz w:val="26"/>
          <w:szCs w:val="26"/>
          <w:lang w:val="uk-UA"/>
        </w:rPr>
        <w:t>язку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для забезпечення передачі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інформації 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модуль управління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Масдарі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 травні 2009</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запущена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10</w:t>
      </w:r>
      <w:r>
        <w:rPr>
          <w:rStyle w:val="hps"/>
          <w:rFonts w:ascii="Times New Roman" w:hAnsi="Times New Roman"/>
          <w:sz w:val="26"/>
          <w:szCs w:val="26"/>
          <w:lang w:val="uk-UA"/>
        </w:rPr>
        <w:t>-</w:t>
      </w:r>
      <w:r w:rsidRPr="00FE150E">
        <w:rPr>
          <w:rStyle w:val="hps"/>
          <w:rFonts w:ascii="Times New Roman" w:hAnsi="Times New Roman"/>
          <w:sz w:val="26"/>
          <w:szCs w:val="26"/>
          <w:lang w:val="uk-UA"/>
        </w:rPr>
        <w:t>мегаваттна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фотоелектрична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станція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спроектована і побудована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Enviromena Power Systems</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яка є</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 даний час</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найбільшою в своєму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роді 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Близькому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Сході.</w:t>
      </w:r>
      <w:r>
        <w:rPr>
          <w:rStyle w:val="hps"/>
          <w:rFonts w:ascii="Times New Roman" w:hAnsi="Times New Roman"/>
          <w:sz w:val="26"/>
          <w:szCs w:val="26"/>
          <w:lang w:val="uk-UA"/>
        </w:rPr>
        <w:t xml:space="preserve"> </w:t>
      </w:r>
      <w:r w:rsidRPr="00FE150E">
        <w:rPr>
          <w:rFonts w:ascii="Times New Roman" w:hAnsi="Times New Roman"/>
          <w:sz w:val="26"/>
          <w:szCs w:val="26"/>
          <w:lang w:val="uk-UA"/>
        </w:rPr>
        <w:t>Крім того, для забезпечення енергією буде використовуватися енергія вітру, за межами міста будуть встановлені вітрогенератори, здатні виробляти до 20 МВт електроенергії, в даний час розглядається можливість використання також і геотермальної енергії.</w:t>
      </w:r>
    </w:p>
    <w:p w:rsidR="000D6290" w:rsidRDefault="000D6290" w:rsidP="000D6290">
      <w:pPr>
        <w:spacing w:after="0"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Для обробки стічних вод встановлений мембранний біо-реактор, що обробляє до 1500 куб. м води за добу; 100% стічних вод очищуються і знов використовуються на території міста.</w:t>
      </w:r>
    </w:p>
    <w:p w:rsidR="000D6290" w:rsidRDefault="000D6290" w:rsidP="000D6290">
      <w:pPr>
        <w:spacing w:after="0"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Для утилізації твердих побутових відходів (ТПВ) встановлюються піролізні та плазмові утилізатори; очікується, що, за рахунок повної переробки ТПВ, місто досягне нульового парникового ефекту.</w:t>
      </w:r>
    </w:p>
    <w:p w:rsidR="000D6290" w:rsidRPr="00FE150E" w:rsidRDefault="000D6290" w:rsidP="000D6290">
      <w:pPr>
        <w:spacing w:after="0" w:line="360" w:lineRule="auto"/>
        <w:ind w:firstLine="709"/>
        <w:contextualSpacing/>
        <w:jc w:val="both"/>
        <w:rPr>
          <w:rFonts w:ascii="Times New Roman" w:hAnsi="Times New Roman"/>
          <w:sz w:val="26"/>
          <w:szCs w:val="26"/>
          <w:lang w:val="uk-UA"/>
        </w:rPr>
      </w:pPr>
      <w:r w:rsidRPr="00DB3226">
        <w:rPr>
          <w:rStyle w:val="hps"/>
          <w:rFonts w:ascii="Times New Roman" w:hAnsi="Times New Roman"/>
          <w:i/>
          <w:sz w:val="26"/>
          <w:szCs w:val="26"/>
          <w:lang w:val="uk-UA"/>
        </w:rPr>
        <w:t>Транспортні рішення.</w:t>
      </w:r>
      <w:r>
        <w:rPr>
          <w:rStyle w:val="hps"/>
          <w:rFonts w:ascii="Times New Roman" w:hAnsi="Times New Roman"/>
          <w:i/>
          <w:sz w:val="26"/>
          <w:szCs w:val="26"/>
          <w:lang w:val="uk-UA"/>
        </w:rPr>
        <w:t xml:space="preserve"> </w:t>
      </w:r>
      <w:r>
        <w:rPr>
          <w:rFonts w:ascii="Times New Roman" w:hAnsi="Times New Roman"/>
          <w:sz w:val="26"/>
          <w:szCs w:val="26"/>
          <w:lang w:val="uk-UA"/>
        </w:rPr>
        <w:t>О</w:t>
      </w:r>
      <w:r w:rsidRPr="00FE150E">
        <w:rPr>
          <w:rFonts w:ascii="Times New Roman" w:hAnsi="Times New Roman"/>
          <w:sz w:val="26"/>
          <w:szCs w:val="26"/>
          <w:lang w:val="uk-UA"/>
        </w:rPr>
        <w:t>сновним індивідуальним засобом пересування в Масдарі стануть електромобілі</w:t>
      </w:r>
      <w:r>
        <w:rPr>
          <w:rFonts w:ascii="Times New Roman" w:hAnsi="Times New Roman"/>
          <w:sz w:val="26"/>
          <w:szCs w:val="26"/>
          <w:lang w:val="uk-UA"/>
        </w:rPr>
        <w:t xml:space="preserve"> </w:t>
      </w:r>
      <w:r w:rsidRPr="00FE150E">
        <w:rPr>
          <w:rFonts w:ascii="Times New Roman" w:hAnsi="Times New Roman"/>
          <w:sz w:val="26"/>
          <w:szCs w:val="26"/>
          <w:lang w:val="uk-UA"/>
        </w:rPr>
        <w:t>RPT.</w:t>
      </w:r>
    </w:p>
    <w:p w:rsidR="000D6290" w:rsidRPr="00FE150E" w:rsidRDefault="000D6290" w:rsidP="000D6290">
      <w:pPr>
        <w:spacing w:after="0" w:line="360" w:lineRule="auto"/>
        <w:ind w:firstLine="709"/>
        <w:contextualSpacing/>
        <w:jc w:val="both"/>
        <w:rPr>
          <w:rStyle w:val="hps"/>
          <w:rFonts w:ascii="Times New Roman" w:eastAsia="Arial" w:hAnsi="Times New Roman"/>
          <w:color w:val="000000"/>
          <w:sz w:val="26"/>
          <w:szCs w:val="26"/>
        </w:rPr>
      </w:pPr>
      <w:r w:rsidRPr="00FE150E">
        <w:rPr>
          <w:rStyle w:val="hps"/>
          <w:rFonts w:ascii="Times New Roman" w:hAnsi="Times New Roman"/>
          <w:sz w:val="26"/>
          <w:szCs w:val="26"/>
          <w:lang w:val="uk-UA"/>
        </w:rPr>
        <w:t>PRT</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транспорт був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обраний для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реалізації транспортної</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складової проекту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внаслідок наступних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переваг:</w:t>
      </w:r>
    </w:p>
    <w:p w:rsidR="000D6290" w:rsidRPr="0072484C" w:rsidRDefault="000D6290" w:rsidP="000D6290">
      <w:pPr>
        <w:pStyle w:val="a9"/>
        <w:numPr>
          <w:ilvl w:val="0"/>
          <w:numId w:val="2"/>
        </w:numPr>
        <w:spacing w:after="0" w:line="360" w:lineRule="auto"/>
        <w:ind w:left="0" w:firstLine="709"/>
        <w:jc w:val="both"/>
        <w:rPr>
          <w:rStyle w:val="hps"/>
          <w:rFonts w:ascii="Times New Roman" w:eastAsia="Arial" w:hAnsi="Times New Roman"/>
          <w:color w:val="000000"/>
          <w:sz w:val="26"/>
          <w:szCs w:val="26"/>
        </w:rPr>
      </w:pPr>
      <w:r w:rsidRPr="0072484C">
        <w:rPr>
          <w:rStyle w:val="hps"/>
          <w:rFonts w:ascii="Times New Roman" w:hAnsi="Times New Roman"/>
          <w:sz w:val="26"/>
          <w:szCs w:val="26"/>
          <w:lang w:val="uk-UA"/>
        </w:rPr>
        <w:t>повністю автоматична</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система</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яка</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включає управління</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транспортним</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засобом</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маршрутизацію 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стягування плати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за проїзд</w:t>
      </w:r>
      <w:r>
        <w:rPr>
          <w:rStyle w:val="hps"/>
          <w:rFonts w:ascii="Times New Roman" w:hAnsi="Times New Roman"/>
          <w:sz w:val="26"/>
          <w:szCs w:val="26"/>
          <w:lang w:val="uk-UA"/>
        </w:rPr>
        <w:t>;</w:t>
      </w:r>
    </w:p>
    <w:p w:rsidR="000D6290" w:rsidRPr="0072484C" w:rsidRDefault="000D6290" w:rsidP="000D6290">
      <w:pPr>
        <w:pStyle w:val="a9"/>
        <w:numPr>
          <w:ilvl w:val="0"/>
          <w:numId w:val="2"/>
        </w:numPr>
        <w:spacing w:after="0" w:line="360" w:lineRule="auto"/>
        <w:ind w:left="0" w:firstLine="709"/>
        <w:jc w:val="both"/>
        <w:rPr>
          <w:rStyle w:val="hps"/>
          <w:rFonts w:ascii="Times New Roman" w:eastAsia="Arial" w:hAnsi="Times New Roman"/>
          <w:color w:val="000000"/>
          <w:sz w:val="26"/>
          <w:szCs w:val="26"/>
        </w:rPr>
      </w:pPr>
      <w:r w:rsidRPr="0072484C">
        <w:rPr>
          <w:rStyle w:val="hps"/>
          <w:rFonts w:ascii="Times New Roman" w:hAnsi="Times New Roman"/>
          <w:sz w:val="26"/>
          <w:szCs w:val="26"/>
          <w:lang w:val="uk-UA"/>
        </w:rPr>
        <w:t>прокладені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магістралі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PRT</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не перетинаються</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в одному рівні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один з одним</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 потоками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наземного</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транспорту</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і пішоходів</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так</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як</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в основному розташовані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над</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землею</w:t>
      </w:r>
      <w:r>
        <w:rPr>
          <w:rStyle w:val="hps"/>
          <w:rFonts w:ascii="Times New Roman" w:hAnsi="Times New Roman"/>
          <w:sz w:val="26"/>
          <w:szCs w:val="26"/>
          <w:lang w:val="uk-UA"/>
        </w:rPr>
        <w:t>;</w:t>
      </w:r>
      <w:r w:rsidRPr="0072484C">
        <w:rPr>
          <w:rStyle w:val="longtext"/>
          <w:rFonts w:ascii="Times New Roman" w:hAnsi="Times New Roman"/>
          <w:sz w:val="26"/>
          <w:szCs w:val="26"/>
          <w:lang w:val="uk-UA"/>
        </w:rPr>
        <w:t xml:space="preserve"> </w:t>
      </w:r>
      <w:r>
        <w:rPr>
          <w:rStyle w:val="hps"/>
          <w:rFonts w:ascii="Times New Roman" w:hAnsi="Times New Roman"/>
          <w:sz w:val="26"/>
          <w:szCs w:val="26"/>
          <w:lang w:val="uk-UA"/>
        </w:rPr>
        <w:t>в</w:t>
      </w:r>
      <w:r w:rsidRPr="0072484C">
        <w:rPr>
          <w:rStyle w:val="hps"/>
          <w:rFonts w:ascii="Times New Roman" w:hAnsi="Times New Roman"/>
          <w:sz w:val="26"/>
          <w:szCs w:val="26"/>
          <w:lang w:val="uk-UA"/>
        </w:rPr>
        <w:t xml:space="preserve"> одному</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рівні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можуть</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бути тільки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розвилки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злиття</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спеціальних</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шляхів</w:t>
      </w:r>
      <w:r>
        <w:rPr>
          <w:rStyle w:val="hps"/>
          <w:rFonts w:ascii="Times New Roman" w:hAnsi="Times New Roman"/>
          <w:sz w:val="26"/>
          <w:szCs w:val="26"/>
          <w:lang w:val="uk-UA"/>
        </w:rPr>
        <w:t>;</w:t>
      </w:r>
    </w:p>
    <w:p w:rsidR="000D6290" w:rsidRPr="0072484C" w:rsidRDefault="000D6290" w:rsidP="000D6290">
      <w:pPr>
        <w:pStyle w:val="a9"/>
        <w:numPr>
          <w:ilvl w:val="0"/>
          <w:numId w:val="2"/>
        </w:numPr>
        <w:spacing w:after="0" w:line="360" w:lineRule="auto"/>
        <w:ind w:left="0" w:firstLine="709"/>
        <w:jc w:val="both"/>
        <w:rPr>
          <w:rStyle w:val="hps"/>
          <w:rFonts w:ascii="Times New Roman" w:hAnsi="Times New Roman"/>
          <w:sz w:val="26"/>
          <w:szCs w:val="26"/>
          <w:lang w:val="uk-UA"/>
        </w:rPr>
      </w:pPr>
      <w:r w:rsidRPr="0072484C">
        <w:rPr>
          <w:rStyle w:val="hps"/>
          <w:rFonts w:ascii="Times New Roman" w:hAnsi="Times New Roman"/>
          <w:sz w:val="26"/>
          <w:szCs w:val="26"/>
          <w:lang w:val="uk-UA"/>
        </w:rPr>
        <w:lastRenderedPageBreak/>
        <w:t>магістралі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розташовані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над</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вже наявними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дорогами</w:t>
      </w:r>
      <w:r>
        <w:rPr>
          <w:rStyle w:val="hps"/>
          <w:rFonts w:ascii="Times New Roman" w:hAnsi="Times New Roman"/>
          <w:sz w:val="26"/>
          <w:szCs w:val="26"/>
          <w:lang w:val="uk-UA"/>
        </w:rPr>
        <w:t>, не потребують зміни цілей землекористування;</w:t>
      </w:r>
    </w:p>
    <w:p w:rsidR="000D6290" w:rsidRPr="0072484C" w:rsidRDefault="000D6290" w:rsidP="000D6290">
      <w:pPr>
        <w:pStyle w:val="a9"/>
        <w:numPr>
          <w:ilvl w:val="0"/>
          <w:numId w:val="2"/>
        </w:numPr>
        <w:spacing w:after="0" w:line="360" w:lineRule="auto"/>
        <w:ind w:left="0" w:firstLine="709"/>
        <w:jc w:val="both"/>
        <w:rPr>
          <w:rStyle w:val="hps"/>
          <w:rFonts w:ascii="Times New Roman" w:hAnsi="Times New Roman"/>
          <w:sz w:val="26"/>
          <w:szCs w:val="26"/>
          <w:lang w:val="uk-UA"/>
        </w:rPr>
      </w:pPr>
      <w:r w:rsidRPr="0072484C">
        <w:rPr>
          <w:rStyle w:val="hps"/>
          <w:rFonts w:ascii="Times New Roman" w:hAnsi="Times New Roman"/>
          <w:sz w:val="26"/>
          <w:szCs w:val="26"/>
          <w:lang w:val="uk-UA"/>
        </w:rPr>
        <w:t>розвилки</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і</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злиття</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спеціальних</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шляхів не</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містять рухомих</w:t>
      </w:r>
      <w:r w:rsidRPr="0072484C">
        <w:rPr>
          <w:rStyle w:val="longtext"/>
          <w:rFonts w:ascii="Times New Roman" w:hAnsi="Times New Roman"/>
          <w:sz w:val="26"/>
          <w:szCs w:val="26"/>
          <w:lang w:val="uk-UA"/>
        </w:rPr>
        <w:t xml:space="preserve"> </w:t>
      </w:r>
      <w:r w:rsidRPr="0072484C">
        <w:rPr>
          <w:rStyle w:val="hps"/>
          <w:rFonts w:ascii="Times New Roman" w:hAnsi="Times New Roman"/>
          <w:sz w:val="26"/>
          <w:szCs w:val="26"/>
          <w:lang w:val="uk-UA"/>
        </w:rPr>
        <w:t>частин.</w:t>
      </w:r>
    </w:p>
    <w:p w:rsidR="000D6290" w:rsidRPr="00FE150E" w:rsidRDefault="000D6290" w:rsidP="000D6290">
      <w:pPr>
        <w:spacing w:after="0" w:line="360" w:lineRule="auto"/>
        <w:ind w:firstLine="709"/>
        <w:contextualSpacing/>
        <w:jc w:val="both"/>
        <w:rPr>
          <w:rStyle w:val="longtext"/>
          <w:rFonts w:ascii="Times New Roman" w:hAnsi="Times New Roman"/>
          <w:sz w:val="26"/>
          <w:szCs w:val="26"/>
          <w:lang w:val="uk-UA"/>
        </w:rPr>
      </w:pPr>
      <w:r w:rsidRPr="00FE150E">
        <w:rPr>
          <w:rStyle w:val="longtext"/>
          <w:rFonts w:ascii="Times New Roman" w:hAnsi="Times New Roman"/>
          <w:sz w:val="26"/>
          <w:szCs w:val="26"/>
          <w:lang w:val="uk-UA"/>
        </w:rPr>
        <w:t>PRT</w:t>
      </w:r>
      <w:r>
        <w:rPr>
          <w:rStyle w:val="longtext"/>
          <w:rFonts w:ascii="Times New Roman" w:hAnsi="Times New Roman"/>
          <w:sz w:val="26"/>
          <w:szCs w:val="26"/>
          <w:lang w:val="uk-UA"/>
        </w:rPr>
        <w:t xml:space="preserve"> </w:t>
      </w:r>
      <w:r w:rsidRPr="00FE150E">
        <w:rPr>
          <w:rStyle w:val="longtext"/>
          <w:rFonts w:ascii="Times New Roman" w:hAnsi="Times New Roman"/>
          <w:sz w:val="26"/>
          <w:szCs w:val="26"/>
          <w:lang w:val="uk-UA"/>
        </w:rPr>
        <w:t xml:space="preserve">транспорт не має стоячих місць і приводиться в рух електродвигунами, причому в більшості випадків </w:t>
      </w:r>
      <w:r>
        <w:rPr>
          <w:rStyle w:val="longtext"/>
          <w:rFonts w:ascii="Times New Roman" w:hAnsi="Times New Roman"/>
          <w:sz w:val="26"/>
          <w:szCs w:val="26"/>
          <w:lang w:val="uk-UA"/>
        </w:rPr>
        <w:t>–</w:t>
      </w:r>
      <w:r w:rsidRPr="00FE150E">
        <w:rPr>
          <w:rStyle w:val="longtext"/>
          <w:rFonts w:ascii="Times New Roman" w:hAnsi="Times New Roman"/>
          <w:sz w:val="26"/>
          <w:szCs w:val="26"/>
          <w:lang w:val="uk-UA"/>
        </w:rPr>
        <w:t xml:space="preserve"> обертальними електродвигунами, при цьому транспорт обладнаний системами рекуперації електроенергії (повернення в електромережу або акумулятор) при гальмуванні.</w:t>
      </w:r>
    </w:p>
    <w:p w:rsidR="000D6290" w:rsidRPr="00FE150E" w:rsidRDefault="000D6290" w:rsidP="000D6290">
      <w:pPr>
        <w:spacing w:after="0" w:line="360" w:lineRule="auto"/>
        <w:ind w:firstLine="709"/>
        <w:contextualSpacing/>
        <w:jc w:val="both"/>
        <w:rPr>
          <w:rStyle w:val="hps"/>
          <w:rFonts w:ascii="Times New Roman" w:hAnsi="Times New Roman"/>
          <w:sz w:val="26"/>
          <w:szCs w:val="26"/>
          <w:lang w:val="uk-UA"/>
        </w:rPr>
      </w:pPr>
      <w:r w:rsidRPr="00FE150E">
        <w:rPr>
          <w:rStyle w:val="hps"/>
          <w:rFonts w:ascii="Times New Roman" w:hAnsi="Times New Roman"/>
          <w:sz w:val="26"/>
          <w:szCs w:val="26"/>
          <w:lang w:val="uk-UA"/>
        </w:rPr>
        <w:t>Індивідуальні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кабіни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транспорту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PRT</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рухатися зі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швидкістю близько</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40 км/год</w:t>
      </w:r>
      <w:r>
        <w:rPr>
          <w:rStyle w:val="hps"/>
          <w:rFonts w:ascii="Times New Roman" w:hAnsi="Times New Roman"/>
          <w:sz w:val="26"/>
          <w:szCs w:val="26"/>
          <w:lang w:val="uk-UA"/>
        </w:rPr>
        <w:t>.</w:t>
      </w:r>
      <w:r w:rsidRPr="00FE150E">
        <w:rPr>
          <w:rStyle w:val="longtext"/>
          <w:rFonts w:ascii="Times New Roman" w:hAnsi="Times New Roman"/>
          <w:sz w:val="26"/>
          <w:szCs w:val="26"/>
          <w:lang w:val="uk-UA"/>
        </w:rPr>
        <w:t xml:space="preserve">, </w:t>
      </w:r>
      <w:r>
        <w:rPr>
          <w:rStyle w:val="longtext"/>
          <w:rFonts w:ascii="Times New Roman" w:hAnsi="Times New Roman"/>
          <w:sz w:val="26"/>
          <w:szCs w:val="26"/>
          <w:lang w:val="uk-UA"/>
        </w:rPr>
        <w:t xml:space="preserve">на </w:t>
      </w:r>
      <w:r w:rsidRPr="00FE150E">
        <w:rPr>
          <w:rStyle w:val="hps"/>
          <w:rFonts w:ascii="Times New Roman" w:hAnsi="Times New Roman"/>
          <w:sz w:val="26"/>
          <w:szCs w:val="26"/>
          <w:lang w:val="uk-UA"/>
        </w:rPr>
        <w:t>найдовший</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маршрут</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буде витрачатися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близько 10</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хвилин.</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Загальна кількість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автоматичних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кабін</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складе 3000 штук</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вони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здійснювати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130</w:t>
      </w:r>
      <w:r>
        <w:rPr>
          <w:rStyle w:val="hps"/>
          <w:rFonts w:ascii="Times New Roman" w:hAnsi="Times New Roman"/>
          <w:sz w:val="26"/>
          <w:szCs w:val="26"/>
          <w:lang w:val="uk-UA"/>
        </w:rPr>
        <w:t> </w:t>
      </w:r>
      <w:r w:rsidRPr="00FE150E">
        <w:rPr>
          <w:rStyle w:val="hps"/>
          <w:rFonts w:ascii="Times New Roman" w:hAnsi="Times New Roman"/>
          <w:sz w:val="26"/>
          <w:szCs w:val="26"/>
          <w:lang w:val="uk-UA"/>
        </w:rPr>
        <w:t>000</w:t>
      </w:r>
      <w:r>
        <w:rPr>
          <w:rStyle w:val="hps"/>
          <w:rFonts w:ascii="Times New Roman" w:hAnsi="Times New Roman"/>
          <w:sz w:val="26"/>
          <w:szCs w:val="26"/>
          <w:lang w:val="uk-UA"/>
        </w:rPr>
        <w:t xml:space="preserve"> </w:t>
      </w:r>
      <w:r w:rsidRPr="00FE150E">
        <w:rPr>
          <w:rStyle w:val="hps"/>
          <w:rFonts w:ascii="Times New Roman" w:hAnsi="Times New Roman"/>
          <w:sz w:val="26"/>
          <w:szCs w:val="26"/>
          <w:lang w:val="uk-UA"/>
        </w:rPr>
        <w:t>поїздок</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на день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всередині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мережі, що має</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85</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станцій.</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Поряд</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 пасажирським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транспортом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буде</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використовуватися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вантажний</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PRT</w:t>
      </w:r>
      <w:r w:rsidRPr="00FE150E">
        <w:rPr>
          <w:rStyle w:val="atn"/>
          <w:rFonts w:ascii="Times New Roman" w:hAnsi="Times New Roman"/>
          <w:sz w:val="26"/>
          <w:szCs w:val="26"/>
          <w:lang w:val="uk-UA"/>
        </w:rPr>
        <w:t>-</w:t>
      </w:r>
      <w:r w:rsidRPr="00FE150E">
        <w:rPr>
          <w:rStyle w:val="longtext"/>
          <w:rFonts w:ascii="Times New Roman" w:hAnsi="Times New Roman"/>
          <w:sz w:val="26"/>
          <w:szCs w:val="26"/>
          <w:lang w:val="uk-UA"/>
        </w:rPr>
        <w:t>транспорт</w:t>
      </w:r>
      <w:r>
        <w:rPr>
          <w:rStyle w:val="longtext"/>
          <w:rFonts w:ascii="Times New Roman" w:hAnsi="Times New Roman"/>
          <w:sz w:val="26"/>
          <w:szCs w:val="26"/>
          <w:lang w:val="uk-UA"/>
        </w:rPr>
        <w:t>:</w:t>
      </w:r>
      <w:r w:rsidRPr="00FE150E">
        <w:rPr>
          <w:rStyle w:val="longtext"/>
          <w:rFonts w:ascii="Times New Roman" w:hAnsi="Times New Roman"/>
          <w:sz w:val="26"/>
          <w:szCs w:val="26"/>
          <w:lang w:val="uk-UA"/>
        </w:rPr>
        <w:t xml:space="preserve"> </w:t>
      </w:r>
      <w:r>
        <w:rPr>
          <w:rStyle w:val="hps"/>
          <w:rFonts w:ascii="Times New Roman" w:hAnsi="Times New Roman"/>
          <w:sz w:val="26"/>
          <w:szCs w:val="26"/>
          <w:lang w:val="uk-UA"/>
        </w:rPr>
        <w:t>5</w:t>
      </w:r>
      <w:r w:rsidRPr="00FE150E">
        <w:rPr>
          <w:rStyle w:val="hps"/>
          <w:rFonts w:ascii="Times New Roman" w:hAnsi="Times New Roman"/>
          <w:sz w:val="26"/>
          <w:szCs w:val="26"/>
          <w:lang w:val="uk-UA"/>
        </w:rPr>
        <w:t>000</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автоматичних</w:t>
      </w:r>
      <w:r w:rsidRPr="00FE150E">
        <w:rPr>
          <w:rStyle w:val="longtext"/>
          <w:rFonts w:ascii="Times New Roman" w:hAnsi="Times New Roman"/>
          <w:sz w:val="26"/>
          <w:szCs w:val="26"/>
          <w:lang w:val="uk-UA"/>
        </w:rPr>
        <w:t xml:space="preserve"> </w:t>
      </w:r>
      <w:r>
        <w:rPr>
          <w:rStyle w:val="longtext"/>
          <w:rFonts w:ascii="Times New Roman" w:hAnsi="Times New Roman"/>
          <w:sz w:val="26"/>
          <w:szCs w:val="26"/>
          <w:lang w:val="uk-UA"/>
        </w:rPr>
        <w:t>вантажівок</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здійснювати</w:t>
      </w:r>
      <w:r w:rsidRPr="00FE150E">
        <w:rPr>
          <w:rStyle w:val="longtext"/>
          <w:rFonts w:ascii="Times New Roman" w:hAnsi="Times New Roman"/>
          <w:sz w:val="26"/>
          <w:szCs w:val="26"/>
          <w:lang w:val="uk-UA"/>
        </w:rPr>
        <w:t xml:space="preserve"> </w:t>
      </w:r>
      <w:r>
        <w:rPr>
          <w:rStyle w:val="hps"/>
          <w:rFonts w:ascii="Times New Roman" w:hAnsi="Times New Roman"/>
          <w:sz w:val="26"/>
          <w:szCs w:val="26"/>
          <w:lang w:val="uk-UA"/>
        </w:rPr>
        <w:t>5</w:t>
      </w:r>
      <w:r w:rsidRPr="00FE150E">
        <w:rPr>
          <w:rStyle w:val="hps"/>
          <w:rFonts w:ascii="Times New Roman" w:hAnsi="Times New Roman"/>
          <w:sz w:val="26"/>
          <w:szCs w:val="26"/>
          <w:lang w:val="uk-UA"/>
        </w:rPr>
        <w:t>000</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рейсів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на день для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доставки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комерційних вантажів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для мешканців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магазинів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і готелів. Бортові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автомобілі можуть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нести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два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піддони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 максимальною</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загальною вантажопідйомністю</w:t>
      </w:r>
      <w:r w:rsidRPr="00FE150E">
        <w:rPr>
          <w:rStyle w:val="longtext"/>
          <w:rFonts w:ascii="Times New Roman" w:hAnsi="Times New Roman"/>
          <w:sz w:val="26"/>
          <w:szCs w:val="26"/>
          <w:lang w:val="uk-UA"/>
        </w:rPr>
        <w:t xml:space="preserve"> </w:t>
      </w:r>
      <w:smartTag w:uri="urn:schemas-microsoft-com:office:smarttags" w:element="metricconverter">
        <w:smartTagPr>
          <w:attr w:name="ProductID" w:val="1600 кг"/>
        </w:smartTagPr>
        <w:r w:rsidRPr="00FE150E">
          <w:rPr>
            <w:rStyle w:val="hps"/>
            <w:rFonts w:ascii="Times New Roman" w:hAnsi="Times New Roman"/>
            <w:sz w:val="26"/>
            <w:szCs w:val="26"/>
            <w:lang w:val="uk-UA"/>
          </w:rPr>
          <w:t>1600</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кг</w:t>
        </w:r>
      </w:smartTag>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Постачання енергією</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системи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PRT</w:t>
      </w:r>
      <w:r w:rsidRPr="00FE150E">
        <w:rPr>
          <w:rStyle w:val="atn"/>
          <w:rFonts w:ascii="Times New Roman" w:hAnsi="Times New Roman"/>
          <w:sz w:val="26"/>
          <w:szCs w:val="26"/>
          <w:lang w:val="uk-UA"/>
        </w:rPr>
        <w:t>-</w:t>
      </w:r>
      <w:r w:rsidRPr="00FE150E">
        <w:rPr>
          <w:rStyle w:val="longtext"/>
          <w:rFonts w:ascii="Times New Roman" w:hAnsi="Times New Roman"/>
          <w:sz w:val="26"/>
          <w:szCs w:val="26"/>
          <w:lang w:val="uk-UA"/>
        </w:rPr>
        <w:t xml:space="preserve">транспорту </w:t>
      </w:r>
      <w:r w:rsidRPr="00FE150E">
        <w:rPr>
          <w:rStyle w:val="hps"/>
          <w:rFonts w:ascii="Times New Roman" w:hAnsi="Times New Roman"/>
          <w:sz w:val="26"/>
          <w:szCs w:val="26"/>
          <w:lang w:val="uk-UA"/>
        </w:rPr>
        <w:t>здійснюватиметься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повністю від</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поновлюваних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джерел</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енергії.</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Автоматичні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кабіни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 обладнані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літійфосфатнимі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батареями, що забезпечуватимуть дальність ходу</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до 60</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кілометрів.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Зарядка акумуляторів</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займе 1,5</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години.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Транспортні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засоби</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заряджатися</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прямо на</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станціях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при цьому немає</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необхідності в організації</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додаткових технічних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приміщень.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Магістралі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станцій</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будуть</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організовані таким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чином</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щоб</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забезпечити незалежний</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w:t>
      </w:r>
      <w:r>
        <w:rPr>
          <w:rStyle w:val="hps"/>
          <w:rFonts w:ascii="Times New Roman" w:hAnsi="Times New Roman"/>
          <w:sz w:val="26"/>
          <w:szCs w:val="26"/>
          <w:lang w:val="uk-UA"/>
        </w:rPr>
        <w:t>’</w:t>
      </w:r>
      <w:r w:rsidRPr="00FE150E">
        <w:rPr>
          <w:rStyle w:val="hps"/>
          <w:rFonts w:ascii="Times New Roman" w:hAnsi="Times New Roman"/>
          <w:sz w:val="26"/>
          <w:szCs w:val="26"/>
          <w:lang w:val="uk-UA"/>
        </w:rPr>
        <w:t>їзд і</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виїзд</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автоматичних</w:t>
      </w:r>
      <w:r w:rsidRPr="00FE150E">
        <w:rPr>
          <w:rStyle w:val="longtext"/>
          <w:rFonts w:ascii="Times New Roman" w:hAnsi="Times New Roman"/>
          <w:sz w:val="26"/>
          <w:szCs w:val="26"/>
          <w:lang w:val="uk-UA"/>
        </w:rPr>
        <w:t xml:space="preserve"> </w:t>
      </w:r>
      <w:r w:rsidRPr="00FE150E">
        <w:rPr>
          <w:rStyle w:val="hps"/>
          <w:rFonts w:ascii="Times New Roman" w:hAnsi="Times New Roman"/>
          <w:sz w:val="26"/>
          <w:szCs w:val="26"/>
          <w:lang w:val="uk-UA"/>
        </w:rPr>
        <w:t>кабін.</w:t>
      </w:r>
    </w:p>
    <w:p w:rsidR="000D6290" w:rsidRDefault="000D6290" w:rsidP="000D6290">
      <w:pPr>
        <w:widowControl w:val="0"/>
        <w:spacing w:after="0" w:line="360" w:lineRule="auto"/>
        <w:ind w:firstLine="709"/>
        <w:contextualSpacing/>
        <w:jc w:val="both"/>
        <w:rPr>
          <w:rFonts w:ascii="Times New Roman" w:hAnsi="Times New Roman"/>
          <w:sz w:val="26"/>
          <w:szCs w:val="26"/>
          <w:lang w:val="uk-UA"/>
        </w:rPr>
      </w:pPr>
      <w:r w:rsidRPr="00BA4721">
        <w:rPr>
          <w:rFonts w:ascii="Times New Roman" w:hAnsi="Times New Roman"/>
          <w:i/>
          <w:sz w:val="26"/>
          <w:szCs w:val="26"/>
          <w:lang w:val="uk-UA"/>
        </w:rPr>
        <w:t>Умови успішності реалізації проекту.</w:t>
      </w:r>
      <w:r>
        <w:rPr>
          <w:rFonts w:ascii="Times New Roman" w:hAnsi="Times New Roman"/>
          <w:sz w:val="26"/>
          <w:szCs w:val="26"/>
          <w:lang w:val="uk-UA"/>
        </w:rPr>
        <w:t xml:space="preserve"> Успішність реалізації проекту створення екологічного міста Масдар-Сіті забезпечується: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державним рішенням про виділення земель та створення вільної економічної зони;</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удосконаленим законодавством щодо захисту інтелектуальної власності;</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визначеністю концепції міста, зокрема, його функціонального </w:t>
      </w:r>
      <w:r>
        <w:rPr>
          <w:rFonts w:ascii="Times New Roman" w:hAnsi="Times New Roman"/>
          <w:sz w:val="26"/>
          <w:szCs w:val="26"/>
          <w:lang w:val="uk-UA"/>
        </w:rPr>
        <w:lastRenderedPageBreak/>
        <w:t>призначення і спеціалізації, що відповідає ідеї його планування і будівництва;</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створенням міста в вільній економічній зоні, що забезпечує привабливість міста для інвесторів;</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 є основними орендарями, надають новітні технології на безоплатній основі, оскільки отримують унікальну можливість їх тестування в масштабі міста;</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дотриманням норм екологічності в забезпеченні електроенергією та транспортних рішеннях.</w:t>
      </w:r>
    </w:p>
    <w:p w:rsidR="000D6290" w:rsidRPr="0030379F" w:rsidRDefault="000D6290" w:rsidP="000D6290">
      <w:pPr>
        <w:widowControl w:val="0"/>
        <w:spacing w:after="0" w:line="360" w:lineRule="auto"/>
        <w:jc w:val="center"/>
        <w:rPr>
          <w:rFonts w:ascii="Times New Roman" w:hAnsi="Times New Roman"/>
          <w:i/>
          <w:color w:val="000000"/>
          <w:sz w:val="26"/>
          <w:szCs w:val="26"/>
          <w:shd w:val="clear" w:color="auto" w:fill="FFFFFF"/>
          <w:lang w:val="uk-UA"/>
        </w:rPr>
      </w:pPr>
      <w:r w:rsidRPr="0030379F">
        <w:rPr>
          <w:rFonts w:ascii="Times New Roman" w:hAnsi="Times New Roman"/>
          <w:i/>
          <w:color w:val="000000"/>
          <w:sz w:val="26"/>
          <w:szCs w:val="26"/>
          <w:shd w:val="clear" w:color="auto" w:fill="FFFFFF"/>
          <w:lang w:val="en-US"/>
        </w:rPr>
        <w:t>Tianjin</w:t>
      </w:r>
      <w:r w:rsidRPr="009676BC">
        <w:rPr>
          <w:rFonts w:ascii="Times New Roman" w:hAnsi="Times New Roman"/>
          <w:i/>
          <w:color w:val="000000"/>
          <w:sz w:val="26"/>
          <w:szCs w:val="26"/>
          <w:shd w:val="clear" w:color="auto" w:fill="FFFFFF"/>
          <w:lang w:val="uk-UA"/>
        </w:rPr>
        <w:t xml:space="preserve"> </w:t>
      </w:r>
      <w:r w:rsidRPr="0030379F">
        <w:rPr>
          <w:rFonts w:ascii="Times New Roman" w:hAnsi="Times New Roman"/>
          <w:i/>
          <w:color w:val="000000"/>
          <w:sz w:val="26"/>
          <w:szCs w:val="26"/>
          <w:shd w:val="clear" w:color="auto" w:fill="FFFFFF"/>
          <w:lang w:val="en-US"/>
        </w:rPr>
        <w:t>Eco</w:t>
      </w:r>
      <w:r w:rsidRPr="009676BC">
        <w:rPr>
          <w:rFonts w:ascii="Times New Roman" w:hAnsi="Times New Roman"/>
          <w:i/>
          <w:color w:val="000000"/>
          <w:sz w:val="26"/>
          <w:szCs w:val="26"/>
          <w:shd w:val="clear" w:color="auto" w:fill="FFFFFF"/>
          <w:lang w:val="uk-UA"/>
        </w:rPr>
        <w:t xml:space="preserve"> </w:t>
      </w:r>
      <w:r w:rsidRPr="0030379F">
        <w:rPr>
          <w:rFonts w:ascii="Times New Roman" w:hAnsi="Times New Roman"/>
          <w:i/>
          <w:color w:val="000000"/>
          <w:sz w:val="26"/>
          <w:szCs w:val="26"/>
          <w:shd w:val="clear" w:color="auto" w:fill="FFFFFF"/>
          <w:lang w:val="en-US"/>
        </w:rPr>
        <w:t>City</w:t>
      </w:r>
    </w:p>
    <w:p w:rsidR="000D6290" w:rsidRDefault="000D6290" w:rsidP="000D6290">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Проект розумного екологічного міста </w:t>
      </w:r>
      <w:r w:rsidRPr="00AA08FB">
        <w:rPr>
          <w:rFonts w:ascii="Times New Roman" w:hAnsi="Times New Roman"/>
          <w:color w:val="000000"/>
          <w:sz w:val="26"/>
          <w:szCs w:val="26"/>
          <w:shd w:val="clear" w:color="auto" w:fill="FFFFFF"/>
          <w:lang w:val="en-US"/>
        </w:rPr>
        <w:t>Tianjin</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Eco</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City</w:t>
      </w:r>
      <w:r>
        <w:rPr>
          <w:rFonts w:ascii="Times New Roman" w:hAnsi="Times New Roman"/>
          <w:sz w:val="26"/>
          <w:szCs w:val="26"/>
          <w:lang w:val="uk-UA"/>
        </w:rPr>
        <w:t xml:space="preserve"> реалізується в КНР. Роботи за проектом перейшли до останньої стадії, в місті вже з’явилися перші жителі.</w:t>
      </w:r>
    </w:p>
    <w:p w:rsidR="000D6290" w:rsidRDefault="000D6290" w:rsidP="000D6290">
      <w:pPr>
        <w:widowControl w:val="0"/>
        <w:spacing w:after="0" w:line="360" w:lineRule="auto"/>
        <w:ind w:firstLine="709"/>
        <w:jc w:val="both"/>
        <w:rPr>
          <w:rFonts w:ascii="Times New Roman" w:hAnsi="Times New Roman"/>
          <w:color w:val="000000"/>
          <w:sz w:val="26"/>
          <w:szCs w:val="26"/>
          <w:shd w:val="clear" w:color="auto" w:fill="FFFFFF"/>
          <w:lang w:val="uk-UA"/>
        </w:rPr>
      </w:pPr>
      <w:r w:rsidRPr="00AA08FB">
        <w:rPr>
          <w:rFonts w:ascii="Times New Roman" w:hAnsi="Times New Roman"/>
          <w:color w:val="000000"/>
          <w:sz w:val="26"/>
          <w:szCs w:val="26"/>
          <w:shd w:val="clear" w:color="auto" w:fill="FFFFFF"/>
          <w:lang w:val="en-US"/>
        </w:rPr>
        <w:t>Tianjin</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Eco</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City</w:t>
      </w:r>
      <w:r>
        <w:rPr>
          <w:rFonts w:ascii="Times New Roman" w:hAnsi="Times New Roman"/>
          <w:color w:val="000000"/>
          <w:sz w:val="26"/>
          <w:szCs w:val="26"/>
          <w:shd w:val="clear" w:color="auto" w:fill="FFFFFF"/>
          <w:lang w:val="uk-UA"/>
        </w:rPr>
        <w:t xml:space="preserve"> є другим спільним проектом КНР та Сінгапура. Стратегічною метою проекту є розв’язання проблем урбанізації та задоволення потреб населення в екологічно безпечному середовищі.</w:t>
      </w:r>
    </w:p>
    <w:p w:rsidR="000D6290" w:rsidRPr="007F3E76" w:rsidRDefault="000D6290" w:rsidP="000D6290">
      <w:pPr>
        <w:widowControl w:val="0"/>
        <w:spacing w:after="0" w:line="360" w:lineRule="auto"/>
        <w:ind w:firstLine="709"/>
        <w:jc w:val="both"/>
        <w:rPr>
          <w:rFonts w:ascii="Times New Roman" w:hAnsi="Times New Roman"/>
          <w:color w:val="000000"/>
          <w:sz w:val="26"/>
          <w:szCs w:val="26"/>
          <w:shd w:val="clear" w:color="auto" w:fill="FFFFFF"/>
          <w:lang w:val="uk-UA"/>
        </w:rPr>
      </w:pPr>
      <w:r>
        <w:rPr>
          <w:rFonts w:ascii="Times New Roman" w:hAnsi="Times New Roman"/>
          <w:color w:val="000000"/>
          <w:sz w:val="26"/>
          <w:szCs w:val="26"/>
          <w:shd w:val="clear" w:color="auto" w:fill="FFFFFF"/>
          <w:lang w:val="uk-UA"/>
        </w:rPr>
        <w:t xml:space="preserve">Проект розроблено шанхайською компанією </w:t>
      </w:r>
      <w:r w:rsidRPr="007F3E76">
        <w:rPr>
          <w:rFonts w:ascii="Times New Roman" w:eastAsia="Verdana" w:hAnsi="Times New Roman"/>
          <w:sz w:val="26"/>
          <w:szCs w:val="26"/>
          <w:lang w:val="en-US"/>
        </w:rPr>
        <w:t>Surbana</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Urban</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Planning</w:t>
      </w:r>
      <w:r w:rsidRPr="009676BC">
        <w:rPr>
          <w:rFonts w:ascii="Times New Roman" w:eastAsia="Verdana" w:hAnsi="Times New Roman"/>
          <w:sz w:val="26"/>
          <w:szCs w:val="26"/>
          <w:lang w:val="uk-UA"/>
        </w:rPr>
        <w:t xml:space="preserve"> </w:t>
      </w:r>
      <w:r w:rsidRPr="007F3E76">
        <w:rPr>
          <w:rFonts w:ascii="Times New Roman" w:eastAsia="Verdana" w:hAnsi="Times New Roman"/>
          <w:sz w:val="26"/>
          <w:szCs w:val="26"/>
          <w:lang w:val="en-US"/>
        </w:rPr>
        <w:t>Group</w:t>
      </w:r>
      <w:r>
        <w:rPr>
          <w:rFonts w:ascii="Times New Roman" w:eastAsia="Verdana" w:hAnsi="Times New Roman"/>
          <w:sz w:val="26"/>
          <w:szCs w:val="26"/>
          <w:lang w:val="uk-UA"/>
        </w:rPr>
        <w:t>.</w:t>
      </w:r>
    </w:p>
    <w:p w:rsidR="000D6290" w:rsidRPr="00930AD5" w:rsidRDefault="000D6290" w:rsidP="000D6290">
      <w:pPr>
        <w:widowControl w:val="0"/>
        <w:spacing w:after="0" w:line="360" w:lineRule="auto"/>
        <w:ind w:firstLine="709"/>
        <w:jc w:val="both"/>
        <w:rPr>
          <w:rFonts w:ascii="Times New Roman" w:hAnsi="Times New Roman"/>
          <w:sz w:val="26"/>
          <w:szCs w:val="26"/>
          <w:lang w:val="uk-UA"/>
        </w:rPr>
      </w:pPr>
      <w:r w:rsidRPr="001D3C97">
        <w:rPr>
          <w:rFonts w:ascii="Times New Roman" w:hAnsi="Times New Roman"/>
          <w:i/>
          <w:color w:val="000000"/>
          <w:sz w:val="26"/>
          <w:szCs w:val="26"/>
          <w:shd w:val="clear" w:color="auto" w:fill="FFFFFF"/>
          <w:lang w:val="uk-UA"/>
        </w:rPr>
        <w:t>Вибір території.</w:t>
      </w:r>
      <w:r>
        <w:rPr>
          <w:rFonts w:ascii="Times New Roman" w:hAnsi="Times New Roman"/>
          <w:color w:val="000000"/>
          <w:sz w:val="26"/>
          <w:szCs w:val="26"/>
          <w:shd w:val="clear" w:color="auto" w:fill="FFFFFF"/>
          <w:lang w:val="uk-UA"/>
        </w:rPr>
        <w:t xml:space="preserve"> За вимог уряду КНР територія для реалізації проекту повинна була характеризуватися відсутністю орних земель та питної води. Тому місто будувалося в 40 км від м. Тяньцзинь і в 150 км від Пекіну на безплідній солончаковій землі площею 30 кв. км, в центрі якої знаходилося озеро із отруйною водою, що використовувалося як відстійник. Тобто вхідні умови проекту були вкрай несприятливими для створення екологічного міста.</w:t>
      </w:r>
    </w:p>
    <w:p w:rsidR="000D6290" w:rsidRDefault="000D6290" w:rsidP="000D6290">
      <w:pPr>
        <w:widowControl w:val="0"/>
        <w:spacing w:after="0" w:line="360" w:lineRule="auto"/>
        <w:ind w:firstLine="709"/>
        <w:jc w:val="both"/>
        <w:rPr>
          <w:rFonts w:ascii="Times New Roman" w:hAnsi="Times New Roman"/>
          <w:sz w:val="26"/>
          <w:szCs w:val="26"/>
          <w:lang w:val="uk-UA"/>
        </w:rPr>
      </w:pPr>
      <w:r w:rsidRPr="00930AD5">
        <w:rPr>
          <w:rFonts w:ascii="Times New Roman" w:hAnsi="Times New Roman"/>
          <w:i/>
          <w:sz w:val="26"/>
          <w:szCs w:val="26"/>
          <w:lang w:val="uk-UA"/>
        </w:rPr>
        <w:t>Концепція міста</w:t>
      </w:r>
      <w:r>
        <w:rPr>
          <w:rFonts w:ascii="Times New Roman" w:hAnsi="Times New Roman"/>
          <w:sz w:val="26"/>
          <w:szCs w:val="26"/>
          <w:lang w:val="uk-UA"/>
        </w:rPr>
        <w:t xml:space="preserve"> базується на трьох гармоніях та трьох можливостях. Три гармонії – це гармонія спільного проживання (соціального комфорту), гармонія соціально-економічних відносин та гармонія життя із навколишнім середовищем. Три можливості – це: практичність, тобто доступність та комерційна доцільність матеріалів і технологій будівництва; реплікація, тобто можливість використання проекту для будівництва подібних міст як в Китаї, так й в інших країнах; адаптивність, тобто можливість без кардинальних змін застосовувати досвід і розробки в інших кліматичних умовах та з іншими вхідними параметрами.</w:t>
      </w:r>
    </w:p>
    <w:p w:rsidR="000D6290" w:rsidRDefault="000D6290" w:rsidP="000D6290">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Відповідно до концепції передбачалося п’ять етапів проектування: </w:t>
      </w:r>
      <w:r>
        <w:rPr>
          <w:rFonts w:ascii="Times New Roman" w:hAnsi="Times New Roman"/>
          <w:sz w:val="26"/>
          <w:szCs w:val="26"/>
          <w:lang w:val="uk-UA"/>
        </w:rPr>
        <w:lastRenderedPageBreak/>
        <w:t>планування, створення базової інфраструктури, створення інтелектуальної інфраструктури із застосуванням енергозберігаючих технологій, забезпечення соціального сервісу (побутових послуг) та забезпечення відповідного культурного рівня населення (стилю життя).</w:t>
      </w:r>
    </w:p>
    <w:p w:rsidR="000D6290" w:rsidRPr="00307189" w:rsidRDefault="000D6290" w:rsidP="000D6290">
      <w:pPr>
        <w:widowControl w:val="0"/>
        <w:spacing w:after="0" w:line="360" w:lineRule="auto"/>
        <w:ind w:firstLine="709"/>
        <w:jc w:val="both"/>
        <w:rPr>
          <w:rFonts w:ascii="Times New Roman" w:hAnsi="Times New Roman"/>
          <w:sz w:val="26"/>
          <w:szCs w:val="26"/>
          <w:lang w:val="uk-UA"/>
        </w:rPr>
      </w:pPr>
      <w:r w:rsidRPr="00BB22B3">
        <w:rPr>
          <w:rFonts w:ascii="Times New Roman" w:hAnsi="Times New Roman"/>
          <w:i/>
          <w:sz w:val="26"/>
          <w:szCs w:val="26"/>
          <w:lang w:val="uk-UA"/>
        </w:rPr>
        <w:t>Містобудівні рішення</w:t>
      </w:r>
      <w:r>
        <w:rPr>
          <w:rFonts w:ascii="Times New Roman" w:hAnsi="Times New Roman"/>
          <w:sz w:val="26"/>
          <w:szCs w:val="26"/>
          <w:lang w:val="uk-UA"/>
        </w:rPr>
        <w:t xml:space="preserve">. Центральною частиною міста є зелена зона, що складається із водоймища (було проведено повну очистку води та рекультивацію земель) та історичного реконструйованого водяного каналу. До зеленої зони прилягають 4 квартали, де житлова зона гармонійно поєднується із підприємствами сфери послуг і роздрібної торгівлі та бізнес-центрами. В схемі організації кварталів використовується кластерний підхід, відповідно до якого найменшою структурною одиницею є екологічна чарунка </w:t>
      </w:r>
      <w:r w:rsidRPr="009676BC">
        <w:rPr>
          <w:rFonts w:ascii="Times New Roman" w:hAnsi="Times New Roman"/>
          <w:sz w:val="26"/>
          <w:szCs w:val="26"/>
          <w:lang w:val="uk-UA"/>
        </w:rPr>
        <w:t>(</w:t>
      </w:r>
      <w:r w:rsidRPr="001A1FB8">
        <w:rPr>
          <w:rFonts w:ascii="Times New Roman" w:hAnsi="Times New Roman"/>
          <w:sz w:val="26"/>
          <w:szCs w:val="26"/>
          <w:lang w:val="en-US"/>
        </w:rPr>
        <w:t>Eco</w:t>
      </w:r>
      <w:r w:rsidRPr="009676BC">
        <w:rPr>
          <w:rFonts w:ascii="Times New Roman" w:hAnsi="Times New Roman"/>
          <w:sz w:val="26"/>
          <w:szCs w:val="26"/>
          <w:lang w:val="uk-UA"/>
        </w:rPr>
        <w:t xml:space="preserve"> </w:t>
      </w:r>
      <w:r w:rsidRPr="001A1FB8">
        <w:rPr>
          <w:rFonts w:ascii="Times New Roman" w:hAnsi="Times New Roman"/>
          <w:sz w:val="26"/>
          <w:szCs w:val="26"/>
          <w:lang w:val="en-US"/>
        </w:rPr>
        <w:t>Cell</w:t>
      </w:r>
      <w:r w:rsidRPr="009676BC">
        <w:rPr>
          <w:rFonts w:ascii="Times New Roman" w:hAnsi="Times New Roman"/>
          <w:sz w:val="26"/>
          <w:szCs w:val="26"/>
          <w:lang w:val="uk-UA"/>
        </w:rPr>
        <w:t>)</w:t>
      </w:r>
      <w:r>
        <w:rPr>
          <w:rFonts w:ascii="Times New Roman" w:hAnsi="Times New Roman"/>
          <w:sz w:val="26"/>
          <w:szCs w:val="26"/>
          <w:lang w:val="uk-UA"/>
        </w:rPr>
        <w:t xml:space="preserve"> – квадрат площею 400х400 м, в якому жителі забезпечені всім необхідним для комфортного проживання. Із чотирьох екологічних чарунок складається екологічний кластер (</w:t>
      </w:r>
      <w:r w:rsidRPr="00307189">
        <w:rPr>
          <w:rFonts w:ascii="Times New Roman" w:hAnsi="Times New Roman"/>
          <w:sz w:val="26"/>
          <w:szCs w:val="26"/>
          <w:lang w:val="uk-UA"/>
        </w:rPr>
        <w:t>Е</w:t>
      </w:r>
      <w:r w:rsidRPr="009676BC">
        <w:rPr>
          <w:rFonts w:ascii="Times New Roman" w:hAnsi="Times New Roman"/>
          <w:sz w:val="26"/>
          <w:szCs w:val="26"/>
          <w:lang w:val="uk-UA"/>
        </w:rPr>
        <w:t>ко-ком</w:t>
      </w:r>
      <w:r w:rsidRPr="00307189">
        <w:rPr>
          <w:rFonts w:ascii="Times New Roman" w:hAnsi="Times New Roman"/>
          <w:sz w:val="26"/>
          <w:szCs w:val="26"/>
          <w:lang w:val="uk-UA"/>
        </w:rPr>
        <w:t>’</w:t>
      </w:r>
      <w:r w:rsidRPr="009676BC">
        <w:rPr>
          <w:rFonts w:ascii="Times New Roman" w:hAnsi="Times New Roman"/>
          <w:sz w:val="26"/>
          <w:szCs w:val="26"/>
          <w:lang w:val="uk-UA"/>
        </w:rPr>
        <w:t>юнит</w:t>
      </w:r>
      <w:r w:rsidRPr="00307189">
        <w:rPr>
          <w:rFonts w:ascii="Times New Roman" w:hAnsi="Times New Roman"/>
          <w:sz w:val="26"/>
          <w:szCs w:val="26"/>
          <w:lang w:val="uk-UA"/>
        </w:rPr>
        <w:t xml:space="preserve">і або </w:t>
      </w:r>
      <w:r w:rsidRPr="00307189">
        <w:rPr>
          <w:rFonts w:ascii="Times New Roman" w:hAnsi="Times New Roman"/>
          <w:sz w:val="26"/>
          <w:szCs w:val="26"/>
        </w:rPr>
        <w:t>Eco</w:t>
      </w:r>
      <w:r w:rsidRPr="009676BC">
        <w:rPr>
          <w:rFonts w:ascii="Times New Roman" w:hAnsi="Times New Roman"/>
          <w:sz w:val="26"/>
          <w:szCs w:val="26"/>
          <w:lang w:val="uk-UA"/>
        </w:rPr>
        <w:t>-</w:t>
      </w:r>
      <w:r w:rsidRPr="00307189">
        <w:rPr>
          <w:rFonts w:ascii="Times New Roman" w:hAnsi="Times New Roman"/>
          <w:sz w:val="26"/>
          <w:szCs w:val="26"/>
        </w:rPr>
        <w:t>neighbourhood</w:t>
      </w:r>
      <w:r w:rsidRPr="009676BC">
        <w:rPr>
          <w:rFonts w:ascii="Times New Roman" w:hAnsi="Times New Roman"/>
          <w:sz w:val="26"/>
          <w:szCs w:val="26"/>
          <w:lang w:val="uk-UA"/>
        </w:rPr>
        <w:t>)</w:t>
      </w:r>
      <w:r>
        <w:rPr>
          <w:rFonts w:ascii="Times New Roman" w:hAnsi="Times New Roman"/>
          <w:sz w:val="26"/>
          <w:szCs w:val="26"/>
          <w:lang w:val="uk-UA"/>
        </w:rPr>
        <w:t>. Із чотирьох кластерів складається квартал, із чотирьох кварталів – місто.</w:t>
      </w:r>
    </w:p>
    <w:p w:rsidR="000D6290" w:rsidRDefault="000D6290" w:rsidP="000D6290">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Обрана концепція кварталів забезпечує населенню шагову доступність місць праці та зони відпочинку, що дозволить звести до мінімуму пересування містом на автомобільному транспорті.</w:t>
      </w:r>
    </w:p>
    <w:p w:rsidR="000D6290" w:rsidRDefault="000D6290" w:rsidP="000D6290">
      <w:pPr>
        <w:widowControl w:val="0"/>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максимального озеленення міста передбачені зелені хорди – зелені коридори від центру міста, що пролягають за усіма ключовими напрямами (рис. 2.4).</w:t>
      </w:r>
    </w:p>
    <w:p w:rsidR="000D6290" w:rsidRDefault="000D6290" w:rsidP="000D6290">
      <w:pPr>
        <w:widowControl w:val="0"/>
        <w:spacing w:after="0" w:line="360" w:lineRule="auto"/>
        <w:ind w:firstLine="709"/>
        <w:jc w:val="both"/>
        <w:rPr>
          <w:rFonts w:ascii="Times New Roman" w:hAnsi="Times New Roman"/>
          <w:sz w:val="26"/>
          <w:szCs w:val="26"/>
          <w:lang w:val="uk-UA"/>
        </w:rPr>
      </w:pPr>
      <w:r w:rsidRPr="002246B4">
        <w:rPr>
          <w:rFonts w:ascii="Times New Roman" w:hAnsi="Times New Roman"/>
          <w:i/>
          <w:sz w:val="26"/>
          <w:szCs w:val="26"/>
          <w:lang w:val="uk-UA"/>
        </w:rPr>
        <w:t>Транспортні рішення</w:t>
      </w:r>
      <w:r>
        <w:rPr>
          <w:rFonts w:ascii="Times New Roman" w:hAnsi="Times New Roman"/>
          <w:sz w:val="26"/>
          <w:szCs w:val="26"/>
          <w:lang w:val="uk-UA"/>
        </w:rPr>
        <w:t>. В місті основним засобом пересування на великі відстані є суспільний транспорт (трамвай). Інші пересування здійснюються пішки або на велосипедах, для чого передбачені пішохідні зони та велосипедні доріжки. Доля не автомобільної транспортної мережі в місті становить 90%. Трамвайні шляхи пролягають вздовж зелених хорд міста.</w:t>
      </w:r>
    </w:p>
    <w:p w:rsidR="000D6290" w:rsidRDefault="000D6290" w:rsidP="000D6290">
      <w:pPr>
        <w:widowControl w:val="0"/>
        <w:spacing w:after="0" w:line="360" w:lineRule="auto"/>
        <w:ind w:firstLine="709"/>
        <w:jc w:val="both"/>
        <w:rPr>
          <w:rFonts w:ascii="Times New Roman" w:hAnsi="Times New Roman"/>
          <w:sz w:val="26"/>
          <w:szCs w:val="26"/>
          <w:lang w:val="uk-UA"/>
        </w:rPr>
      </w:pPr>
      <w:r w:rsidRPr="0053508E">
        <w:rPr>
          <w:rFonts w:ascii="Times New Roman" w:hAnsi="Times New Roman"/>
          <w:i/>
          <w:sz w:val="26"/>
          <w:szCs w:val="26"/>
          <w:lang w:val="uk-UA"/>
        </w:rPr>
        <w:t>Енергозабезпечення</w:t>
      </w:r>
      <w:r>
        <w:rPr>
          <w:rFonts w:ascii="Times New Roman" w:hAnsi="Times New Roman"/>
          <w:sz w:val="26"/>
          <w:szCs w:val="26"/>
          <w:lang w:val="uk-UA"/>
        </w:rPr>
        <w:t>. Енергія місту надається із поновлювальних джерел: сонячних, вітрових та геотермальних електростанцій.</w:t>
      </w:r>
    </w:p>
    <w:p w:rsidR="000D6290" w:rsidRDefault="000D6290" w:rsidP="000D6290">
      <w:pPr>
        <w:widowControl w:val="0"/>
        <w:spacing w:after="0" w:line="360" w:lineRule="auto"/>
        <w:ind w:firstLine="709"/>
        <w:jc w:val="both"/>
        <w:rPr>
          <w:rFonts w:ascii="Times New Roman" w:hAnsi="Times New Roman"/>
          <w:sz w:val="26"/>
          <w:szCs w:val="26"/>
          <w:lang w:val="uk-UA"/>
        </w:rPr>
      </w:pPr>
    </w:p>
    <w:p w:rsidR="000D6290" w:rsidRPr="00B52CCC" w:rsidRDefault="000D6290" w:rsidP="000D6290">
      <w:pPr>
        <w:widowControl w:val="0"/>
        <w:spacing w:after="0" w:line="360" w:lineRule="auto"/>
        <w:jc w:val="center"/>
        <w:rPr>
          <w:rFonts w:ascii="Times New Roman" w:hAnsi="Times New Roman"/>
          <w:sz w:val="26"/>
          <w:szCs w:val="26"/>
          <w:lang w:val="uk-UA"/>
        </w:rPr>
      </w:pPr>
      <w:r>
        <w:rPr>
          <w:rFonts w:ascii="Times New Roman" w:eastAsia="Arial" w:hAnsi="Times New Roman"/>
          <w:noProof/>
          <w:color w:val="000000"/>
          <w:sz w:val="26"/>
          <w:szCs w:val="26"/>
        </w:rPr>
        <w:lastRenderedPageBreak/>
        <w:drawing>
          <wp:inline distT="0" distB="0" distL="0" distR="0">
            <wp:extent cx="3966210" cy="3083560"/>
            <wp:effectExtent l="19050" t="0" r="0" b="0"/>
            <wp:docPr id="4" name="imag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jpg"/>
                    <pic:cNvPicPr>
                      <a:picLocks noChangeAspect="1" noChangeArrowheads="1"/>
                    </pic:cNvPicPr>
                  </pic:nvPicPr>
                  <pic:blipFill>
                    <a:blip r:embed="rId9"/>
                    <a:srcRect/>
                    <a:stretch>
                      <a:fillRect/>
                    </a:stretch>
                  </pic:blipFill>
                  <pic:spPr bwMode="auto">
                    <a:xfrm>
                      <a:off x="0" y="0"/>
                      <a:ext cx="3966210" cy="3083560"/>
                    </a:xfrm>
                    <a:prstGeom prst="rect">
                      <a:avLst/>
                    </a:prstGeom>
                    <a:noFill/>
                    <a:ln w="9525">
                      <a:noFill/>
                      <a:miter lim="800000"/>
                      <a:headEnd/>
                      <a:tailEnd/>
                    </a:ln>
                  </pic:spPr>
                </pic:pic>
              </a:graphicData>
            </a:graphic>
          </wp:inline>
        </w:drawing>
      </w:r>
    </w:p>
    <w:p w:rsidR="000D6290" w:rsidRDefault="000D6290" w:rsidP="000D6290">
      <w:pPr>
        <w:widowControl w:val="0"/>
        <w:spacing w:after="0" w:line="360" w:lineRule="auto"/>
        <w:jc w:val="center"/>
        <w:rPr>
          <w:rFonts w:ascii="Times New Roman" w:hAnsi="Times New Roman"/>
          <w:sz w:val="26"/>
          <w:szCs w:val="26"/>
          <w:lang w:val="uk-UA"/>
        </w:rPr>
      </w:pPr>
      <w:r>
        <w:rPr>
          <w:rFonts w:ascii="Times New Roman" w:hAnsi="Times New Roman"/>
          <w:sz w:val="26"/>
          <w:szCs w:val="26"/>
          <w:lang w:val="uk-UA"/>
        </w:rPr>
        <w:t xml:space="preserve">Рисунок 2.4 – Розумне екологічне місто </w:t>
      </w:r>
      <w:r w:rsidRPr="00AA08FB">
        <w:rPr>
          <w:rFonts w:ascii="Times New Roman" w:hAnsi="Times New Roman"/>
          <w:color w:val="000000"/>
          <w:sz w:val="26"/>
          <w:szCs w:val="26"/>
          <w:shd w:val="clear" w:color="auto" w:fill="FFFFFF"/>
          <w:lang w:val="en-US"/>
        </w:rPr>
        <w:t>Tianjin</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Eco</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City</w:t>
      </w:r>
    </w:p>
    <w:p w:rsidR="000D6290" w:rsidRDefault="000D6290" w:rsidP="000D6290">
      <w:pPr>
        <w:widowControl w:val="0"/>
        <w:spacing w:after="0" w:line="360" w:lineRule="auto"/>
        <w:ind w:firstLine="709"/>
        <w:jc w:val="both"/>
        <w:rPr>
          <w:rFonts w:ascii="Times New Roman" w:hAnsi="Times New Roman"/>
          <w:sz w:val="26"/>
          <w:szCs w:val="26"/>
          <w:lang w:val="uk-UA"/>
        </w:rPr>
      </w:pPr>
      <w:r w:rsidRPr="00384D80">
        <w:rPr>
          <w:rFonts w:ascii="Times New Roman" w:hAnsi="Times New Roman"/>
          <w:i/>
          <w:sz w:val="26"/>
          <w:szCs w:val="26"/>
          <w:lang w:val="uk-UA"/>
        </w:rPr>
        <w:t>Водні ресурси.</w:t>
      </w:r>
      <w:r>
        <w:rPr>
          <w:rFonts w:ascii="Times New Roman" w:hAnsi="Times New Roman"/>
          <w:sz w:val="26"/>
          <w:szCs w:val="26"/>
          <w:lang w:val="uk-UA"/>
        </w:rPr>
        <w:t xml:space="preserve"> Місто забезпечується дощовою водою, що очищується, та морською водою, що опріснюється.</w:t>
      </w:r>
    </w:p>
    <w:p w:rsidR="000D6290" w:rsidRDefault="000D6290" w:rsidP="000D6290">
      <w:pPr>
        <w:widowControl w:val="0"/>
        <w:spacing w:after="0" w:line="360" w:lineRule="auto"/>
        <w:ind w:firstLine="709"/>
        <w:contextualSpacing/>
        <w:jc w:val="both"/>
        <w:rPr>
          <w:rFonts w:ascii="Times New Roman" w:hAnsi="Times New Roman"/>
          <w:sz w:val="26"/>
          <w:szCs w:val="26"/>
          <w:lang w:val="uk-UA"/>
        </w:rPr>
      </w:pPr>
      <w:r w:rsidRPr="00BA4721">
        <w:rPr>
          <w:rFonts w:ascii="Times New Roman" w:hAnsi="Times New Roman"/>
          <w:i/>
          <w:sz w:val="26"/>
          <w:szCs w:val="26"/>
          <w:lang w:val="uk-UA"/>
        </w:rPr>
        <w:t>Умови успішності реалізації проекту.</w:t>
      </w:r>
      <w:r>
        <w:rPr>
          <w:rFonts w:ascii="Times New Roman" w:hAnsi="Times New Roman"/>
          <w:sz w:val="26"/>
          <w:szCs w:val="26"/>
          <w:lang w:val="uk-UA"/>
        </w:rPr>
        <w:t xml:space="preserve"> Успішність реалізації проекту створення розумного екологічного міста </w:t>
      </w:r>
      <w:r w:rsidRPr="00AA08FB">
        <w:rPr>
          <w:rFonts w:ascii="Times New Roman" w:hAnsi="Times New Roman"/>
          <w:color w:val="000000"/>
          <w:sz w:val="26"/>
          <w:szCs w:val="26"/>
          <w:shd w:val="clear" w:color="auto" w:fill="FFFFFF"/>
          <w:lang w:val="en-US"/>
        </w:rPr>
        <w:t>Tianjin</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Eco</w:t>
      </w:r>
      <w:r w:rsidRPr="009676BC">
        <w:rPr>
          <w:rFonts w:ascii="Times New Roman" w:hAnsi="Times New Roman"/>
          <w:color w:val="000000"/>
          <w:sz w:val="26"/>
          <w:szCs w:val="26"/>
          <w:shd w:val="clear" w:color="auto" w:fill="FFFFFF"/>
          <w:lang w:val="uk-UA"/>
        </w:rPr>
        <w:t xml:space="preserve"> </w:t>
      </w:r>
      <w:r w:rsidRPr="00AA08FB">
        <w:rPr>
          <w:rFonts w:ascii="Times New Roman" w:hAnsi="Times New Roman"/>
          <w:color w:val="000000"/>
          <w:sz w:val="26"/>
          <w:szCs w:val="26"/>
          <w:shd w:val="clear" w:color="auto" w:fill="FFFFFF"/>
          <w:lang w:val="en-US"/>
        </w:rPr>
        <w:t>City</w:t>
      </w:r>
      <w:r>
        <w:rPr>
          <w:rFonts w:ascii="Times New Roman" w:hAnsi="Times New Roman"/>
          <w:sz w:val="26"/>
          <w:szCs w:val="26"/>
          <w:lang w:val="uk-UA"/>
        </w:rPr>
        <w:t xml:space="preserve"> забезпечується: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співпрацею щодо реалізації проекту двох держав – КНР та Сінгапуру;</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державним фінансуванням створення базової інфраструктури та частини функціональної інфраструктури, зокрема, більшості будівель без внутрішнього облаштування;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державним рішенням про виділення земель;</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визначеністю концепції міста, зокрема, поєднанням містобудівних рішень і енергозберігаючих технологій;</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поєднанням технологічних і соціальних новітніх ідей (соціальна підготовка та навчання населення є основною унікальною рисою проекту);</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розширеним асортиментом житлових приміщень (за різними ціновими категоріями) та наданням державних субсидій для придбання житла;</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співпрацею з провідними світовими компаніями, що спеціалізуються на впровадженні ресурсозберігаючих технологій в будівництво, та транспортними компаніями, які є спонсорами та надають новітні технології на безоплатній основі, оскільки отримують унікальну можливість їх тестування в масштабі міста;</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 xml:space="preserve">дотриманням норм екологічності в забезпеченні електроенергією та </w:t>
      </w:r>
      <w:r>
        <w:rPr>
          <w:rFonts w:ascii="Times New Roman" w:hAnsi="Times New Roman"/>
          <w:sz w:val="26"/>
          <w:szCs w:val="26"/>
          <w:lang w:val="uk-UA"/>
        </w:rPr>
        <w:lastRenderedPageBreak/>
        <w:t>містобудівних і транспортних рішеннях.</w:t>
      </w:r>
    </w:p>
    <w:p w:rsidR="000D6290" w:rsidRPr="001962BB" w:rsidRDefault="000D6290" w:rsidP="000D6290">
      <w:pPr>
        <w:widowControl w:val="0"/>
        <w:spacing w:after="0" w:line="360" w:lineRule="auto"/>
        <w:jc w:val="center"/>
        <w:rPr>
          <w:rFonts w:ascii="Times New Roman" w:hAnsi="Times New Roman"/>
          <w:i/>
          <w:sz w:val="26"/>
          <w:szCs w:val="26"/>
          <w:lang w:val="uk-UA"/>
        </w:rPr>
      </w:pPr>
      <w:r w:rsidRPr="001962BB">
        <w:rPr>
          <w:rFonts w:ascii="Times New Roman" w:hAnsi="Times New Roman"/>
          <w:i/>
          <w:sz w:val="26"/>
          <w:szCs w:val="26"/>
          <w:lang w:val="uk-UA"/>
        </w:rPr>
        <w:t>Найбільш відомі проекти створення розумних екологічних міст</w:t>
      </w:r>
    </w:p>
    <w:p w:rsidR="000D6290" w:rsidRDefault="000D6290" w:rsidP="000D6290">
      <w:pPr>
        <w:widowControl w:val="0"/>
        <w:spacing w:after="0" w:line="360" w:lineRule="auto"/>
        <w:ind w:firstLine="709"/>
        <w:contextualSpacing/>
        <w:jc w:val="both"/>
        <w:rPr>
          <w:rFonts w:ascii="Times New Roman" w:hAnsi="Times New Roman"/>
          <w:sz w:val="26"/>
          <w:szCs w:val="26"/>
          <w:lang w:val="uk-UA"/>
        </w:rPr>
      </w:pPr>
      <w:r w:rsidRPr="00B00FCB">
        <w:rPr>
          <w:rFonts w:ascii="Times New Roman" w:hAnsi="Times New Roman"/>
          <w:i/>
          <w:sz w:val="26"/>
          <w:szCs w:val="26"/>
          <w:lang w:val="uk-UA"/>
        </w:rPr>
        <w:t xml:space="preserve">Розумне екологічне місто </w:t>
      </w:r>
      <w:r w:rsidRPr="00B00FCB">
        <w:rPr>
          <w:rFonts w:ascii="Times New Roman" w:hAnsi="Times New Roman"/>
          <w:i/>
          <w:sz w:val="26"/>
          <w:szCs w:val="26"/>
        </w:rPr>
        <w:t>PlanIT</w:t>
      </w:r>
      <w:r w:rsidRPr="009676BC">
        <w:rPr>
          <w:rFonts w:ascii="Times New Roman" w:hAnsi="Times New Roman"/>
          <w:i/>
          <w:sz w:val="26"/>
          <w:szCs w:val="26"/>
          <w:lang w:val="uk-UA"/>
        </w:rPr>
        <w:t xml:space="preserve"> </w:t>
      </w:r>
      <w:r w:rsidRPr="00B00FCB">
        <w:rPr>
          <w:rFonts w:ascii="Times New Roman" w:hAnsi="Times New Roman"/>
          <w:i/>
          <w:sz w:val="26"/>
          <w:szCs w:val="26"/>
        </w:rPr>
        <w:t>Valley</w:t>
      </w:r>
      <w:r>
        <w:rPr>
          <w:rFonts w:ascii="Times New Roman" w:hAnsi="Times New Roman"/>
          <w:sz w:val="26"/>
          <w:szCs w:val="26"/>
          <w:lang w:val="uk-UA"/>
        </w:rPr>
        <w:t>. Проект розумного екологічного міста «</w:t>
      </w:r>
      <w:r w:rsidRPr="007353E8">
        <w:rPr>
          <w:rFonts w:ascii="Times New Roman" w:hAnsi="Times New Roman"/>
          <w:sz w:val="26"/>
          <w:szCs w:val="26"/>
        </w:rPr>
        <w:t>PlanIT</w:t>
      </w:r>
      <w:r w:rsidRPr="009676BC">
        <w:rPr>
          <w:rFonts w:ascii="Times New Roman" w:hAnsi="Times New Roman"/>
          <w:sz w:val="26"/>
          <w:szCs w:val="26"/>
          <w:lang w:val="uk-UA"/>
        </w:rPr>
        <w:t xml:space="preserve"> </w:t>
      </w:r>
      <w:r w:rsidRPr="007353E8">
        <w:rPr>
          <w:rFonts w:ascii="Times New Roman" w:hAnsi="Times New Roman"/>
          <w:sz w:val="26"/>
          <w:szCs w:val="26"/>
        </w:rPr>
        <w:t>Valley</w:t>
      </w:r>
      <w:r>
        <w:rPr>
          <w:rFonts w:ascii="Times New Roman" w:hAnsi="Times New Roman"/>
          <w:sz w:val="26"/>
          <w:szCs w:val="26"/>
          <w:lang w:val="uk-UA"/>
        </w:rPr>
        <w:t>» планується реалізувати в Португалії (близько 15 км від міста Порто). Проект має статус національного; місто будується на території площею 1679 акрів, очікуване населення – близько 225 000 осіб; реалізацію проекту планується завершити до 2015 року, обсяги фінансування повинні становити близько 30 млрд. дол.</w:t>
      </w:r>
    </w:p>
    <w:p w:rsidR="000D6290" w:rsidRDefault="000D6290" w:rsidP="000D6290">
      <w:pPr>
        <w:widowControl w:val="0"/>
        <w:spacing w:after="0"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Зазначене високотехнологічне місто планується як аналог Силіконової Доліни – практичне все населення міста буде працювати в науково-дослідних установах, що спеціалізуються на високих технологіях. Таким чином, місто планується як полігон для тестування новітніх розумних технологій та технологічний бізнес-інкубатор.</w:t>
      </w:r>
    </w:p>
    <w:p w:rsidR="000D6290" w:rsidRPr="00C130A7" w:rsidRDefault="000D6290" w:rsidP="000D6290">
      <w:pPr>
        <w:widowControl w:val="0"/>
        <w:spacing w:after="0" w:line="360" w:lineRule="auto"/>
        <w:ind w:firstLine="709"/>
        <w:contextualSpacing/>
        <w:jc w:val="both"/>
        <w:rPr>
          <w:rFonts w:ascii="Times New Roman" w:hAnsi="Times New Roman"/>
          <w:sz w:val="26"/>
          <w:szCs w:val="26"/>
          <w:lang w:val="uk-UA"/>
        </w:rPr>
      </w:pPr>
      <w:r w:rsidRPr="00AA701A">
        <w:rPr>
          <w:rFonts w:ascii="Times New Roman" w:hAnsi="Times New Roman"/>
          <w:i/>
          <w:sz w:val="26"/>
          <w:szCs w:val="26"/>
          <w:lang w:val="uk-UA"/>
        </w:rPr>
        <w:t>Технологічні рішення.</w:t>
      </w:r>
      <w:r>
        <w:rPr>
          <w:rFonts w:ascii="Times New Roman" w:hAnsi="Times New Roman"/>
          <w:sz w:val="26"/>
          <w:szCs w:val="26"/>
          <w:lang w:val="uk-UA"/>
        </w:rPr>
        <w:t xml:space="preserve"> Головною особливістю проекту є єдина керуюча операційна система </w:t>
      </w:r>
      <w:r w:rsidRPr="00AA701A">
        <w:rPr>
          <w:rFonts w:ascii="Times New Roman" w:eastAsia="Georgia" w:hAnsi="Times New Roman"/>
          <w:sz w:val="26"/>
          <w:szCs w:val="26"/>
          <w:highlight w:val="white"/>
        </w:rPr>
        <w:t>Urban</w:t>
      </w:r>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 xml:space="preserve">, що передбачає автоматичне комп’ютерне управління всією життєдіяльністю міста, зокрема освітленням, опаленням, водопостачанням, коректуванням трафіку тощо. Передбачається, що, завдяки зазначеній системі, місто стане також безпечним для населення, оскільки система спроможна попереджати пожежі, мінімізувати дорожньо-транспортні катастрофи та кримінальні випадки, слідкувати за екологічною безпекою. </w:t>
      </w:r>
      <w:r>
        <w:rPr>
          <w:rFonts w:ascii="Times New Roman" w:hAnsi="Times New Roman"/>
          <w:sz w:val="26"/>
          <w:szCs w:val="26"/>
          <w:lang w:val="uk-UA"/>
        </w:rPr>
        <w:t xml:space="preserve">Керуюча операційна система </w:t>
      </w:r>
      <w:r w:rsidRPr="00AA701A">
        <w:rPr>
          <w:rFonts w:ascii="Times New Roman" w:eastAsia="Georgia" w:hAnsi="Times New Roman"/>
          <w:sz w:val="26"/>
          <w:szCs w:val="26"/>
          <w:highlight w:val="white"/>
        </w:rPr>
        <w:t>Urban OS</w:t>
      </w:r>
      <w:r>
        <w:rPr>
          <w:rFonts w:ascii="Times New Roman" w:eastAsia="Georgia" w:hAnsi="Times New Roman"/>
          <w:sz w:val="26"/>
          <w:szCs w:val="26"/>
          <w:lang w:val="uk-UA"/>
        </w:rPr>
        <w:t xml:space="preserve"> забезпечить також переробку і повторне використання 80% відходів. Планується також виготовлення біопалива для автомобілів із біовідходів.</w:t>
      </w:r>
    </w:p>
    <w:p w:rsidR="000D6290" w:rsidRDefault="000D6290" w:rsidP="000D6290">
      <w:pPr>
        <w:widowControl w:val="0"/>
        <w:spacing w:after="0"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Місто буде отримувати електроенергію тільки із поновлювальних джерел – на дахах всіх будівель міста будуть розміщені сонячні панелі, поблизу міста встановлені вітрогенератори.</w:t>
      </w:r>
    </w:p>
    <w:p w:rsidR="000D6290" w:rsidRPr="00141582" w:rsidRDefault="000D6290" w:rsidP="000D6290">
      <w:pPr>
        <w:widowControl w:val="0"/>
        <w:spacing w:after="0" w:line="360" w:lineRule="auto"/>
        <w:ind w:firstLine="709"/>
        <w:contextualSpacing/>
        <w:jc w:val="both"/>
        <w:rPr>
          <w:rFonts w:ascii="Times New Roman" w:hAnsi="Times New Roman"/>
          <w:sz w:val="26"/>
          <w:szCs w:val="26"/>
          <w:lang w:val="uk-UA"/>
        </w:rPr>
      </w:pPr>
      <w:r>
        <w:rPr>
          <w:rFonts w:ascii="Times New Roman" w:hAnsi="Times New Roman"/>
          <w:sz w:val="26"/>
          <w:szCs w:val="26"/>
          <w:lang w:val="uk-UA"/>
        </w:rPr>
        <w:t xml:space="preserve">Перші 10 000 жителів міста – це майбутній обслуговуючий персонал, керівництво міста та їх сім’ї. В основному, це учасники розробки автоматичної </w:t>
      </w:r>
      <w:r w:rsidRPr="00141582">
        <w:rPr>
          <w:rFonts w:ascii="Times New Roman" w:hAnsi="Times New Roman"/>
          <w:sz w:val="26"/>
          <w:szCs w:val="26"/>
          <w:lang w:val="uk-UA"/>
        </w:rPr>
        <w:t xml:space="preserve">системи </w:t>
      </w:r>
      <w:r w:rsidRPr="00141582">
        <w:rPr>
          <w:rFonts w:ascii="Times New Roman" w:eastAsia="Georgia" w:hAnsi="Times New Roman"/>
          <w:sz w:val="26"/>
          <w:szCs w:val="26"/>
          <w:highlight w:val="white"/>
        </w:rPr>
        <w:t>Urban</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OS</w:t>
      </w:r>
      <w:r w:rsidRPr="00141582">
        <w:rPr>
          <w:rFonts w:ascii="Times New Roman" w:eastAsia="Georgia" w:hAnsi="Times New Roman"/>
          <w:sz w:val="26"/>
          <w:szCs w:val="26"/>
          <w:lang w:val="uk-UA"/>
        </w:rPr>
        <w:t xml:space="preserve">, співробітники таких компаній, як </w:t>
      </w:r>
      <w:r w:rsidRPr="00141582">
        <w:rPr>
          <w:rFonts w:ascii="Times New Roman" w:eastAsia="Georgia" w:hAnsi="Times New Roman"/>
          <w:sz w:val="26"/>
          <w:szCs w:val="26"/>
          <w:highlight w:val="white"/>
        </w:rPr>
        <w:t>Philips</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Hitachi</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Microsoft</w:t>
      </w:r>
      <w:r w:rsidRPr="00141582">
        <w:rPr>
          <w:rFonts w:ascii="Times New Roman" w:eastAsia="Georgia" w:hAnsi="Times New Roman"/>
          <w:sz w:val="26"/>
          <w:szCs w:val="26"/>
          <w:highlight w:val="white"/>
          <w:lang w:val="uk-UA"/>
        </w:rPr>
        <w:t>,</w:t>
      </w:r>
      <w:r w:rsidRPr="009676BC">
        <w:rPr>
          <w:rFonts w:ascii="Times New Roman" w:eastAsia="Georgia" w:hAnsi="Times New Roman"/>
          <w:sz w:val="26"/>
          <w:szCs w:val="26"/>
          <w:highlight w:val="white"/>
          <w:lang w:val="uk-UA"/>
        </w:rPr>
        <w:t xml:space="preserve"> </w:t>
      </w:r>
      <w:r w:rsidRPr="00141582">
        <w:rPr>
          <w:rFonts w:ascii="Times New Roman" w:eastAsia="Georgia" w:hAnsi="Times New Roman"/>
          <w:sz w:val="26"/>
          <w:szCs w:val="26"/>
          <w:highlight w:val="white"/>
        </w:rPr>
        <w:t>McLaren</w:t>
      </w:r>
      <w:r w:rsidRPr="00141582">
        <w:rPr>
          <w:rFonts w:ascii="Times New Roman" w:eastAsia="Georgia" w:hAnsi="Times New Roman"/>
          <w:sz w:val="26"/>
          <w:szCs w:val="26"/>
          <w:lang w:val="uk-UA"/>
        </w:rPr>
        <w:t xml:space="preserve"> та ін. Розвиток міста розрахований до 2022 року, максимальна кількість населення 225 тис. осіб.</w:t>
      </w:r>
    </w:p>
    <w:p w:rsidR="000D6290" w:rsidRPr="00A04E14" w:rsidRDefault="000D6290" w:rsidP="000D6290">
      <w:pPr>
        <w:widowControl w:val="0"/>
        <w:spacing w:after="0" w:line="360" w:lineRule="auto"/>
        <w:ind w:firstLine="709"/>
        <w:contextualSpacing/>
        <w:jc w:val="both"/>
        <w:rPr>
          <w:rFonts w:ascii="Times New Roman" w:eastAsia="Arial" w:hAnsi="Times New Roman"/>
          <w:sz w:val="26"/>
          <w:szCs w:val="26"/>
          <w:lang w:val="uk-UA"/>
        </w:rPr>
      </w:pPr>
      <w:r w:rsidRPr="00771505">
        <w:rPr>
          <w:rFonts w:ascii="Times New Roman" w:hAnsi="Times New Roman"/>
          <w:i/>
          <w:sz w:val="26"/>
          <w:szCs w:val="26"/>
          <w:lang w:val="uk-UA"/>
        </w:rPr>
        <w:t xml:space="preserve">Розумне екологічне місто </w:t>
      </w:r>
      <w:r w:rsidRPr="00771505">
        <w:rPr>
          <w:rFonts w:ascii="Times New Roman" w:eastAsia="Arial" w:hAnsi="Times New Roman"/>
          <w:i/>
          <w:sz w:val="26"/>
          <w:szCs w:val="26"/>
        </w:rPr>
        <w:t>Fujisawa</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Sustainable</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Smart</w:t>
      </w:r>
      <w:r w:rsidRPr="009676BC">
        <w:rPr>
          <w:rFonts w:ascii="Times New Roman" w:eastAsia="Arial" w:hAnsi="Times New Roman"/>
          <w:i/>
          <w:sz w:val="26"/>
          <w:szCs w:val="26"/>
          <w:lang w:val="uk-UA"/>
        </w:rPr>
        <w:t xml:space="preserve"> </w:t>
      </w:r>
      <w:r w:rsidRPr="007E7FA7">
        <w:rPr>
          <w:rFonts w:ascii="Times New Roman" w:eastAsia="Arial" w:hAnsi="Times New Roman"/>
          <w:i/>
          <w:sz w:val="26"/>
          <w:szCs w:val="26"/>
        </w:rPr>
        <w:t>Town</w:t>
      </w:r>
      <w:r w:rsidRPr="007E7FA7">
        <w:rPr>
          <w:rFonts w:ascii="Times New Roman" w:eastAsia="Arial" w:hAnsi="Times New Roman"/>
          <w:i/>
          <w:sz w:val="26"/>
          <w:szCs w:val="26"/>
          <w:lang w:val="uk-UA"/>
        </w:rPr>
        <w:t xml:space="preserve"> </w:t>
      </w:r>
      <w:r w:rsidRPr="009676BC">
        <w:rPr>
          <w:rFonts w:ascii="Times New Roman" w:eastAsia="Arial" w:hAnsi="Times New Roman"/>
          <w:i/>
          <w:sz w:val="26"/>
          <w:szCs w:val="26"/>
          <w:lang w:val="uk-UA"/>
        </w:rPr>
        <w:t>(</w:t>
      </w:r>
      <w:r w:rsidRPr="007E7FA7">
        <w:rPr>
          <w:rFonts w:ascii="Times New Roman" w:eastAsia="Arial" w:hAnsi="Times New Roman"/>
          <w:i/>
          <w:sz w:val="26"/>
          <w:szCs w:val="26"/>
        </w:rPr>
        <w:t>SST</w:t>
      </w:r>
      <w:r w:rsidRPr="009676BC">
        <w:rPr>
          <w:rFonts w:ascii="Times New Roman" w:eastAsia="Arial" w:hAnsi="Times New Roman"/>
          <w:i/>
          <w:sz w:val="26"/>
          <w:szCs w:val="26"/>
          <w:lang w:val="uk-UA"/>
        </w:rPr>
        <w:t>)</w:t>
      </w:r>
      <w:r w:rsidRPr="00771505">
        <w:rPr>
          <w:rFonts w:ascii="Times New Roman" w:eastAsia="Arial" w:hAnsi="Times New Roman"/>
          <w:i/>
          <w:sz w:val="26"/>
          <w:szCs w:val="26"/>
          <w:lang w:val="uk-UA"/>
        </w:rPr>
        <w:t xml:space="preserve">. </w:t>
      </w:r>
      <w:r>
        <w:rPr>
          <w:rFonts w:ascii="Times New Roman" w:eastAsia="Arial" w:hAnsi="Times New Roman"/>
          <w:sz w:val="26"/>
          <w:szCs w:val="26"/>
          <w:lang w:val="uk-UA"/>
        </w:rPr>
        <w:t xml:space="preserve">Проект розумного екологічного міста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планується к реалізації в Японії в 2014 </w:t>
      </w:r>
      <w:r>
        <w:rPr>
          <w:rFonts w:ascii="Times New Roman" w:eastAsia="Arial" w:hAnsi="Times New Roman"/>
          <w:sz w:val="26"/>
          <w:szCs w:val="26"/>
          <w:lang w:val="uk-UA"/>
        </w:rPr>
        <w:lastRenderedPageBreak/>
        <w:t xml:space="preserve">році. Основною передумовою розробки проекту є висока ймовірність природних катастроф на території держави. Створення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r>
        <w:rPr>
          <w:rFonts w:ascii="Times New Roman" w:eastAsia="Arial" w:hAnsi="Times New Roman"/>
          <w:sz w:val="26"/>
          <w:szCs w:val="26"/>
          <w:lang w:val="uk-UA"/>
        </w:rPr>
        <w:t xml:space="preserve"> розглядається як пілотний проект перебудови міської інфраструктури Японії з метою забезпечення більшої екологічної стійкості та незалежності життєзабезпечення міст в країні.</w:t>
      </w:r>
    </w:p>
    <w:p w:rsidR="000D6290" w:rsidRDefault="000D6290" w:rsidP="000D6290">
      <w:pPr>
        <w:widowControl w:val="0"/>
        <w:spacing w:after="0" w:line="360" w:lineRule="auto"/>
        <w:ind w:firstLine="709"/>
        <w:contextualSpacing/>
        <w:jc w:val="both"/>
        <w:rPr>
          <w:rFonts w:ascii="Times New Roman" w:eastAsia="Arial" w:hAnsi="Times New Roman"/>
          <w:sz w:val="26"/>
          <w:szCs w:val="26"/>
          <w:lang w:val="uk-UA"/>
        </w:rPr>
      </w:pPr>
      <w:r>
        <w:rPr>
          <w:rFonts w:ascii="Times New Roman" w:hAnsi="Times New Roman"/>
          <w:sz w:val="26"/>
          <w:szCs w:val="26"/>
          <w:lang w:val="uk-UA"/>
        </w:rPr>
        <w:t xml:space="preserve">Місто буде побудовано на території колишнього заводу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в 50 км на захід від Токіо. В створенні міста візьмуть участь такі компанії: </w:t>
      </w:r>
      <w:r w:rsidRPr="00504E78">
        <w:rPr>
          <w:rFonts w:ascii="Times New Roman" w:eastAsia="Arial" w:hAnsi="Times New Roman"/>
          <w:sz w:val="26"/>
          <w:szCs w:val="26"/>
          <w:lang w:val="en-US"/>
        </w:rPr>
        <w:t>Panasonic</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Accenture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Nihon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Sekkei</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Inc</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ORIX</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Pana</w:t>
      </w:r>
      <w:r>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Home</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Corporation</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504E7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lang w:val="uk-UA"/>
        </w:rPr>
        <w:t xml:space="preserve">. </w:t>
      </w:r>
      <w:r w:rsidRPr="009676BC">
        <w:rPr>
          <w:rFonts w:ascii="Times New Roman" w:eastAsia="Arial" w:hAnsi="Times New Roman"/>
          <w:sz w:val="26"/>
          <w:szCs w:val="26"/>
        </w:rPr>
        <w:t xml:space="preserve">И </w:t>
      </w:r>
      <w:r w:rsidRPr="00504E78">
        <w:rPr>
          <w:rFonts w:ascii="Times New Roman" w:eastAsia="Arial" w:hAnsi="Times New Roman"/>
          <w:sz w:val="26"/>
          <w:szCs w:val="26"/>
          <w:lang w:val="en-US"/>
        </w:rPr>
        <w:t>Tokyo</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Gas</w:t>
      </w:r>
      <w:r w:rsidRPr="009676BC">
        <w:rPr>
          <w:rFonts w:ascii="Times New Roman" w:eastAsia="Arial" w:hAnsi="Times New Roman"/>
          <w:sz w:val="26"/>
          <w:szCs w:val="26"/>
        </w:rPr>
        <w:t xml:space="preserve"> </w:t>
      </w:r>
      <w:r w:rsidRPr="00504E78">
        <w:rPr>
          <w:rFonts w:ascii="Times New Roman" w:eastAsia="Arial" w:hAnsi="Times New Roman"/>
          <w:sz w:val="26"/>
          <w:szCs w:val="26"/>
          <w:lang w:val="en-US"/>
        </w:rPr>
        <w:t>Ltd</w:t>
      </w:r>
      <w:r w:rsidRPr="009676BC">
        <w:rPr>
          <w:rFonts w:ascii="Times New Roman" w:eastAsia="Arial" w:hAnsi="Times New Roman"/>
          <w:sz w:val="26"/>
          <w:szCs w:val="26"/>
        </w:rPr>
        <w:t>.</w:t>
      </w:r>
    </w:p>
    <w:p w:rsidR="000D6290" w:rsidRDefault="000D6290" w:rsidP="000D6290">
      <w:pPr>
        <w:widowControl w:val="0"/>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Місто займе площу 19 га, стане доступним для жителів в 2014 році, в 2018 році буде заселено повністю. На території міста планується розташувати 1000 приватних будинків, очікувана кількість населення – 3000 осіб.</w:t>
      </w:r>
    </w:p>
    <w:p w:rsidR="000D6290" w:rsidRDefault="000D6290" w:rsidP="000D6290">
      <w:pPr>
        <w:widowControl w:val="0"/>
        <w:spacing w:after="0" w:line="360" w:lineRule="auto"/>
        <w:ind w:firstLine="709"/>
        <w:contextualSpacing/>
        <w:jc w:val="both"/>
        <w:rPr>
          <w:rFonts w:ascii="Times New Roman" w:eastAsia="Arial" w:hAnsi="Times New Roman"/>
          <w:sz w:val="26"/>
          <w:szCs w:val="26"/>
          <w:lang w:val="uk-UA"/>
        </w:rPr>
      </w:pPr>
      <w:r w:rsidRPr="00DA779F">
        <w:rPr>
          <w:rFonts w:ascii="Times New Roman" w:eastAsia="Arial" w:hAnsi="Times New Roman"/>
          <w:i/>
          <w:sz w:val="26"/>
          <w:szCs w:val="26"/>
          <w:lang w:val="uk-UA"/>
        </w:rPr>
        <w:t>Містобудівні рішення.</w:t>
      </w:r>
      <w:r>
        <w:rPr>
          <w:rFonts w:ascii="Times New Roman" w:eastAsia="Arial" w:hAnsi="Times New Roman"/>
          <w:sz w:val="26"/>
          <w:szCs w:val="26"/>
          <w:lang w:val="uk-UA"/>
        </w:rPr>
        <w:t xml:space="preserve"> Центром міста буде площа, до якої підходять всі вулиці; загальне містопланування передбачає використання сегментної структури (рис. 2.5). Всі будинки міста планується оснастити сонячними (фотоелектричними) системами та акумуляторами для збереження залишків енергії.</w:t>
      </w:r>
    </w:p>
    <w:p w:rsidR="000D6290" w:rsidRDefault="000D6290" w:rsidP="000D6290">
      <w:pPr>
        <w:widowControl w:val="0"/>
        <w:spacing w:after="0" w:line="360" w:lineRule="auto"/>
        <w:ind w:firstLine="709"/>
        <w:contextualSpacing/>
        <w:jc w:val="both"/>
        <w:rPr>
          <w:rFonts w:ascii="Times New Roman" w:eastAsia="Arial" w:hAnsi="Times New Roman"/>
          <w:sz w:val="26"/>
          <w:szCs w:val="26"/>
          <w:lang w:val="uk-UA"/>
        </w:rPr>
      </w:pPr>
    </w:p>
    <w:p w:rsidR="000D6290" w:rsidRDefault="000D6290" w:rsidP="000D6290">
      <w:pPr>
        <w:spacing w:after="0" w:line="360" w:lineRule="auto"/>
        <w:contextualSpacing/>
        <w:jc w:val="center"/>
        <w:rPr>
          <w:rFonts w:ascii="Times New Roman" w:eastAsia="Arial" w:hAnsi="Times New Roman"/>
          <w:sz w:val="26"/>
          <w:szCs w:val="26"/>
          <w:lang w:val="uk-UA"/>
        </w:rPr>
      </w:pPr>
      <w:r>
        <w:rPr>
          <w:noProof/>
        </w:rPr>
        <w:drawing>
          <wp:inline distT="0" distB="0" distL="0" distR="0">
            <wp:extent cx="4997450" cy="2764155"/>
            <wp:effectExtent l="19050" t="0" r="0" b="0"/>
            <wp:docPr id="5" name="Рисунок 13" descr="http://www.popsci.com/files/imagecache/article_image_large/articles/smart_town_central_squa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www.popsci.com/files/imagecache/article_image_large/articles/smart_town_central_square.jpeg"/>
                    <pic:cNvPicPr>
                      <a:picLocks noChangeAspect="1" noChangeArrowheads="1"/>
                    </pic:cNvPicPr>
                  </pic:nvPicPr>
                  <pic:blipFill>
                    <a:blip r:embed="rId10"/>
                    <a:srcRect/>
                    <a:stretch>
                      <a:fillRect/>
                    </a:stretch>
                  </pic:blipFill>
                  <pic:spPr bwMode="auto">
                    <a:xfrm>
                      <a:off x="0" y="0"/>
                      <a:ext cx="4997450" cy="2764155"/>
                    </a:xfrm>
                    <a:prstGeom prst="rect">
                      <a:avLst/>
                    </a:prstGeom>
                    <a:noFill/>
                    <a:ln w="9525">
                      <a:noFill/>
                      <a:miter lim="800000"/>
                      <a:headEnd/>
                      <a:tailEnd/>
                    </a:ln>
                  </pic:spPr>
                </pic:pic>
              </a:graphicData>
            </a:graphic>
          </wp:inline>
        </w:drawing>
      </w:r>
    </w:p>
    <w:p w:rsidR="000D6290" w:rsidRDefault="000D6290" w:rsidP="000D6290">
      <w:pPr>
        <w:spacing w:after="0" w:line="360" w:lineRule="auto"/>
        <w:contextualSpacing/>
        <w:jc w:val="center"/>
        <w:rPr>
          <w:rFonts w:ascii="Times New Roman" w:eastAsia="Arial" w:hAnsi="Times New Roman"/>
          <w:sz w:val="26"/>
          <w:szCs w:val="26"/>
          <w:lang w:val="uk-UA"/>
        </w:rPr>
      </w:pPr>
      <w:r>
        <w:rPr>
          <w:rFonts w:ascii="Times New Roman" w:eastAsia="Arial" w:hAnsi="Times New Roman"/>
          <w:sz w:val="26"/>
          <w:szCs w:val="26"/>
          <w:lang w:val="uk-UA"/>
        </w:rPr>
        <w:t xml:space="preserve">Рисунок 2.5 – Майбутнє місто </w:t>
      </w:r>
      <w:r w:rsidRPr="0046542E">
        <w:rPr>
          <w:rFonts w:ascii="Times New Roman" w:eastAsia="Arial" w:hAnsi="Times New Roman"/>
          <w:sz w:val="26"/>
          <w:szCs w:val="26"/>
        </w:rPr>
        <w:t>Fujisawa</w:t>
      </w:r>
      <w:r>
        <w:rPr>
          <w:rFonts w:ascii="Times New Roman" w:eastAsia="Arial" w:hAnsi="Times New Roman"/>
          <w:sz w:val="26"/>
          <w:szCs w:val="26"/>
          <w:lang w:val="uk-UA"/>
        </w:rPr>
        <w:t xml:space="preserve"> </w:t>
      </w:r>
      <w:r w:rsidRPr="007E7FA7">
        <w:rPr>
          <w:rFonts w:ascii="Times New Roman" w:eastAsia="Arial" w:hAnsi="Times New Roman"/>
          <w:sz w:val="26"/>
          <w:szCs w:val="26"/>
        </w:rPr>
        <w:t>SST</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sidRPr="008903C1">
        <w:rPr>
          <w:rFonts w:ascii="Times New Roman" w:eastAsia="Arial" w:hAnsi="Times New Roman"/>
          <w:i/>
          <w:sz w:val="26"/>
          <w:szCs w:val="26"/>
          <w:lang w:val="uk-UA"/>
        </w:rPr>
        <w:t>Інтелектуальна керуюча система.</w:t>
      </w:r>
      <w:r>
        <w:rPr>
          <w:rFonts w:ascii="Times New Roman" w:eastAsia="Arial" w:hAnsi="Times New Roman"/>
          <w:sz w:val="26"/>
          <w:szCs w:val="26"/>
          <w:lang w:val="uk-UA"/>
        </w:rPr>
        <w:t xml:space="preserve"> Передбачається, що всі будинки майбутнього міста будуть зв’язані єдиною інтегрованою системою електропередачі і енергозбереження на основі впровадження технології </w:t>
      </w:r>
      <w:r w:rsidRPr="009676BC">
        <w:rPr>
          <w:rFonts w:ascii="Times New Roman" w:eastAsia="Arial" w:hAnsi="Times New Roman"/>
          <w:sz w:val="26"/>
          <w:szCs w:val="26"/>
          <w:lang w:val="uk-UA"/>
        </w:rPr>
        <w:t>«</w:t>
      </w:r>
      <w:r w:rsidRPr="0046542E">
        <w:rPr>
          <w:rFonts w:ascii="Times New Roman" w:eastAsia="Arial" w:hAnsi="Times New Roman"/>
          <w:sz w:val="26"/>
          <w:szCs w:val="26"/>
        </w:rPr>
        <w:t>Entire</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Solution</w:t>
      </w:r>
      <w:r w:rsidRPr="009676BC">
        <w:rPr>
          <w:rFonts w:ascii="Times New Roman" w:eastAsia="Arial" w:hAnsi="Times New Roman"/>
          <w:sz w:val="26"/>
          <w:szCs w:val="26"/>
          <w:lang w:val="uk-UA"/>
        </w:rPr>
        <w:t>»</w:t>
      </w:r>
      <w:r>
        <w:rPr>
          <w:rFonts w:ascii="Times New Roman" w:eastAsia="Arial" w:hAnsi="Times New Roman"/>
          <w:sz w:val="26"/>
          <w:szCs w:val="26"/>
          <w:lang w:val="uk-UA"/>
        </w:rPr>
        <w:t xml:space="preserve"> від </w:t>
      </w:r>
      <w:r w:rsidRPr="0046542E">
        <w:rPr>
          <w:rFonts w:ascii="Times New Roman" w:eastAsia="Arial" w:hAnsi="Times New Roman"/>
          <w:sz w:val="26"/>
          <w:szCs w:val="26"/>
        </w:rPr>
        <w:t>Panasonic</w:t>
      </w:r>
      <w:r>
        <w:rPr>
          <w:rFonts w:ascii="Times New Roman" w:eastAsia="Arial" w:hAnsi="Times New Roman"/>
          <w:sz w:val="26"/>
          <w:szCs w:val="26"/>
          <w:lang w:val="uk-UA"/>
        </w:rPr>
        <w:t xml:space="preserve">. Технологія ґрунтується на виробництві сонячної електроенергії та </w:t>
      </w:r>
      <w:r>
        <w:rPr>
          <w:rFonts w:ascii="Times New Roman" w:eastAsia="Arial" w:hAnsi="Times New Roman"/>
          <w:sz w:val="26"/>
          <w:szCs w:val="26"/>
          <w:lang w:val="uk-UA"/>
        </w:rPr>
        <w:lastRenderedPageBreak/>
        <w:t>використанні акумуляторів для її збереження в кожному будинку. Система, пов’язана з кожним побутовим пристроєм, буде керувати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Pr>
          <w:rFonts w:ascii="Times New Roman" w:eastAsia="Arial" w:hAnsi="Times New Roman"/>
          <w:sz w:val="26"/>
          <w:szCs w:val="26"/>
          <w:lang w:val="uk-UA"/>
        </w:rPr>
        <w:t>Крім того, передбачається впровадження загальноміської розумної керуючої системи, що буде відповідати за безпеку, охорону здоров’я, регулювання транспортних потоків, надання соціальних послуг за запитами з терміналів.</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sidRPr="003C23F1">
        <w:rPr>
          <w:rFonts w:ascii="Times New Roman" w:eastAsia="Arial" w:hAnsi="Times New Roman"/>
          <w:i/>
          <w:sz w:val="26"/>
          <w:szCs w:val="26"/>
          <w:lang w:val="uk-UA"/>
        </w:rPr>
        <w:t>Транспортне рішення</w:t>
      </w:r>
      <w:r>
        <w:rPr>
          <w:rFonts w:ascii="Times New Roman" w:eastAsia="Arial" w:hAnsi="Times New Roman"/>
          <w:sz w:val="26"/>
          <w:szCs w:val="26"/>
          <w:lang w:val="uk-UA"/>
        </w:rPr>
        <w:t>. Пересування містом планується тільки електричним транспортом.</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sidRPr="00333889">
        <w:rPr>
          <w:rFonts w:ascii="Times New Roman" w:eastAsia="Arial" w:hAnsi="Times New Roman"/>
          <w:i/>
          <w:sz w:val="26"/>
          <w:szCs w:val="26"/>
          <w:lang w:val="uk-UA"/>
        </w:rPr>
        <w:t>Організація співпраці.</w:t>
      </w:r>
      <w:r>
        <w:rPr>
          <w:rFonts w:ascii="Times New Roman" w:eastAsia="Arial" w:hAnsi="Times New Roman"/>
          <w:sz w:val="26"/>
          <w:szCs w:val="26"/>
          <w:lang w:val="uk-UA"/>
        </w:rPr>
        <w:t xml:space="preserve"> Компанії-партнери виконуватимуть в проекті такі функції:</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333889">
        <w:rPr>
          <w:rFonts w:ascii="Times New Roman" w:eastAsia="Arial" w:hAnsi="Times New Roman"/>
          <w:sz w:val="26"/>
          <w:szCs w:val="26"/>
        </w:rPr>
        <w:t>Accenture</w:t>
      </w:r>
      <w:r>
        <w:rPr>
          <w:rFonts w:ascii="Times New Roman" w:eastAsia="Arial" w:hAnsi="Times New Roman"/>
          <w:sz w:val="26"/>
          <w:szCs w:val="26"/>
          <w:lang w:val="uk-UA"/>
        </w:rPr>
        <w:t xml:space="preserve"> – створення концепції екологічного розумного міста, розробка і просування сервісної моделі; підтримка будівництва платформи міста; міжнародний маркетинг із застосуванням світового досвіду щодо розробки та впровадження новітніх архітектурно-планувальних концепцій;</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7969BA">
        <w:rPr>
          <w:rFonts w:ascii="Times New Roman" w:eastAsia="Arial" w:hAnsi="Times New Roman"/>
          <w:sz w:val="26"/>
          <w:szCs w:val="26"/>
        </w:rPr>
        <w:t>Mitsui</w:t>
      </w:r>
      <w:r w:rsidRPr="009676BC">
        <w:rPr>
          <w:rFonts w:ascii="Times New Roman" w:eastAsia="Arial" w:hAnsi="Times New Roman"/>
          <w:sz w:val="26"/>
          <w:szCs w:val="26"/>
          <w:lang w:val="uk-UA"/>
        </w:rPr>
        <w:t xml:space="preserve"> &amp; </w:t>
      </w:r>
      <w:r w:rsidRPr="007969BA">
        <w:rPr>
          <w:rFonts w:ascii="Times New Roman" w:eastAsia="Arial" w:hAnsi="Times New Roman"/>
          <w:sz w:val="26"/>
          <w:szCs w:val="26"/>
        </w:rPr>
        <w:t>Co</w:t>
      </w:r>
      <w:r w:rsidRPr="009676BC">
        <w:rPr>
          <w:rFonts w:ascii="Times New Roman" w:eastAsia="Arial" w:hAnsi="Times New Roman"/>
          <w:sz w:val="26"/>
          <w:szCs w:val="26"/>
          <w:lang w:val="uk-UA"/>
        </w:rPr>
        <w:t xml:space="preserve">., </w:t>
      </w:r>
      <w:r w:rsidRPr="007969BA">
        <w:rPr>
          <w:rFonts w:ascii="Times New Roman" w:eastAsia="Arial" w:hAnsi="Times New Roman"/>
          <w:sz w:val="26"/>
          <w:szCs w:val="26"/>
        </w:rPr>
        <w:t>Ltd</w:t>
      </w:r>
      <w:r>
        <w:rPr>
          <w:rFonts w:ascii="Times New Roman" w:eastAsia="Arial" w:hAnsi="Times New Roman"/>
          <w:sz w:val="26"/>
          <w:szCs w:val="26"/>
          <w:lang w:val="uk-UA"/>
        </w:rPr>
        <w:t xml:space="preserve"> – будівництво інфраструктури та проектування міських кварталів та будівель; надання послуг щодо розподілення енергії з урахуванням сучасних тенденцій розвитку розумних міст світу;</w:t>
      </w:r>
    </w:p>
    <w:p w:rsidR="000D6290" w:rsidRPr="003D0DA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lang w:val="en-US"/>
        </w:rPr>
        <w:t>Mitsui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Fudosan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Residential</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інфраструктури на основі планів будівництва та реорганізації земельних площ; участь у продажах житлових будинків та земельних ділянок; формулювання правил і принципів планування, проектування і будівництва міста; формування системи житлово-комунальних послуг;</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3D0DA0">
        <w:rPr>
          <w:rFonts w:ascii="Times New Roman" w:eastAsia="Arial" w:hAnsi="Times New Roman"/>
          <w:sz w:val="26"/>
          <w:szCs w:val="26"/>
        </w:rPr>
        <w:t>Nihon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Sekkei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Inc</w:t>
      </w:r>
      <w:r w:rsidRPr="003D0DA0">
        <w:rPr>
          <w:rFonts w:ascii="Times New Roman" w:eastAsia="Arial" w:hAnsi="Times New Roman"/>
          <w:sz w:val="26"/>
          <w:szCs w:val="26"/>
          <w:lang w:val="uk-UA"/>
        </w:rPr>
        <w:t xml:space="preserve"> – розробка </w:t>
      </w:r>
      <w:r>
        <w:rPr>
          <w:rFonts w:ascii="Times New Roman" w:eastAsia="Arial" w:hAnsi="Times New Roman"/>
          <w:sz w:val="26"/>
          <w:szCs w:val="26"/>
          <w:lang w:val="uk-UA"/>
        </w:rPr>
        <w:t>плану оптимального розгортання енергетичних пристроїв та відповідний просторовий дизайн; розробка ландшафтного дизайну міста із урахуванням його ключових особливостей; формулювання принципів міського устрою;</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t>ORIX</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rPr>
        <w:t>Corporation</w:t>
      </w:r>
      <w:r>
        <w:rPr>
          <w:rFonts w:ascii="Times New Roman" w:eastAsia="Arial" w:hAnsi="Times New Roman"/>
          <w:sz w:val="26"/>
          <w:szCs w:val="26"/>
          <w:lang w:val="uk-UA"/>
        </w:rPr>
        <w:t xml:space="preserve"> – проектування універсальних послуг для забезпечення різновидів сервісів міста, а також його економічності, комфортабельності та безпеки; забезпечення нульових викидів вуглеводів у атмосферу завдяки екологічно чистому міському транспорту;</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rPr>
        <w:lastRenderedPageBreak/>
        <w:t>PanaHome</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rPr>
        <w:t>Corporation</w:t>
      </w:r>
      <w:r>
        <w:rPr>
          <w:rFonts w:ascii="Times New Roman" w:eastAsia="Arial" w:hAnsi="Times New Roman"/>
          <w:sz w:val="26"/>
          <w:szCs w:val="26"/>
          <w:lang w:val="uk-UA"/>
        </w:rPr>
        <w:t xml:space="preserve"> – розробка інфраструктури на підґрунті планів будівництва і реорганізації земель; участь у продажах житлових будинків і земельних ділянок; формулювання правил планування, проектування і будівництва міста; розробка сервісної інфраструктури, що необхідна для забезпечення функціонування і технічного обслуговування міста;</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F25658">
        <w:rPr>
          <w:rFonts w:ascii="Times New Roman" w:eastAsia="Arial" w:hAnsi="Times New Roman"/>
          <w:sz w:val="26"/>
          <w:szCs w:val="26"/>
          <w:lang w:val="en-US"/>
        </w:rPr>
        <w:t>Sumitomo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Trust</w:t>
      </w:r>
      <w:r w:rsidRPr="009676BC">
        <w:rPr>
          <w:rFonts w:ascii="Times New Roman" w:eastAsia="Arial" w:hAnsi="Times New Roman"/>
          <w:sz w:val="26"/>
          <w:szCs w:val="26"/>
          <w:lang w:val="uk-UA"/>
        </w:rPr>
        <w:t xml:space="preserve"> &amp; </w:t>
      </w:r>
      <w:r w:rsidRPr="00F25658">
        <w:rPr>
          <w:rFonts w:ascii="Times New Roman" w:eastAsia="Arial" w:hAnsi="Times New Roman"/>
          <w:sz w:val="26"/>
          <w:szCs w:val="26"/>
          <w:lang w:val="en-US"/>
        </w:rPr>
        <w:t>Banking</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Co</w:t>
      </w:r>
      <w:r w:rsidRPr="009676BC">
        <w:rPr>
          <w:rFonts w:ascii="Times New Roman" w:eastAsia="Arial" w:hAnsi="Times New Roman"/>
          <w:sz w:val="26"/>
          <w:szCs w:val="26"/>
          <w:lang w:val="uk-UA"/>
        </w:rPr>
        <w:t xml:space="preserve">., </w:t>
      </w:r>
      <w:r w:rsidRPr="00F25658">
        <w:rPr>
          <w:rFonts w:ascii="Times New Roman" w:eastAsia="Arial" w:hAnsi="Times New Roman"/>
          <w:sz w:val="26"/>
          <w:szCs w:val="26"/>
          <w:lang w:val="en-US"/>
        </w:rPr>
        <w:t>Ltd</w:t>
      </w:r>
      <w:r>
        <w:rPr>
          <w:rFonts w:ascii="Times New Roman" w:eastAsia="Arial" w:hAnsi="Times New Roman"/>
          <w:sz w:val="26"/>
          <w:szCs w:val="26"/>
          <w:lang w:val="uk-UA"/>
        </w:rPr>
        <w:t xml:space="preserve"> – розробка критеріїв оцінки вартості нерухомого майна з урахуванням його екологічних особливостей; 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 забезпечення програм оренди та додаткового фінансування;</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46542E">
        <w:rPr>
          <w:rFonts w:ascii="Times New Roman" w:eastAsia="Arial" w:hAnsi="Times New Roman"/>
          <w:sz w:val="26"/>
          <w:szCs w:val="26"/>
        </w:rPr>
        <w:t>Tokyo</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Gas</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Co</w:t>
      </w:r>
      <w:r w:rsidRPr="009676BC">
        <w:rPr>
          <w:rFonts w:ascii="Times New Roman" w:eastAsia="Arial" w:hAnsi="Times New Roman"/>
          <w:sz w:val="26"/>
          <w:szCs w:val="26"/>
          <w:lang w:val="uk-UA"/>
        </w:rPr>
        <w:t xml:space="preserve">., </w:t>
      </w:r>
      <w:r w:rsidRPr="0046542E">
        <w:rPr>
          <w:rFonts w:ascii="Times New Roman" w:eastAsia="Arial" w:hAnsi="Times New Roman"/>
          <w:sz w:val="26"/>
          <w:szCs w:val="26"/>
        </w:rPr>
        <w:t>Ltd</w:t>
      </w:r>
      <w:r>
        <w:rPr>
          <w:rFonts w:ascii="Times New Roman" w:eastAsia="Arial" w:hAnsi="Times New Roman"/>
          <w:sz w:val="26"/>
          <w:szCs w:val="26"/>
          <w:lang w:val="uk-UA"/>
        </w:rPr>
        <w:t xml:space="preserve"> – надання новітньої побутової системи паливних елементів </w:t>
      </w:r>
      <w:r w:rsidRPr="0046542E">
        <w:rPr>
          <w:rFonts w:ascii="Times New Roman" w:eastAsia="Arial" w:hAnsi="Times New Roman"/>
          <w:sz w:val="26"/>
          <w:szCs w:val="26"/>
        </w:rPr>
        <w:t>Ene</w:t>
      </w:r>
      <w:r w:rsidRPr="009676BC">
        <w:rPr>
          <w:rFonts w:ascii="Times New Roman" w:eastAsia="Arial" w:hAnsi="Times New Roman"/>
          <w:sz w:val="26"/>
          <w:szCs w:val="26"/>
          <w:lang w:val="uk-UA"/>
        </w:rPr>
        <w:t>-</w:t>
      </w:r>
      <w:r w:rsidRPr="0046542E">
        <w:rPr>
          <w:rFonts w:ascii="Times New Roman" w:eastAsia="Arial" w:hAnsi="Times New Roman"/>
          <w:sz w:val="26"/>
          <w:szCs w:val="26"/>
        </w:rPr>
        <w:t>Farm</w:t>
      </w:r>
      <w:r>
        <w:rPr>
          <w:rFonts w:ascii="Times New Roman" w:eastAsia="Arial" w:hAnsi="Times New Roman"/>
          <w:sz w:val="26"/>
          <w:szCs w:val="26"/>
          <w:lang w:val="uk-UA"/>
        </w:rPr>
        <w:t>; реалізація ідеї екологічно безпечного і комфортного проживання; просування інтелектуальних енергетичних систем.</w:t>
      </w: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r w:rsidRPr="002046F3">
        <w:rPr>
          <w:rFonts w:ascii="Times New Roman" w:eastAsia="Arial" w:hAnsi="Times New Roman"/>
          <w:i/>
          <w:sz w:val="26"/>
          <w:szCs w:val="26"/>
          <w:lang w:val="uk-UA"/>
        </w:rPr>
        <w:t>Проект «Новий беріг», Росія.</w:t>
      </w:r>
      <w:r>
        <w:rPr>
          <w:rFonts w:ascii="Times New Roman" w:eastAsia="Arial" w:hAnsi="Times New Roman"/>
          <w:sz w:val="26"/>
          <w:szCs w:val="26"/>
          <w:lang w:val="uk-UA"/>
        </w:rPr>
        <w:t xml:space="preserve"> Першим пілотним проектом створення розумного екологічного міста в Росії є проект «Новий беріг», що реалізується біля м. Сестрорецьк (Ленінградська область). Територія проекту становить 510 га, загальна площа житлових будівель – 2 млн. кв. м; площа об’єктів комерційного призначення – близько 1 млн. кв. м; площа рекреаційних зон – близько 130 га.</w:t>
      </w:r>
    </w:p>
    <w:p w:rsidR="000D6290" w:rsidRDefault="000D6290" w:rsidP="000D6290">
      <w:pPr>
        <w:pStyle w:val="a9"/>
        <w:spacing w:after="0" w:line="360" w:lineRule="auto"/>
        <w:ind w:left="0" w:firstLine="709"/>
        <w:jc w:val="both"/>
        <w:rPr>
          <w:rFonts w:ascii="Times New Roman" w:hAnsi="Times New Roman"/>
          <w:sz w:val="26"/>
          <w:szCs w:val="26"/>
          <w:lang w:val="uk-UA"/>
        </w:rPr>
      </w:pPr>
      <w:r>
        <w:rPr>
          <w:rFonts w:ascii="Times New Roman" w:eastAsia="Arial" w:hAnsi="Times New Roman"/>
          <w:sz w:val="26"/>
          <w:szCs w:val="26"/>
          <w:lang w:val="uk-UA"/>
        </w:rPr>
        <w:t xml:space="preserve">Реалізацію проекту забезпечує російська компанія ООО Северо-Запад Инвест; партнерами є </w:t>
      </w:r>
      <w:r w:rsidRPr="003D0DA0">
        <w:rPr>
          <w:rFonts w:ascii="Times New Roman" w:eastAsia="Arial" w:hAnsi="Times New Roman"/>
          <w:sz w:val="26"/>
          <w:szCs w:val="26"/>
        </w:rPr>
        <w:t>Nihon</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Sekkei</w:t>
      </w:r>
      <w:r w:rsidRPr="009676BC">
        <w:rPr>
          <w:rFonts w:ascii="Times New Roman" w:eastAsia="Arial" w:hAnsi="Times New Roman"/>
          <w:sz w:val="26"/>
          <w:szCs w:val="26"/>
          <w:lang w:val="uk-UA"/>
        </w:rPr>
        <w:t xml:space="preserve">, </w:t>
      </w:r>
      <w:r w:rsidRPr="003D0DA0">
        <w:rPr>
          <w:rFonts w:ascii="Times New Roman" w:eastAsia="Arial" w:hAnsi="Times New Roman"/>
          <w:sz w:val="26"/>
          <w:szCs w:val="26"/>
        </w:rPr>
        <w:t>Inc</w:t>
      </w:r>
      <w:r>
        <w:rPr>
          <w:rFonts w:ascii="Times New Roman" w:eastAsia="Arial" w:hAnsi="Times New Roman"/>
          <w:sz w:val="26"/>
          <w:szCs w:val="26"/>
          <w:lang w:val="uk-UA"/>
        </w:rPr>
        <w:t xml:space="preserve"> (Японія) та </w:t>
      </w:r>
      <w:r w:rsidRPr="00874132">
        <w:rPr>
          <w:rFonts w:ascii="Times New Roman" w:hAnsi="Times New Roman"/>
          <w:sz w:val="26"/>
          <w:szCs w:val="26"/>
          <w:lang w:val="uk-UA"/>
        </w:rPr>
        <w:t>консорціум</w:t>
      </w:r>
      <w:r w:rsidRPr="009676BC">
        <w:rPr>
          <w:rFonts w:ascii="Times New Roman" w:hAnsi="Times New Roman"/>
          <w:sz w:val="26"/>
          <w:szCs w:val="26"/>
          <w:lang w:val="uk-UA"/>
        </w:rPr>
        <w:t xml:space="preserve"> </w:t>
      </w:r>
      <w:r w:rsidRPr="00874132">
        <w:rPr>
          <w:rFonts w:ascii="Times New Roman" w:hAnsi="Times New Roman"/>
          <w:sz w:val="26"/>
          <w:szCs w:val="26"/>
        </w:rPr>
        <w:t>Smart</w:t>
      </w:r>
      <w:r w:rsidRPr="009676BC">
        <w:rPr>
          <w:rFonts w:ascii="Times New Roman" w:hAnsi="Times New Roman"/>
          <w:sz w:val="26"/>
          <w:szCs w:val="26"/>
          <w:lang w:val="uk-UA"/>
        </w:rPr>
        <w:t xml:space="preserve"> </w:t>
      </w:r>
      <w:r w:rsidRPr="00874132">
        <w:rPr>
          <w:rFonts w:ascii="Times New Roman" w:hAnsi="Times New Roman"/>
          <w:sz w:val="26"/>
          <w:szCs w:val="26"/>
        </w:rPr>
        <w:t>City</w:t>
      </w:r>
      <w:r w:rsidRPr="009676BC">
        <w:rPr>
          <w:rFonts w:ascii="Times New Roman" w:hAnsi="Times New Roman"/>
          <w:sz w:val="26"/>
          <w:szCs w:val="26"/>
          <w:lang w:val="uk-UA"/>
        </w:rPr>
        <w:t xml:space="preserve"> </w:t>
      </w:r>
      <w:r w:rsidRPr="00874132">
        <w:rPr>
          <w:rFonts w:ascii="Times New Roman" w:hAnsi="Times New Roman"/>
          <w:sz w:val="26"/>
          <w:szCs w:val="26"/>
        </w:rPr>
        <w:t>Planning</w:t>
      </w:r>
      <w:r>
        <w:rPr>
          <w:rFonts w:ascii="Times New Roman" w:hAnsi="Times New Roman"/>
          <w:sz w:val="26"/>
          <w:szCs w:val="26"/>
          <w:lang w:val="uk-UA"/>
        </w:rPr>
        <w:t xml:space="preserve"> (Японія).</w:t>
      </w:r>
    </w:p>
    <w:p w:rsidR="000D6290" w:rsidRPr="00874132" w:rsidRDefault="000D6290" w:rsidP="000D6290">
      <w:pPr>
        <w:pStyle w:val="a9"/>
        <w:spacing w:after="0" w:line="360" w:lineRule="auto"/>
        <w:ind w:left="0" w:firstLine="709"/>
        <w:jc w:val="both"/>
        <w:rPr>
          <w:rFonts w:ascii="Times New Roman" w:eastAsia="Arial" w:hAnsi="Times New Roman"/>
          <w:sz w:val="26"/>
          <w:szCs w:val="26"/>
          <w:lang w:val="uk-UA"/>
        </w:rPr>
      </w:pPr>
      <w:r>
        <w:rPr>
          <w:rFonts w:ascii="Times New Roman" w:hAnsi="Times New Roman"/>
          <w:sz w:val="26"/>
          <w:szCs w:val="26"/>
          <w:lang w:val="uk-UA"/>
        </w:rPr>
        <w:t>Очікуваний обсяг інвестицій становить близько 250 млрд. рублів. Відповідно до умов договору, інженерна підготовка території шляхом намиву землі і стабілізації двох островів в Фінському заливі повинна бути завершена до 2015 року; будівництво міста планується завершити до 2028 року.</w:t>
      </w: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p>
    <w:p w:rsidR="000D6290" w:rsidRDefault="000D6290" w:rsidP="000D6290">
      <w:pPr>
        <w:pStyle w:val="a9"/>
        <w:spacing w:after="0" w:line="360" w:lineRule="auto"/>
        <w:ind w:left="0" w:firstLine="709"/>
        <w:jc w:val="both"/>
        <w:rPr>
          <w:rFonts w:ascii="Times New Roman" w:hAnsi="Times New Roman"/>
          <w:b/>
          <w:sz w:val="26"/>
          <w:szCs w:val="26"/>
          <w:lang w:val="uk-UA"/>
        </w:rPr>
      </w:pPr>
      <w:r>
        <w:rPr>
          <w:rFonts w:ascii="Times New Roman" w:hAnsi="Times New Roman"/>
          <w:b/>
          <w:sz w:val="26"/>
          <w:szCs w:val="26"/>
          <w:lang w:val="uk-UA"/>
        </w:rPr>
        <w:t>2</w:t>
      </w:r>
      <w:r w:rsidRPr="000C0599">
        <w:rPr>
          <w:rFonts w:ascii="Times New Roman" w:hAnsi="Times New Roman"/>
          <w:b/>
          <w:sz w:val="26"/>
          <w:szCs w:val="26"/>
          <w:lang w:val="uk-UA"/>
        </w:rPr>
        <w:t>.1.</w:t>
      </w:r>
      <w:r>
        <w:rPr>
          <w:rFonts w:ascii="Times New Roman" w:hAnsi="Times New Roman"/>
          <w:b/>
          <w:sz w:val="26"/>
          <w:szCs w:val="26"/>
          <w:lang w:val="uk-UA"/>
        </w:rPr>
        <w:t>2</w:t>
      </w:r>
      <w:r w:rsidRPr="000C0599">
        <w:rPr>
          <w:rFonts w:ascii="Times New Roman" w:hAnsi="Times New Roman"/>
          <w:b/>
          <w:sz w:val="26"/>
          <w:szCs w:val="26"/>
          <w:lang w:val="uk-UA"/>
        </w:rPr>
        <w:t xml:space="preserve">. </w:t>
      </w:r>
      <w:r w:rsidRPr="00185D03">
        <w:rPr>
          <w:rFonts w:ascii="Times New Roman" w:hAnsi="Times New Roman"/>
          <w:b/>
          <w:sz w:val="26"/>
          <w:szCs w:val="26"/>
          <w:lang w:val="uk-UA"/>
        </w:rPr>
        <w:t>Передумови реалізації проектів</w:t>
      </w:r>
    </w:p>
    <w:p w:rsidR="000D6290" w:rsidRPr="00185D03" w:rsidRDefault="000D6290" w:rsidP="000D6290">
      <w:pPr>
        <w:pStyle w:val="a9"/>
        <w:spacing w:after="0" w:line="360" w:lineRule="auto"/>
        <w:ind w:left="0" w:firstLine="709"/>
        <w:jc w:val="both"/>
        <w:rPr>
          <w:rFonts w:ascii="Times New Roman" w:hAnsi="Times New Roman"/>
          <w:b/>
          <w:sz w:val="26"/>
          <w:szCs w:val="26"/>
          <w:lang w:val="uk-UA"/>
        </w:rPr>
      </w:pP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На сей час у світі спостерігається поява чисельних проектів створення розумних екологічних міст. Основна кількість таких проектів знаходиться на стадії </w:t>
      </w:r>
      <w:r>
        <w:rPr>
          <w:rFonts w:ascii="Times New Roman" w:eastAsia="Arial" w:hAnsi="Times New Roman"/>
          <w:sz w:val="26"/>
          <w:szCs w:val="26"/>
          <w:lang w:val="uk-UA"/>
        </w:rPr>
        <w:lastRenderedPageBreak/>
        <w:t>розробки або запуску. Реалізовані проекти розглядаються, насамперед, як масштабні моделі для міст майбутнього та експериментальні площадки для перевірки можливості і доцільності їх створення. Щодо медичних міст, то у світі успішно реалізовано достатню кількість таких проектів, що доказує їх ефективність і результативність.</w:t>
      </w:r>
    </w:p>
    <w:p w:rsidR="000D6290" w:rsidRPr="00755890" w:rsidRDefault="000D6290" w:rsidP="000D6290">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Реалізованих проектів розумних екологічних медичних міст на сей час не існує; поєднання двох концептуальних складових – розумне, екологічне та медичне – робить проект створення </w:t>
      </w:r>
      <w:r w:rsidRPr="00755890">
        <w:rPr>
          <w:rFonts w:ascii="Times New Roman" w:hAnsi="Times New Roman"/>
          <w:sz w:val="26"/>
          <w:szCs w:val="26"/>
          <w:lang w:val="en-US"/>
        </w:rPr>
        <w:t>InterMedicalEcoCity</w:t>
      </w:r>
      <w:r>
        <w:rPr>
          <w:rFonts w:ascii="Times New Roman" w:hAnsi="Times New Roman"/>
          <w:sz w:val="26"/>
          <w:szCs w:val="26"/>
          <w:lang w:val="uk-UA"/>
        </w:rPr>
        <w:t xml:space="preserve"> унікальним не тільки для України, але й для всього світу.</w:t>
      </w: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r w:rsidRPr="00C22CD3">
        <w:rPr>
          <w:rFonts w:ascii="Times New Roman" w:eastAsia="Arial" w:hAnsi="Times New Roman"/>
          <w:i/>
          <w:sz w:val="26"/>
          <w:szCs w:val="26"/>
          <w:lang w:val="uk-UA"/>
        </w:rPr>
        <w:t>Передумови реалізації аналогічних проектів</w:t>
      </w:r>
      <w:r>
        <w:rPr>
          <w:rFonts w:ascii="Times New Roman" w:eastAsia="Arial" w:hAnsi="Times New Roman"/>
          <w:sz w:val="26"/>
          <w:szCs w:val="26"/>
          <w:lang w:val="uk-UA"/>
        </w:rPr>
        <w:t xml:space="preserve">. Основними передумовами створення </w:t>
      </w:r>
      <w:r w:rsidRPr="00C96C9E">
        <w:rPr>
          <w:rFonts w:ascii="Times New Roman" w:eastAsia="Arial" w:hAnsi="Times New Roman"/>
          <w:i/>
          <w:sz w:val="26"/>
          <w:szCs w:val="26"/>
          <w:lang w:val="uk-UA"/>
        </w:rPr>
        <w:t>медичних міст</w:t>
      </w:r>
      <w:r>
        <w:rPr>
          <w:rFonts w:ascii="Times New Roman" w:eastAsia="Arial" w:hAnsi="Times New Roman"/>
          <w:sz w:val="26"/>
          <w:szCs w:val="26"/>
          <w:lang w:val="uk-UA"/>
        </w:rPr>
        <w:t xml:space="preserve"> є:</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розвинена медична (фармацевтична) індустрія країни;</w:t>
      </w:r>
    </w:p>
    <w:p w:rsidR="000D6290" w:rsidRPr="00A303B7"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розгалужена система та високий потенціал науково-дослідних медичних інститутів країни;</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у країні новітніх медичних розробок та унікальних лікувальних технологій;</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розгалуженої системи підготовки кадрів для медичної галузі.</w:t>
      </w:r>
    </w:p>
    <w:p w:rsidR="000D6290" w:rsidRDefault="000D6290" w:rsidP="000D6290">
      <w:pPr>
        <w:pStyle w:val="a9"/>
        <w:spacing w:after="0" w:line="360" w:lineRule="auto"/>
        <w:ind w:left="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Основними передумовами створення </w:t>
      </w:r>
      <w:r>
        <w:rPr>
          <w:rFonts w:ascii="Times New Roman" w:eastAsia="Arial" w:hAnsi="Times New Roman"/>
          <w:i/>
          <w:sz w:val="26"/>
          <w:szCs w:val="26"/>
          <w:lang w:val="uk-UA"/>
        </w:rPr>
        <w:t xml:space="preserve">розумних екологічних </w:t>
      </w:r>
      <w:r w:rsidRPr="00C96C9E">
        <w:rPr>
          <w:rFonts w:ascii="Times New Roman" w:eastAsia="Arial" w:hAnsi="Times New Roman"/>
          <w:i/>
          <w:sz w:val="26"/>
          <w:szCs w:val="26"/>
          <w:lang w:val="uk-UA"/>
        </w:rPr>
        <w:t>міст</w:t>
      </w:r>
      <w:r>
        <w:rPr>
          <w:rFonts w:ascii="Times New Roman" w:eastAsia="Arial" w:hAnsi="Times New Roman"/>
          <w:sz w:val="26"/>
          <w:szCs w:val="26"/>
          <w:lang w:val="uk-UA"/>
        </w:rPr>
        <w:t xml:space="preserve"> є:</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потреба населення країни у екологічному життєвому просторі;</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високий ризик техногенних та екологічних катастроф;</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ресурсозберігаючих та енергозберігаючих технологій;</w:t>
      </w:r>
    </w:p>
    <w:p w:rsidR="000D6290"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наявність компаній, що мають досвід застосування ресурсозберігаючих та енергозберігаючих технологій.</w:t>
      </w:r>
    </w:p>
    <w:p w:rsidR="000D6290" w:rsidRDefault="000D6290" w:rsidP="000D6290">
      <w:pPr>
        <w:pStyle w:val="a9"/>
        <w:spacing w:after="0" w:line="360" w:lineRule="auto"/>
        <w:ind w:left="0" w:firstLine="709"/>
        <w:jc w:val="both"/>
        <w:rPr>
          <w:rFonts w:ascii="Times New Roman" w:eastAsia="Arial" w:hAnsi="Times New Roman"/>
          <w:sz w:val="26"/>
          <w:szCs w:val="26"/>
          <w:lang w:val="uk-UA"/>
        </w:rPr>
      </w:pPr>
      <w:r>
        <w:rPr>
          <w:rFonts w:ascii="Times New Roman" w:eastAsia="Arial" w:hAnsi="Times New Roman"/>
          <w:sz w:val="26"/>
          <w:szCs w:val="26"/>
          <w:lang w:val="uk-UA"/>
        </w:rPr>
        <w:t xml:space="preserve">Основною загальною передумовою реалізації подібних проектів є </w:t>
      </w:r>
      <w:r w:rsidRPr="00A41D16">
        <w:rPr>
          <w:rFonts w:ascii="Times New Roman" w:eastAsia="Arial" w:hAnsi="Times New Roman"/>
          <w:i/>
          <w:sz w:val="26"/>
          <w:szCs w:val="26"/>
          <w:lang w:val="uk-UA"/>
        </w:rPr>
        <w:t>готовність до співпраці</w:t>
      </w:r>
      <w:r>
        <w:rPr>
          <w:rFonts w:ascii="Times New Roman" w:eastAsia="Arial" w:hAnsi="Times New Roman"/>
          <w:sz w:val="26"/>
          <w:szCs w:val="26"/>
          <w:lang w:val="uk-UA"/>
        </w:rPr>
        <w:t xml:space="preserve"> органів влади, громадських організацій, представників бізнес-структур та науковців.</w:t>
      </w:r>
    </w:p>
    <w:p w:rsidR="000D6290" w:rsidRDefault="000D6290" w:rsidP="000D6290">
      <w:pPr>
        <w:spacing w:after="0" w:line="360" w:lineRule="auto"/>
        <w:ind w:firstLine="709"/>
        <w:jc w:val="both"/>
        <w:rPr>
          <w:rFonts w:ascii="Times New Roman" w:eastAsia="Arial" w:hAnsi="Times New Roman"/>
          <w:sz w:val="26"/>
          <w:szCs w:val="26"/>
          <w:lang w:val="uk-UA"/>
        </w:rPr>
      </w:pPr>
      <w:r w:rsidRPr="002C797C">
        <w:rPr>
          <w:rFonts w:ascii="Times New Roman" w:eastAsia="Calibri" w:hAnsi="Times New Roman"/>
          <w:i/>
          <w:sz w:val="26"/>
          <w:szCs w:val="26"/>
          <w:lang w:val="uk-UA"/>
        </w:rPr>
        <w:t>Умов</w:t>
      </w:r>
      <w:r>
        <w:rPr>
          <w:rFonts w:ascii="Times New Roman" w:eastAsia="Calibri" w:hAnsi="Times New Roman"/>
          <w:i/>
          <w:sz w:val="26"/>
          <w:szCs w:val="26"/>
          <w:lang w:val="uk-UA"/>
        </w:rPr>
        <w:t>ам</w:t>
      </w:r>
      <w:r w:rsidRPr="002C797C">
        <w:rPr>
          <w:rFonts w:ascii="Times New Roman" w:eastAsia="Calibri" w:hAnsi="Times New Roman"/>
          <w:i/>
          <w:sz w:val="26"/>
          <w:szCs w:val="26"/>
          <w:lang w:val="uk-UA"/>
        </w:rPr>
        <w:t>и успішного функціонування</w:t>
      </w:r>
      <w:r>
        <w:rPr>
          <w:rFonts w:ascii="Times New Roman" w:eastAsia="Calibri" w:hAnsi="Times New Roman"/>
          <w:i/>
          <w:sz w:val="26"/>
          <w:szCs w:val="26"/>
          <w:lang w:val="uk-UA"/>
        </w:rPr>
        <w:t xml:space="preserve"> медичних міст </w:t>
      </w:r>
      <w:r w:rsidRPr="00F339FA">
        <w:rPr>
          <w:rFonts w:ascii="Times New Roman" w:eastAsia="Calibri" w:hAnsi="Times New Roman"/>
          <w:sz w:val="26"/>
          <w:szCs w:val="26"/>
          <w:lang w:val="uk-UA"/>
        </w:rPr>
        <w:t>є:</w:t>
      </w:r>
    </w:p>
    <w:p w:rsidR="000D6290" w:rsidRPr="008A3EBE"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системність</w:t>
      </w:r>
      <w:r w:rsidRPr="00B30A7F">
        <w:rPr>
          <w:rFonts w:ascii="Times New Roman" w:eastAsia="Calibri" w:hAnsi="Times New Roman"/>
          <w:sz w:val="26"/>
          <w:szCs w:val="26"/>
          <w:lang w:val="uk-UA"/>
        </w:rPr>
        <w:t xml:space="preserve"> вертикальної реінтеграції </w:t>
      </w:r>
      <w:r>
        <w:rPr>
          <w:rFonts w:ascii="Times New Roman" w:eastAsia="Calibri" w:hAnsi="Times New Roman"/>
          <w:sz w:val="26"/>
          <w:szCs w:val="26"/>
          <w:lang w:val="uk-UA"/>
        </w:rPr>
        <w:t>медичних установ, що передбачає сумісну діяльність науково-дослідних, клінічних, амбулаторних та навчальних закладів;</w:t>
      </w:r>
    </w:p>
    <w:p w:rsidR="000D6290" w:rsidRPr="008A3EBE"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організація співпраці з всесвітньо відомими компаніями та провідними науково-дослідними медичними установами;</w:t>
      </w:r>
    </w:p>
    <w:p w:rsidR="000D6290" w:rsidRPr="008A3EBE"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lastRenderedPageBreak/>
        <w:t>державна підтримка, зокрема, державне</w:t>
      </w:r>
      <w:r w:rsidRPr="00B30A7F">
        <w:rPr>
          <w:rFonts w:ascii="Times New Roman" w:eastAsia="Calibri" w:hAnsi="Times New Roman"/>
          <w:sz w:val="26"/>
          <w:szCs w:val="26"/>
          <w:lang w:val="uk-UA"/>
        </w:rPr>
        <w:t xml:space="preserve"> початкове фінансування</w:t>
      </w:r>
      <w:r>
        <w:rPr>
          <w:rFonts w:ascii="Times New Roman" w:eastAsia="Calibri" w:hAnsi="Times New Roman"/>
          <w:sz w:val="26"/>
          <w:szCs w:val="26"/>
          <w:lang w:val="uk-UA"/>
        </w:rPr>
        <w:t xml:space="preserve"> та державні гарантії щодо </w:t>
      </w:r>
      <w:r w:rsidRPr="00B30A7F">
        <w:rPr>
          <w:rFonts w:ascii="Times New Roman" w:eastAsia="Calibri" w:hAnsi="Times New Roman"/>
          <w:sz w:val="26"/>
          <w:szCs w:val="26"/>
          <w:lang w:val="uk-UA"/>
        </w:rPr>
        <w:t>захист</w:t>
      </w:r>
      <w:r>
        <w:rPr>
          <w:rFonts w:ascii="Times New Roman" w:eastAsia="Calibri" w:hAnsi="Times New Roman"/>
          <w:sz w:val="26"/>
          <w:szCs w:val="26"/>
          <w:lang w:val="uk-UA"/>
        </w:rPr>
        <w:t>у</w:t>
      </w:r>
      <w:r w:rsidRPr="00B30A7F">
        <w:rPr>
          <w:rFonts w:ascii="Times New Roman" w:eastAsia="Calibri" w:hAnsi="Times New Roman"/>
          <w:sz w:val="26"/>
          <w:szCs w:val="26"/>
          <w:lang w:val="uk-UA"/>
        </w:rPr>
        <w:t xml:space="preserve"> інтелектуальної власності</w:t>
      </w:r>
      <w:r>
        <w:rPr>
          <w:rFonts w:ascii="Times New Roman" w:eastAsia="Calibri" w:hAnsi="Times New Roman"/>
          <w:sz w:val="26"/>
          <w:szCs w:val="26"/>
          <w:lang w:val="uk-UA"/>
        </w:rPr>
        <w:t>;</w:t>
      </w:r>
    </w:p>
    <w:p w:rsidR="000D6290" w:rsidRPr="008A3EBE"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Pr>
          <w:rFonts w:ascii="Times New Roman" w:eastAsia="Calibri" w:hAnsi="Times New Roman"/>
          <w:sz w:val="26"/>
          <w:szCs w:val="26"/>
          <w:lang w:val="uk-UA"/>
        </w:rPr>
        <w:t xml:space="preserve">організація співпраці із благодійними фондами та асоціаціями, зокрема, часткового </w:t>
      </w:r>
      <w:r w:rsidRPr="00B30A7F">
        <w:rPr>
          <w:rFonts w:ascii="Times New Roman" w:eastAsia="Calibri" w:hAnsi="Times New Roman"/>
          <w:sz w:val="26"/>
          <w:szCs w:val="26"/>
          <w:lang w:val="uk-UA"/>
        </w:rPr>
        <w:t>фінансування</w:t>
      </w:r>
      <w:r>
        <w:rPr>
          <w:rFonts w:ascii="Times New Roman" w:eastAsia="Calibri" w:hAnsi="Times New Roman"/>
          <w:sz w:val="26"/>
          <w:szCs w:val="26"/>
          <w:lang w:val="uk-UA"/>
        </w:rPr>
        <w:t xml:space="preserve"> наукових досліджень та часткової оплати перебування на лікуванні для малозабезпечених верств населення;</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необхідних умов для професійної діяльності фахівців світового рівню та забезпечення життєдіяльності молодих талановитих фахівців та їх сімей;</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створення комфортних умов для пацієнтів та тих, хто їх супроводжує;</w:t>
      </w:r>
    </w:p>
    <w:p w:rsidR="000D6290" w:rsidRDefault="000D6290" w:rsidP="000D6290">
      <w:pPr>
        <w:pStyle w:val="a9"/>
        <w:widowControl w:val="0"/>
        <w:numPr>
          <w:ilvl w:val="0"/>
          <w:numId w:val="1"/>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широкого міжнародного попиту на медичні послуги завдяки системі інформування та вільного доступу до міста.</w:t>
      </w:r>
    </w:p>
    <w:p w:rsidR="000D6290" w:rsidRPr="002C3B9A" w:rsidRDefault="000D6290" w:rsidP="000D6290">
      <w:pPr>
        <w:pStyle w:val="a9"/>
        <w:spacing w:after="0" w:line="360" w:lineRule="auto"/>
        <w:ind w:left="0" w:firstLine="709"/>
        <w:jc w:val="both"/>
        <w:rPr>
          <w:rFonts w:ascii="Times New Roman" w:eastAsia="Arial" w:hAnsi="Times New Roman"/>
          <w:sz w:val="26"/>
          <w:szCs w:val="26"/>
          <w:lang w:val="uk-UA"/>
        </w:rPr>
      </w:pPr>
      <w:r w:rsidRPr="002C3B9A">
        <w:rPr>
          <w:rFonts w:ascii="Times New Roman" w:eastAsia="Calibri" w:hAnsi="Times New Roman"/>
          <w:i/>
          <w:sz w:val="26"/>
          <w:szCs w:val="26"/>
          <w:lang w:val="uk-UA"/>
        </w:rPr>
        <w:t xml:space="preserve">Умовами успішного </w:t>
      </w:r>
      <w:r>
        <w:rPr>
          <w:rFonts w:ascii="Times New Roman" w:eastAsia="Calibri" w:hAnsi="Times New Roman"/>
          <w:i/>
          <w:sz w:val="26"/>
          <w:szCs w:val="26"/>
          <w:lang w:val="uk-UA"/>
        </w:rPr>
        <w:t>створення</w:t>
      </w:r>
      <w:r w:rsidRPr="002C3B9A">
        <w:rPr>
          <w:rFonts w:ascii="Times New Roman" w:eastAsia="Calibri" w:hAnsi="Times New Roman"/>
          <w:i/>
          <w:sz w:val="26"/>
          <w:szCs w:val="26"/>
          <w:lang w:val="uk-UA"/>
        </w:rPr>
        <w:t xml:space="preserve"> </w:t>
      </w:r>
      <w:r>
        <w:rPr>
          <w:rFonts w:ascii="Times New Roman" w:eastAsia="Calibri" w:hAnsi="Times New Roman"/>
          <w:i/>
          <w:sz w:val="26"/>
          <w:szCs w:val="26"/>
          <w:lang w:val="uk-UA"/>
        </w:rPr>
        <w:t>розумних екологічних</w:t>
      </w:r>
      <w:r w:rsidRPr="002C3B9A">
        <w:rPr>
          <w:rFonts w:ascii="Times New Roman" w:eastAsia="Calibri" w:hAnsi="Times New Roman"/>
          <w:i/>
          <w:sz w:val="26"/>
          <w:szCs w:val="26"/>
          <w:lang w:val="uk-UA"/>
        </w:rPr>
        <w:t xml:space="preserve"> міст </w:t>
      </w:r>
      <w:r w:rsidRPr="002C3B9A">
        <w:rPr>
          <w:rFonts w:ascii="Times New Roman" w:eastAsia="Calibri" w:hAnsi="Times New Roman"/>
          <w:sz w:val="26"/>
          <w:szCs w:val="26"/>
          <w:lang w:val="uk-UA"/>
        </w:rPr>
        <w:t>є:</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детальна розробка концепції міста, зокрема, його функціонального призначення і спеціалізації; відповідність концепції і архітектурно-планувальних, містобудівних та технологічних рішень;</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співпраця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дотримання норм екологічності в забезпеченні електроенергією, іншими ресурсами, в будівництві та транспортних рішеннях;</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поєднання технологічних і соціальних новітніх технологій, соціальна підготовка та соціальна адаптація населення, реклама та підтримка екологічного стилю життя;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державне фінансування створення базової інфраструктури та частини функціональної інфраструктури, зокрема, більшості будівель без внутрішнього облаштування;</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державне рішення про виділення земель та надання податкових пільг або створення вільної економічної зони для основних комерційних учасників проекту;</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державні гарантії щодо захисту власності, в тому числі інтелектуальної;</w:t>
      </w:r>
    </w:p>
    <w:p w:rsidR="000D6290"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lastRenderedPageBreak/>
        <w:t xml:space="preserve">розробка правил </w:t>
      </w:r>
      <w:r>
        <w:rPr>
          <w:rFonts w:ascii="Times New Roman" w:eastAsia="Arial" w:hAnsi="Times New Roman"/>
          <w:sz w:val="26"/>
          <w:szCs w:val="26"/>
          <w:lang w:val="uk-UA"/>
        </w:rPr>
        <w:t>і принципів планування, проектування і будівництва у місті; умов</w:t>
      </w:r>
      <w:r>
        <w:rPr>
          <w:rFonts w:ascii="Times New Roman" w:hAnsi="Times New Roman"/>
          <w:sz w:val="26"/>
          <w:szCs w:val="26"/>
          <w:lang w:val="uk-UA"/>
        </w:rPr>
        <w:t xml:space="preserve"> надання державних субсидій для придбання житла або земельних ділянок.</w:t>
      </w:r>
    </w:p>
    <w:p w:rsidR="000D6290" w:rsidRDefault="000D6290" w:rsidP="000D6290">
      <w:pPr>
        <w:pStyle w:val="a9"/>
        <w:widowControl w:val="0"/>
        <w:spacing w:after="0" w:line="360" w:lineRule="auto"/>
        <w:ind w:left="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Позитивними результатами створення медичних міст</w:t>
      </w:r>
      <w:r>
        <w:rPr>
          <w:rFonts w:ascii="Times New Roman" w:eastAsia="Calibri" w:hAnsi="Times New Roman"/>
          <w:sz w:val="26"/>
          <w:szCs w:val="26"/>
          <w:lang w:val="uk-UA"/>
        </w:rPr>
        <w:t xml:space="preserve"> є:</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подальший прискорений розвиток </w:t>
      </w:r>
      <w:r w:rsidRPr="000D0698">
        <w:rPr>
          <w:rFonts w:ascii="Times New Roman" w:eastAsia="Calibri" w:hAnsi="Times New Roman"/>
          <w:sz w:val="26"/>
          <w:szCs w:val="26"/>
          <w:lang w:val="uk-UA"/>
        </w:rPr>
        <w:t>медичної індустрії</w:t>
      </w:r>
      <w:r>
        <w:rPr>
          <w:rFonts w:ascii="Times New Roman" w:eastAsia="Calibri" w:hAnsi="Times New Roman"/>
          <w:sz w:val="26"/>
          <w:szCs w:val="26"/>
          <w:lang w:val="uk-UA"/>
        </w:rPr>
        <w:t xml:space="preserve"> за рахунок організації міжнародної співпраці;</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прискорений розвиток медичної і туристично-рекреаційної галузей за рахунок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медичних та </w:t>
      </w:r>
      <w:r w:rsidRPr="00B30A7F">
        <w:rPr>
          <w:rFonts w:ascii="Times New Roman" w:eastAsia="Calibri" w:hAnsi="Times New Roman"/>
          <w:sz w:val="26"/>
          <w:szCs w:val="26"/>
          <w:lang w:val="uk-UA"/>
        </w:rPr>
        <w:t>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вихід на міжнародний медичний ринок, відкриття представництв та науково-дослідних центрів на території інших країн;</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подальший розвиток системи освіти і високий рівень підготовки вітчизняних фахівців;</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 за рахунок обслуговування великої кількості іноземних та вітчизняних пацієнтів.</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sidRPr="00055088">
        <w:rPr>
          <w:rFonts w:ascii="Times New Roman" w:eastAsia="Calibri" w:hAnsi="Times New Roman"/>
          <w:i/>
          <w:sz w:val="26"/>
          <w:szCs w:val="26"/>
          <w:lang w:val="uk-UA"/>
        </w:rPr>
        <w:t xml:space="preserve">Позитивними результатами </w:t>
      </w:r>
      <w:r>
        <w:rPr>
          <w:rFonts w:ascii="Times New Roman" w:eastAsia="Calibri" w:hAnsi="Times New Roman"/>
          <w:i/>
          <w:sz w:val="26"/>
          <w:szCs w:val="26"/>
          <w:lang w:val="uk-UA"/>
        </w:rPr>
        <w:t>і очікуваними ефектами с</w:t>
      </w:r>
      <w:r w:rsidRPr="00055088">
        <w:rPr>
          <w:rFonts w:ascii="Times New Roman" w:eastAsia="Calibri" w:hAnsi="Times New Roman"/>
          <w:i/>
          <w:sz w:val="26"/>
          <w:szCs w:val="26"/>
          <w:lang w:val="uk-UA"/>
        </w:rPr>
        <w:t xml:space="preserve">творення </w:t>
      </w:r>
      <w:r>
        <w:rPr>
          <w:rFonts w:ascii="Times New Roman" w:eastAsia="Calibri" w:hAnsi="Times New Roman"/>
          <w:i/>
          <w:sz w:val="26"/>
          <w:szCs w:val="26"/>
          <w:lang w:val="uk-UA"/>
        </w:rPr>
        <w:t>розумних екологічних</w:t>
      </w:r>
      <w:r w:rsidRPr="00055088">
        <w:rPr>
          <w:rFonts w:ascii="Times New Roman" w:eastAsia="Calibri" w:hAnsi="Times New Roman"/>
          <w:i/>
          <w:sz w:val="26"/>
          <w:szCs w:val="26"/>
          <w:lang w:val="uk-UA"/>
        </w:rPr>
        <w:t xml:space="preserve"> міст</w:t>
      </w:r>
      <w:r>
        <w:rPr>
          <w:rFonts w:ascii="Times New Roman" w:eastAsia="Calibri" w:hAnsi="Times New Roman"/>
          <w:sz w:val="26"/>
          <w:szCs w:val="26"/>
          <w:lang w:val="uk-UA"/>
        </w:rPr>
        <w:t xml:space="preserve"> є:</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підвищення іміджу країни, збільшення обсягів інвестицій та приток висококваліфікованих кадрів, що спеціалізуються в галузі ресурсозберігаючих, енергозберігаючих, ІТ технологій;</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прискорений розвиток будівельної, енергетичної, транспортної, ІТ галузей</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за рахунок організації міжнародної співпраці</w:t>
      </w:r>
      <w:r w:rsidRPr="00A71E73">
        <w:rPr>
          <w:rFonts w:ascii="Times New Roman" w:eastAsia="Calibri" w:hAnsi="Times New Roman"/>
          <w:sz w:val="26"/>
          <w:szCs w:val="26"/>
          <w:lang w:val="uk-UA"/>
        </w:rPr>
        <w:t xml:space="preserve"> </w:t>
      </w:r>
      <w:r>
        <w:rPr>
          <w:rFonts w:ascii="Times New Roman" w:eastAsia="Calibri" w:hAnsi="Times New Roman"/>
          <w:sz w:val="26"/>
          <w:szCs w:val="26"/>
          <w:lang w:val="uk-UA"/>
        </w:rPr>
        <w:t xml:space="preserve">та впровадження </w:t>
      </w:r>
      <w:r w:rsidRPr="00B30A7F">
        <w:rPr>
          <w:rFonts w:ascii="Times New Roman" w:eastAsia="Calibri" w:hAnsi="Times New Roman"/>
          <w:sz w:val="26"/>
          <w:szCs w:val="26"/>
          <w:lang w:val="uk-UA"/>
        </w:rPr>
        <w:t>найновітніш</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світов</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науково-технічн</w:t>
      </w:r>
      <w:r>
        <w:rPr>
          <w:rFonts w:ascii="Times New Roman" w:eastAsia="Calibri" w:hAnsi="Times New Roman"/>
          <w:sz w:val="26"/>
          <w:szCs w:val="26"/>
          <w:lang w:val="uk-UA"/>
        </w:rPr>
        <w:t>их</w:t>
      </w:r>
      <w:r w:rsidRPr="00B30A7F">
        <w:rPr>
          <w:rFonts w:ascii="Times New Roman" w:eastAsia="Calibri" w:hAnsi="Times New Roman"/>
          <w:sz w:val="26"/>
          <w:szCs w:val="26"/>
          <w:lang w:val="uk-UA"/>
        </w:rPr>
        <w:t xml:space="preserve"> досягнен</w:t>
      </w:r>
      <w:r>
        <w:rPr>
          <w:rFonts w:ascii="Times New Roman" w:eastAsia="Calibri" w:hAnsi="Times New Roman"/>
          <w:sz w:val="26"/>
          <w:szCs w:val="26"/>
          <w:lang w:val="uk-UA"/>
        </w:rPr>
        <w:t>ь;</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встановлення партнерських відносин з провідними світовими компаніями, що спеціалізуються в галузі ресурсозберігаючих, енергозберігаючих, ІТ технологій;</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економія і ефективне використання природних ресурсів;</w:t>
      </w:r>
    </w:p>
    <w:p w:rsidR="000D6290" w:rsidRPr="00556326"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забезпечення </w:t>
      </w:r>
      <w:r>
        <w:rPr>
          <w:rFonts w:ascii="Times New Roman" w:eastAsia="Arial" w:hAnsi="Times New Roman"/>
          <w:sz w:val="26"/>
          <w:szCs w:val="26"/>
          <w:lang w:val="uk-UA"/>
        </w:rPr>
        <w:t>екологічної стійкості та незалежності життєзабезпечення міст в країні;</w:t>
      </w:r>
    </w:p>
    <w:p w:rsidR="000D6290" w:rsidRPr="00DB0954"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lastRenderedPageBreak/>
        <w:t>екологічна освіта населення, впровадження здорового стилю життя; зменшення показників захворюваності і смертності населення;</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Arial" w:hAnsi="Times New Roman"/>
          <w:sz w:val="26"/>
          <w:szCs w:val="26"/>
          <w:lang w:val="uk-UA"/>
        </w:rPr>
        <w:t>зниження ризику техногенних та екологічних катастроф і мінімізація їх негативних наслідків;</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забезпечення сталого розвитку території реалізації проекту із довготривалим ефектом; збільшення обсягів бюджетних надходжень.</w:t>
      </w:r>
    </w:p>
    <w:p w:rsidR="000D6290" w:rsidRDefault="000D6290" w:rsidP="000D6290">
      <w:pPr>
        <w:pStyle w:val="a9"/>
        <w:widowControl w:val="0"/>
        <w:spacing w:after="0" w:line="360" w:lineRule="auto"/>
        <w:ind w:left="0"/>
        <w:jc w:val="center"/>
        <w:rPr>
          <w:rFonts w:ascii="Times New Roman" w:eastAsia="Calibri" w:hAnsi="Times New Roman"/>
          <w:sz w:val="26"/>
          <w:szCs w:val="26"/>
          <w:lang w:val="uk-UA"/>
        </w:rPr>
      </w:pPr>
      <w:r w:rsidRPr="003471B7">
        <w:rPr>
          <w:rFonts w:ascii="Times New Roman" w:eastAsia="Calibri" w:hAnsi="Times New Roman"/>
          <w:i/>
          <w:sz w:val="26"/>
          <w:szCs w:val="26"/>
          <w:lang w:val="uk-UA"/>
        </w:rPr>
        <w:t>Технологічні рішення</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sidRPr="0099783E">
        <w:rPr>
          <w:rFonts w:ascii="Times New Roman" w:eastAsia="Calibri" w:hAnsi="Times New Roman"/>
          <w:i/>
          <w:sz w:val="26"/>
          <w:szCs w:val="26"/>
          <w:lang w:val="uk-UA"/>
        </w:rPr>
        <w:t>Енергоефективність.</w:t>
      </w:r>
      <w:r>
        <w:rPr>
          <w:rFonts w:ascii="Times New Roman" w:eastAsia="Calibri" w:hAnsi="Times New Roman"/>
          <w:sz w:val="26"/>
          <w:szCs w:val="26"/>
          <w:lang w:val="uk-UA"/>
        </w:rPr>
        <w:t xml:space="preserve"> Головною задачею при проектуванні розумного екологічного міста є забезпечення його енергоефективності – тобто мінімізації використання енергії із одночасним підтриманням необхідного рівня енергозабезпечення технологічних процесів та будівель.</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Вирішення цього завдання в масштабі міста досягається, насамперед, шляхом розробки і впровадження спеціалізованих архітектурно-планувальних та містобудівних рішень, що відповідають конкретним природно-кліматичним умовам (яскравий приклад – фасади, що затемнюються, в Масдарі; радіальне планування всіх розумних екологічних міст світу, оптимальна орієнтація будівель відповідно до сторін світу або рози вітрів тощо), та застосуванням інтелектуальних систем управління енергетичними потоками.</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Вирішення задачі в масштабі окремих будівель досягається шляхом: використання огороджуючих конструкцій із заданими показниками теплостійкості і підвищеним теплозахистом; встановлення теплових насосів, що працюють на застосуванні тепла землі, стічних вод, вентиляції; утилізації тепла сонячної радіації в тепловому співвідношенні будівель за рахунок оптимального вибору прозорих для світла огороджуючих конструкцій; оптимального вибору сонцезахисних споруд із урахуванням сезонності; застосування сучасної теплоізоляції трубопроводів гарячого водозабезпечення і опалення; встановлення сонячних колекторів для охолодження приміщень та нагріву води; встановлення систем вентиляції із утилізацією тепла та індивідуальним регулюванням; встановлення в приміщеннях окремих регуляторів теплового режиму та контролерів, що оптимізують споживання тепла; встановлення мікрокліматичних систем.</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sidRPr="008835F3">
        <w:rPr>
          <w:rFonts w:ascii="Times New Roman" w:eastAsia="Calibri" w:hAnsi="Times New Roman"/>
          <w:i/>
          <w:sz w:val="26"/>
          <w:szCs w:val="26"/>
          <w:lang w:val="uk-UA"/>
        </w:rPr>
        <w:t>Інфраструктура</w:t>
      </w:r>
      <w:r>
        <w:rPr>
          <w:rFonts w:ascii="Times New Roman" w:eastAsia="Calibri" w:hAnsi="Times New Roman"/>
          <w:sz w:val="26"/>
          <w:szCs w:val="26"/>
          <w:lang w:val="uk-UA"/>
        </w:rPr>
        <w:t xml:space="preserve">. Основою і результатом існування інфраструктури розумного екологічного міста є єдиний інформаційний простір обробки всіх </w:t>
      </w:r>
      <w:r>
        <w:rPr>
          <w:rFonts w:ascii="Times New Roman" w:eastAsia="Calibri" w:hAnsi="Times New Roman"/>
          <w:sz w:val="26"/>
          <w:szCs w:val="26"/>
          <w:lang w:val="uk-UA"/>
        </w:rPr>
        <w:lastRenderedPageBreak/>
        <w:t>міських процедур – від природоохоронних до соціальних. Інфраструктура розумного екологічного міста підвищує його економічну і соціальну ефективність, знижує навантаження на навколишнє середовище, забезпечує комфорт і безпеку жителів.</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Pr>
          <w:rFonts w:ascii="Times New Roman" w:eastAsia="Calibri" w:hAnsi="Times New Roman"/>
          <w:sz w:val="26"/>
          <w:szCs w:val="26"/>
          <w:lang w:val="uk-UA"/>
        </w:rPr>
        <w:t xml:space="preserve">Досягається це через встановлення інтелектуальної керуючої системи (приклад – </w:t>
      </w:r>
      <w:r>
        <w:rPr>
          <w:rFonts w:ascii="Times New Roman" w:hAnsi="Times New Roman"/>
          <w:sz w:val="26"/>
          <w:szCs w:val="26"/>
          <w:lang w:val="uk-UA"/>
        </w:rPr>
        <w:t xml:space="preserve">операційна система </w:t>
      </w:r>
      <w:r w:rsidRPr="00AA701A">
        <w:rPr>
          <w:rFonts w:ascii="Times New Roman" w:eastAsia="Georgia" w:hAnsi="Times New Roman"/>
          <w:sz w:val="26"/>
          <w:szCs w:val="26"/>
          <w:highlight w:val="white"/>
        </w:rPr>
        <w:t>Urban</w:t>
      </w:r>
      <w:r w:rsidRPr="009676BC">
        <w:rPr>
          <w:rFonts w:ascii="Times New Roman" w:eastAsia="Georgia" w:hAnsi="Times New Roman"/>
          <w:sz w:val="26"/>
          <w:szCs w:val="26"/>
          <w:highlight w:val="white"/>
          <w:lang w:val="uk-UA"/>
        </w:rPr>
        <w:t xml:space="preserve"> </w:t>
      </w:r>
      <w:r w:rsidRPr="00AA701A">
        <w:rPr>
          <w:rFonts w:ascii="Times New Roman" w:eastAsia="Georgia" w:hAnsi="Times New Roman"/>
          <w:sz w:val="26"/>
          <w:szCs w:val="26"/>
          <w:highlight w:val="white"/>
        </w:rPr>
        <w:t>OS</w:t>
      </w:r>
      <w:r>
        <w:rPr>
          <w:rFonts w:ascii="Times New Roman" w:eastAsia="Georgia" w:hAnsi="Times New Roman"/>
          <w:sz w:val="26"/>
          <w:szCs w:val="26"/>
          <w:lang w:val="uk-UA"/>
        </w:rPr>
        <w:t>)</w:t>
      </w:r>
      <w:r>
        <w:rPr>
          <w:rFonts w:ascii="Times New Roman" w:eastAsia="Calibri" w:hAnsi="Times New Roman"/>
          <w:sz w:val="26"/>
          <w:szCs w:val="26"/>
          <w:lang w:val="uk-UA"/>
        </w:rPr>
        <w:t>, що пов’язує інженерну і транспортну мережі міста; через єдину мережу датчиків і контролерів система регулює функціонування систем життєзабезпечення міста, регулює транспортне навантаження, контролює стан конструктивних елементів зданій тощо; надає диспетчерським пунктам візуальну та статистично оброблену інформацію, що значно підвищує рівень інформованості і оперативності міських служб.</w:t>
      </w:r>
    </w:p>
    <w:p w:rsidR="000D6290" w:rsidRDefault="000D6290" w:rsidP="000D6290">
      <w:pPr>
        <w:spacing w:after="0" w:line="360" w:lineRule="auto"/>
        <w:ind w:firstLine="709"/>
        <w:contextualSpacing/>
        <w:jc w:val="both"/>
        <w:rPr>
          <w:rFonts w:ascii="Times New Roman" w:eastAsia="Arial" w:hAnsi="Times New Roman"/>
          <w:sz w:val="26"/>
          <w:szCs w:val="26"/>
          <w:lang w:val="uk-UA"/>
        </w:rPr>
      </w:pPr>
      <w:r w:rsidRPr="00FA5A2B">
        <w:rPr>
          <w:rFonts w:ascii="Times New Roman" w:eastAsia="Calibri" w:hAnsi="Times New Roman"/>
          <w:i/>
          <w:sz w:val="26"/>
          <w:szCs w:val="26"/>
          <w:lang w:val="uk-UA"/>
        </w:rPr>
        <w:t>Енергозабезпечення.</w:t>
      </w:r>
      <w:r>
        <w:rPr>
          <w:rFonts w:ascii="Times New Roman" w:eastAsia="Calibri" w:hAnsi="Times New Roman"/>
          <w:sz w:val="26"/>
          <w:szCs w:val="26"/>
          <w:lang w:val="uk-UA"/>
        </w:rPr>
        <w:t xml:space="preserve"> Основними джерелами енергії в екологічному місті є сонце та вітер. Для перетворення сонячної енергії в теплову використовуються сонячні колектори, отримана в такий спосіб енергія використовується в системах опалення та гарячого водозабезпечення. Для перетворення сонячної енергії в електричну використовуються сонячні акумулятори. Площа колекторів і об’єми батарей розраховуються залежно від кліматичних умов (річної кількості сонячних днів та норм споживання тепла на добу). При цьому в ідеальному варіанті колекторами і батареями оснащується кожен окремий будинок міста. Інтелектуальна керуюча с</w:t>
      </w:r>
      <w:r>
        <w:rPr>
          <w:rFonts w:ascii="Times New Roman" w:eastAsia="Arial" w:hAnsi="Times New Roman"/>
          <w:sz w:val="26"/>
          <w:szCs w:val="26"/>
          <w:lang w:val="uk-UA"/>
        </w:rPr>
        <w:t>истема міста пов’язується з кожним побутовим пристроєм та керує енергетичними потоками так, щоб збалансувати подачу електроенергії і потреби в неї, спираючись в процесі регулювання навантаження на електричну мережу на роботу акумуляторів.</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sidRPr="004136DD">
        <w:rPr>
          <w:rFonts w:ascii="Times New Roman" w:eastAsia="Calibri" w:hAnsi="Times New Roman"/>
          <w:i/>
          <w:sz w:val="26"/>
          <w:szCs w:val="26"/>
          <w:lang w:val="uk-UA"/>
        </w:rPr>
        <w:t>Транспорт</w:t>
      </w:r>
      <w:r>
        <w:rPr>
          <w:rFonts w:ascii="Times New Roman" w:eastAsia="Calibri" w:hAnsi="Times New Roman"/>
          <w:sz w:val="26"/>
          <w:szCs w:val="26"/>
          <w:lang w:val="uk-UA"/>
        </w:rPr>
        <w:t xml:space="preserve"> в розумному екологічному місті також засновується на інтелектуальної керуючої системі, що здійснює оперативне управління всіма видами транспорту в режимі реального часу. Основним видом транспорту є суспільний електричний транспорт і велосипеди. Місто орієнтується на пішохода, тому планується таким чином, щоб забезпечити шагову доступність місць роботи, необхідних соціальних, побутових і культурних установ. В рамках розумної транспортної системи створюється орієнтований на споживача інтерфейс, що поєднує необхідні жителям міста транспортні сервіси. В якості особистого транспорту можуть використовуватися електромобілі.</w:t>
      </w:r>
    </w:p>
    <w:p w:rsidR="000D6290" w:rsidRDefault="000D6290" w:rsidP="000D6290">
      <w:pPr>
        <w:pStyle w:val="a9"/>
        <w:widowControl w:val="0"/>
        <w:spacing w:after="0" w:line="360" w:lineRule="auto"/>
        <w:ind w:left="0" w:firstLine="709"/>
        <w:jc w:val="both"/>
        <w:rPr>
          <w:rFonts w:ascii="Times New Roman" w:eastAsia="Arial" w:hAnsi="Times New Roman"/>
          <w:sz w:val="26"/>
          <w:szCs w:val="26"/>
          <w:lang w:val="uk-UA"/>
        </w:rPr>
      </w:pPr>
      <w:r w:rsidRPr="006A1F90">
        <w:rPr>
          <w:rFonts w:ascii="Times New Roman" w:eastAsia="Arial" w:hAnsi="Times New Roman"/>
          <w:i/>
          <w:sz w:val="26"/>
          <w:szCs w:val="26"/>
          <w:lang w:val="uk-UA"/>
        </w:rPr>
        <w:lastRenderedPageBreak/>
        <w:t>Комунікації</w:t>
      </w:r>
      <w:r>
        <w:rPr>
          <w:rFonts w:ascii="Times New Roman" w:eastAsia="Arial" w:hAnsi="Times New Roman"/>
          <w:sz w:val="26"/>
          <w:szCs w:val="26"/>
          <w:lang w:val="uk-UA"/>
        </w:rPr>
        <w:t>. Всі необхідні для нормального функціонування міста соціальні установи, комунальні служби, служби технічної підтримки тощо зв’язуються в єдину мережу, що забезпечує жителям: віддалений доступ до усіх сервісів та послуг та соціальну і інформаційну безпеку.</w:t>
      </w:r>
    </w:p>
    <w:p w:rsidR="000D6290" w:rsidRDefault="000D6290" w:rsidP="000D6290">
      <w:pPr>
        <w:pStyle w:val="a9"/>
        <w:widowControl w:val="0"/>
        <w:spacing w:after="0" w:line="360" w:lineRule="auto"/>
        <w:ind w:left="0" w:firstLine="709"/>
        <w:jc w:val="both"/>
        <w:rPr>
          <w:rFonts w:ascii="Times New Roman" w:eastAsia="Arial" w:hAnsi="Times New Roman"/>
          <w:sz w:val="26"/>
          <w:szCs w:val="26"/>
          <w:lang w:val="uk-UA"/>
        </w:rPr>
      </w:pPr>
    </w:p>
    <w:p w:rsidR="000D6290" w:rsidRDefault="000D6290" w:rsidP="000D6290">
      <w:pPr>
        <w:pStyle w:val="a9"/>
        <w:spacing w:after="0" w:line="360" w:lineRule="auto"/>
        <w:ind w:left="0" w:firstLine="709"/>
        <w:jc w:val="both"/>
        <w:rPr>
          <w:rFonts w:ascii="Times New Roman" w:hAnsi="Times New Roman"/>
          <w:b/>
          <w:sz w:val="26"/>
          <w:szCs w:val="26"/>
          <w:lang w:val="uk-UA"/>
        </w:rPr>
      </w:pPr>
    </w:p>
    <w:p w:rsidR="000D6290" w:rsidRDefault="000D6290" w:rsidP="000D6290">
      <w:pPr>
        <w:pStyle w:val="a9"/>
        <w:spacing w:after="0" w:line="360" w:lineRule="auto"/>
        <w:ind w:left="0" w:firstLine="709"/>
        <w:jc w:val="both"/>
        <w:rPr>
          <w:rFonts w:ascii="Times New Roman" w:hAnsi="Times New Roman"/>
          <w:b/>
          <w:sz w:val="26"/>
          <w:szCs w:val="26"/>
          <w:lang w:val="uk-UA"/>
        </w:rPr>
      </w:pPr>
      <w:r>
        <w:rPr>
          <w:rFonts w:ascii="Times New Roman" w:hAnsi="Times New Roman"/>
          <w:b/>
          <w:sz w:val="26"/>
          <w:szCs w:val="26"/>
          <w:lang w:val="uk-UA"/>
        </w:rPr>
        <w:t>2</w:t>
      </w:r>
      <w:r w:rsidRPr="000C0599">
        <w:rPr>
          <w:rFonts w:ascii="Times New Roman" w:hAnsi="Times New Roman"/>
          <w:b/>
          <w:sz w:val="26"/>
          <w:szCs w:val="26"/>
          <w:lang w:val="uk-UA"/>
        </w:rPr>
        <w:t>.1.</w:t>
      </w:r>
      <w:r>
        <w:rPr>
          <w:rFonts w:ascii="Times New Roman" w:hAnsi="Times New Roman"/>
          <w:b/>
          <w:sz w:val="26"/>
          <w:szCs w:val="26"/>
          <w:lang w:val="uk-UA"/>
        </w:rPr>
        <w:t>3</w:t>
      </w:r>
      <w:r w:rsidRPr="000C0599">
        <w:rPr>
          <w:rFonts w:ascii="Times New Roman" w:hAnsi="Times New Roman"/>
          <w:b/>
          <w:sz w:val="26"/>
          <w:szCs w:val="26"/>
          <w:lang w:val="uk-UA"/>
        </w:rPr>
        <w:t xml:space="preserve">. </w:t>
      </w:r>
      <w:r>
        <w:rPr>
          <w:rFonts w:ascii="Times New Roman" w:hAnsi="Times New Roman"/>
          <w:b/>
          <w:sz w:val="26"/>
          <w:szCs w:val="26"/>
          <w:lang w:val="uk-UA"/>
        </w:rPr>
        <w:t>Етапність</w:t>
      </w:r>
      <w:r w:rsidRPr="00185D03">
        <w:rPr>
          <w:rFonts w:ascii="Times New Roman" w:hAnsi="Times New Roman"/>
          <w:b/>
          <w:sz w:val="26"/>
          <w:szCs w:val="26"/>
          <w:lang w:val="uk-UA"/>
        </w:rPr>
        <w:t xml:space="preserve"> реалізації </w:t>
      </w:r>
      <w:r>
        <w:rPr>
          <w:rFonts w:ascii="Times New Roman" w:hAnsi="Times New Roman"/>
          <w:b/>
          <w:sz w:val="26"/>
          <w:szCs w:val="26"/>
          <w:lang w:val="uk-UA"/>
        </w:rPr>
        <w:t xml:space="preserve">аналогічних </w:t>
      </w:r>
      <w:r w:rsidRPr="00185D03">
        <w:rPr>
          <w:rFonts w:ascii="Times New Roman" w:hAnsi="Times New Roman"/>
          <w:b/>
          <w:sz w:val="26"/>
          <w:szCs w:val="26"/>
          <w:lang w:val="uk-UA"/>
        </w:rPr>
        <w:t>проектів</w:t>
      </w: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p>
    <w:p w:rsidR="000D6290" w:rsidRDefault="000D6290" w:rsidP="000D6290">
      <w:pPr>
        <w:pStyle w:val="a9"/>
        <w:widowControl w:val="0"/>
        <w:spacing w:after="0" w:line="360" w:lineRule="auto"/>
        <w:ind w:left="0" w:firstLine="709"/>
        <w:jc w:val="both"/>
        <w:rPr>
          <w:rFonts w:ascii="Times New Roman" w:eastAsia="Calibri" w:hAnsi="Times New Roman"/>
          <w:sz w:val="26"/>
          <w:szCs w:val="26"/>
          <w:lang w:val="uk-UA"/>
        </w:rPr>
      </w:pPr>
      <w:r w:rsidRPr="00B37D7E">
        <w:rPr>
          <w:rFonts w:ascii="Times New Roman" w:eastAsia="Calibri" w:hAnsi="Times New Roman"/>
          <w:i/>
          <w:sz w:val="26"/>
          <w:szCs w:val="26"/>
          <w:lang w:val="uk-UA"/>
        </w:rPr>
        <w:t>Основні етапи реалізації проектів</w:t>
      </w:r>
      <w:r>
        <w:rPr>
          <w:rFonts w:ascii="Times New Roman" w:eastAsia="Calibri" w:hAnsi="Times New Roman"/>
          <w:i/>
          <w:sz w:val="26"/>
          <w:szCs w:val="26"/>
          <w:lang w:val="uk-UA"/>
        </w:rPr>
        <w:t>:</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9179F">
        <w:rPr>
          <w:rFonts w:ascii="Times New Roman" w:eastAsia="Calibri" w:hAnsi="Times New Roman"/>
          <w:i/>
          <w:sz w:val="26"/>
          <w:szCs w:val="26"/>
          <w:lang w:val="uk-UA"/>
        </w:rPr>
        <w:t xml:space="preserve">перший етап – </w:t>
      </w:r>
      <w:r>
        <w:rPr>
          <w:rFonts w:ascii="Times New Roman" w:eastAsia="Calibri" w:hAnsi="Times New Roman"/>
          <w:i/>
          <w:sz w:val="26"/>
          <w:szCs w:val="26"/>
          <w:lang w:val="uk-UA"/>
        </w:rPr>
        <w:t xml:space="preserve">підготовчий, </w:t>
      </w:r>
      <w:r>
        <w:rPr>
          <w:rFonts w:ascii="Times New Roman" w:eastAsia="Calibri" w:hAnsi="Times New Roman"/>
          <w:sz w:val="26"/>
          <w:szCs w:val="26"/>
          <w:lang w:val="uk-UA"/>
        </w:rPr>
        <w:t xml:space="preserve">що складається із </w:t>
      </w:r>
      <w:r w:rsidRPr="00AD6FC9">
        <w:rPr>
          <w:rFonts w:ascii="Times New Roman" w:eastAsia="Calibri" w:hAnsi="Times New Roman"/>
          <w:sz w:val="26"/>
          <w:szCs w:val="26"/>
          <w:lang w:val="uk-UA"/>
        </w:rPr>
        <w:t>розробк</w:t>
      </w:r>
      <w:r>
        <w:rPr>
          <w:rFonts w:ascii="Times New Roman" w:eastAsia="Calibri" w:hAnsi="Times New Roman"/>
          <w:sz w:val="26"/>
          <w:szCs w:val="26"/>
          <w:lang w:val="uk-UA"/>
        </w:rPr>
        <w:t>и</w:t>
      </w:r>
      <w:r w:rsidRPr="00AD6FC9">
        <w:rPr>
          <w:rFonts w:ascii="Times New Roman" w:eastAsia="Calibri" w:hAnsi="Times New Roman"/>
          <w:sz w:val="26"/>
          <w:szCs w:val="26"/>
          <w:lang w:val="uk-UA"/>
        </w:rPr>
        <w:t xml:space="preserve"> концепції майбутнього міста,</w:t>
      </w:r>
      <w:r>
        <w:rPr>
          <w:rFonts w:ascii="Times New Roman" w:eastAsia="Calibri" w:hAnsi="Times New Roman"/>
          <w:sz w:val="26"/>
          <w:szCs w:val="26"/>
          <w:lang w:val="uk-UA"/>
        </w:rPr>
        <w:t xml:space="preserve"> що визначає його стратегічні цілі і напрями подальшого розвитку, включаючи функціональну складову, яка визначає зонування міської території та згідно з якою відпрацьовуються стратегічні архітектурно-планувальні та містобудівні рішення; визначення структури міста і схематичного плану реалізації проекту його створення; презентація та організація широкого обговорення проекту, в тому числі представлення його на міжнародних інвестиційних форумах; за аналізом міжнародного досвіду тривалість першого етапу – від 1 до 3 років;</w:t>
      </w:r>
    </w:p>
    <w:p w:rsidR="000D6290"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28376F">
        <w:rPr>
          <w:rFonts w:ascii="Times New Roman" w:eastAsia="Calibri" w:hAnsi="Times New Roman"/>
          <w:i/>
          <w:sz w:val="26"/>
          <w:szCs w:val="26"/>
          <w:lang w:val="uk-UA"/>
        </w:rPr>
        <w:t>другий етап</w:t>
      </w:r>
      <w:r w:rsidRPr="0028376F">
        <w:rPr>
          <w:rFonts w:ascii="Times New Roman" w:eastAsia="Calibri" w:hAnsi="Times New Roman"/>
          <w:sz w:val="26"/>
          <w:szCs w:val="26"/>
          <w:lang w:val="uk-UA"/>
        </w:rPr>
        <w:t xml:space="preserve"> – </w:t>
      </w:r>
      <w:r w:rsidRPr="0028376F">
        <w:rPr>
          <w:rFonts w:ascii="Times New Roman" w:eastAsia="Calibri" w:hAnsi="Times New Roman"/>
          <w:i/>
          <w:sz w:val="26"/>
          <w:szCs w:val="26"/>
          <w:lang w:val="uk-UA"/>
        </w:rPr>
        <w:t>створення базової інфраструктури</w:t>
      </w:r>
      <w:r w:rsidRPr="0028376F">
        <w:rPr>
          <w:rFonts w:ascii="Times New Roman" w:eastAsia="Calibri" w:hAnsi="Times New Roman"/>
          <w:sz w:val="26"/>
          <w:szCs w:val="26"/>
          <w:lang w:val="uk-UA"/>
        </w:rPr>
        <w:t xml:space="preserve">, визначення наявності ресурсів і можливих виконавців, організація співробітництва виконавців, включаючи розподіл </w:t>
      </w:r>
      <w:r>
        <w:rPr>
          <w:rFonts w:ascii="Times New Roman" w:eastAsia="Calibri" w:hAnsi="Times New Roman"/>
          <w:sz w:val="26"/>
          <w:szCs w:val="26"/>
          <w:lang w:val="uk-UA"/>
        </w:rPr>
        <w:t>функцій (</w:t>
      </w:r>
      <w:r w:rsidRPr="0028376F">
        <w:rPr>
          <w:rFonts w:ascii="Times New Roman" w:eastAsia="Calibri" w:hAnsi="Times New Roman"/>
          <w:sz w:val="26"/>
          <w:szCs w:val="26"/>
          <w:lang w:val="uk-UA"/>
        </w:rPr>
        <w:t>завдань</w:t>
      </w:r>
      <w:r>
        <w:rPr>
          <w:rFonts w:ascii="Times New Roman" w:eastAsia="Calibri" w:hAnsi="Times New Roman"/>
          <w:sz w:val="26"/>
          <w:szCs w:val="26"/>
          <w:lang w:val="uk-UA"/>
        </w:rPr>
        <w:t>)</w:t>
      </w:r>
      <w:r w:rsidRPr="0028376F">
        <w:rPr>
          <w:rFonts w:ascii="Times New Roman" w:eastAsia="Calibri" w:hAnsi="Times New Roman"/>
          <w:sz w:val="26"/>
          <w:szCs w:val="26"/>
          <w:lang w:val="uk-UA"/>
        </w:rPr>
        <w:t xml:space="preserve"> щодо реалізації проекту; визначення джерел фінансування проекту; розробка проектної документації; здійснення базового інженерного облаштування території майбутнього міста; створення базової інфраструктури його функціональної складової; підготовка платформи для створення надбудови – забезпечуючої інфраструктури</w:t>
      </w:r>
      <w:r>
        <w:rPr>
          <w:rFonts w:ascii="Times New Roman" w:eastAsia="Calibri" w:hAnsi="Times New Roman"/>
          <w:sz w:val="26"/>
          <w:szCs w:val="26"/>
          <w:lang w:val="uk-UA"/>
        </w:rPr>
        <w:t xml:space="preserve"> (в тому числі </w:t>
      </w:r>
      <w:r>
        <w:rPr>
          <w:rFonts w:ascii="Times New Roman" w:eastAsia="Arial" w:hAnsi="Times New Roman"/>
          <w:sz w:val="26"/>
          <w:szCs w:val="26"/>
          <w:lang w:val="uk-UA"/>
        </w:rPr>
        <w:t>планування екологічних кредитних програм спеціально для міста; розробка міських карт, сервісів щодо роботи з клієнтами та менеджменту для підтримки екологічного комфортного життя городян, забезпечення програм оренди та додаткового фінансування)</w:t>
      </w:r>
      <w:r w:rsidRPr="0028376F">
        <w:rPr>
          <w:rFonts w:ascii="Times New Roman" w:eastAsia="Calibri" w:hAnsi="Times New Roman"/>
          <w:sz w:val="26"/>
          <w:szCs w:val="26"/>
          <w:lang w:val="uk-UA"/>
        </w:rPr>
        <w:t xml:space="preserve">; за аналізом міжнародного досвіду тривалість другого етапу – від </w:t>
      </w:r>
      <w:r>
        <w:rPr>
          <w:rFonts w:ascii="Times New Roman" w:eastAsia="Calibri" w:hAnsi="Times New Roman"/>
          <w:sz w:val="26"/>
          <w:szCs w:val="26"/>
          <w:lang w:val="uk-UA"/>
        </w:rPr>
        <w:t>3</w:t>
      </w:r>
      <w:r w:rsidRPr="0028376F">
        <w:rPr>
          <w:rFonts w:ascii="Times New Roman" w:eastAsia="Calibri" w:hAnsi="Times New Roman"/>
          <w:sz w:val="26"/>
          <w:szCs w:val="26"/>
          <w:lang w:val="uk-UA"/>
        </w:rPr>
        <w:t xml:space="preserve"> до </w:t>
      </w:r>
      <w:r>
        <w:rPr>
          <w:rFonts w:ascii="Times New Roman" w:eastAsia="Calibri" w:hAnsi="Times New Roman"/>
          <w:sz w:val="26"/>
          <w:szCs w:val="26"/>
          <w:lang w:val="uk-UA"/>
        </w:rPr>
        <w:t>10</w:t>
      </w:r>
      <w:r w:rsidRPr="0028376F">
        <w:rPr>
          <w:rFonts w:ascii="Times New Roman" w:eastAsia="Calibri" w:hAnsi="Times New Roman"/>
          <w:sz w:val="26"/>
          <w:szCs w:val="26"/>
          <w:lang w:val="uk-UA"/>
        </w:rPr>
        <w:t xml:space="preserve"> років;</w:t>
      </w:r>
    </w:p>
    <w:p w:rsidR="000D6290" w:rsidRPr="0028376F"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A2128E">
        <w:rPr>
          <w:rFonts w:ascii="Times New Roman" w:eastAsia="Calibri" w:hAnsi="Times New Roman"/>
          <w:i/>
          <w:sz w:val="26"/>
          <w:szCs w:val="26"/>
          <w:lang w:val="uk-UA"/>
        </w:rPr>
        <w:t xml:space="preserve">третій етап – створення </w:t>
      </w:r>
      <w:r w:rsidRPr="00A2128E">
        <w:rPr>
          <w:rFonts w:ascii="Times New Roman" w:hAnsi="Times New Roman"/>
          <w:i/>
          <w:sz w:val="26"/>
          <w:szCs w:val="26"/>
          <w:lang w:val="uk-UA"/>
        </w:rPr>
        <w:t>інтелектуальної інфраструктури</w:t>
      </w:r>
      <w:r>
        <w:rPr>
          <w:rFonts w:ascii="Times New Roman" w:hAnsi="Times New Roman"/>
          <w:sz w:val="26"/>
          <w:szCs w:val="26"/>
          <w:lang w:val="uk-UA"/>
        </w:rPr>
        <w:t xml:space="preserve">; встановлення </w:t>
      </w:r>
      <w:r>
        <w:rPr>
          <w:rFonts w:ascii="Times New Roman" w:eastAsia="Calibri" w:hAnsi="Times New Roman"/>
          <w:sz w:val="26"/>
          <w:szCs w:val="26"/>
          <w:lang w:val="uk-UA"/>
        </w:rPr>
        <w:t xml:space="preserve">інтелектуальної керуючої системи, що пов’язує інженерну і </w:t>
      </w:r>
      <w:r>
        <w:rPr>
          <w:rFonts w:ascii="Times New Roman" w:eastAsia="Calibri" w:hAnsi="Times New Roman"/>
          <w:sz w:val="26"/>
          <w:szCs w:val="26"/>
          <w:lang w:val="uk-UA"/>
        </w:rPr>
        <w:lastRenderedPageBreak/>
        <w:t>транспортну мережі міста, регулює функціонування систем життєзабезпечення міста, контролює стан конструктивних елементів зданій, надає інформацію міським службам; забезпечує безпеку та доступність і зручність</w:t>
      </w:r>
      <w:r w:rsidRPr="00037094">
        <w:rPr>
          <w:rFonts w:ascii="Times New Roman" w:hAnsi="Times New Roman"/>
          <w:sz w:val="26"/>
          <w:szCs w:val="26"/>
          <w:lang w:val="uk-UA"/>
        </w:rPr>
        <w:t xml:space="preserve"> </w:t>
      </w:r>
      <w:r>
        <w:rPr>
          <w:rFonts w:ascii="Times New Roman" w:hAnsi="Times New Roman"/>
          <w:sz w:val="26"/>
          <w:szCs w:val="26"/>
          <w:lang w:val="uk-UA"/>
        </w:rPr>
        <w:t>соціального сервісу і побутових послуг;</w:t>
      </w:r>
    </w:p>
    <w:p w:rsidR="000D6290" w:rsidRPr="00D30379"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sidRPr="00F03433">
        <w:rPr>
          <w:rFonts w:ascii="Times New Roman" w:eastAsia="Calibri" w:hAnsi="Times New Roman"/>
          <w:i/>
          <w:sz w:val="26"/>
          <w:szCs w:val="26"/>
          <w:lang w:val="uk-UA"/>
        </w:rPr>
        <w:t>четвертий етап – розвиток міста</w:t>
      </w:r>
      <w:r w:rsidRPr="00F03433">
        <w:rPr>
          <w:rFonts w:ascii="Times New Roman" w:eastAsia="Calibri" w:hAnsi="Times New Roman"/>
          <w:sz w:val="26"/>
          <w:szCs w:val="26"/>
          <w:lang w:val="uk-UA"/>
        </w:rPr>
        <w:t>; здійснюється на підґрунті прогресивного функціонування основної складової та стійкого функціонування базової інфраструктури; полягає в створенні забезпечуючої інфраструктури, розгортанні соціальних програм, реалізації проектів міжнародної та міжгалузевої співпраці; розвитк</w:t>
      </w:r>
      <w:r>
        <w:rPr>
          <w:rFonts w:ascii="Times New Roman" w:eastAsia="Calibri" w:hAnsi="Times New Roman"/>
          <w:sz w:val="26"/>
          <w:szCs w:val="26"/>
          <w:lang w:val="uk-UA"/>
        </w:rPr>
        <w:t>у</w:t>
      </w:r>
      <w:r w:rsidRPr="00F03433">
        <w:rPr>
          <w:rFonts w:ascii="Times New Roman" w:eastAsia="Calibri" w:hAnsi="Times New Roman"/>
          <w:sz w:val="26"/>
          <w:szCs w:val="26"/>
          <w:lang w:val="uk-UA"/>
        </w:rPr>
        <w:t xml:space="preserve"> науково-дослідних програм; на цьому етапі отримуються також очікувані результати реалізації проекту – підвищення статусу (іміджу) країни, стійкий розвиток території реалізації проекту, значні інвестиційні надходження, значне підвищення якості життя населення території реалізації проекту, сінергетичний ефект у економічному розвитку країни.</w:t>
      </w:r>
    </w:p>
    <w:p w:rsidR="000D6290" w:rsidRDefault="000D6290" w:rsidP="000D6290">
      <w:pPr>
        <w:widowControl w:val="0"/>
        <w:spacing w:after="0" w:line="360" w:lineRule="auto"/>
        <w:jc w:val="both"/>
        <w:rPr>
          <w:rFonts w:ascii="Times New Roman" w:hAnsi="Times New Roman"/>
          <w:sz w:val="26"/>
          <w:szCs w:val="26"/>
          <w:lang w:val="uk-UA"/>
        </w:rPr>
      </w:pPr>
    </w:p>
    <w:p w:rsidR="000D6290" w:rsidRDefault="000D6290" w:rsidP="000D6290">
      <w:pPr>
        <w:widowControl w:val="0"/>
        <w:spacing w:after="0" w:line="360" w:lineRule="auto"/>
        <w:jc w:val="both"/>
        <w:rPr>
          <w:rFonts w:ascii="Times New Roman" w:hAnsi="Times New Roman"/>
          <w:sz w:val="26"/>
          <w:szCs w:val="26"/>
          <w:lang w:val="uk-UA"/>
        </w:rPr>
      </w:pPr>
    </w:p>
    <w:p w:rsidR="000D6290" w:rsidRDefault="000D6290" w:rsidP="000D6290">
      <w:pPr>
        <w:widowControl w:val="0"/>
        <w:spacing w:after="0" w:line="360" w:lineRule="auto"/>
        <w:ind w:firstLine="708"/>
        <w:jc w:val="both"/>
        <w:rPr>
          <w:rFonts w:ascii="Times New Roman" w:hAnsi="Times New Roman"/>
          <w:b/>
          <w:sz w:val="26"/>
          <w:szCs w:val="26"/>
          <w:lang w:val="uk-UA"/>
        </w:rPr>
      </w:pPr>
      <w:r>
        <w:rPr>
          <w:rFonts w:ascii="Times New Roman" w:hAnsi="Times New Roman"/>
          <w:b/>
          <w:sz w:val="26"/>
          <w:szCs w:val="26"/>
          <w:lang w:val="uk-UA"/>
        </w:rPr>
        <w:t>2</w:t>
      </w:r>
      <w:r w:rsidRPr="00D30379">
        <w:rPr>
          <w:rFonts w:ascii="Times New Roman" w:hAnsi="Times New Roman"/>
          <w:b/>
          <w:sz w:val="26"/>
          <w:szCs w:val="26"/>
          <w:lang w:val="uk-UA"/>
        </w:rPr>
        <w:t>.1.4</w:t>
      </w:r>
      <w:r w:rsidRPr="00D30379">
        <w:rPr>
          <w:rFonts w:ascii="Times New Roman" w:hAnsi="Times New Roman"/>
          <w:b/>
          <w:sz w:val="26"/>
          <w:szCs w:val="26"/>
          <w:lang w:val="uk-UA"/>
        </w:rPr>
        <w:tab/>
        <w:t xml:space="preserve">Державна політика України стосовно реалізації проекту, аналіз застосування законодавчої та нормативної бази, включаючи технічні норми та стандарти </w:t>
      </w:r>
    </w:p>
    <w:p w:rsidR="000D6290" w:rsidRDefault="000D6290" w:rsidP="000D6290">
      <w:pPr>
        <w:pStyle w:val="a9"/>
        <w:widowControl w:val="0"/>
        <w:spacing w:after="0" w:line="360" w:lineRule="auto"/>
        <w:ind w:left="0" w:firstLine="709"/>
        <w:jc w:val="center"/>
        <w:rPr>
          <w:rFonts w:ascii="Times New Roman" w:hAnsi="Times New Roman"/>
          <w:b/>
          <w:i/>
          <w:sz w:val="26"/>
          <w:szCs w:val="26"/>
          <w:lang w:val="uk-UA"/>
        </w:rPr>
      </w:pPr>
    </w:p>
    <w:p w:rsidR="000D6290" w:rsidRPr="0032341D" w:rsidRDefault="000D6290" w:rsidP="000D6290">
      <w:pPr>
        <w:pStyle w:val="a9"/>
        <w:widowControl w:val="0"/>
        <w:spacing w:after="0" w:line="360" w:lineRule="auto"/>
        <w:ind w:left="0" w:firstLine="567"/>
        <w:jc w:val="center"/>
        <w:rPr>
          <w:rFonts w:ascii="Times New Roman" w:hAnsi="Times New Roman"/>
          <w:b/>
          <w:i/>
          <w:sz w:val="26"/>
          <w:szCs w:val="26"/>
          <w:lang w:val="uk-UA"/>
        </w:rPr>
      </w:pPr>
      <w:r>
        <w:rPr>
          <w:rFonts w:ascii="Times New Roman" w:hAnsi="Times New Roman"/>
          <w:b/>
          <w:i/>
          <w:sz w:val="26"/>
          <w:szCs w:val="26"/>
          <w:lang w:val="uk-UA"/>
        </w:rPr>
        <w:t xml:space="preserve">2.1.4.1. </w:t>
      </w:r>
      <w:r w:rsidRPr="0032341D">
        <w:rPr>
          <w:rFonts w:ascii="Times New Roman" w:hAnsi="Times New Roman"/>
          <w:b/>
          <w:i/>
          <w:sz w:val="26"/>
          <w:szCs w:val="26"/>
          <w:lang w:val="uk-UA"/>
        </w:rPr>
        <w:t xml:space="preserve">Відповідність проекту </w:t>
      </w:r>
      <w:r>
        <w:rPr>
          <w:rFonts w:ascii="Times New Roman" w:hAnsi="Times New Roman"/>
          <w:b/>
          <w:i/>
          <w:sz w:val="26"/>
          <w:szCs w:val="26"/>
          <w:lang w:val="uk-UA"/>
        </w:rPr>
        <w:t>стратегічним</w:t>
      </w:r>
      <w:r w:rsidRPr="0032341D">
        <w:rPr>
          <w:rFonts w:ascii="Times New Roman" w:hAnsi="Times New Roman"/>
          <w:b/>
          <w:i/>
          <w:sz w:val="26"/>
          <w:szCs w:val="26"/>
          <w:lang w:val="uk-UA"/>
        </w:rPr>
        <w:t xml:space="preserve"> напрямам </w:t>
      </w:r>
      <w:r>
        <w:rPr>
          <w:rFonts w:ascii="Times New Roman" w:hAnsi="Times New Roman"/>
          <w:b/>
          <w:i/>
          <w:sz w:val="26"/>
          <w:szCs w:val="26"/>
          <w:lang w:val="uk-UA"/>
        </w:rPr>
        <w:t>розвитку держави</w:t>
      </w:r>
    </w:p>
    <w:p w:rsidR="000D6290" w:rsidRDefault="000D6290" w:rsidP="000D6290">
      <w:pPr>
        <w:widowControl w:val="0"/>
        <w:spacing w:after="0" w:line="360" w:lineRule="auto"/>
        <w:ind w:firstLine="708"/>
        <w:jc w:val="both"/>
        <w:rPr>
          <w:rFonts w:ascii="Times New Roman" w:hAnsi="Times New Roman"/>
          <w:b/>
          <w:sz w:val="26"/>
          <w:szCs w:val="26"/>
          <w:lang w:val="uk-UA"/>
        </w:rPr>
      </w:pPr>
    </w:p>
    <w:p w:rsidR="000D6290" w:rsidRPr="0032341D" w:rsidRDefault="000D6290" w:rsidP="000D6290">
      <w:pPr>
        <w:pStyle w:val="a9"/>
        <w:widowControl w:val="0"/>
        <w:spacing w:line="360" w:lineRule="auto"/>
        <w:ind w:left="0" w:firstLine="709"/>
        <w:jc w:val="both"/>
        <w:rPr>
          <w:rStyle w:val="st96"/>
          <w:rFonts w:ascii="Times New Roman" w:hAnsi="Times New Roman"/>
          <w:sz w:val="26"/>
          <w:szCs w:val="26"/>
          <w:lang w:val="uk-UA"/>
        </w:rPr>
      </w:pPr>
      <w:r w:rsidRPr="0032341D">
        <w:rPr>
          <w:rFonts w:ascii="Times New Roman" w:hAnsi="Times New Roman"/>
          <w:sz w:val="26"/>
          <w:szCs w:val="26"/>
          <w:lang w:val="uk-UA"/>
        </w:rPr>
        <w:t xml:space="preserve">Програмою </w:t>
      </w:r>
      <w:r w:rsidRPr="0032341D">
        <w:rPr>
          <w:rStyle w:val="st96"/>
          <w:rFonts w:ascii="Times New Roman" w:hAnsi="Times New Roman"/>
          <w:sz w:val="26"/>
          <w:szCs w:val="26"/>
          <w:lang w:val="uk-UA"/>
        </w:rPr>
        <w:t>економічних реформ на 2010-2014 роки «Заможне суспільство, конкурентоспроможна економіка, ефективна держава»,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 основними напрямами стратегічних перетворень держави визначено:</w:t>
      </w:r>
    </w:p>
    <w:p w:rsidR="000D6290" w:rsidRPr="0032341D" w:rsidRDefault="000D6290" w:rsidP="000D6290">
      <w:pPr>
        <w:widowControl w:val="0"/>
        <w:numPr>
          <w:ilvl w:val="0"/>
          <w:numId w:val="3"/>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створення базових передумов економічного росту через утримання низького рівня інфляції, стабілізації державних фінансів і створення стійкої фінансової системи;</w:t>
      </w:r>
    </w:p>
    <w:p w:rsidR="000D6290" w:rsidRPr="0032341D" w:rsidRDefault="000D6290" w:rsidP="000D6290">
      <w:pPr>
        <w:widowControl w:val="0"/>
        <w:numPr>
          <w:ilvl w:val="0"/>
          <w:numId w:val="3"/>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формування режиму максимального сприяння бізнесу шляхом зменшення втручання держави в економіку, зниження адміністративних бар'єрів </w:t>
      </w:r>
      <w:r w:rsidRPr="0032341D">
        <w:rPr>
          <w:rFonts w:ascii="Times New Roman" w:hAnsi="Times New Roman"/>
          <w:sz w:val="26"/>
          <w:szCs w:val="26"/>
          <w:lang w:val="uk-UA"/>
        </w:rPr>
        <w:lastRenderedPageBreak/>
        <w:t>для його розвитку, модернізації податкової системи й поглиблення міжнародної економічної інтеграції України;</w:t>
      </w:r>
    </w:p>
    <w:p w:rsidR="000D6290" w:rsidRPr="0032341D" w:rsidRDefault="000D6290" w:rsidP="000D6290">
      <w:pPr>
        <w:widowControl w:val="0"/>
        <w:numPr>
          <w:ilvl w:val="0"/>
          <w:numId w:val="3"/>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модернізація інфраструктури й базових секторів шляхом усунення усталених структурних проблем в енергетичній, вугільній, нафтогазовій галузях і ЖКГ, а також розвитку транспортної інфраструктури й ринку землі. Перехід від дотацій до самоокупності виробництва й соціальних послуг;</w:t>
      </w:r>
    </w:p>
    <w:p w:rsidR="000D6290" w:rsidRPr="0032341D" w:rsidRDefault="000D6290" w:rsidP="000D6290">
      <w:pPr>
        <w:widowControl w:val="0"/>
        <w:numPr>
          <w:ilvl w:val="0"/>
          <w:numId w:val="3"/>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w:t>
      </w:r>
    </w:p>
    <w:p w:rsidR="000D6290" w:rsidRPr="0032341D" w:rsidRDefault="000D6290" w:rsidP="000D6290">
      <w:pPr>
        <w:widowControl w:val="0"/>
        <w:numPr>
          <w:ilvl w:val="0"/>
          <w:numId w:val="3"/>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підвищення ефективності державного управління шляхом реформування державної служби й виконавчої влади (цей блок реформ буде представлений восени 2010 року).</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r w:rsidRPr="0032341D">
        <w:rPr>
          <w:rFonts w:ascii="Times New Roman" w:hAnsi="Times New Roman"/>
          <w:sz w:val="26"/>
          <w:szCs w:val="26"/>
          <w:lang w:val="en-US"/>
        </w:rPr>
        <w:t>InterMedicalEcoCity</w:t>
      </w:r>
      <w:r w:rsidRPr="0032341D">
        <w:rPr>
          <w:rFonts w:ascii="Times New Roman" w:hAnsi="Times New Roman"/>
          <w:sz w:val="26"/>
          <w:szCs w:val="26"/>
          <w:lang w:val="uk-UA"/>
        </w:rPr>
        <w:t xml:space="preserve">» сприятиме досягненню основних цілей проголошених реформ у зазначених напрямах. </w:t>
      </w:r>
      <w:r w:rsidRPr="0032341D">
        <w:rPr>
          <w:rFonts w:ascii="Times New Roman" w:hAnsi="Times New Roman"/>
          <w:i/>
          <w:sz w:val="26"/>
          <w:szCs w:val="26"/>
          <w:lang w:val="uk-UA"/>
        </w:rPr>
        <w:t>Унікальність та великомасштабність проекту дозволяє розглядати його як державний соціальний і технологічний експеримент</w:t>
      </w:r>
      <w:r w:rsidRPr="0032341D">
        <w:rPr>
          <w:rFonts w:ascii="Times New Roman" w:hAnsi="Times New Roman"/>
          <w:sz w:val="26"/>
          <w:szCs w:val="26"/>
          <w:lang w:val="uk-UA"/>
        </w:rPr>
        <w:t>, в рамках якого можливі розробка, запровадження та експериментальна перевірка ефективності:</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оптимальної системи перерозподілу доходів між державним і місцевими бюджетами;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системи моніторингу і оцінювання використання бюджетних коштів, впровадження зовнішнього і внутрішнього аудиту відповідно до міжнародних стандартів;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системи медичних стандартів та індикаторів оцінювання якості роботи медичних закладів;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соціальної реклами та соціальних програм, спрямованих на </w:t>
      </w:r>
      <w:r w:rsidRPr="0032341D">
        <w:rPr>
          <w:rFonts w:ascii="Times New Roman" w:hAnsi="Times New Roman"/>
          <w:sz w:val="26"/>
          <w:szCs w:val="26"/>
          <w:lang w:val="uk-UA"/>
        </w:rPr>
        <w:lastRenderedPageBreak/>
        <w:t>формування нового здорового стилю життя населення;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принципів і методів створення недержавних пенсійних фондів в масштабі міста;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спрощеної дозвільної системи, зокрема в будівництві та видачі земельних ділянок, та спрощеної процедури ліцензування;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інноваційної системи надання державних послуг суб’єктам господарювання та здійснення державного профілактичного і контролюючого нагляду;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інноваційного механізму державно-приватного партнерства в сфері науково-технічної та науково-дослідної діяльності;</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інноваційного механізму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новітньої системи житлово-комунальних підприємств та правил надання житлово-комунальних послуг.</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В той же час, </w:t>
      </w:r>
      <w:r w:rsidRPr="0032341D">
        <w:rPr>
          <w:rFonts w:ascii="Times New Roman" w:hAnsi="Times New Roman"/>
          <w:i/>
          <w:sz w:val="26"/>
          <w:szCs w:val="26"/>
          <w:lang w:val="uk-UA"/>
        </w:rPr>
        <w:t>практична спрямованість проекту створення</w:t>
      </w:r>
      <w:r w:rsidRPr="0032341D">
        <w:rPr>
          <w:rFonts w:ascii="Times New Roman" w:hAnsi="Times New Roman"/>
          <w:sz w:val="26"/>
          <w:szCs w:val="26"/>
          <w:lang w:val="uk-UA"/>
        </w:rPr>
        <w:t xml:space="preserve"> </w:t>
      </w:r>
      <w:r w:rsidRPr="0032341D">
        <w:rPr>
          <w:rFonts w:ascii="Times New Roman" w:hAnsi="Times New Roman"/>
          <w:i/>
          <w:sz w:val="26"/>
          <w:szCs w:val="26"/>
          <w:lang w:val="uk-UA"/>
        </w:rPr>
        <w:t>спеціалізованого і ефективно функціонуючого міста</w:t>
      </w:r>
      <w:r w:rsidRPr="0032341D">
        <w:rPr>
          <w:rFonts w:ascii="Times New Roman" w:hAnsi="Times New Roman"/>
          <w:sz w:val="26"/>
          <w:szCs w:val="26"/>
          <w:lang w:val="uk-UA"/>
        </w:rPr>
        <w:t xml:space="preserve"> дозволить, відповідно до цілей Програми: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якість медичних послуг шляхом створення новітніх закладів охорони здоров’я із сучасним матеріально-технічним обладнанням;</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підтримати розвиток приватного медичного сектору через розробку і впровадження гнучкої оптимальної системи оподаткування, забезпечення багатоканального фінансування та доступу до державного фінансування на конкурсній основі;</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створити стимули для здорового життя населення шляхом забезпечення створення інфраструктури для рекреації, оздоровлення, активного відпочинку та занять спортом;</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lastRenderedPageBreak/>
        <w:t>удосконалити систему медичної освіти в аспекті підготовки унікальних спеціалістів для курортно-рекреаційної галузі шляхом створення інтегрованої освітньої системи, що містить науково-дослідні лабораторії, клінічні та амбулаторні установи та навчальні заклади;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ефективність фінансування медичної освіти в аспекті підготовки спеціалістів для курортно-рекреаційної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освітніх інновацій;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ефективність соціальної підтримки населення за рахунок надання цільових субсидій для лікування та оздоровлення в спеціалізованих закладах міста, для навчання талановитої молоді в його інноваційних навчальних закладах;</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дотримання санітарних і фітосанітарних норм та стандартів, запровадити систему контролю якості в масштабі міста;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ефективне функціонування механізму державно-приватного партнерства, інформаційну і організаційну підтримку вітчизняних та іноземних інвесторів, створення спеціального режиму залучення інвестицій;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створити територіальний кластер із розвиненою інфраструктурою і підготовленою дозвільною і проектною документацією для початку підприємницької діяльності на його території;</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просування регіону на міжнародному інвестиційному ринку;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спрямувати вітчизняних науково-технічний потенціал на забезпечення конкретних потреб інноваційного розвитку;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розширити формат співпраці з міжнародними організаціями, в тому числі науково-дослідними та фінансовими установами;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забезпечити енергоефективність і розвиток електроенергетики шляхом використання поновлювальних джерел для виробництва електроенергії та </w:t>
      </w:r>
      <w:r w:rsidRPr="0032341D">
        <w:rPr>
          <w:rFonts w:ascii="Times New Roman" w:hAnsi="Times New Roman"/>
          <w:sz w:val="26"/>
          <w:szCs w:val="26"/>
          <w:lang w:val="uk-UA"/>
        </w:rPr>
        <w:lastRenderedPageBreak/>
        <w:t>принципів енергоефективного будівництва;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якісне надання послуг і рентабельність підприємств ЖКГ та створити конкурентне середовище на ринку житлово-комунальних послуг;</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фінансування розвитку транспортної інфраструктури, в тому числі розвиток морських та аеропортів.</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Крім вищезазначеного, відповідно до Державної програми активізації розвитку економіки на 2013-2014 роки, що затверджена Постановою КМУ від 27.02.2013 р. № 187, реалізація проекту створення медичного екологічного міста «</w:t>
      </w:r>
      <w:r w:rsidRPr="0032341D">
        <w:rPr>
          <w:rFonts w:ascii="Times New Roman" w:hAnsi="Times New Roman"/>
          <w:sz w:val="26"/>
          <w:szCs w:val="26"/>
          <w:lang w:val="en-US"/>
        </w:rPr>
        <w:t>InterMedicalEcoCity</w:t>
      </w:r>
      <w:r w:rsidRPr="0032341D">
        <w:rPr>
          <w:rFonts w:ascii="Times New Roman" w:hAnsi="Times New Roman"/>
          <w:sz w:val="26"/>
          <w:szCs w:val="26"/>
          <w:lang w:val="uk-UA"/>
        </w:rPr>
        <w:t>» забезпечить:</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iCs/>
          <w:color w:val="000000"/>
          <w:sz w:val="26"/>
          <w:szCs w:val="26"/>
          <w:shd w:val="clear" w:color="auto" w:fill="FFFFFF"/>
          <w:lang w:val="uk-UA"/>
        </w:rPr>
        <w:t>підтримку національного товаровиробника та реалізацію політики імпортозаміщення, в тому числі в галузі агропромислового виробництва, шляхом створення значного попиту на продукцію та розширення ринків її збуту;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shd w:val="clear" w:color="auto" w:fill="FFFFFF"/>
          <w:lang w:val="uk-UA"/>
        </w:rPr>
        <w:t>стимулювання вітчизняних товаровиробників до впровадження інноваційних технологій, модернізації та будівництва об’єктів агропромислового комплексу з метою збільшення обсягів виробництва продукції, підвищення її якості та поступового імпортозаміщення, підвищення якості та конкурентоспроможності продуктів переробки продукції вітчизняного виробництва;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shd w:val="clear" w:color="auto" w:fill="FFFFFF"/>
          <w:lang w:val="uk-UA"/>
        </w:rPr>
        <w:t>розроблення та впровадження новітніх технологій, спрямованих на розвиток внутрішнього виробництва та інноваційної економіки, зокрема в галузі автомобілебудування;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розвиток електроенергетики, будівництво нових об’єктів галузі, заміщення традиційних видів палива енергоресурсами, виробленими з відновлюваних джерел енергії, та альтернативними видами палива;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мобілізацію ресурсів міжнародних фінансових організацій та донорів міжнародної технічної допомоги для сприяння економічному розвитку України, їх концентрація на пріоритетних напрямах соціального та економічного розвитку України;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удосконалення інструментів, видів та форм зовнішніх ресурсів, у тому числі впровадження нових механізмів поєднання кредитних ресурсів міжнародних фінансових організацій і грантових ресурсів донорів; підвищення ефективності використання кредитних ресурсів міжнародних фінансових організацій;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 xml:space="preserve">розширення участі вітчизняних виробників і постачальників у </w:t>
      </w:r>
      <w:r w:rsidRPr="0032341D">
        <w:rPr>
          <w:rFonts w:ascii="Times New Roman" w:hAnsi="Times New Roman"/>
          <w:color w:val="000000"/>
          <w:sz w:val="26"/>
          <w:szCs w:val="26"/>
          <w:lang w:val="uk-UA"/>
        </w:rPr>
        <w:lastRenderedPageBreak/>
        <w:t>проведенні торгів у рамках реалізації спільних з міжнародними фінансовими організаціями проектів.</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r w:rsidRPr="0032341D">
        <w:rPr>
          <w:rFonts w:ascii="Times New Roman" w:hAnsi="Times New Roman"/>
          <w:sz w:val="26"/>
          <w:szCs w:val="26"/>
          <w:lang w:val="en-US"/>
        </w:rPr>
        <w:t>InterMedicalEcoCity</w:t>
      </w:r>
      <w:r w:rsidRPr="0032341D">
        <w:rPr>
          <w:rFonts w:ascii="Times New Roman" w:hAnsi="Times New Roman"/>
          <w:sz w:val="26"/>
          <w:szCs w:val="26"/>
          <w:lang w:val="uk-UA"/>
        </w:rPr>
        <w:t>» також забезпечить досягнення мети і впровадження принципів державної екологічної політики, що визначені Стратегією державної екологічної політики на період до 2020 року, яка затверджена Законом України від 21.12.2010 року № 2818-VI, зокрема: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дозволить підвищити рівень суспільної екологічної свідомості шляхом надання екологічної інформації та соціальної реклами природоохоронного спрямування, створення спеціально уповноваженого органу з питань охорони навколишнього природного середовища, розроблення та підтримки проектів громадських екологічних організацій, створення системи екологічної просвіти та неурядових природоохоронних організацій, забезпечення доступу громадськості до екологічної інформації через офіційні веб-сайти та засоби масової інформації, забезпечення участі громадськості у процесі рішень, що стосуються довкілля, сприяння місцевим громадам щодо впровадження невиснажливого господарювання та екологічно дружніх технологій, створення інформаційно-експериментальних та демонстраційно-навчальних центрів підтримки заходів з впровадження і поширення відповідних господарчих моделей;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забезпечить </w:t>
      </w:r>
      <w:r w:rsidRPr="0032341D">
        <w:rPr>
          <w:rFonts w:ascii="Times New Roman" w:hAnsi="Times New Roman"/>
          <w:color w:val="000000"/>
          <w:sz w:val="26"/>
          <w:szCs w:val="26"/>
          <w:lang w:val="uk-UA"/>
        </w:rPr>
        <w:t>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 використання енергетичних джерел з низьким рівнем викидів двоокису вуглецю, впровадження інтегрованого управління водними ресурсами, будівництва міських очисних споруд з метою зниження забруднення вод забруднюючими речовинами, забезпечення врахування природоохоронних вимог у процесі відведення земель для розміщення об'єктів промисловості, будівництва, енергетики, транспорту і зв'язку та під час вирішення питань щодо вилучення (викупу), надання, зміни цільового призначення земельних ділянок, запровадження новітніх технологій утилізації твердих побутових відходів та використання відходів як вторинної сировини;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дозволить досягти </w:t>
      </w:r>
      <w:r w:rsidRPr="0032341D">
        <w:rPr>
          <w:rFonts w:ascii="Times New Roman" w:hAnsi="Times New Roman"/>
          <w:color w:val="000000"/>
          <w:sz w:val="26"/>
          <w:szCs w:val="26"/>
          <w:lang w:val="uk-UA"/>
        </w:rPr>
        <w:t xml:space="preserve">безпечного для здоров'я людини стану навколишнього природного середовища завдяки запобіганню порушенням </w:t>
      </w:r>
      <w:r w:rsidRPr="0032341D">
        <w:rPr>
          <w:rFonts w:ascii="Times New Roman" w:hAnsi="Times New Roman"/>
          <w:color w:val="000000"/>
          <w:sz w:val="26"/>
          <w:szCs w:val="26"/>
          <w:lang w:val="uk-UA"/>
        </w:rPr>
        <w:lastRenderedPageBreak/>
        <w:t>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забезпечить і</w:t>
      </w:r>
      <w:r w:rsidRPr="0032341D">
        <w:rPr>
          <w:rFonts w:ascii="Times New Roman" w:hAnsi="Times New Roman"/>
          <w:color w:val="000000"/>
          <w:sz w:val="26"/>
          <w:szCs w:val="26"/>
          <w:lang w:val="uk-UA"/>
        </w:rPr>
        <w:t>нтеграцію екологічної політики і системи управління шляхом розвитку міжсекторного партнерства з метою залучення до планування і реалізації природоохоронної політики усіх зацікавлених сторін, розроблення і впровадження системи стимулів для суб'єктів господарювання, що впроваджують систему екологічного управління, покращують екологічні характеристики продукції, створення умов для розвитку інфраструктури екологічно чистих видів транспорту, зокрема громадського, забезпечення енерго- та ресурсозбереження у процесі промислового та житлового проектування, будівництва споруд, створення умов для широкого впровадження екологічно орієнтованих та органічних технологій ведення сільського господарства; впровадження систем екологічного управління та посилення контролю за об'єктами туристичного, рекреаційного призначення та готельно-ресторанного бізнесу, розвитку екологічного туризму та екологічно орієнтованої рекреації;</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забезпечить </w:t>
      </w:r>
      <w:r w:rsidRPr="0032341D">
        <w:rPr>
          <w:rFonts w:ascii="Times New Roman" w:hAnsi="Times New Roman"/>
          <w:color w:val="000000"/>
          <w:sz w:val="26"/>
          <w:szCs w:val="26"/>
          <w:lang w:val="uk-UA"/>
        </w:rPr>
        <w:t>екологічно збалансоване природокористування завдяки впровадженню інноваційних проектів, енергоефективних і ресурсозберігаючих технологій, маловідходних, безвідходних та екологічно безпечних технологічних процесів; запровадженню економічних та адміністративних механізмів з метою стимулювання виробника до сталого та відновлюваного природокористування і охорони навколишнього природного середовища, широкого запровадження новітніх більш чистих технологій, інновацій у сфері природокористування; створення екологічно та економічно обґрунтованої системи платежів за спеціальне використання природних ресурсів.</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bookmarkStart w:id="0" w:name="o217"/>
      <w:bookmarkEnd w:id="0"/>
      <w:r w:rsidRPr="0032341D">
        <w:rPr>
          <w:rFonts w:ascii="Times New Roman" w:hAnsi="Times New Roman"/>
          <w:sz w:val="26"/>
          <w:szCs w:val="26"/>
          <w:lang w:val="uk-UA"/>
        </w:rPr>
        <w:t>Проект створення медичного екологічного міста «</w:t>
      </w:r>
      <w:r w:rsidRPr="0032341D">
        <w:rPr>
          <w:rFonts w:ascii="Times New Roman" w:hAnsi="Times New Roman"/>
          <w:sz w:val="26"/>
          <w:szCs w:val="26"/>
          <w:lang w:val="en-US"/>
        </w:rPr>
        <w:t>InterMedicalEcoCity</w:t>
      </w:r>
      <w:r w:rsidRPr="0032341D">
        <w:rPr>
          <w:rFonts w:ascii="Times New Roman" w:hAnsi="Times New Roman"/>
          <w:sz w:val="26"/>
          <w:szCs w:val="26"/>
          <w:lang w:val="uk-UA"/>
        </w:rPr>
        <w:t>» також сприятиме розвитку громадського суспільства, зокрема реалізації стратегічних пріоритетів, що визначені Стратегією державної політики сприяння розвитку громадянського суспільства в Україні, яка затверджена Указом Президента України від 24 березня 2012 року № 212/2012, в аспектах:</w:t>
      </w:r>
      <w:r w:rsidRPr="0032341D">
        <w:rPr>
          <w:rFonts w:ascii="Times New Roman" w:hAnsi="Times New Roman"/>
          <w:sz w:val="26"/>
          <w:szCs w:val="26"/>
          <w:shd w:val="clear" w:color="auto" w:fill="FFFFFF"/>
          <w:lang w:val="uk-UA"/>
        </w:rPr>
        <w:t xml:space="preserve">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w:t>
      </w:r>
      <w:r w:rsidRPr="0032341D">
        <w:rPr>
          <w:rFonts w:ascii="Times New Roman" w:hAnsi="Times New Roman"/>
          <w:sz w:val="26"/>
          <w:szCs w:val="26"/>
          <w:shd w:val="clear" w:color="auto" w:fill="FFFFFF"/>
          <w:lang w:val="uk-UA"/>
        </w:rPr>
        <w:lastRenderedPageBreak/>
        <w:t>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r w:rsidRPr="0032341D">
        <w:rPr>
          <w:rFonts w:ascii="Times New Roman" w:hAnsi="Times New Roman"/>
          <w:sz w:val="26"/>
          <w:szCs w:val="26"/>
          <w:lang w:val="uk-UA"/>
        </w:rPr>
        <w:t>.</w:t>
      </w:r>
    </w:p>
    <w:p w:rsidR="000D6290" w:rsidRDefault="000D6290" w:rsidP="000D6290">
      <w:pPr>
        <w:pStyle w:val="a9"/>
        <w:widowControl w:val="0"/>
        <w:spacing w:after="0" w:line="360" w:lineRule="auto"/>
        <w:ind w:left="0" w:firstLine="709"/>
        <w:jc w:val="center"/>
        <w:rPr>
          <w:rFonts w:ascii="Times New Roman" w:hAnsi="Times New Roman"/>
          <w:b/>
          <w:i/>
          <w:sz w:val="26"/>
          <w:szCs w:val="26"/>
          <w:lang w:val="uk-UA"/>
        </w:rPr>
      </w:pPr>
    </w:p>
    <w:p w:rsidR="000D6290" w:rsidRPr="0032341D" w:rsidRDefault="000D6290" w:rsidP="000D6290">
      <w:pPr>
        <w:pStyle w:val="a9"/>
        <w:widowControl w:val="0"/>
        <w:spacing w:after="0" w:line="360" w:lineRule="auto"/>
        <w:ind w:left="0" w:firstLine="709"/>
        <w:jc w:val="center"/>
        <w:rPr>
          <w:rFonts w:ascii="Times New Roman" w:hAnsi="Times New Roman"/>
          <w:b/>
          <w:i/>
          <w:sz w:val="26"/>
          <w:szCs w:val="26"/>
          <w:lang w:val="uk-UA"/>
        </w:rPr>
      </w:pPr>
      <w:r>
        <w:rPr>
          <w:rFonts w:ascii="Times New Roman" w:hAnsi="Times New Roman"/>
          <w:b/>
          <w:i/>
          <w:sz w:val="26"/>
          <w:szCs w:val="26"/>
          <w:lang w:val="uk-UA"/>
        </w:rPr>
        <w:t xml:space="preserve">2.1.4.2. </w:t>
      </w:r>
      <w:r w:rsidRPr="0032341D">
        <w:rPr>
          <w:rFonts w:ascii="Times New Roman" w:hAnsi="Times New Roman"/>
          <w:b/>
          <w:i/>
          <w:sz w:val="26"/>
          <w:szCs w:val="26"/>
          <w:lang w:val="uk-UA"/>
        </w:rPr>
        <w:t>Відповідність проекту пріоритетним напрямам стратегії соціально-економічного розвитку регіону</w:t>
      </w:r>
    </w:p>
    <w:p w:rsidR="000D6290" w:rsidRPr="0032341D" w:rsidRDefault="000D6290" w:rsidP="000D6290">
      <w:pPr>
        <w:pStyle w:val="a9"/>
        <w:widowControl w:val="0"/>
        <w:spacing w:after="0" w:line="360" w:lineRule="auto"/>
        <w:ind w:left="0" w:firstLine="709"/>
        <w:jc w:val="both"/>
        <w:rPr>
          <w:rFonts w:ascii="Times New Roman" w:hAnsi="Times New Roman"/>
          <w:sz w:val="26"/>
          <w:szCs w:val="26"/>
          <w:shd w:val="clear" w:color="auto" w:fill="FFFFFF"/>
          <w:lang w:val="uk-UA"/>
        </w:rPr>
      </w:pPr>
      <w:r w:rsidRPr="0032341D">
        <w:rPr>
          <w:rFonts w:ascii="Times New Roman" w:hAnsi="Times New Roman"/>
          <w:sz w:val="26"/>
          <w:szCs w:val="26"/>
          <w:shd w:val="clear" w:color="auto" w:fill="FFFFFF"/>
          <w:lang w:val="uk-UA"/>
        </w:rPr>
        <w:t>Пріоритетні напрями соціально-економічного розвитку регіонів України визначаються, насамперед, Державною стратегією регіонального розвитку на період до 2015 року, що затверджена Постановою КМУ від 21.07.2006 р. №, якою визначено такі стратегічні завдання: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підвищення конкурентоспроможності регіонів та зміцнення їх ресурсного потенціалу;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забезпечення розвитку людських ресурсів;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розвиток міжрегіонального співробітництва;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створення інституціональних умов для регіонального розвитку.</w:t>
      </w:r>
    </w:p>
    <w:p w:rsidR="000D6290" w:rsidRPr="0032341D" w:rsidRDefault="000D6290" w:rsidP="000D6290">
      <w:pPr>
        <w:pStyle w:val="a9"/>
        <w:widowControl w:val="0"/>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У межах кожного стратегічного завдання сформульовано низку пріоритетних напрямів, відповідно до яких формулюються</w:t>
      </w:r>
      <w:r w:rsidRPr="0032341D">
        <w:rPr>
          <w:rFonts w:ascii="Times New Roman" w:hAnsi="Times New Roman"/>
          <w:sz w:val="26"/>
          <w:szCs w:val="26"/>
          <w:lang w:val="uk-UA"/>
        </w:rPr>
        <w:t xml:space="preserve"> цілі, визначаються завдання та </w:t>
      </w:r>
      <w:r w:rsidRPr="0032341D">
        <w:rPr>
          <w:rFonts w:ascii="Times New Roman" w:hAnsi="Times New Roman"/>
          <w:sz w:val="26"/>
          <w:szCs w:val="26"/>
          <w:shd w:val="clear" w:color="auto" w:fill="FFFFFF"/>
          <w:lang w:val="uk-UA"/>
        </w:rPr>
        <w:t xml:space="preserve">розробляються </w:t>
      </w:r>
      <w:r w:rsidRPr="0032341D">
        <w:rPr>
          <w:rFonts w:ascii="Times New Roman" w:hAnsi="Times New Roman"/>
          <w:sz w:val="26"/>
          <w:szCs w:val="26"/>
          <w:lang w:val="uk-UA"/>
        </w:rPr>
        <w:t>програмні документи щодо сталого розвитку територій.</w:t>
      </w:r>
    </w:p>
    <w:p w:rsidR="000D6290" w:rsidRPr="0032341D" w:rsidRDefault="000D6290" w:rsidP="000D6290">
      <w:pPr>
        <w:widowControl w:val="0"/>
        <w:spacing w:after="0" w:line="360" w:lineRule="auto"/>
        <w:ind w:firstLine="709"/>
        <w:jc w:val="both"/>
        <w:rPr>
          <w:rStyle w:val="FontStyle188"/>
          <w:rFonts w:ascii="Times New Roman" w:hAnsi="Times New Roman" w:cs="Times New Roman"/>
          <w:sz w:val="26"/>
          <w:szCs w:val="26"/>
          <w:lang w:val="uk-UA" w:eastAsia="uk-UA"/>
        </w:rPr>
      </w:pPr>
      <w:r w:rsidRPr="0032341D">
        <w:rPr>
          <w:rStyle w:val="FontStyle188"/>
          <w:rFonts w:ascii="Times New Roman" w:hAnsi="Times New Roman" w:cs="Times New Roman"/>
          <w:sz w:val="26"/>
          <w:szCs w:val="26"/>
          <w:lang w:val="uk-UA" w:eastAsia="uk-UA"/>
        </w:rPr>
        <w:t xml:space="preserve">Стратегію економічного і соціального розвитку Херсонської області до 2015 </w:t>
      </w:r>
      <w:r w:rsidRPr="0032341D">
        <w:rPr>
          <w:rFonts w:ascii="Times New Roman" w:hAnsi="Times New Roman"/>
          <w:sz w:val="26"/>
          <w:szCs w:val="26"/>
          <w:lang w:val="uk-UA"/>
        </w:rPr>
        <w:t xml:space="preserve">розроблено відповідно до постанови Кабінету Міністрів України від 21 липня 2006 року № 1001 «Про затвердження Державної стратегії регіонального розвитку на період до 2015 року» та Методичних рекомендацій щодо формування регіональних стратегій розвитку, затверджених Наказом Міністерства економіко та з питань європейської інтеграції України №224 від 29.07.2002. Її метою є визначення стратегічних цілей, завдань, пріоритетів і напрямів сталого економічного й соціального розвитку Херсонської області на період до 2015 р. з урахуванням загальнодержавних пріоритетів, оцінки місцевих конкурентних переваг, обмежень і загроз перспективного розвитку регіону. </w:t>
      </w:r>
      <w:r w:rsidRPr="0032341D">
        <w:rPr>
          <w:rStyle w:val="FontStyle188"/>
          <w:rFonts w:ascii="Times New Roman" w:hAnsi="Times New Roman" w:cs="Times New Roman"/>
          <w:sz w:val="26"/>
          <w:szCs w:val="26"/>
          <w:lang w:val="uk-UA" w:eastAsia="uk-UA"/>
        </w:rPr>
        <w:t xml:space="preserve">Стратегічною метою розвитку Херсонської області визначено </w:t>
      </w:r>
      <w:r w:rsidRPr="0032341D">
        <w:rPr>
          <w:rFonts w:ascii="Times New Roman" w:hAnsi="Times New Roman"/>
          <w:sz w:val="26"/>
          <w:szCs w:val="26"/>
          <w:lang w:val="uk-UA"/>
        </w:rPr>
        <w:t>досягнення високого рівня добробуту, якості та безпеки життя населення.</w:t>
      </w:r>
    </w:p>
    <w:p w:rsidR="000D6290" w:rsidRPr="0032341D" w:rsidRDefault="000D6290" w:rsidP="000D6290">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lastRenderedPageBreak/>
        <w:t>Стратегія передбачає реалізацію декількох функціонально та ієрархічно взаємопов’язаних груп пріоритетів, серед яких виокремлюються: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група галузевих 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pacing w:val="-2"/>
          <w:sz w:val="26"/>
          <w:szCs w:val="26"/>
          <w:lang w:val="uk-UA"/>
        </w:rPr>
        <w:t>група соціальних пріоритетів, які передбачають ліквідацію накопичених за попередні роки проблем і «кризових явищ», що створюють реальні загрози життю та безпеці мешканців області (насамперед житлово-комунальна сфера й екологія); вирішення комплексу проблем, пов’язаних із ліквідацією наслідків підтоплення та запобігання його подальшого поширення; підвищення рівня та якості життя населення;</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група пріоритетів у сфері державного управління, у рамках яких основним важливим завданням є перетворення органів виконавчої влади області та її адміністративно-територіальних одиниць в ефективні, стратегічно сфокусовані організації, зорієнтовані на досягнення поставлених цілей.</w:t>
      </w:r>
    </w:p>
    <w:p w:rsidR="000D6290" w:rsidRPr="0032341D" w:rsidRDefault="000D6290" w:rsidP="000D6290">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r w:rsidRPr="0032341D">
        <w:rPr>
          <w:rFonts w:ascii="Times New Roman" w:hAnsi="Times New Roman"/>
          <w:sz w:val="26"/>
          <w:szCs w:val="26"/>
          <w:lang w:val="en-US"/>
        </w:rPr>
        <w:t>InterMedicalEcoCity</w:t>
      </w:r>
      <w:r w:rsidRPr="0032341D">
        <w:rPr>
          <w:rFonts w:ascii="Times New Roman" w:hAnsi="Times New Roman"/>
          <w:sz w:val="26"/>
          <w:szCs w:val="26"/>
          <w:lang w:val="uk-UA"/>
        </w:rPr>
        <w:t>» відповідно до визначених Стратегією завдань і стратегічних планів, сприятиме:</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1 щодо розвитку людського потенціалу через поліпшення здоров’я та збільшення тривалості життя населення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 оптимізації міграційної політики через забезпечення сталого розвитку сільських населених пунктів області; сприяння створенню умов для продуктивної зайнятості громадян; забезпечення підготовки кваліфікованих робітників для санаторно-курортної галузі області; створення додаткових робочих місць; розширення сфери зайнятості населення у сільській місцевості, створення безпосередньо в сільських населених пунктах цехів по переробці сільськогосподарської продукції (овочів, фруктів, м’яса, молока тощо);</w:t>
      </w:r>
      <w:r w:rsidRPr="0032341D">
        <w:rPr>
          <w:rFonts w:ascii="Times New Roman" w:hAnsi="Times New Roman"/>
          <w:spacing w:val="-3"/>
          <w:sz w:val="26"/>
          <w:szCs w:val="26"/>
          <w:lang w:val="uk-UA"/>
        </w:rPr>
        <w:t xml:space="preserve"> забезпечення доступу до нових технологій, матеріальних і кредитних ресурсів, </w:t>
      </w:r>
      <w:r w:rsidRPr="0032341D">
        <w:rPr>
          <w:rFonts w:ascii="Times New Roman" w:hAnsi="Times New Roman"/>
          <w:spacing w:val="-3"/>
          <w:sz w:val="26"/>
          <w:szCs w:val="26"/>
          <w:lang w:val="uk-UA"/>
        </w:rPr>
        <w:lastRenderedPageBreak/>
        <w:t>технічних засобів, ринків збуту, економічної та юридичної інформації;</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2 щодо розвитку соціальної сфери шляхом впровадження енергозберігаючих заходів з економії енергетичних ресурсів; впровадження нових технологій та устаткування для оптимізації процесів водопідготовки, а також очищення і кондиціювання підземних вод; будівництво біоінженерних очисних споруд стічних вод із використанням вищих водних рослин; активізації процесів становлення державно-громадського управління системою освіти; посилення інтеграційних зв’язків навчального процесу з наукою і виробництвом; досягнення покращення показників здоров’я населення внаслідок проведення комплексних заходів з поліпшення довкілля; розвитку центрів дозвілля для дітей, у т.ч. аквапарків і басейнів, лунапарків тощо; створення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3 щодо доступності та якості послуг всіх видів завдяки створенню торгово-розважальних закладів, збільшенню мережі роздрібної торгівлі, створенню перукарських, косметологічних, оздоровчих та санітарно-гігієнічних закладів; облаштуванню і розвитку виробничої та соціальної інфраструктури територій з метою залучення інвестицій, розвитку ринкової інфраструктури;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4 щодо територіального розвитку області завдяки здійсненню комплексу заходів для встановлення меж захисних прибережних смуг водних об’єктів, підвищення інтенсивності використання територій; дотриманню екологічних вимог охорони земель при землеустрої територій; розвитку туристичної та рекреаційно-оздоровчої інфраструктури;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5 щодо раціонального використання природно-ресурсного потенціалу та забезпечення екологічної і природно-техногенної безпеки шляхом впровадження новітніх ресурсозберігаючих, екологічно чистих технологій; посилення контролю за дотриманням норм природокористування у прибережній зоні; укріплення берегової курортної зони; розроблення заходів щодо зниження впливу підтоплення земель прибережно-морських територій і забруднення пляжів, родовищ, лікувальних грязей;</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lastRenderedPageBreak/>
        <w:t xml:space="preserve">реалізації стратегічного плану № 6 щодо секторального розвитку та розвитку підприємництва шляхом впровадження новітніх механізмів, здатних забезпечити підвищення конкурентоспроможності товарів місцевого виробництва; залучення вітчизняних та іноземних інвестицій; ініціювання пільгового порядку при закупівлі устаткування за кордоном підприємствами, що випускають імпортозамінюючу продукцію на Україні; формування ефективного внутрішнього ринку; участі підприємств у втіленні національних і міжнародних проектів, розвитку трансферу високих технологій; надання інвестиційної підтримки аграрним підприємствам,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 запровадження інноваційних технологічних проектів, які дозволяють значно збільшити реалізацію генетичного потенціалу рослинництва та тваринництва, перейти на адаптовані системи землеробства вирощування екологічно чистої продукції; </w:t>
      </w:r>
      <w:r w:rsidRPr="0032341D">
        <w:rPr>
          <w:rFonts w:ascii="Times New Roman" w:hAnsi="Times New Roman"/>
          <w:bCs/>
          <w:sz w:val="26"/>
          <w:szCs w:val="26"/>
          <w:lang w:val="uk-UA"/>
        </w:rPr>
        <w:t xml:space="preserve">розвиток системи фінансово-кредитної підтримки та підвищення рівня економічної безпеки підприємницької діяльності; </w:t>
      </w:r>
      <w:r w:rsidRPr="0032341D">
        <w:rPr>
          <w:rFonts w:ascii="Times New Roman" w:hAnsi="Times New Roman"/>
          <w:sz w:val="26"/>
          <w:szCs w:val="26"/>
          <w:lang w:val="uk-UA"/>
        </w:rPr>
        <w:t xml:space="preserve">активізація інвестиційно-інноваційної діяльності суб’єктів підприємництва, формування системи гарантування і захисту інвестицій; </w:t>
      </w:r>
      <w:r w:rsidRPr="0032341D">
        <w:rPr>
          <w:rFonts w:ascii="Times New Roman" w:hAnsi="Times New Roman"/>
          <w:kern w:val="2"/>
          <w:sz w:val="26"/>
          <w:szCs w:val="26"/>
          <w:lang w:val="uk-UA"/>
        </w:rPr>
        <w:t xml:space="preserve">розбудови перспективних для розвитку туризму територій, раціональному використанню туристичних ресурсів, розширення терміну туристичного сезону; запровадження новітніх виробничих систем-кластерів у туристичній і курортній галузі; </w:t>
      </w:r>
      <w:r w:rsidRPr="0032341D">
        <w:rPr>
          <w:rFonts w:ascii="Times New Roman" w:hAnsi="Times New Roman"/>
          <w:sz w:val="26"/>
          <w:szCs w:val="26"/>
          <w:lang w:val="uk-UA"/>
        </w:rPr>
        <w:t>упровадження гнучкого стимулюючого податкового механізму, зокрема, податкових пільг для інвесторів, які гарантують розбудову та довгострокові вкладення в санаторно-курортну й туристично-готельну індустрію; удосконалення системи підготовки, перепідготовки та підвищення кваліфікації працівників рекреаційної сфери й туризму;</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7 щодо удосконалення структурної політики, покращення інвестиційного середовища та інноваційних трансформацій завдяки впровадженню додаткових механізмів залучення інвестиційного капіталу; впровадженню систем управління якістю ISO 9000; розширенню практики пільгового кредитування суб’єктів господарської діяльності; </w:t>
      </w:r>
      <w:r w:rsidRPr="0032341D">
        <w:rPr>
          <w:rFonts w:ascii="Times New Roman" w:hAnsi="Times New Roman"/>
          <w:bCs/>
          <w:sz w:val="26"/>
          <w:szCs w:val="26"/>
          <w:lang w:val="uk-UA"/>
        </w:rPr>
        <w:t xml:space="preserve">формуванню позитивного іміджу регіону серед зарубіжних партнерів, розширення географії країн – партнерів зовнішньоекономічної діяльності, встановлення нових </w:t>
      </w:r>
      <w:r w:rsidRPr="0032341D">
        <w:rPr>
          <w:rFonts w:ascii="Times New Roman" w:hAnsi="Times New Roman"/>
          <w:bCs/>
          <w:sz w:val="26"/>
          <w:szCs w:val="26"/>
          <w:lang w:val="uk-UA"/>
        </w:rPr>
        <w:lastRenderedPageBreak/>
        <w:t>довгострокових міжрегіональних контактів; підтримка екологічно безпечних інвестиційних проектів, що використовують сучасні ресурсо- та енергозберігаючі технології;</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8 щодо підвищення ефективності зовнішньоекономічної діяльності шляхом створення конкурентноспроможних спільних підприємств, опанування стратегії глобального маркетингу й інвестицій, сфери та методів реалізації міжнародних коопераційних проектів; надання цільової організаційно-фінансової підтримки та спрямування інвестиційних потоків на розвиток інфраструктури туристично-рекреаційного комплексу, забезпечення рекламно-інформаційної підтримки галузі;</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 визначення гранично допустимого рівня диференціації із запровадженням моніторингу; запровадженню громадської експертизи рішень місцевих органів виконавчої влади й органів місцевого самоврядування із залученням представників наукових установ області та фахівців-практиків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w:t>
      </w:r>
    </w:p>
    <w:p w:rsidR="000D6290" w:rsidRPr="0032341D" w:rsidRDefault="000D6290" w:rsidP="000D6290">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Отже, цілі проекту прямо відповідають визначеним стратегічним напрямам розвитку регіону – Херсонської області.</w:t>
      </w:r>
    </w:p>
    <w:p w:rsidR="000D6290" w:rsidRPr="0032341D" w:rsidRDefault="000D6290" w:rsidP="000D6290">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Щодо Генічеського району, то, відповідно до Програми економічного, соціального та культурного розвитку Генічеського району на 2013 рік та прогнозних макропоказників економічного і соціального розвитку району до 2015 року, головною метою розвитку району є забезпечення позитивних зрушень та сталого економічного зростання району, підвищення його конкурентоспроможності, подальшого інвестиційного розвитку, що сприятиме підвищенню соціальних стандартів та поліпшенню якості життя населення.</w:t>
      </w:r>
    </w:p>
    <w:p w:rsidR="000D6290" w:rsidRPr="0032341D" w:rsidRDefault="000D6290" w:rsidP="000D6290">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«InterMedicalEcoCity» в Генічеському районі сприятиме вирішенню таких завдань, визначених Програмою, як:</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розвиток високопродуктивного агропромислового комплексу </w:t>
      </w:r>
      <w:r w:rsidRPr="0032341D">
        <w:rPr>
          <w:rFonts w:ascii="Times New Roman" w:hAnsi="Times New Roman"/>
          <w:noProof/>
          <w:sz w:val="26"/>
          <w:szCs w:val="26"/>
          <w:lang w:val="uk-UA"/>
        </w:rPr>
        <w:t xml:space="preserve">за рахунок підтримки упровадження сучасних енергозберігаючих технологій в </w:t>
      </w:r>
      <w:r w:rsidRPr="0032341D">
        <w:rPr>
          <w:rFonts w:ascii="Times New Roman" w:hAnsi="Times New Roman"/>
          <w:noProof/>
          <w:sz w:val="26"/>
          <w:szCs w:val="26"/>
          <w:lang w:val="uk-UA"/>
        </w:rPr>
        <w:lastRenderedPageBreak/>
        <w:t xml:space="preserve">росліництво та тваринництво; </w:t>
      </w:r>
      <w:r w:rsidRPr="0032341D">
        <w:rPr>
          <w:rFonts w:ascii="Times New Roman" w:eastAsia="Arial Unicode MS" w:hAnsi="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 в</w:t>
      </w:r>
      <w:r w:rsidRPr="0032341D">
        <w:rPr>
          <w:rFonts w:ascii="Times New Roman" w:hAnsi="Times New Roman"/>
          <w:sz w:val="26"/>
          <w:szCs w:val="26"/>
          <w:lang w:val="uk-UA"/>
        </w:rPr>
        <w:t>провадження ресурсозберігаючих інтенсивних технологій вирощування зернових, овочевих та баштанних культур;</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створення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подолання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забезпечення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забезпечення оздоровлення та відпочинку громадян;</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інфраструктури життєзабезпечення завдяки впровадженню ресурсо- й енергозберігаючих технологій, реалізації інвестиційних проектів щодо проектування та будівництва об’єктів альтернативної енергетики;</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0D6290" w:rsidRPr="0032341D" w:rsidRDefault="000D6290" w:rsidP="000D6290">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Крім вищезазначеного, реалізація проекту створення медичного екологічного міста «InterMedicalEcoCity» відповідає основним цільовим програмам розвитку регіону:</w:t>
      </w:r>
    </w:p>
    <w:p w:rsidR="000D6290" w:rsidRPr="0032341D" w:rsidRDefault="000D6290" w:rsidP="000D6290">
      <w:pPr>
        <w:pStyle w:val="a9"/>
        <w:widowControl w:val="0"/>
        <w:numPr>
          <w:ilvl w:val="0"/>
          <w:numId w:val="4"/>
        </w:numPr>
        <w:shd w:val="clear" w:color="auto" w:fill="FFFFFF"/>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lastRenderedPageBreak/>
        <w:t xml:space="preserve">Обласній програмі розвитку туризму та курортів на 2011-2015 роки, цілями якої </w:t>
      </w:r>
      <w:r w:rsidRPr="0032341D">
        <w:rPr>
          <w:rFonts w:ascii="Times New Roman" w:hAnsi="Times New Roman"/>
          <w:bCs/>
          <w:kern w:val="36"/>
          <w:sz w:val="26"/>
          <w:szCs w:val="26"/>
          <w:lang w:val="uk-UA"/>
        </w:rPr>
        <w:t>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максимально задовольнити туристичні потреби мешканців області та її гостей; забезпечення підвищення якості надання туристичних послуг; пріоритетними завданнями: збереження ресурсного потенціалу туризму, раціональне та ефективне використання туристичних ресурсів; розвиток туристичної інфраструктури; створення привабливого іміджу Херсонщини; стимулювання залучення інвестицій у сферу туризму; розвиток інвестиційно – туристичної інфраструктури; сприяння у залученні іноземних і вітчизняних інвестиційних та кредитних коштів у розвиток матеріально-технічної бази туристичної галузі; забезпечення високих стандартів та безпеки туризму; розвиток сільського та екологічного туризму;</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bCs/>
          <w:kern w:val="36"/>
          <w:sz w:val="26"/>
          <w:szCs w:val="26"/>
          <w:lang w:val="uk-UA"/>
        </w:rPr>
      </w:pPr>
      <w:r w:rsidRPr="0032341D">
        <w:rPr>
          <w:rFonts w:ascii="Times New Roman" w:hAnsi="Times New Roman"/>
          <w:sz w:val="26"/>
          <w:szCs w:val="26"/>
          <w:lang w:val="uk-UA"/>
        </w:rPr>
        <w:t xml:space="preserve">Обласній програмі будівництва, реконструкції та модернізації об’єктів інфраструктури до 2015 року, метою якої є створення умов для збалансованого соціально-економічного та екологічного розвитку області шляхом: вдосконалення інфраструктури населених пунктів; підвищення рівня їх інженерного облаштування; реалізації сучасних та енергозберігаючих архітектурно-будівельних рішень; поліпшення житлово-побутових умов мешканців сільської місцевості та міст районного значення; очікуваними ефектами: створення умов для забезпечення збалансованого соціально-економічного та  екологічного розвитку територій </w:t>
      </w:r>
      <w:r w:rsidRPr="0032341D">
        <w:rPr>
          <w:rFonts w:ascii="Times New Roman" w:hAnsi="Times New Roman"/>
          <w:spacing w:val="-3"/>
          <w:sz w:val="26"/>
          <w:szCs w:val="26"/>
          <w:lang w:val="uk-UA"/>
        </w:rPr>
        <w:t xml:space="preserve">області; підвищення інвестиційної привабливості </w:t>
      </w:r>
      <w:r w:rsidRPr="0032341D">
        <w:rPr>
          <w:rFonts w:ascii="Times New Roman" w:hAnsi="Times New Roman"/>
          <w:sz w:val="26"/>
          <w:szCs w:val="26"/>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 здійснення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0D6290" w:rsidRPr="0032341D" w:rsidRDefault="000D6290" w:rsidP="000D6290">
      <w:pPr>
        <w:pStyle w:val="a9"/>
        <w:widowControl w:val="0"/>
        <w:numPr>
          <w:ilvl w:val="0"/>
          <w:numId w:val="5"/>
        </w:numPr>
        <w:shd w:val="clear" w:color="auto" w:fill="FFFFFF"/>
        <w:spacing w:after="0" w:line="360" w:lineRule="auto"/>
        <w:ind w:left="0" w:firstLine="709"/>
        <w:contextualSpacing w:val="0"/>
        <w:jc w:val="both"/>
        <w:rPr>
          <w:rFonts w:ascii="Times New Roman" w:hAnsi="Times New Roman"/>
          <w:spacing w:val="-3"/>
          <w:sz w:val="26"/>
          <w:szCs w:val="26"/>
          <w:lang w:val="uk-UA"/>
        </w:rPr>
      </w:pPr>
      <w:r w:rsidRPr="0032341D">
        <w:rPr>
          <w:rFonts w:ascii="Times New Roman" w:hAnsi="Times New Roman"/>
          <w:sz w:val="26"/>
          <w:szCs w:val="26"/>
          <w:lang w:val="uk-UA"/>
        </w:rPr>
        <w:t>Обласній програмі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32341D">
        <w:rPr>
          <w:rFonts w:ascii="Times New Roman" w:hAnsi="Times New Roman"/>
          <w:spacing w:val="6"/>
          <w:sz w:val="26"/>
          <w:szCs w:val="26"/>
          <w:lang w:val="uk-UA"/>
        </w:rPr>
        <w:t>сновною метою якої</w:t>
      </w:r>
      <w:r w:rsidRPr="0032341D">
        <w:rPr>
          <w:rFonts w:ascii="Times New Roman" w:hAnsi="Times New Roman"/>
          <w:sz w:val="26"/>
          <w:szCs w:val="26"/>
          <w:lang w:val="uk-UA"/>
        </w:rPr>
        <w:t xml:space="preserve"> є формування систематизованого переліку заходів, спрямованих на досягнення позитивних результатів у галузі </w:t>
      </w:r>
      <w:r w:rsidRPr="0032341D">
        <w:rPr>
          <w:rFonts w:ascii="Times New Roman" w:hAnsi="Times New Roman"/>
          <w:sz w:val="26"/>
          <w:szCs w:val="26"/>
          <w:lang w:val="uk-UA"/>
        </w:rPr>
        <w:lastRenderedPageBreak/>
        <w:t xml:space="preserve">охорони довкілля регіону; основними завданнями: </w:t>
      </w:r>
      <w:r w:rsidRPr="0032341D">
        <w:rPr>
          <w:rFonts w:ascii="Times New Roman" w:hAnsi="Times New Roman"/>
          <w:color w:val="000000"/>
          <w:spacing w:val="7"/>
          <w:sz w:val="26"/>
          <w:szCs w:val="26"/>
          <w:lang w:val="uk-UA"/>
        </w:rPr>
        <w:t xml:space="preserve">зменшення техногенно-антропогенного тиску на довкілля </w:t>
      </w:r>
      <w:r w:rsidRPr="0032341D">
        <w:rPr>
          <w:rFonts w:ascii="Times New Roman" w:hAnsi="Times New Roman"/>
          <w:color w:val="000000"/>
          <w:sz w:val="26"/>
          <w:szCs w:val="26"/>
          <w:lang w:val="uk-UA"/>
        </w:rPr>
        <w:t>області</w:t>
      </w:r>
      <w:r w:rsidRPr="0032341D">
        <w:rPr>
          <w:rFonts w:ascii="Times New Roman" w:hAnsi="Times New Roman"/>
          <w:color w:val="000000"/>
          <w:spacing w:val="7"/>
          <w:sz w:val="26"/>
          <w:szCs w:val="26"/>
          <w:lang w:val="uk-UA"/>
        </w:rPr>
        <w:t>;</w:t>
      </w:r>
      <w:r w:rsidRPr="0032341D">
        <w:rPr>
          <w:rFonts w:ascii="Times New Roman" w:hAnsi="Times New Roman"/>
          <w:color w:val="000000"/>
          <w:sz w:val="26"/>
          <w:szCs w:val="26"/>
          <w:lang w:val="uk-UA"/>
        </w:rPr>
        <w:t xml:space="preserve"> відновлення природного середовища регіону;</w:t>
      </w:r>
      <w:r w:rsidRPr="0032341D">
        <w:rPr>
          <w:rFonts w:ascii="Times New Roman" w:hAnsi="Times New Roman"/>
          <w:sz w:val="26"/>
          <w:szCs w:val="26"/>
          <w:lang w:val="uk-UA"/>
        </w:rPr>
        <w:t xml:space="preserve"> забезпечення екологічно безпечних умов </w:t>
      </w:r>
      <w:r w:rsidRPr="0032341D">
        <w:rPr>
          <w:rFonts w:ascii="Times New Roman" w:hAnsi="Times New Roman"/>
          <w:spacing w:val="7"/>
          <w:sz w:val="26"/>
          <w:szCs w:val="26"/>
          <w:lang w:val="uk-UA"/>
        </w:rPr>
        <w:t>життєдіяльності населення.</w:t>
      </w:r>
    </w:p>
    <w:p w:rsidR="000D6290" w:rsidRPr="0032341D" w:rsidRDefault="000D6290" w:rsidP="000D6290">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Отже, реалізація проекту створення «InterMedicalEcoCity»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та Програмою економічного, соціального та культурного розвитку Генічеського району на 2013 рік, що дозволяє очікувати всебічну підтримку проекту з боку органів влади і місцевого самоврядування. Відповідність проекту основним цільовим програмам розвитку регіону дозволяє також очікувати ефективного міжгалузевого та міжсекторального співробітництва щодо реалізації проекту, а також надає можливість забезпечення його багатоканального фінансування.</w:t>
      </w:r>
    </w:p>
    <w:p w:rsidR="000D6290" w:rsidRDefault="000D6290" w:rsidP="000D6290">
      <w:pPr>
        <w:spacing w:after="0" w:line="360" w:lineRule="auto"/>
        <w:jc w:val="center"/>
        <w:rPr>
          <w:rFonts w:ascii="Times New Roman" w:hAnsi="Times New Roman"/>
          <w:b/>
          <w:i/>
          <w:sz w:val="26"/>
          <w:szCs w:val="26"/>
          <w:lang w:val="uk-UA"/>
        </w:rPr>
      </w:pPr>
    </w:p>
    <w:p w:rsidR="000D6290" w:rsidRDefault="000D6290" w:rsidP="000D6290">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2.1.4.3. </w:t>
      </w:r>
      <w:r w:rsidRPr="0032341D">
        <w:rPr>
          <w:rFonts w:ascii="Times New Roman" w:hAnsi="Times New Roman"/>
          <w:b/>
          <w:i/>
          <w:sz w:val="26"/>
          <w:szCs w:val="26"/>
          <w:lang w:val="uk-UA"/>
        </w:rPr>
        <w:t>Відповідність проекту стратегії галузевого розвитку</w:t>
      </w:r>
    </w:p>
    <w:p w:rsidR="000D6290" w:rsidRPr="0032341D" w:rsidRDefault="000D6290" w:rsidP="000D6290">
      <w:pPr>
        <w:spacing w:after="0" w:line="360" w:lineRule="auto"/>
        <w:jc w:val="center"/>
        <w:rPr>
          <w:rFonts w:ascii="Times New Roman" w:hAnsi="Times New Roman"/>
          <w:b/>
          <w:i/>
          <w:sz w:val="26"/>
          <w:szCs w:val="26"/>
          <w:lang w:val="uk-UA"/>
        </w:rPr>
      </w:pPr>
    </w:p>
    <w:p w:rsidR="000D6290" w:rsidRPr="0032341D" w:rsidRDefault="000D6290" w:rsidP="000D6290">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«InterMedicalEcoCity» передбачає створення медичної вертикально інтегрованої зони, поєднаної із туристично-рекреаційним комплексом, та забезпечення принципів екологічності, в першу чергу енергоефективності та ресурсозбереження, як в архітектурно-планувальних рішеннях, так й в будівництві споруд та систем життєзабезпечення міста.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 як санаторно-курортна та електроенергетична.</w:t>
      </w:r>
    </w:p>
    <w:p w:rsidR="000D6290" w:rsidRPr="0032341D" w:rsidRDefault="000D6290" w:rsidP="000D6290">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 xml:space="preserve">Зокрема, реалізація проекту відповідає стратегічним напрямам розвитку </w:t>
      </w:r>
      <w:r w:rsidRPr="00D94320">
        <w:rPr>
          <w:rFonts w:ascii="Times New Roman" w:hAnsi="Times New Roman"/>
          <w:i/>
          <w:sz w:val="26"/>
          <w:szCs w:val="26"/>
          <w:u w:val="single"/>
          <w:lang w:val="uk-UA"/>
        </w:rPr>
        <w:t>санаторно-курортної галузі України</w:t>
      </w:r>
      <w:r w:rsidRPr="0032341D">
        <w:rPr>
          <w:rFonts w:ascii="Times New Roman" w:hAnsi="Times New Roman"/>
          <w:sz w:val="26"/>
          <w:szCs w:val="26"/>
          <w:lang w:val="uk-UA"/>
        </w:rPr>
        <w:t xml:space="preserve">, що визначена Стратегією розвитку туризму і курортів, схваленою розпорядженням КМУ </w:t>
      </w:r>
      <w:r w:rsidRPr="0032341D">
        <w:rPr>
          <w:rFonts w:ascii="Times New Roman" w:hAnsi="Times New Roman"/>
          <w:bCs/>
          <w:color w:val="000000"/>
          <w:sz w:val="26"/>
          <w:szCs w:val="26"/>
          <w:bdr w:val="none" w:sz="0" w:space="0" w:color="auto" w:frame="1"/>
          <w:lang w:val="uk-UA"/>
        </w:rPr>
        <w:t>від 6 серпня 2008 р. N 1088-р, і спрямованою на</w:t>
      </w:r>
      <w:r w:rsidRPr="0032341D">
        <w:rPr>
          <w:rFonts w:ascii="Times New Roman" w:hAnsi="Times New Roman"/>
          <w:b/>
          <w:bCs/>
          <w:color w:val="000000"/>
          <w:sz w:val="26"/>
          <w:szCs w:val="26"/>
          <w:bdr w:val="none" w:sz="0" w:space="0" w:color="auto" w:frame="1"/>
          <w:lang w:val="uk-UA"/>
        </w:rPr>
        <w:t xml:space="preserve"> </w:t>
      </w:r>
      <w:r w:rsidRPr="0032341D">
        <w:rPr>
          <w:rFonts w:ascii="Times New Roman" w:hAnsi="Times New Roman"/>
          <w:color w:val="000000"/>
          <w:sz w:val="26"/>
          <w:szCs w:val="26"/>
          <w:lang w:val="uk-UA"/>
        </w:rPr>
        <w:t xml:space="preserve">подолання наявних негативних тенденцій, створення системних і комплексних передумов для розвитку туризму і курортів, поліпшення функціональної та технічної якості складових національного та регіональних туристичних продуктів,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 Створення </w:t>
      </w:r>
      <w:r w:rsidRPr="0032341D">
        <w:rPr>
          <w:rFonts w:ascii="Times New Roman" w:hAnsi="Times New Roman"/>
          <w:sz w:val="26"/>
          <w:szCs w:val="26"/>
          <w:lang w:val="uk-UA"/>
        </w:rPr>
        <w:t xml:space="preserve">«InterMedicalEcoCity» сприятиме вирішенню </w:t>
      </w:r>
      <w:r w:rsidRPr="0032341D">
        <w:rPr>
          <w:rFonts w:ascii="Times New Roman" w:hAnsi="Times New Roman"/>
          <w:sz w:val="26"/>
          <w:szCs w:val="26"/>
          <w:lang w:val="uk-UA"/>
        </w:rPr>
        <w:lastRenderedPageBreak/>
        <w:t>таких завдань:</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підвищення ефективності реалізації державної політики у сфері туризму і курортів через розробку, впровадження та перевірки ефективності моделі управління рекреаційною зоною міста, узгодження та забезпечення захисту інтересів учасників туристичної та курортної діяльності;</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формування туристичного і курортного простору з метою раціонального та ефективного використання туристичних, природних лікувальних та рекреаційних ресурсів шляхом створення та забезпечення функціонування інноваційної рекреаційної зони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сприяння поліпшенню інвестиційного клімату у сфері туризму і курортів шляхом розробки системи державної підтримки інноваційних туристичних проектів;</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забезпечення ефективності та конкурентоспроможності курортної діяльності шляхом впровадження унікальної технології у лікувально-діагностичній роботі та реабілітації хворих, створення удосконаленої матеріально-технічної бази, здійснення систематичного контролю за якістю послуг, що надаються, шляхом впровадження системи контролю якості для всіх установ на території створюваного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створення нових робочих місць, забезпечення розвитку малого та середнього підприємництва у сфері туризму і курортів завдяки розширеному спектру закладів рекреаційної зони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 насамперед екологічної;</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формування позитивного туристичного та санаторно-курортного іміджу держави шляхом створення унікального туристичного продукту на </w:t>
      </w:r>
      <w:r w:rsidRPr="0032341D">
        <w:rPr>
          <w:rFonts w:ascii="Times New Roman" w:hAnsi="Times New Roman"/>
          <w:color w:val="000000"/>
          <w:sz w:val="26"/>
          <w:szCs w:val="26"/>
          <w:lang w:val="uk-UA"/>
        </w:rPr>
        <w:lastRenderedPageBreak/>
        <w:t>території єдиного в Україні екологічного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охорона і збереження природних об'єктів та екосистем на територіях, де розташовується більшість курортних і туристичних об’єктів шляхом дотримання норм екологічності в містоплануванні, будівництві, енергозабезпеченні, транспорті;</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розвиток в’їзного та внутрішнього туризму завдяки створенню унікальної медичної системи та широкого рекламування;</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розвиток кадрового потенціалу сфери туризму і курортів за рахунок вертикальної інтеграції медичної складової проекту, що передбачає підготовку сучасних фахівців для санаторно-курортної галузі.</w:t>
      </w:r>
    </w:p>
    <w:p w:rsidR="000D6290" w:rsidRPr="0032341D" w:rsidRDefault="000D6290" w:rsidP="000D6290">
      <w:pPr>
        <w:pStyle w:val="a9"/>
        <w:widowControl w:val="0"/>
        <w:spacing w:line="360" w:lineRule="auto"/>
        <w:ind w:left="0" w:firstLine="709"/>
        <w:jc w:val="both"/>
        <w:rPr>
          <w:rFonts w:ascii="Times New Roman" w:hAnsi="Times New Roman"/>
          <w:color w:val="000000"/>
          <w:sz w:val="26"/>
          <w:szCs w:val="26"/>
          <w:lang w:val="uk-UA"/>
        </w:rPr>
      </w:pPr>
      <w:r w:rsidRPr="00D94320">
        <w:rPr>
          <w:rFonts w:ascii="Times New Roman" w:hAnsi="Times New Roman"/>
          <w:color w:val="000000"/>
          <w:sz w:val="26"/>
          <w:szCs w:val="26"/>
          <w:u w:val="single"/>
          <w:lang w:val="uk-UA"/>
        </w:rPr>
        <w:t xml:space="preserve">В </w:t>
      </w:r>
      <w:r w:rsidRPr="00D94320">
        <w:rPr>
          <w:rFonts w:ascii="Times New Roman" w:hAnsi="Times New Roman"/>
          <w:i/>
          <w:color w:val="000000"/>
          <w:sz w:val="26"/>
          <w:szCs w:val="26"/>
          <w:u w:val="single"/>
          <w:lang w:val="uk-UA"/>
        </w:rPr>
        <w:t>електроенергетичній галузі</w:t>
      </w:r>
      <w:r w:rsidRPr="0032341D">
        <w:rPr>
          <w:rFonts w:ascii="Times New Roman" w:hAnsi="Times New Roman"/>
          <w:color w:val="000000"/>
          <w:sz w:val="26"/>
          <w:szCs w:val="26"/>
          <w:lang w:val="uk-UA"/>
        </w:rPr>
        <w:t xml:space="preserve"> використання альтернативних джерел енергії регулюється, насамперед, Законом України «Про альтернативні джерела енергії», в якому зазначається, що основними засадами державної політики у сфері альтернативних джерел енергії є:</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нарощування обсягів виробництва та споживання енергії, виробленої з альтернативних джерел, з метою економного витрачання традиційних паливно-енергетичних ресурсів та зменшення  залежності України від їх імпорту шляхом реструктуризації виробництва і раціонального споживання енергії за рахунок збільшення частки енергії, виробленої з альтернативних джерел;</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науково-технічне забезпечення розвитку альтернативної енергетики, популяризація та впровадження науково-технічних досягнень у цій сфері, підготовка відповідних фахівців у вищих та середніх навчальних закладах;</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залучення вітчизняних та іноземних інвестицій і підтримка підприємництва у сфері альтернативних джерел енергії, в тому числі шляхом розробки і здійснення загальнодержавних і місцевих програм розвитку альтернативної енергетики.</w:t>
      </w:r>
    </w:p>
    <w:p w:rsidR="000D6290" w:rsidRPr="0032341D" w:rsidRDefault="000D6290" w:rsidP="000D6290">
      <w:pPr>
        <w:pStyle w:val="a9"/>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Відтак, реалізація проекту </w:t>
      </w:r>
      <w:r w:rsidRPr="0032341D">
        <w:rPr>
          <w:rFonts w:ascii="Times New Roman" w:hAnsi="Times New Roman"/>
          <w:sz w:val="26"/>
          <w:szCs w:val="26"/>
          <w:lang w:val="uk-UA"/>
        </w:rPr>
        <w:t xml:space="preserve">«InterMedicalEcoCity» повністю відповідає </w:t>
      </w:r>
      <w:r w:rsidRPr="0032341D">
        <w:rPr>
          <w:rFonts w:ascii="Times New Roman" w:hAnsi="Times New Roman"/>
          <w:color w:val="000000"/>
          <w:sz w:val="26"/>
          <w:szCs w:val="26"/>
          <w:lang w:val="uk-UA"/>
        </w:rPr>
        <w:t>засадам державної політики у сфері використання альтернативних джерел енергії.</w:t>
      </w:r>
    </w:p>
    <w:p w:rsidR="000D6290" w:rsidRPr="0032341D" w:rsidRDefault="000D6290" w:rsidP="000D6290">
      <w:pPr>
        <w:pStyle w:val="a9"/>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Також реалізація проекту відповідає державній політиці в галузі електроенергетики, що визначена Законом України «Про електроенергетику», в частині сприяння виробництву електроенергії із альтернативних джерел (ст. 17-1). Зокрема, Законом встановлюється «зелений» тариф для кожного суб'єкта </w:t>
      </w:r>
      <w:r w:rsidRPr="0032341D">
        <w:rPr>
          <w:rFonts w:ascii="Times New Roman" w:hAnsi="Times New Roman"/>
          <w:color w:val="000000"/>
          <w:sz w:val="26"/>
          <w:szCs w:val="26"/>
          <w:lang w:val="uk-UA"/>
        </w:rPr>
        <w:lastRenderedPageBreak/>
        <w:t>господарювання, який виробляє електричну енергію з альтернативних джерел енергії, за кожним видом альтернативної енергії, для кожного об'єкта електроенергетики (або для кожної черги будівництва електростанції (пускового комплексу) та на електричну енергію, вироблену генеруючими установками приватних домогосподарств; при цьому Законом передбачається поступове зниження тарифу на електроенергію, вироблену з енергії сонячного випромінювання, до 2029 року.</w:t>
      </w:r>
    </w:p>
    <w:p w:rsidR="000D6290" w:rsidRPr="0032341D" w:rsidRDefault="000D6290" w:rsidP="000D6290">
      <w:pPr>
        <w:pStyle w:val="a9"/>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Держава також гарантує, що: для суб'єктів господарювання, які виробляють електричну енергію з альтернативних джерел енергії на введених в експлуатацію об'єктах електроенергетики, буде застосовуватися порядок стимулювання виробництва електроенергії з альтернативних джерел енергії; роздрібна ціна на електричну енергію, що використовується суб'єктами господарської діяльності, які реалізують інноваційні проекти, зареєстровані у встановленому законом порядку, що передбачають впровадження та виробництво обладнання, а також матеріалів, сировини і комплектуючих для виробництва обладнання, яке виробляє енергію з використанням альтернативних джерел енергії, встановлюється на строк виконання відповідного інноваційного проекту на рівні роздрібного тарифу для споживачів відповідного класу напруги, встановленого станом на 1 січня року, в якому здійснено реєстрацію інноваційного проекту.</w:t>
      </w:r>
    </w:p>
    <w:p w:rsidR="000D6290" w:rsidRPr="0032341D" w:rsidRDefault="000D6290" w:rsidP="000D6290">
      <w:pPr>
        <w:pStyle w:val="a9"/>
        <w:widowControl w:val="0"/>
        <w:spacing w:line="360" w:lineRule="auto"/>
        <w:ind w:left="0" w:firstLine="709"/>
        <w:jc w:val="both"/>
        <w:rPr>
          <w:rFonts w:ascii="Times New Roman" w:hAnsi="Times New Roman"/>
          <w:bCs/>
          <w:color w:val="000000"/>
          <w:sz w:val="26"/>
          <w:szCs w:val="26"/>
          <w:lang w:val="uk-UA"/>
        </w:rPr>
      </w:pPr>
      <w:r w:rsidRPr="0032341D">
        <w:rPr>
          <w:rFonts w:ascii="Times New Roman" w:hAnsi="Times New Roman"/>
          <w:color w:val="000000"/>
          <w:sz w:val="26"/>
          <w:szCs w:val="26"/>
          <w:lang w:val="uk-UA"/>
        </w:rPr>
        <w:t xml:space="preserve">Реалізація проекту </w:t>
      </w:r>
      <w:r w:rsidRPr="0032341D">
        <w:rPr>
          <w:rFonts w:ascii="Times New Roman" w:hAnsi="Times New Roman"/>
          <w:sz w:val="26"/>
          <w:szCs w:val="26"/>
          <w:lang w:val="uk-UA"/>
        </w:rPr>
        <w:t xml:space="preserve">«InterMedicalEcoCity» сприятиме досягненню цілей, визначених </w:t>
      </w:r>
      <w:r w:rsidRPr="0032341D">
        <w:rPr>
          <w:rFonts w:ascii="Times New Roman" w:hAnsi="Times New Roman"/>
          <w:bCs/>
          <w:color w:val="000000"/>
          <w:sz w:val="26"/>
          <w:szCs w:val="26"/>
          <w:lang w:val="uk-UA"/>
        </w:rPr>
        <w:t>Державною цільовою економічною програмою енергоефективності і розвитку сфери виробництва енергоносіїв з відновлюваних джерел енергії та альтернативних видів палива на 2010-2015 роки, яку затверджено постановою Кабінету Міністрів України від 1 березня 2010 р. № 243, зокрема,</w:t>
      </w:r>
      <w:r w:rsidRPr="0032341D">
        <w:rPr>
          <w:rFonts w:ascii="Times New Roman" w:hAnsi="Times New Roman"/>
          <w:color w:val="000000"/>
          <w:sz w:val="26"/>
          <w:szCs w:val="26"/>
          <w:lang w:val="uk-UA"/>
        </w:rPr>
        <w:t xml:space="preserve"> забезпечить</w:t>
      </w:r>
      <w:r w:rsidRPr="0032341D">
        <w:rPr>
          <w:rFonts w:ascii="Times New Roman" w:hAnsi="Times New Roman"/>
          <w:bCs/>
          <w:color w:val="000000"/>
          <w:sz w:val="26"/>
          <w:szCs w:val="26"/>
          <w:lang w:val="uk-UA"/>
        </w:rPr>
        <w:t>:</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зменшення обсягу технологічних витрат і невиробничих втрат енергоресурсів у шляхом впровадження сучасних енергоефективних технологій;</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реалізацію проектів вироблення електроенергії із альтернативних джерел, впровадження технологій електричного теплоакумуляційного обігріву та гарячого водопостачання на будівельних об'єктах, у тому числі соціальної сфери;</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будівництва електричних мереж, пристанційних вузлів, підстанцій та електричних мереж для приєднання об'єктів, які виробляють електроенергію з відновлюваних джерел енергії;</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lastRenderedPageBreak/>
        <w:t>стимулювання населення до впровадження енергоефективного обладнання, технологій, матеріалів і проведення відповідних робіт шляхом компенсації процентів у визначеному розмірі за користування кредитами, отриманими позичальниками у фінансових установах;</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здійснення заходів, спрямованих на формування в суспільстві свідомого ставлення до необхідності підвищення енергоефективності, розвитку та використання відновлюваних джерел енергії та альтернативних видів палива;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реалізацію пілотних проектів з будівництва установок для генерації електроенергії з використанням енергії біомаси, будівництва геотермальних теплових електростанцій з використанням супутнього газу;</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масштабний експеримент для проведення науково-дослідних та дослідно-конструкторських робіт у сфері виробництва енергоносіїв з відновлюваних джерел енергії та альтернативних видів палива.</w:t>
      </w:r>
    </w:p>
    <w:p w:rsidR="000D6290" w:rsidRDefault="000D6290" w:rsidP="000D6290">
      <w:pPr>
        <w:spacing w:after="0" w:line="360" w:lineRule="auto"/>
        <w:jc w:val="center"/>
        <w:rPr>
          <w:rFonts w:ascii="Times New Roman" w:hAnsi="Times New Roman"/>
          <w:b/>
          <w:i/>
          <w:sz w:val="26"/>
          <w:szCs w:val="26"/>
          <w:lang w:val="uk-UA"/>
        </w:rPr>
      </w:pPr>
      <w:bookmarkStart w:id="1" w:name="n70"/>
      <w:bookmarkStart w:id="2" w:name="n74"/>
      <w:bookmarkStart w:id="3" w:name="n78"/>
      <w:bookmarkEnd w:id="1"/>
      <w:bookmarkEnd w:id="2"/>
      <w:bookmarkEnd w:id="3"/>
    </w:p>
    <w:p w:rsidR="000D6290" w:rsidRPr="00D94320" w:rsidRDefault="000D6290" w:rsidP="000D6290">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2.1.4.4. </w:t>
      </w:r>
      <w:r w:rsidRPr="00D94320">
        <w:rPr>
          <w:rFonts w:ascii="Times New Roman" w:hAnsi="Times New Roman"/>
          <w:b/>
          <w:i/>
          <w:sz w:val="26"/>
          <w:szCs w:val="26"/>
          <w:lang w:val="uk-UA"/>
        </w:rPr>
        <w:t>Містобудівні технічні норми та стандарти реалізації проекту</w:t>
      </w:r>
    </w:p>
    <w:p w:rsidR="000D6290" w:rsidRDefault="000D6290" w:rsidP="000D6290">
      <w:pPr>
        <w:pStyle w:val="ae"/>
        <w:spacing w:after="0" w:line="360" w:lineRule="auto"/>
        <w:ind w:left="0" w:firstLine="709"/>
        <w:jc w:val="both"/>
        <w:rPr>
          <w:b w:val="0"/>
          <w:color w:val="000000"/>
          <w:sz w:val="26"/>
          <w:szCs w:val="26"/>
          <w:lang w:val="uk-UA"/>
        </w:rPr>
      </w:pPr>
    </w:p>
    <w:p w:rsidR="000D6290" w:rsidRPr="00D94320" w:rsidRDefault="000D6290" w:rsidP="000D6290">
      <w:pPr>
        <w:pStyle w:val="ae"/>
        <w:spacing w:after="0" w:line="360" w:lineRule="auto"/>
        <w:ind w:left="0" w:firstLine="709"/>
        <w:jc w:val="both"/>
        <w:rPr>
          <w:b w:val="0"/>
          <w:color w:val="000000"/>
          <w:sz w:val="26"/>
          <w:szCs w:val="26"/>
          <w:lang w:val="uk-UA"/>
        </w:rPr>
      </w:pPr>
      <w:r w:rsidRPr="00D94320">
        <w:rPr>
          <w:b w:val="0"/>
          <w:color w:val="000000"/>
          <w:sz w:val="26"/>
          <w:szCs w:val="26"/>
          <w:lang w:val="uk-UA"/>
        </w:rPr>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0D6290" w:rsidRPr="00D94320" w:rsidRDefault="000D6290" w:rsidP="000D6290">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0D6290" w:rsidRPr="00D94320" w:rsidRDefault="000D6290" w:rsidP="000D6290">
      <w:pPr>
        <w:pStyle w:val="21"/>
        <w:spacing w:before="0" w:after="0" w:line="360" w:lineRule="auto"/>
        <w:ind w:firstLine="709"/>
        <w:rPr>
          <w:sz w:val="26"/>
          <w:szCs w:val="26"/>
          <w:lang w:val="ru-RU"/>
        </w:rPr>
      </w:pPr>
      <w:r w:rsidRPr="00D94320">
        <w:rPr>
          <w:sz w:val="26"/>
          <w:szCs w:val="26"/>
        </w:rPr>
        <w:t xml:space="preserve">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w:t>
      </w:r>
      <w:r w:rsidRPr="00D94320">
        <w:rPr>
          <w:sz w:val="26"/>
          <w:szCs w:val="26"/>
        </w:rPr>
        <w:lastRenderedPageBreak/>
        <w:t>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w:t>
      </w:r>
      <w:r>
        <w:rPr>
          <w:sz w:val="26"/>
          <w:szCs w:val="26"/>
        </w:rPr>
        <w:t>2.6</w:t>
      </w:r>
      <w:r w:rsidRPr="00D94320">
        <w:rPr>
          <w:sz w:val="26"/>
          <w:szCs w:val="26"/>
        </w:rPr>
        <w:t>).</w:t>
      </w:r>
    </w:p>
    <w:p w:rsidR="000D6290" w:rsidRPr="00D94320" w:rsidRDefault="000D6290" w:rsidP="000D6290">
      <w:pPr>
        <w:pStyle w:val="af0"/>
        <w:spacing w:after="0" w:line="360" w:lineRule="auto"/>
        <w:jc w:val="center"/>
        <w:rPr>
          <w:b w:val="0"/>
          <w:color w:val="000000"/>
          <w:spacing w:val="26"/>
          <w:sz w:val="26"/>
          <w:szCs w:val="26"/>
        </w:rPr>
      </w:pPr>
      <w:r>
        <w:rPr>
          <w:b w:val="0"/>
          <w:noProof/>
          <w:sz w:val="26"/>
          <w:szCs w:val="26"/>
        </w:rPr>
        <w:drawing>
          <wp:inline distT="0" distB="0" distL="0" distR="0">
            <wp:extent cx="5592445" cy="3604260"/>
            <wp:effectExtent l="19050" t="19050" r="27305" b="15240"/>
            <wp:docPr id="6"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исунок4variant"/>
                    <pic:cNvPicPr>
                      <a:picLocks noChangeAspect="1" noChangeArrowheads="1"/>
                    </pic:cNvPicPr>
                  </pic:nvPicPr>
                  <pic:blipFill>
                    <a:blip r:embed="rId11"/>
                    <a:srcRect/>
                    <a:stretch>
                      <a:fillRect/>
                    </a:stretch>
                  </pic:blipFill>
                  <pic:spPr bwMode="auto">
                    <a:xfrm>
                      <a:off x="0" y="0"/>
                      <a:ext cx="5592445" cy="3604260"/>
                    </a:xfrm>
                    <a:prstGeom prst="rect">
                      <a:avLst/>
                    </a:prstGeom>
                    <a:noFill/>
                    <a:ln w="9525" cmpd="sng">
                      <a:solidFill>
                        <a:srgbClr val="000000"/>
                      </a:solidFill>
                      <a:miter lim="800000"/>
                      <a:headEnd/>
                      <a:tailEnd/>
                    </a:ln>
                    <a:effectLst/>
                  </pic:spPr>
                </pic:pic>
              </a:graphicData>
            </a:graphic>
          </wp:inline>
        </w:drawing>
      </w:r>
    </w:p>
    <w:p w:rsidR="000D6290" w:rsidRPr="00D94320" w:rsidRDefault="000D6290" w:rsidP="000D6290">
      <w:pPr>
        <w:spacing w:after="120" w:line="360" w:lineRule="auto"/>
        <w:jc w:val="center"/>
        <w:rPr>
          <w:rFonts w:ascii="Times New Roman" w:hAnsi="Times New Roman"/>
          <w:sz w:val="26"/>
          <w:szCs w:val="26"/>
        </w:rPr>
      </w:pPr>
      <w:r w:rsidRPr="00D94320">
        <w:rPr>
          <w:rFonts w:ascii="Times New Roman" w:hAnsi="Times New Roman"/>
          <w:sz w:val="26"/>
          <w:szCs w:val="26"/>
          <w:lang w:val="uk-UA"/>
        </w:rPr>
        <w:t>Рис</w:t>
      </w:r>
      <w:r>
        <w:rPr>
          <w:rFonts w:ascii="Times New Roman" w:hAnsi="Times New Roman"/>
          <w:sz w:val="26"/>
          <w:szCs w:val="26"/>
          <w:lang w:val="uk-UA"/>
        </w:rPr>
        <w:t xml:space="preserve">унок 2.6  - </w:t>
      </w:r>
      <w:r w:rsidRPr="00D94320">
        <w:rPr>
          <w:rFonts w:ascii="Times New Roman" w:hAnsi="Times New Roman"/>
          <w:sz w:val="26"/>
          <w:szCs w:val="26"/>
          <w:lang w:val="uk-UA"/>
        </w:rPr>
        <w:t>Структура екологічного каркасу території України згідно Генеральної схеми</w:t>
      </w:r>
    </w:p>
    <w:p w:rsidR="000D6290" w:rsidRPr="00D94320" w:rsidRDefault="000D6290" w:rsidP="000D6290">
      <w:pPr>
        <w:pStyle w:val="21"/>
        <w:spacing w:before="0" w:after="0" w:line="360" w:lineRule="auto"/>
        <w:ind w:firstLine="709"/>
        <w:rPr>
          <w:sz w:val="26"/>
          <w:szCs w:val="26"/>
          <w:lang w:val="ru-RU"/>
        </w:rPr>
      </w:pPr>
      <w:r w:rsidRPr="00D94320">
        <w:rPr>
          <w:sz w:val="26"/>
          <w:szCs w:val="26"/>
        </w:rPr>
        <w:t>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“Діпромісто” протягом 2004-2006 рр.  згідно договору, укладеного з Міністерством будівництва, архітектури та житлово-комунального господарства України.</w:t>
      </w:r>
    </w:p>
    <w:p w:rsidR="000D6290" w:rsidRPr="00D94320" w:rsidRDefault="000D6290" w:rsidP="000D6290">
      <w:pPr>
        <w:pStyle w:val="af0"/>
        <w:spacing w:after="0" w:line="360" w:lineRule="auto"/>
        <w:ind w:firstLine="709"/>
        <w:jc w:val="both"/>
        <w:rPr>
          <w:b w:val="0"/>
          <w:sz w:val="26"/>
          <w:szCs w:val="26"/>
          <w:lang w:val="uk-UA"/>
        </w:rPr>
      </w:pPr>
      <w:r w:rsidRPr="00D94320">
        <w:rPr>
          <w:b w:val="0"/>
          <w:color w:val="000000"/>
          <w:sz w:val="26"/>
          <w:szCs w:val="26"/>
          <w:lang w:val="uk-UA"/>
        </w:rPr>
        <w:t xml:space="preserve">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w:t>
      </w:r>
      <w:r w:rsidRPr="00D94320">
        <w:rPr>
          <w:b w:val="0"/>
          <w:color w:val="000000"/>
          <w:sz w:val="26"/>
          <w:szCs w:val="26"/>
          <w:lang w:val="uk-UA"/>
        </w:rPr>
        <w:lastRenderedPageBreak/>
        <w:t>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0D6290" w:rsidRPr="00D94320" w:rsidRDefault="000D6290" w:rsidP="000D6290">
      <w:pPr>
        <w:shd w:val="clear" w:color="auto" w:fill="FFFFFF"/>
        <w:spacing w:after="0" w:line="360" w:lineRule="auto"/>
        <w:ind w:firstLine="709"/>
        <w:jc w:val="both"/>
        <w:rPr>
          <w:rFonts w:ascii="Times New Roman" w:hAnsi="Times New Roman"/>
          <w:sz w:val="26"/>
          <w:szCs w:val="26"/>
          <w:lang w:val="uk-UA"/>
        </w:rPr>
      </w:pPr>
      <w:r w:rsidRPr="00D94320">
        <w:rPr>
          <w:rFonts w:ascii="Times New Roman" w:hAnsi="Times New Roman"/>
          <w:color w:val="000000"/>
          <w:sz w:val="26"/>
          <w:szCs w:val="26"/>
          <w:lang w:val="uk-UA"/>
        </w:rPr>
        <w:t>В державних документах щодо побудови системи територій особливої охорони, морське узбережжя визначено як територія підвищеної концентрації 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0D6290" w:rsidRPr="00D94320" w:rsidRDefault="000D6290" w:rsidP="000D6290">
      <w:pPr>
        <w:shd w:val="clear" w:color="auto" w:fill="FFFFFF"/>
        <w:spacing w:after="0" w:line="360" w:lineRule="auto"/>
        <w:ind w:firstLine="709"/>
        <w:jc w:val="both"/>
        <w:rPr>
          <w:rFonts w:ascii="Times New Roman" w:hAnsi="Times New Roman"/>
          <w:color w:val="000000"/>
          <w:sz w:val="26"/>
          <w:szCs w:val="26"/>
        </w:rPr>
      </w:pPr>
      <w:r w:rsidRPr="00D94320">
        <w:rPr>
          <w:rFonts w:ascii="Times New Roman" w:hAnsi="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0D6290" w:rsidRPr="00D94320" w:rsidRDefault="000D6290" w:rsidP="000D6290">
      <w:pPr>
        <w:shd w:val="clear" w:color="auto" w:fill="FFFFFF"/>
        <w:spacing w:after="0" w:line="360" w:lineRule="auto"/>
        <w:ind w:firstLine="709"/>
        <w:jc w:val="both"/>
        <w:rPr>
          <w:rFonts w:ascii="Times New Roman" w:hAnsi="Times New Roman"/>
          <w:sz w:val="26"/>
          <w:szCs w:val="26"/>
        </w:rPr>
      </w:pPr>
      <w:r w:rsidRPr="00D94320">
        <w:rPr>
          <w:rFonts w:ascii="Times New Roman" w:hAnsi="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0D6290" w:rsidRPr="00D94320" w:rsidRDefault="000D6290" w:rsidP="000D6290">
      <w:pPr>
        <w:shd w:val="clear" w:color="auto" w:fill="FFFFFF"/>
        <w:spacing w:after="0" w:line="360" w:lineRule="auto"/>
        <w:ind w:firstLine="709"/>
        <w:jc w:val="both"/>
        <w:rPr>
          <w:rFonts w:ascii="Times New Roman" w:hAnsi="Times New Roman"/>
          <w:sz w:val="26"/>
          <w:szCs w:val="26"/>
        </w:rPr>
      </w:pPr>
      <w:r w:rsidRPr="00D94320">
        <w:rPr>
          <w:rFonts w:ascii="Times New Roman" w:hAnsi="Times New Roman"/>
          <w:sz w:val="26"/>
          <w:szCs w:val="26"/>
          <w:lang w:val="uk-UA"/>
        </w:rPr>
        <w:t>Головними завданнями розроблення схеми планування є:</w:t>
      </w:r>
    </w:p>
    <w:p w:rsidR="000D6290" w:rsidRPr="00D94320" w:rsidRDefault="000D6290" w:rsidP="000D6290">
      <w:pPr>
        <w:numPr>
          <w:ilvl w:val="0"/>
          <w:numId w:val="8"/>
        </w:numPr>
        <w:shd w:val="clear" w:color="auto" w:fill="FFFFFF"/>
        <w:tabs>
          <w:tab w:val="clear" w:pos="709"/>
          <w:tab w:val="num" w:pos="1080"/>
        </w:tabs>
        <w:spacing w:after="0" w:line="360" w:lineRule="auto"/>
        <w:ind w:left="0"/>
        <w:jc w:val="both"/>
        <w:rPr>
          <w:rFonts w:ascii="Times New Roman" w:hAnsi="Times New Roman"/>
          <w:sz w:val="26"/>
          <w:szCs w:val="26"/>
        </w:rPr>
      </w:pPr>
      <w:r w:rsidRPr="00D94320">
        <w:rPr>
          <w:rFonts w:ascii="Times New Roman" w:hAnsi="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0D6290" w:rsidRPr="00D94320" w:rsidRDefault="000D6290" w:rsidP="000D6290">
      <w:pPr>
        <w:numPr>
          <w:ilvl w:val="0"/>
          <w:numId w:val="8"/>
        </w:numPr>
        <w:shd w:val="clear" w:color="auto" w:fill="FFFFFF"/>
        <w:tabs>
          <w:tab w:val="clear" w:pos="709"/>
          <w:tab w:val="num" w:pos="1080"/>
        </w:tabs>
        <w:spacing w:after="0" w:line="360" w:lineRule="auto"/>
        <w:ind w:left="0"/>
        <w:jc w:val="both"/>
        <w:rPr>
          <w:rFonts w:ascii="Times New Roman" w:hAnsi="Times New Roman"/>
          <w:sz w:val="26"/>
          <w:szCs w:val="26"/>
        </w:rPr>
      </w:pPr>
      <w:r w:rsidRPr="00D94320">
        <w:rPr>
          <w:rFonts w:ascii="Times New Roman" w:hAnsi="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0D6290" w:rsidRPr="00D94320" w:rsidRDefault="000D6290" w:rsidP="000D6290">
      <w:pPr>
        <w:numPr>
          <w:ilvl w:val="0"/>
          <w:numId w:val="8"/>
        </w:numPr>
        <w:shd w:val="clear" w:color="auto" w:fill="FFFFFF"/>
        <w:tabs>
          <w:tab w:val="clear" w:pos="709"/>
          <w:tab w:val="num" w:pos="1080"/>
        </w:tabs>
        <w:spacing w:after="0" w:line="360" w:lineRule="auto"/>
        <w:ind w:left="0"/>
        <w:jc w:val="both"/>
        <w:rPr>
          <w:rFonts w:ascii="Times New Roman" w:hAnsi="Times New Roman"/>
          <w:color w:val="000000"/>
          <w:sz w:val="26"/>
          <w:szCs w:val="26"/>
        </w:rPr>
      </w:pPr>
      <w:r w:rsidRPr="00D94320">
        <w:rPr>
          <w:rFonts w:ascii="Times New Roman" w:hAnsi="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0D6290" w:rsidRPr="00D94320" w:rsidRDefault="000D6290" w:rsidP="000D6290">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В проекті Приморський регіон був структурно розділений на три підрегіони: Причорноморський, Приазовський та Кримський. Загальна ємність оздоровчо-</w:t>
      </w:r>
      <w:r w:rsidRPr="00D94320">
        <w:rPr>
          <w:rFonts w:ascii="Times New Roman" w:hAnsi="Times New Roman"/>
          <w:sz w:val="26"/>
          <w:szCs w:val="26"/>
          <w:lang w:val="uk-UA"/>
        </w:rPr>
        <w:lastRenderedPageBreak/>
        <w:t>рекреаційних закладів Приазовського підрегіону,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дитячі оздоровчі заклади, частка яких складає біля 30% від загальної кількості місць.</w:t>
      </w:r>
    </w:p>
    <w:p w:rsidR="000D6290" w:rsidRDefault="000D6290" w:rsidP="000D6290">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p w:rsidR="000D6290" w:rsidRPr="00D94320" w:rsidRDefault="000D6290" w:rsidP="000D6290">
      <w:pPr>
        <w:spacing w:after="0" w:line="360" w:lineRule="auto"/>
        <w:ind w:firstLine="709"/>
        <w:jc w:val="both"/>
        <w:rPr>
          <w:rFonts w:ascii="Times New Roman" w:hAnsi="Times New Roman"/>
          <w:sz w:val="26"/>
          <w:szCs w:val="26"/>
          <w:lang w:val="uk-UA"/>
        </w:rPr>
      </w:pPr>
    </w:p>
    <w:tbl>
      <w:tblPr>
        <w:tblW w:w="9883" w:type="dxa"/>
        <w:tblLook w:val="0000"/>
      </w:tblPr>
      <w:tblGrid>
        <w:gridCol w:w="438"/>
        <w:gridCol w:w="2136"/>
        <w:gridCol w:w="1010"/>
        <w:gridCol w:w="1234"/>
        <w:gridCol w:w="1409"/>
        <w:gridCol w:w="1014"/>
        <w:gridCol w:w="1234"/>
        <w:gridCol w:w="1408"/>
      </w:tblGrid>
      <w:tr w:rsidR="000D6290" w:rsidRPr="00A544FD" w:rsidTr="0096123C">
        <w:trPr>
          <w:trHeight w:val="330"/>
          <w:tblHeader/>
        </w:trPr>
        <w:tc>
          <w:tcPr>
            <w:tcW w:w="5000" w:type="pct"/>
            <w:gridSpan w:val="8"/>
            <w:tcBorders>
              <w:bottom w:val="single" w:sz="4" w:space="0" w:color="auto"/>
            </w:tcBorders>
            <w:shd w:val="clear" w:color="auto" w:fill="auto"/>
          </w:tcPr>
          <w:p w:rsidR="000D6290" w:rsidRPr="00A544FD" w:rsidRDefault="000D6290" w:rsidP="0096123C">
            <w:pPr>
              <w:spacing w:after="0" w:line="240" w:lineRule="auto"/>
              <w:jc w:val="center"/>
              <w:rPr>
                <w:rFonts w:ascii="Times New Roman" w:hAnsi="Times New Roman"/>
                <w:b/>
                <w:sz w:val="26"/>
                <w:szCs w:val="26"/>
                <w:lang w:val="uk-UA"/>
              </w:rPr>
            </w:pPr>
            <w:r w:rsidRPr="00A544FD">
              <w:rPr>
                <w:rFonts w:ascii="Times New Roman" w:hAnsi="Times New Roman"/>
                <w:sz w:val="26"/>
                <w:szCs w:val="26"/>
                <w:lang w:val="uk-UA"/>
              </w:rPr>
              <w:t xml:space="preserve">Таблиця 2.1 - </w:t>
            </w:r>
            <w:bookmarkStart w:id="4" w:name="RANGE!A1:H70"/>
            <w:r w:rsidRPr="00A544FD">
              <w:rPr>
                <w:rFonts w:ascii="Times New Roman" w:hAnsi="Times New Roman"/>
                <w:sz w:val="26"/>
                <w:szCs w:val="26"/>
                <w:lang w:val="uk-UA"/>
              </w:rPr>
              <w:t>Оздоровчо-рекреаційні заклади узбережжя Азовського мор</w:t>
            </w:r>
            <w:bookmarkEnd w:id="4"/>
            <w:r w:rsidRPr="00A544FD">
              <w:rPr>
                <w:rFonts w:ascii="Times New Roman" w:hAnsi="Times New Roman"/>
                <w:sz w:val="26"/>
                <w:szCs w:val="26"/>
                <w:lang w:val="uk-UA"/>
              </w:rPr>
              <w:t>я</w:t>
            </w:r>
          </w:p>
        </w:tc>
      </w:tr>
      <w:tr w:rsidR="000D6290" w:rsidRPr="00A544FD" w:rsidTr="0096123C">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Ресурсний потенціал</w:t>
            </w:r>
          </w:p>
        </w:tc>
      </w:tr>
      <w:tr w:rsidR="000D6290" w:rsidRPr="00A544FD" w:rsidTr="0096123C">
        <w:trPr>
          <w:trHeight w:val="315"/>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В тому числі</w:t>
            </w:r>
          </w:p>
        </w:tc>
      </w:tr>
      <w:tr w:rsidR="000D6290" w:rsidRPr="00A544FD" w:rsidTr="0096123C">
        <w:trPr>
          <w:trHeight w:val="510"/>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511"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Рекреаційні</w:t>
            </w:r>
          </w:p>
        </w:tc>
        <w:tc>
          <w:tcPr>
            <w:tcW w:w="513" w:type="pct"/>
            <w:vMerge/>
            <w:tcBorders>
              <w:top w:val="single" w:sz="4" w:space="0" w:color="auto"/>
              <w:left w:val="single" w:sz="4" w:space="0" w:color="auto"/>
              <w:bottom w:val="single" w:sz="4" w:space="0" w:color="auto"/>
              <w:right w:val="single" w:sz="4" w:space="0" w:color="auto"/>
            </w:tcBorders>
            <w:vAlign w:val="center"/>
          </w:tcPr>
          <w:p w:rsidR="000D6290" w:rsidRPr="00A544FD" w:rsidRDefault="000D6290" w:rsidP="0096123C">
            <w:pPr>
              <w:spacing w:after="0" w:line="240" w:lineRule="auto"/>
              <w:jc w:val="center"/>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0D6290" w:rsidRPr="00A544FD" w:rsidRDefault="000D6290" w:rsidP="0096123C">
            <w:pPr>
              <w:spacing w:after="0" w:line="240" w:lineRule="auto"/>
              <w:jc w:val="center"/>
              <w:rPr>
                <w:rFonts w:ascii="Times New Roman" w:hAnsi="Times New Roman"/>
                <w:b/>
                <w:lang w:val="uk-UA"/>
              </w:rPr>
            </w:pPr>
            <w:r w:rsidRPr="00A544FD">
              <w:rPr>
                <w:rFonts w:ascii="Times New Roman" w:hAnsi="Times New Roman"/>
                <w:b/>
                <w:lang w:val="uk-UA"/>
              </w:rPr>
              <w:t>Рекреаційні</w:t>
            </w:r>
          </w:p>
        </w:tc>
      </w:tr>
      <w:tr w:rsidR="000D6290" w:rsidRPr="00A544FD" w:rsidTr="0096123C">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i/>
                <w:iCs/>
                <w:lang w:val="uk-UA"/>
              </w:rPr>
            </w:pPr>
          </w:p>
          <w:p w:rsidR="000D6290" w:rsidRPr="00A544FD" w:rsidRDefault="000D6290" w:rsidP="0096123C">
            <w:pPr>
              <w:spacing w:after="0" w:line="240" w:lineRule="auto"/>
              <w:jc w:val="both"/>
              <w:rPr>
                <w:rFonts w:ascii="Times New Roman" w:hAnsi="Times New Roman"/>
                <w:i/>
                <w:iCs/>
                <w:lang w:val="uk-UA"/>
              </w:rPr>
            </w:pPr>
            <w:r w:rsidRPr="00A544FD">
              <w:rPr>
                <w:rFonts w:ascii="Times New Roman" w:hAnsi="Times New Roman"/>
                <w:i/>
                <w:iCs/>
                <w:lang w:val="uk-UA"/>
              </w:rPr>
              <w:t>ПРИАЗОВСЬКИЙ ПІДРЕГІОН</w:t>
            </w:r>
          </w:p>
        </w:tc>
      </w:tr>
      <w:tr w:rsidR="000D6290" w:rsidRPr="00A544FD" w:rsidTr="0096123C">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Донецька область</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м. Маріуполь</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1045</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1045</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2000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Першотравневий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26190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26190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Новоазовський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9675</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9675</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30000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30000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 </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36910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1045</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35865</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72000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2000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70000</w:t>
            </w:r>
          </w:p>
        </w:tc>
      </w:tr>
      <w:tr w:rsidR="000D6290" w:rsidRPr="00A544FD" w:rsidTr="0096123C">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Запорізька область</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м. Бердянськ</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12950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2450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10500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98000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3000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95000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Бердянський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2180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2180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20000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20000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Приморський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9170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9170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Приазовський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2750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2750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15000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15000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5</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Якимівський р-н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26700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300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26400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40000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 </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53750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2750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51000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213000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3000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210000</w:t>
            </w:r>
          </w:p>
        </w:tc>
      </w:tr>
      <w:tr w:rsidR="000D6290" w:rsidRPr="00A544FD" w:rsidTr="0096123C">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Херсонська область</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Генічеський район</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42840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600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42240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81900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10900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71000</w:t>
            </w:r>
          </w:p>
        </w:tc>
      </w:tr>
      <w:tr w:rsidR="000D6290" w:rsidRPr="00A544FD" w:rsidTr="0096123C">
        <w:trPr>
          <w:trHeight w:val="315"/>
        </w:trPr>
        <w:tc>
          <w:tcPr>
            <w:tcW w:w="222" w:type="pct"/>
            <w:tcBorders>
              <w:top w:val="nil"/>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lang w:val="uk-UA"/>
              </w:rPr>
            </w:pPr>
            <w:r w:rsidRPr="00A544FD">
              <w:rPr>
                <w:rFonts w:ascii="Times New Roman" w:hAnsi="Times New Roman"/>
                <w:lang w:val="uk-UA"/>
              </w:rPr>
              <w:t> </w:t>
            </w:r>
          </w:p>
        </w:tc>
        <w:tc>
          <w:tcPr>
            <w:tcW w:w="108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42840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600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42240</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81900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10900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71000</w:t>
            </w:r>
          </w:p>
        </w:tc>
      </w:tr>
      <w:tr w:rsidR="000D6290" w:rsidRPr="00A544FD" w:rsidTr="0096123C">
        <w:trPr>
          <w:trHeight w:val="330"/>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ВСЬОГО ПО ПІДРЕГІОНУ</w:t>
            </w:r>
          </w:p>
        </w:tc>
        <w:tc>
          <w:tcPr>
            <w:tcW w:w="511"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133500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4395</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129105</w:t>
            </w:r>
          </w:p>
        </w:tc>
        <w:tc>
          <w:tcPr>
            <w:tcW w:w="513"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366900</w:t>
            </w:r>
          </w:p>
        </w:tc>
        <w:tc>
          <w:tcPr>
            <w:tcW w:w="624"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15900</w:t>
            </w:r>
          </w:p>
        </w:tc>
        <w:tc>
          <w:tcPr>
            <w:tcW w:w="712" w:type="pct"/>
            <w:tcBorders>
              <w:top w:val="nil"/>
              <w:left w:val="nil"/>
              <w:bottom w:val="single" w:sz="4" w:space="0" w:color="auto"/>
              <w:right w:val="single" w:sz="4" w:space="0" w:color="auto"/>
            </w:tcBorders>
            <w:shd w:val="clear" w:color="auto" w:fill="auto"/>
          </w:tcPr>
          <w:p w:rsidR="000D6290" w:rsidRPr="00A544FD" w:rsidRDefault="000D6290" w:rsidP="0096123C">
            <w:pPr>
              <w:spacing w:after="0" w:line="240" w:lineRule="auto"/>
              <w:jc w:val="both"/>
              <w:rPr>
                <w:rFonts w:ascii="Times New Roman" w:hAnsi="Times New Roman"/>
                <w:bCs/>
                <w:lang w:val="uk-UA"/>
              </w:rPr>
            </w:pPr>
            <w:r w:rsidRPr="00A544FD">
              <w:rPr>
                <w:rFonts w:ascii="Times New Roman" w:hAnsi="Times New Roman"/>
                <w:bCs/>
                <w:lang w:val="uk-UA"/>
              </w:rPr>
              <w:t>351000</w:t>
            </w:r>
          </w:p>
        </w:tc>
      </w:tr>
    </w:tbl>
    <w:p w:rsidR="000D6290" w:rsidRPr="00D94320" w:rsidRDefault="000D6290" w:rsidP="000D6290">
      <w:pPr>
        <w:spacing w:after="0" w:line="360" w:lineRule="auto"/>
        <w:ind w:firstLine="709"/>
        <w:jc w:val="both"/>
        <w:rPr>
          <w:rFonts w:ascii="Times New Roman" w:hAnsi="Times New Roman"/>
          <w:sz w:val="26"/>
          <w:szCs w:val="26"/>
          <w:lang w:val="uk-UA"/>
        </w:rPr>
      </w:pPr>
    </w:p>
    <w:p w:rsidR="000D6290" w:rsidRPr="00D94320" w:rsidRDefault="000D6290" w:rsidP="000D6290">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 xml:space="preserve">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w:t>
      </w:r>
      <w:r w:rsidRPr="00D94320">
        <w:rPr>
          <w:rFonts w:ascii="Times New Roman" w:hAnsi="Times New Roman"/>
          <w:sz w:val="26"/>
          <w:szCs w:val="26"/>
          <w:lang w:val="uk-UA"/>
        </w:rPr>
        <w:lastRenderedPageBreak/>
        <w:t>які мають бути вирішені впродовж 2007-2020 рр. на загальнодержавному та регіональному рівнях.</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місто Севастополь. Загальна кількість цих АТО складає 59, площа Приморського регіону становить 59,2 тис.км</w:t>
      </w:r>
      <w:r w:rsidRPr="00D94320">
        <w:rPr>
          <w:rFonts w:ascii="Times New Roman" w:hAnsi="Times New Roman"/>
          <w:sz w:val="26"/>
          <w:szCs w:val="26"/>
          <w:vertAlign w:val="superscript"/>
          <w:lang w:val="uk-UA"/>
        </w:rPr>
        <w:t>2</w:t>
      </w:r>
      <w:r w:rsidRPr="00D94320">
        <w:rPr>
          <w:rFonts w:ascii="Times New Roman" w:hAnsi="Times New Roman"/>
          <w:sz w:val="26"/>
          <w:szCs w:val="26"/>
          <w:lang w:val="uk-UA"/>
        </w:rPr>
        <w:t xml:space="preserve"> (9,8% площі України).</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Удосконалена система розселення приморського регіону. Центрами міжрайонних систем розселення, які є головною ланкою розвитку міжселенного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sidRPr="00D94320">
          <w:rPr>
            <w:rFonts w:ascii="Times New Roman" w:hAnsi="Times New Roman"/>
            <w:sz w:val="26"/>
            <w:szCs w:val="26"/>
            <w:lang w:val="uk-UA"/>
          </w:rPr>
          <w:t>2 км</w:t>
        </w:r>
      </w:smartTag>
      <w:r w:rsidRPr="00D94320">
        <w:rPr>
          <w:rFonts w:ascii="Times New Roman" w:hAnsi="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0D6290" w:rsidRPr="00D94320" w:rsidRDefault="000D6290" w:rsidP="000D6290">
      <w:pPr>
        <w:numPr>
          <w:ilvl w:val="0"/>
          <w:numId w:val="9"/>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Причорноморському підрегіоні – 30,1 тис. га;</w:t>
      </w:r>
    </w:p>
    <w:p w:rsidR="000D6290" w:rsidRPr="00D94320" w:rsidRDefault="000D6290" w:rsidP="000D6290">
      <w:pPr>
        <w:numPr>
          <w:ilvl w:val="0"/>
          <w:numId w:val="9"/>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Приазовському регіоні – 13,8 тис. га;</w:t>
      </w:r>
    </w:p>
    <w:p w:rsidR="000D6290" w:rsidRPr="00D94320" w:rsidRDefault="000D6290" w:rsidP="000D6290">
      <w:pPr>
        <w:numPr>
          <w:ilvl w:val="0"/>
          <w:numId w:val="9"/>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Кримському підрегіоні – 45 тис. га.</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Визначені показники порогового рівня одночасного прийому організованих відпочиваючих у регіонні, що складає 3 млн. осіб, у тому числі:</w:t>
      </w:r>
    </w:p>
    <w:p w:rsidR="000D6290" w:rsidRPr="00D94320" w:rsidRDefault="000D6290" w:rsidP="000D6290">
      <w:pPr>
        <w:numPr>
          <w:ilvl w:val="0"/>
          <w:numId w:val="10"/>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у Причорноморському підрегіоні – 1,1 млн.осіб;</w:t>
      </w:r>
    </w:p>
    <w:p w:rsidR="000D6290" w:rsidRPr="00D94320" w:rsidRDefault="000D6290" w:rsidP="000D6290">
      <w:pPr>
        <w:numPr>
          <w:ilvl w:val="0"/>
          <w:numId w:val="10"/>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у Приазовському регіоні – 0,4 тис. осіб;</w:t>
      </w:r>
    </w:p>
    <w:p w:rsidR="000D6290" w:rsidRPr="00D94320" w:rsidRDefault="000D6290" w:rsidP="000D6290">
      <w:pPr>
        <w:numPr>
          <w:ilvl w:val="0"/>
          <w:numId w:val="10"/>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у Кримському підрегіоні – 1,5 млн. осіб..</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Визначена планувальна структура Приморського регіону, основним елементом якої є Міжнародний транспортний коридор ЧЕС, який пройде у </w:t>
      </w:r>
      <w:r w:rsidRPr="00D94320">
        <w:rPr>
          <w:rFonts w:ascii="Times New Roman" w:hAnsi="Times New Roman"/>
          <w:sz w:val="26"/>
          <w:szCs w:val="26"/>
          <w:lang w:val="uk-UA"/>
        </w:rPr>
        <w:lastRenderedPageBreak/>
        <w:t>широтному напрямку на відстані 10-</w:t>
      </w:r>
      <w:smartTag w:uri="urn:schemas-microsoft-com:office:smarttags" w:element="metricconverter">
        <w:smartTagPr>
          <w:attr w:name="ProductID" w:val="20 км"/>
        </w:smartTagPr>
        <w:r w:rsidRPr="00D94320">
          <w:rPr>
            <w:rFonts w:ascii="Times New Roman" w:hAnsi="Times New Roman"/>
            <w:sz w:val="26"/>
            <w:szCs w:val="26"/>
            <w:lang w:val="uk-UA"/>
          </w:rPr>
          <w:t>20 км</w:t>
        </w:r>
      </w:smartTag>
      <w:r w:rsidRPr="00D94320">
        <w:rPr>
          <w:rFonts w:ascii="Times New Roman" w:hAnsi="Times New Roman"/>
          <w:sz w:val="26"/>
          <w:szCs w:val="26"/>
          <w:lang w:val="uk-UA"/>
        </w:rPr>
        <w:t xml:space="preserve"> вздовж узбережжя Чорного та Азовського морів з відгалуженням на Кримський півострів.</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0D6290" w:rsidRPr="00D94320" w:rsidRDefault="000D6290" w:rsidP="000D6290">
      <w:pPr>
        <w:numPr>
          <w:ilvl w:val="0"/>
          <w:numId w:val="7"/>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Проведена типізація міських населених пунктів за господарськими функціями. Виділені наступні функціонально-господарські типи :</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рекреаційний (Євпаторія, Ялта, Алушта, Судак, Скадовськ, Кирилівка тощо);</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промисловий (Армянськ, Красноперекопськ, Мелітополь);</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портовий (Рені, Очаків);</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портово-промисловий (Ізмаїл, Іллічівськ, Южне, Керч);</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агропромисловий (Березанка, Бахчисарай, Каланчак, Приазовське тощо);</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приміський обслуговуючий (Теплодар, Комінтернівське, Аерофлотський тощо);</w:t>
      </w:r>
    </w:p>
    <w:p w:rsidR="000D6290" w:rsidRPr="00D94320" w:rsidRDefault="000D6290" w:rsidP="000D6290">
      <w:pPr>
        <w:numPr>
          <w:ilvl w:val="0"/>
          <w:numId w:val="11"/>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агропромислово-рекреаційний (Білгород-Дністровський, Татарбунари, Приморськ, Новоазовськ).</w:t>
      </w:r>
    </w:p>
    <w:p w:rsidR="000D6290" w:rsidRPr="00D94320" w:rsidRDefault="000D6290" w:rsidP="000D6290">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0D6290" w:rsidRDefault="000D6290" w:rsidP="000D6290">
      <w:pPr>
        <w:spacing w:after="0" w:line="360" w:lineRule="auto"/>
        <w:ind w:firstLine="720"/>
        <w:jc w:val="both"/>
        <w:rPr>
          <w:rFonts w:ascii="Times New Roman" w:hAnsi="Times New Roman"/>
          <w:color w:val="000000"/>
          <w:sz w:val="26"/>
          <w:szCs w:val="26"/>
          <w:lang w:val="uk-UA"/>
        </w:rPr>
      </w:pPr>
    </w:p>
    <w:p w:rsidR="000D6290" w:rsidRPr="0032341D" w:rsidRDefault="000D6290" w:rsidP="000D6290">
      <w:pPr>
        <w:spacing w:after="0" w:line="360" w:lineRule="auto"/>
        <w:ind w:firstLine="720"/>
        <w:jc w:val="both"/>
        <w:rPr>
          <w:rFonts w:ascii="Times New Roman" w:hAnsi="Times New Roman"/>
          <w:color w:val="000000"/>
          <w:sz w:val="26"/>
          <w:szCs w:val="26"/>
          <w:lang w:val="uk-UA"/>
        </w:rPr>
      </w:pPr>
    </w:p>
    <w:p w:rsidR="000D6290" w:rsidRPr="0032341D" w:rsidRDefault="000D6290" w:rsidP="000D6290">
      <w:pPr>
        <w:pStyle w:val="a9"/>
        <w:widowControl w:val="0"/>
        <w:spacing w:line="360" w:lineRule="auto"/>
        <w:ind w:left="0" w:firstLine="709"/>
        <w:jc w:val="both"/>
        <w:rPr>
          <w:rFonts w:ascii="Times New Roman" w:hAnsi="Times New Roman"/>
          <w:b/>
          <w:color w:val="000000"/>
          <w:sz w:val="26"/>
          <w:szCs w:val="26"/>
          <w:lang w:val="uk-UA"/>
        </w:rPr>
      </w:pPr>
      <w:r>
        <w:rPr>
          <w:rFonts w:ascii="Times New Roman" w:hAnsi="Times New Roman"/>
          <w:b/>
          <w:sz w:val="26"/>
          <w:szCs w:val="26"/>
          <w:lang w:val="uk-UA"/>
        </w:rPr>
        <w:t>2.1</w:t>
      </w:r>
      <w:r w:rsidRPr="0032341D">
        <w:rPr>
          <w:rFonts w:ascii="Times New Roman" w:hAnsi="Times New Roman"/>
          <w:b/>
          <w:sz w:val="26"/>
          <w:szCs w:val="26"/>
          <w:lang w:val="uk-UA"/>
        </w:rPr>
        <w:t>.</w:t>
      </w:r>
      <w:r>
        <w:rPr>
          <w:rFonts w:ascii="Times New Roman" w:hAnsi="Times New Roman"/>
          <w:b/>
          <w:sz w:val="26"/>
          <w:szCs w:val="26"/>
          <w:lang w:val="uk-UA"/>
        </w:rPr>
        <w:t xml:space="preserve">5. </w:t>
      </w:r>
      <w:r w:rsidRPr="0032341D">
        <w:rPr>
          <w:rFonts w:ascii="Times New Roman" w:hAnsi="Times New Roman"/>
          <w:b/>
          <w:sz w:val="26"/>
          <w:szCs w:val="26"/>
          <w:lang w:val="uk-UA"/>
        </w:rPr>
        <w:t xml:space="preserve"> Очікувані ефекти від реалізації проекту</w:t>
      </w:r>
    </w:p>
    <w:p w:rsidR="000D6290" w:rsidRDefault="000D6290" w:rsidP="000D6290">
      <w:pPr>
        <w:pStyle w:val="a9"/>
        <w:widowControl w:val="0"/>
        <w:spacing w:line="360" w:lineRule="auto"/>
        <w:ind w:left="0" w:firstLine="709"/>
        <w:jc w:val="both"/>
        <w:rPr>
          <w:rFonts w:ascii="Times New Roman" w:hAnsi="Times New Roman"/>
          <w:color w:val="000000"/>
          <w:sz w:val="26"/>
          <w:szCs w:val="26"/>
          <w:lang w:val="uk-UA"/>
        </w:rPr>
      </w:pP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color w:val="000000"/>
          <w:sz w:val="26"/>
          <w:szCs w:val="26"/>
          <w:lang w:val="uk-UA"/>
        </w:rPr>
        <w:t xml:space="preserve">Реалізація проекту </w:t>
      </w:r>
      <w:r w:rsidRPr="0032341D">
        <w:rPr>
          <w:rFonts w:ascii="Times New Roman" w:hAnsi="Times New Roman"/>
          <w:sz w:val="26"/>
          <w:szCs w:val="26"/>
          <w:lang w:val="uk-UA"/>
        </w:rPr>
        <w:t>«InterMedicalEcoCity» передбачає</w:t>
      </w:r>
      <w:r w:rsidRPr="0032341D">
        <w:rPr>
          <w:rFonts w:ascii="Times New Roman" w:hAnsi="Times New Roman"/>
          <w:color w:val="000000"/>
          <w:sz w:val="26"/>
          <w:szCs w:val="26"/>
          <w:lang w:val="uk-UA"/>
        </w:rPr>
        <w:t xml:space="preserve"> створення міжнародного медичного екологічного міста </w:t>
      </w:r>
      <w:r w:rsidRPr="0032341D">
        <w:rPr>
          <w:rFonts w:ascii="Times New Roman" w:hAnsi="Times New Roman"/>
          <w:sz w:val="26"/>
          <w:szCs w:val="26"/>
          <w:lang w:val="uk-UA"/>
        </w:rPr>
        <w:t>на Арабатській стрільці у Генічеському районі Херсонській області, яке буде спеціалізуватися на наданні послуг:</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sz w:val="26"/>
          <w:szCs w:val="26"/>
          <w:lang w:val="uk-UA"/>
        </w:rPr>
        <w:t xml:space="preserve">з медичної реабілітації дорослих, дітей, інвалідів, що мають </w:t>
      </w:r>
      <w:r w:rsidRPr="0032341D">
        <w:rPr>
          <w:rFonts w:ascii="Times New Roman" w:hAnsi="Times New Roman"/>
          <w:sz w:val="26"/>
          <w:szCs w:val="26"/>
          <w:lang w:val="uk-UA"/>
        </w:rPr>
        <w:lastRenderedPageBreak/>
        <w:t>неврологічні, гінекологічні захворювання, наслідки політравм в спеціалізованих реабілітаційних клініках медичної зони міста;</w:t>
      </w:r>
    </w:p>
    <w:p w:rsidR="000D6290" w:rsidRPr="0032341D" w:rsidRDefault="000D6290" w:rsidP="000D6290">
      <w:pPr>
        <w:pStyle w:val="a9"/>
        <w:widowControl w:val="0"/>
        <w:numPr>
          <w:ilvl w:val="0"/>
          <w:numId w:val="5"/>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sz w:val="26"/>
          <w:szCs w:val="26"/>
          <w:lang w:val="uk-UA"/>
        </w:rPr>
        <w:t>рекреації та оздоровлення в санаторно-курортних закладах рекреаційної зони міста.</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Місто будуватиметься з урахуванням принципів екологічності та вимог стандартів екологічного будівництва, що передбачає енергоефективність містопланування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розробку інтелектуальної керуючої системи та впровадження інноваційної системи управління на засадах державно-приватного партнерства.</w:t>
      </w:r>
    </w:p>
    <w:p w:rsidR="000D6290"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Значущість проекту забезпечується поєднанням двох його концептуальних складових – медичної та екологічної. Проект має </w:t>
      </w:r>
      <w:r w:rsidRPr="0032341D">
        <w:rPr>
          <w:rFonts w:ascii="Times New Roman" w:hAnsi="Times New Roman"/>
          <w:i/>
          <w:sz w:val="26"/>
          <w:szCs w:val="26"/>
          <w:lang w:val="uk-UA"/>
        </w:rPr>
        <w:t>практичне значення як медичне місто</w:t>
      </w:r>
      <w:r w:rsidRPr="0032341D">
        <w:rPr>
          <w:rFonts w:ascii="Times New Roman" w:hAnsi="Times New Roman"/>
          <w:sz w:val="26"/>
          <w:szCs w:val="26"/>
          <w:lang w:val="uk-UA"/>
        </w:rPr>
        <w:t xml:space="preserve"> з потужною медичною та рекреаційною складовою та </w:t>
      </w:r>
      <w:r w:rsidRPr="0032341D">
        <w:rPr>
          <w:rFonts w:ascii="Times New Roman" w:hAnsi="Times New Roman"/>
          <w:i/>
          <w:sz w:val="26"/>
          <w:szCs w:val="26"/>
          <w:lang w:val="uk-UA"/>
        </w:rPr>
        <w:t>науково-теоретичне і практичне значення як екологічне місто</w:t>
      </w:r>
      <w:r w:rsidRPr="0032341D">
        <w:rPr>
          <w:rFonts w:ascii="Times New Roman" w:hAnsi="Times New Roman"/>
          <w:sz w:val="26"/>
          <w:szCs w:val="26"/>
          <w:lang w:val="uk-UA"/>
        </w:rPr>
        <w:t>, оскільки, за аналізом міжнародного досвіду створення екологічних міст, подібні проекти на сей час розглядаються, насамперед, як містобудівний експеримент у національному та міжнародному масштабах та прообраз міст майбутнього.</w:t>
      </w:r>
    </w:p>
    <w:p w:rsidR="000D6290" w:rsidRPr="0032341D" w:rsidRDefault="000D6290" w:rsidP="000D6290">
      <w:pPr>
        <w:pStyle w:val="a9"/>
        <w:widowControl w:val="0"/>
        <w:spacing w:line="360" w:lineRule="auto"/>
        <w:ind w:left="0" w:firstLine="709"/>
        <w:jc w:val="both"/>
        <w:rPr>
          <w:rFonts w:ascii="Times New Roman" w:hAnsi="Times New Roman"/>
          <w:color w:val="000000"/>
          <w:sz w:val="26"/>
          <w:szCs w:val="26"/>
          <w:lang w:val="uk-UA"/>
        </w:rPr>
      </w:pPr>
    </w:p>
    <w:p w:rsidR="000D6290" w:rsidRDefault="000D6290" w:rsidP="000D6290">
      <w:pPr>
        <w:pStyle w:val="a9"/>
        <w:widowControl w:val="0"/>
        <w:spacing w:line="360" w:lineRule="auto"/>
        <w:ind w:left="0" w:firstLine="709"/>
        <w:jc w:val="both"/>
        <w:rPr>
          <w:rFonts w:ascii="Times New Roman" w:hAnsi="Times New Roman"/>
          <w:b/>
          <w:i/>
          <w:sz w:val="26"/>
          <w:szCs w:val="26"/>
          <w:lang w:val="uk-UA"/>
        </w:rPr>
      </w:pPr>
      <w:r>
        <w:rPr>
          <w:rFonts w:ascii="Times New Roman" w:hAnsi="Times New Roman"/>
          <w:b/>
          <w:i/>
          <w:color w:val="000000"/>
          <w:sz w:val="26"/>
          <w:szCs w:val="26"/>
          <w:lang w:val="uk-UA"/>
        </w:rPr>
        <w:t xml:space="preserve">2.1.5.1. </w:t>
      </w:r>
      <w:r w:rsidRPr="00096DE2">
        <w:rPr>
          <w:rFonts w:ascii="Times New Roman" w:hAnsi="Times New Roman"/>
          <w:b/>
          <w:i/>
          <w:color w:val="000000"/>
          <w:sz w:val="26"/>
          <w:szCs w:val="26"/>
          <w:lang w:val="uk-UA"/>
        </w:rPr>
        <w:t>Очікувані ефекти від реалізації проекту</w:t>
      </w:r>
      <w:r w:rsidRPr="00096DE2">
        <w:rPr>
          <w:rFonts w:ascii="Times New Roman" w:hAnsi="Times New Roman"/>
          <w:b/>
          <w:i/>
          <w:sz w:val="26"/>
          <w:szCs w:val="26"/>
          <w:lang w:val="uk-UA"/>
        </w:rPr>
        <w:t xml:space="preserve"> у державному масштабі:</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створення сучасної медичної та рекреаційної інфраструктури </w:t>
      </w:r>
      <w:r w:rsidRPr="0032341D">
        <w:rPr>
          <w:rFonts w:ascii="Times New Roman" w:hAnsi="Times New Roman"/>
          <w:sz w:val="26"/>
          <w:szCs w:val="26"/>
          <w:lang w:val="uk-UA"/>
        </w:rPr>
        <w:t>дозволить значно покращити показники захворюваності і смертності у країні, забезпечити відновлення здоров’я людей після тяжких захворювань, а отже - сприятиме покращенню здоров’я нації;</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створення медичного екологічного міста сприятиме покращенню загального іміджу України як країни, що має унікальні лікувальні технології, підтримує загальний рух країн світу до застосування ресурсозберігаючих та енергозберігаючих технологій і захисту екологічного стану навколишнього середовища;</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існування на території України одного із унікальних на сей час екологічних міст світу підвищить її туристичний імідж, оскільки екологічна ситуація в країні значно впливає на вибір іноземними туристами місць відпочинку; </w:t>
      </w:r>
      <w:r w:rsidRPr="0032341D">
        <w:rPr>
          <w:rFonts w:ascii="Times New Roman" w:eastAsia="Calibri" w:hAnsi="Times New Roman"/>
          <w:sz w:val="26"/>
          <w:szCs w:val="26"/>
          <w:lang w:val="uk-UA"/>
        </w:rPr>
        <w:lastRenderedPageBreak/>
        <w:t>створення медичного міста за рахунок використання унікальної технології відновлювального лікування дозволить також значно збільшити обсяги потоків лікувального туризму;</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реалізація подібного масштабного проекту, як показує міжнародний досвід, потребує розширеного міжнародного співробітництва, тому проект сприятиме налагодженню довготривалих партнерських відносин з провідними компаніями світу, що спеціалізуються в галузі ресурсозберігаючих, енергозберігаючих, ІТ технологій;</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медична складова проекту передбачає міжнародне наукове співробітництво, створення на його території іноземних представництв, що сприятиме налагодженню довготривалих відносин з провідними медичними закладами світу, що спеціалізуються в сфері відновного лікування;</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за рахунок міжнародного співробітництва проект забезпечить приток до країни не тільки інвестицій, але й новітніх технологій та висококваліфікованих кадрів, що спричинить прискорений розвиток медичної та туристично-рекреаційної галузей, системи освіти, транспорту та енергетики завдяки впровадженню найновітніших світових медичних та науково-технічних досягнень та виходу на міжнародний ринок – що в комплексі призведе до збільшення ВВП, підвищення освіченості, зростання заробітної плати, підвищення якості життя населення країни;</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створення на території реалізації проекту успішно функціонуючої інноваційної структури управління на засадах державно-приватного партнерства сприятиме підвищенню конкурентоспроможності та інвестиційної привабливості України, що відобразиться у відповідних міжнародних рейтингах країн світу, за рахунок покращення таких індикаторів, як ефективність інституцій, технологічна та інституційна готовність, здатність до інновацій, прозорість влади, корупція тощо.</w:t>
      </w:r>
    </w:p>
    <w:p w:rsidR="000D6290" w:rsidRPr="0032341D" w:rsidRDefault="000D6290" w:rsidP="000D6290">
      <w:pPr>
        <w:pStyle w:val="a9"/>
        <w:widowControl w:val="0"/>
        <w:spacing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Як унікальний та великомасштабний державний соціальний і технологічний експеримент, проект сприятиме розвитку </w:t>
      </w:r>
      <w:r w:rsidRPr="0032341D">
        <w:rPr>
          <w:rFonts w:ascii="Times New Roman" w:eastAsia="Calibri" w:hAnsi="Times New Roman"/>
          <w:i/>
          <w:sz w:val="26"/>
          <w:szCs w:val="26"/>
          <w:lang w:val="uk-UA"/>
        </w:rPr>
        <w:t>наукового потенціалу країни</w:t>
      </w:r>
      <w:r w:rsidRPr="0032341D">
        <w:rPr>
          <w:rFonts w:ascii="Times New Roman" w:eastAsia="Calibri" w:hAnsi="Times New Roman"/>
          <w:sz w:val="26"/>
          <w:szCs w:val="26"/>
          <w:lang w:val="uk-UA"/>
        </w:rPr>
        <w:t xml:space="preserve">, </w:t>
      </w:r>
      <w:r w:rsidRPr="0032341D">
        <w:rPr>
          <w:rFonts w:ascii="Times New Roman" w:hAnsi="Times New Roman"/>
          <w:sz w:val="26"/>
          <w:szCs w:val="26"/>
          <w:lang w:val="uk-UA"/>
        </w:rPr>
        <w:t>оскільки забезпечить розробку, запровадження та експериментальну перевірку ефективності</w:t>
      </w:r>
      <w:r w:rsidRPr="0032341D">
        <w:rPr>
          <w:rFonts w:ascii="Times New Roman" w:eastAsia="Calibri" w:hAnsi="Times New Roman"/>
          <w:sz w:val="26"/>
          <w:szCs w:val="26"/>
          <w:lang w:val="uk-UA"/>
        </w:rPr>
        <w:t xml:space="preserve"> інноваційних технологій, а саме:</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в галузі державного управління – </w:t>
      </w:r>
      <w:r w:rsidRPr="0032341D">
        <w:rPr>
          <w:rFonts w:ascii="Times New Roman" w:hAnsi="Times New Roman"/>
          <w:sz w:val="26"/>
          <w:szCs w:val="26"/>
          <w:lang w:val="uk-UA"/>
        </w:rPr>
        <w:t xml:space="preserve">принципів, методів і законодавчих </w:t>
      </w:r>
      <w:r w:rsidRPr="0032341D">
        <w:rPr>
          <w:rFonts w:ascii="Times New Roman" w:hAnsi="Times New Roman"/>
          <w:sz w:val="26"/>
          <w:szCs w:val="26"/>
          <w:lang w:val="uk-UA"/>
        </w:rPr>
        <w:lastRenderedPageBreak/>
        <w:t>засад оцінювання та механізмів конкурсного відбору інвестиційних проектів та системи критеріїв та принципів розподілу інвестиційних субвенцій; 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 оптимальної системи перерозподілу доходів між державним і місцевими бюджетами; системи моніторингу і оцінювання використання бюджетних коштів, впровадження зовнішнього і внутрішнього аудиту відповідно до міжнародних стандартів; спрощеної дозвільної системи, зокрема в будівництві та видачі земельних ділянок, та спрощеної процедури ліцензування; інноваційної системи надання державних послуг суб’єктам господарювання та здійснення державного профілактичного і контролюючого нагляду; 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 інноваційного механізму державно-приватного партнерства в сфері науково-технічної та науково-дослідної діяльності;</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в галузі охорони здоров’я – </w:t>
      </w:r>
      <w:r w:rsidRPr="0032341D">
        <w:rPr>
          <w:rFonts w:ascii="Times New Roman" w:hAnsi="Times New Roman"/>
          <w:sz w:val="26"/>
          <w:szCs w:val="26"/>
          <w:lang w:val="uk-UA"/>
        </w:rPr>
        <w:t>системи медичних стандартів та індикаторів оцінювання якості роботи медичних закладів; гнучкої оптимальної системи оподаткування, багатоканального фінансування та доступу до державного фінансування на конкурсній основі; створення новітніх закладів охорони здоров’я із сучасним матеріально-технічним обладнанням; системи неперервної освіти на базі інтегрованої медичної зони; інноваційних технологій відновної медицини;</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в соціологічних науках – </w:t>
      </w:r>
      <w:r w:rsidRPr="0032341D">
        <w:rPr>
          <w:rFonts w:ascii="Times New Roman" w:hAnsi="Times New Roman"/>
          <w:sz w:val="26"/>
          <w:szCs w:val="26"/>
          <w:lang w:val="uk-UA"/>
        </w:rPr>
        <w:t>соціальної реклами, соціального маркетингу та соціальних програм, спрямованих на формування нового здорового стилю життя населення</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в енергетичній галузі – </w:t>
      </w:r>
      <w:r w:rsidRPr="0032341D">
        <w:rPr>
          <w:rFonts w:ascii="Times New Roman" w:hAnsi="Times New Roman"/>
          <w:sz w:val="26"/>
          <w:szCs w:val="26"/>
          <w:lang w:val="uk-UA"/>
        </w:rPr>
        <w:t>інноваційних технологій та механізмів виробництва і розподілу електроенергії, в тому числі оптимальних тарифів і пільг за використання поновлювальних екологічно безпечних джерел;</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в транспорті – інноваційних технологій створення екологічно безпечного транспорту;</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в будівництві – інноваційних технологій будівництва за умов підвищення енергоефективності та ресурсозбереження.</w:t>
      </w:r>
    </w:p>
    <w:p w:rsidR="000D6290" w:rsidRDefault="000D6290" w:rsidP="000D6290">
      <w:pPr>
        <w:pStyle w:val="a9"/>
        <w:widowControl w:val="0"/>
        <w:spacing w:line="360" w:lineRule="auto"/>
        <w:ind w:left="1069"/>
        <w:jc w:val="both"/>
        <w:rPr>
          <w:rFonts w:ascii="Times New Roman" w:hAnsi="Times New Roman"/>
          <w:i/>
          <w:color w:val="000000"/>
          <w:sz w:val="26"/>
          <w:szCs w:val="26"/>
          <w:lang w:val="uk-UA"/>
        </w:rPr>
      </w:pPr>
    </w:p>
    <w:p w:rsidR="000D6290" w:rsidRPr="00096DE2" w:rsidRDefault="000D6290" w:rsidP="000D6290">
      <w:pPr>
        <w:pStyle w:val="a9"/>
        <w:widowControl w:val="0"/>
        <w:spacing w:line="360" w:lineRule="auto"/>
        <w:ind w:left="0" w:firstLine="709"/>
        <w:jc w:val="both"/>
        <w:rPr>
          <w:rFonts w:ascii="Times New Roman" w:hAnsi="Times New Roman"/>
          <w:b/>
          <w:i/>
          <w:sz w:val="26"/>
          <w:szCs w:val="26"/>
          <w:lang w:val="uk-UA"/>
        </w:rPr>
      </w:pPr>
      <w:r>
        <w:rPr>
          <w:rFonts w:ascii="Times New Roman" w:hAnsi="Times New Roman"/>
          <w:b/>
          <w:i/>
          <w:color w:val="000000"/>
          <w:sz w:val="26"/>
          <w:szCs w:val="26"/>
          <w:lang w:val="uk-UA"/>
        </w:rPr>
        <w:lastRenderedPageBreak/>
        <w:t xml:space="preserve">2.1.5.2. </w:t>
      </w:r>
      <w:r w:rsidRPr="00096DE2">
        <w:rPr>
          <w:rFonts w:ascii="Times New Roman" w:hAnsi="Times New Roman"/>
          <w:b/>
          <w:i/>
          <w:color w:val="000000"/>
          <w:sz w:val="26"/>
          <w:szCs w:val="26"/>
          <w:lang w:val="uk-UA"/>
        </w:rPr>
        <w:t>Очікувані ефекти від реалізації проекту</w:t>
      </w:r>
      <w:r w:rsidRPr="00096DE2">
        <w:rPr>
          <w:rFonts w:ascii="Times New Roman" w:hAnsi="Times New Roman"/>
          <w:b/>
          <w:i/>
          <w:sz w:val="26"/>
          <w:szCs w:val="26"/>
          <w:lang w:val="uk-UA"/>
        </w:rPr>
        <w:t xml:space="preserve"> у регіональному масштабі</w:t>
      </w:r>
    </w:p>
    <w:p w:rsidR="000D6290" w:rsidRPr="0032341D" w:rsidRDefault="000D6290" w:rsidP="000D6290">
      <w:pPr>
        <w:widowControl w:val="0"/>
        <w:spacing w:line="360" w:lineRule="auto"/>
        <w:ind w:firstLine="709"/>
        <w:contextualSpacing/>
        <w:jc w:val="both"/>
        <w:rPr>
          <w:rFonts w:ascii="Times New Roman" w:hAnsi="Times New Roman"/>
          <w:sz w:val="26"/>
          <w:szCs w:val="26"/>
          <w:lang w:val="uk-UA"/>
        </w:rPr>
      </w:pPr>
      <w:r w:rsidRPr="0032341D">
        <w:rPr>
          <w:rFonts w:ascii="Times New Roman" w:hAnsi="Times New Roman"/>
          <w:sz w:val="26"/>
          <w:szCs w:val="26"/>
          <w:lang w:val="uk-UA"/>
        </w:rPr>
        <w:t>На сей час Херсонська область займає останню позицію у рейтингу конкурентоспроможності регіонів України, складеному Фондом ефективного управління за підтримки Всесвітнього економічного форуму, що обумовлено вкрай низькими показниками обсягу іноземних інвестицій, рівнем розвитку бізнесу, інфраструктури, високою захворюваністю населення (туберкульоз, ВІЛ/СНІД), низькою ефективність ринку товарів і праці, недоступністю новітніх технологій.</w:t>
      </w:r>
    </w:p>
    <w:p w:rsidR="000D6290" w:rsidRPr="0032341D" w:rsidRDefault="000D6290" w:rsidP="000D6290">
      <w:pPr>
        <w:widowControl w:val="0"/>
        <w:spacing w:after="0" w:line="360" w:lineRule="auto"/>
        <w:ind w:firstLine="709"/>
        <w:contextualSpacing/>
        <w:jc w:val="both"/>
        <w:rPr>
          <w:rFonts w:ascii="Times New Roman" w:hAnsi="Times New Roman"/>
          <w:sz w:val="26"/>
          <w:szCs w:val="26"/>
          <w:lang w:val="uk-UA"/>
        </w:rPr>
      </w:pPr>
      <w:r w:rsidRPr="0032341D">
        <w:rPr>
          <w:rFonts w:ascii="Times New Roman" w:hAnsi="Times New Roman"/>
          <w:color w:val="000000"/>
          <w:sz w:val="26"/>
          <w:szCs w:val="26"/>
          <w:lang w:val="uk-UA"/>
        </w:rPr>
        <w:t xml:space="preserve">Реалізація проекту </w:t>
      </w:r>
      <w:r w:rsidRPr="0032341D">
        <w:rPr>
          <w:rFonts w:ascii="Times New Roman" w:hAnsi="Times New Roman"/>
          <w:sz w:val="26"/>
          <w:szCs w:val="26"/>
          <w:lang w:val="uk-UA"/>
        </w:rPr>
        <w:t xml:space="preserve">«InterMedicalEcoCity» на території області є одним із засобів підвищення </w:t>
      </w:r>
      <w:r w:rsidRPr="0032341D">
        <w:rPr>
          <w:rFonts w:ascii="Times New Roman" w:hAnsi="Times New Roman"/>
          <w:i/>
          <w:sz w:val="26"/>
          <w:szCs w:val="26"/>
          <w:lang w:val="uk-UA"/>
        </w:rPr>
        <w:t>конкурентоздатності регіону</w:t>
      </w:r>
      <w:r w:rsidRPr="0032341D">
        <w:rPr>
          <w:rFonts w:ascii="Times New Roman" w:hAnsi="Times New Roman"/>
          <w:sz w:val="26"/>
          <w:szCs w:val="26"/>
          <w:lang w:val="uk-UA"/>
        </w:rPr>
        <w:t>, оскільки забезпечить:</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виникнення «точок зростання», що активізує розвиток місцевої інституціональної та підприємницької ініціативи;</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покращення показників активності бізнесу за рахунок реалізації інвестиційних проектів на території створюваного міста;</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покращення показників розвитку інфраструктури та доступності новітніх технологій за рахунок створення міста з інноваційною інфраструктурою та системою управління;</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збільшення обсягів інвестицій, в тому числі іноземних; поповнення місцевих бюджетів та державного бюджету, активізацію процесів економічного зростання, просування регіону на міжнародному інвестиційному ринку;</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pacing w:val="-3"/>
          <w:sz w:val="26"/>
          <w:szCs w:val="26"/>
          <w:lang w:val="uk-UA"/>
        </w:rPr>
        <w:t>забезпечення доступу до нових технологій, матеріальних і кредитних ресурсів, технічних засобів, ринків збуту, економічної та юридичної інформації</w:t>
      </w:r>
      <w:r w:rsidRPr="0032341D">
        <w:rPr>
          <w:rFonts w:ascii="Times New Roman" w:hAnsi="Times New Roman"/>
          <w:sz w:val="26"/>
          <w:szCs w:val="26"/>
          <w:lang w:val="uk-UA"/>
        </w:rPr>
        <w:t>.</w:t>
      </w:r>
    </w:p>
    <w:p w:rsidR="000D6290" w:rsidRPr="0032341D" w:rsidRDefault="000D6290" w:rsidP="000D6290">
      <w:pPr>
        <w:widowControl w:val="0"/>
        <w:spacing w:after="0" w:line="360" w:lineRule="auto"/>
        <w:ind w:firstLine="709"/>
        <w:contextualSpacing/>
        <w:jc w:val="both"/>
        <w:rPr>
          <w:rFonts w:ascii="Times New Roman" w:eastAsia="Calibri" w:hAnsi="Times New Roman"/>
          <w:sz w:val="26"/>
          <w:szCs w:val="26"/>
          <w:lang w:val="uk-UA"/>
        </w:rPr>
      </w:pPr>
      <w:r w:rsidRPr="0032341D">
        <w:rPr>
          <w:rFonts w:ascii="Times New Roman" w:eastAsia="Calibri" w:hAnsi="Times New Roman"/>
          <w:sz w:val="26"/>
          <w:szCs w:val="26"/>
          <w:lang w:val="uk-UA"/>
        </w:rPr>
        <w:t xml:space="preserve">У </w:t>
      </w:r>
      <w:r w:rsidRPr="0032341D">
        <w:rPr>
          <w:rFonts w:ascii="Times New Roman" w:eastAsia="Calibri" w:hAnsi="Times New Roman"/>
          <w:i/>
          <w:sz w:val="26"/>
          <w:szCs w:val="26"/>
          <w:lang w:val="uk-UA"/>
        </w:rPr>
        <w:t>соціальній сфері</w:t>
      </w:r>
      <w:r w:rsidRPr="0032341D">
        <w:rPr>
          <w:rFonts w:ascii="Times New Roman" w:eastAsia="Calibri" w:hAnsi="Times New Roman"/>
          <w:sz w:val="26"/>
          <w:szCs w:val="26"/>
          <w:lang w:val="uk-UA"/>
        </w:rPr>
        <w:t xml:space="preserve"> </w:t>
      </w:r>
      <w:r w:rsidRPr="0032341D">
        <w:rPr>
          <w:rFonts w:ascii="Times New Roman" w:hAnsi="Times New Roman"/>
          <w:color w:val="000000"/>
          <w:sz w:val="26"/>
          <w:szCs w:val="26"/>
          <w:lang w:val="uk-UA"/>
        </w:rPr>
        <w:t>реалізація проекту сприятиме:</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зниженню рівня захворюваності населення та збільшення тривалості життя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налаштованості на здоровий спосіб життя, особистісну мотивацію до збереження та поліпшення здоров’я;</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створенню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0D6290" w:rsidRPr="0032341D" w:rsidRDefault="000D6290" w:rsidP="000D6290">
      <w:pPr>
        <w:pStyle w:val="a9"/>
        <w:widowControl w:val="0"/>
        <w:numPr>
          <w:ilvl w:val="0"/>
          <w:numId w:val="2"/>
        </w:numPr>
        <w:spacing w:after="0" w:line="360" w:lineRule="auto"/>
        <w:ind w:left="0" w:firstLine="709"/>
        <w:jc w:val="both"/>
        <w:rPr>
          <w:rFonts w:ascii="Times New Roman" w:eastAsia="Calibri" w:hAnsi="Times New Roman"/>
          <w:sz w:val="26"/>
          <w:szCs w:val="26"/>
          <w:lang w:val="uk-UA"/>
        </w:rPr>
      </w:pPr>
      <w:r w:rsidRPr="0032341D">
        <w:rPr>
          <w:rFonts w:ascii="Times New Roman" w:hAnsi="Times New Roman"/>
          <w:sz w:val="26"/>
          <w:szCs w:val="26"/>
          <w:lang w:val="uk-UA"/>
        </w:rPr>
        <w:t xml:space="preserve">створенню умов для продуктивної зайнятості громадян, підвищення освіченості шляхом підготовки кваліфікованих робітників для санаторно-курортної </w:t>
      </w:r>
      <w:r w:rsidRPr="0032341D">
        <w:rPr>
          <w:rFonts w:ascii="Times New Roman" w:hAnsi="Times New Roman"/>
          <w:sz w:val="26"/>
          <w:szCs w:val="26"/>
          <w:lang w:val="uk-UA"/>
        </w:rPr>
        <w:lastRenderedPageBreak/>
        <w:t>галузі області.</w:t>
      </w:r>
    </w:p>
    <w:p w:rsidR="000D6290" w:rsidRPr="0032341D" w:rsidRDefault="000D6290" w:rsidP="000D6290">
      <w:pPr>
        <w:pStyle w:val="a9"/>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Крім того, функціонування міста забезпечить створення значної кількості додаткових робочих місць.</w:t>
      </w:r>
    </w:p>
    <w:p w:rsidR="000D6290" w:rsidRDefault="000D6290" w:rsidP="000D6290">
      <w:pPr>
        <w:pStyle w:val="a9"/>
        <w:widowControl w:val="0"/>
        <w:spacing w:line="360" w:lineRule="auto"/>
        <w:ind w:left="0"/>
        <w:jc w:val="center"/>
        <w:rPr>
          <w:rFonts w:ascii="Times New Roman" w:hAnsi="Times New Roman"/>
          <w:i/>
          <w:color w:val="000000"/>
          <w:sz w:val="26"/>
          <w:szCs w:val="26"/>
          <w:lang w:val="uk-UA"/>
        </w:rPr>
      </w:pPr>
    </w:p>
    <w:p w:rsidR="000D6290" w:rsidRPr="00096DE2" w:rsidRDefault="000D6290" w:rsidP="000D6290">
      <w:pPr>
        <w:pStyle w:val="a9"/>
        <w:widowControl w:val="0"/>
        <w:spacing w:line="360" w:lineRule="auto"/>
        <w:ind w:left="0"/>
        <w:jc w:val="center"/>
        <w:rPr>
          <w:rFonts w:ascii="Times New Roman" w:hAnsi="Times New Roman"/>
          <w:b/>
          <w:i/>
          <w:sz w:val="26"/>
          <w:szCs w:val="26"/>
          <w:lang w:val="uk-UA"/>
        </w:rPr>
      </w:pPr>
      <w:r>
        <w:rPr>
          <w:rFonts w:ascii="Times New Roman" w:hAnsi="Times New Roman"/>
          <w:b/>
          <w:i/>
          <w:color w:val="000000"/>
          <w:sz w:val="26"/>
          <w:szCs w:val="26"/>
          <w:lang w:val="uk-UA"/>
        </w:rPr>
        <w:t xml:space="preserve">2.1.5.3. </w:t>
      </w:r>
      <w:r w:rsidRPr="00096DE2">
        <w:rPr>
          <w:rFonts w:ascii="Times New Roman" w:hAnsi="Times New Roman"/>
          <w:b/>
          <w:i/>
          <w:color w:val="000000"/>
          <w:sz w:val="26"/>
          <w:szCs w:val="26"/>
          <w:lang w:val="uk-UA"/>
        </w:rPr>
        <w:t>Очікувані ефекти для території реалізації проекту</w:t>
      </w:r>
    </w:p>
    <w:p w:rsidR="000D6290" w:rsidRPr="0032341D" w:rsidRDefault="000D6290" w:rsidP="000D6290">
      <w:pPr>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Територією реалізації проекту є Арабатська стрілка у Генічеському районі Херсонської області. Генічеський район на сей час характеризується низьким рівнем соціально-економічного розвитку, що обумовлено, насамперед:</w:t>
      </w:r>
    </w:p>
    <w:p w:rsidR="000D6290" w:rsidRPr="0032341D" w:rsidRDefault="000D6290" w:rsidP="000D6290">
      <w:pPr>
        <w:numPr>
          <w:ilvl w:val="0"/>
          <w:numId w:val="6"/>
        </w:numPr>
        <w:tabs>
          <w:tab w:val="clear" w:pos="899"/>
          <w:tab w:val="num" w:pos="1134"/>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вкрай низьким рівнем інфраструктури району, стан якої погіршується;</w:t>
      </w:r>
    </w:p>
    <w:p w:rsidR="000D6290" w:rsidRPr="0032341D" w:rsidRDefault="000D6290" w:rsidP="000D6290">
      <w:pPr>
        <w:numPr>
          <w:ilvl w:val="0"/>
          <w:numId w:val="6"/>
        </w:numPr>
        <w:tabs>
          <w:tab w:val="clear" w:pos="899"/>
          <w:tab w:val="num" w:pos="1134"/>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стійкою тенденцією до погіршення демографічної ситуації, а саме зменшенням кількості постійного населення і погіршенням його вікової структури;</w:t>
      </w:r>
    </w:p>
    <w:p w:rsidR="000D6290" w:rsidRPr="0032341D" w:rsidRDefault="000D6290" w:rsidP="000D6290">
      <w:pPr>
        <w:numPr>
          <w:ilvl w:val="0"/>
          <w:numId w:val="6"/>
        </w:numPr>
        <w:tabs>
          <w:tab w:val="clear" w:pos="899"/>
          <w:tab w:val="num" w:pos="1134"/>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слабким ринком праці, а саме невідповідністю кваліфікаційного рівня незайнятої робочої сили потребам регіонального розвитку;</w:t>
      </w:r>
    </w:p>
    <w:p w:rsidR="000D6290" w:rsidRPr="0032341D" w:rsidRDefault="000D6290" w:rsidP="000D6290">
      <w:pPr>
        <w:numPr>
          <w:ilvl w:val="0"/>
          <w:numId w:val="6"/>
        </w:numPr>
        <w:tabs>
          <w:tab w:val="clear" w:pos="899"/>
          <w:tab w:val="num" w:pos="1134"/>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низькою якістю державних послуг на підтримку бізнесу, недосконалою системою його кредитування і, водночас, низькою активністю бізнес-спилок;</w:t>
      </w:r>
    </w:p>
    <w:p w:rsidR="000D6290" w:rsidRPr="0032341D" w:rsidRDefault="000D6290" w:rsidP="000D6290">
      <w:pPr>
        <w:numPr>
          <w:ilvl w:val="0"/>
          <w:numId w:val="6"/>
        </w:numPr>
        <w:tabs>
          <w:tab w:val="clear" w:pos="899"/>
          <w:tab w:val="num" w:pos="1134"/>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відсутністю комплексного управління розвитком прибережних рекреаційних зон, розрізненою відомчою підпорядкованістю рекреаційних об’єктів.</w:t>
      </w:r>
    </w:p>
    <w:p w:rsidR="000D6290" w:rsidRPr="0032341D" w:rsidRDefault="000D6290" w:rsidP="000D6290">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 xml:space="preserve">Реалізація проекту «InterMedicalEcoCity» в Генічеському районі забезпечить </w:t>
      </w:r>
      <w:r w:rsidRPr="0032341D">
        <w:rPr>
          <w:rFonts w:ascii="Times New Roman" w:hAnsi="Times New Roman"/>
          <w:i/>
          <w:sz w:val="26"/>
          <w:szCs w:val="26"/>
          <w:lang w:val="uk-UA"/>
        </w:rPr>
        <w:t>зростання конкурентоздатності та інвестиційної привабливості району</w:t>
      </w:r>
      <w:r w:rsidRPr="0032341D">
        <w:rPr>
          <w:rFonts w:ascii="Times New Roman" w:hAnsi="Times New Roman"/>
          <w:sz w:val="26"/>
          <w:szCs w:val="26"/>
          <w:lang w:val="uk-UA"/>
        </w:rPr>
        <w:t xml:space="preserve"> завдяки:</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створенню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подоланню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забезпеченню ресурсної та інформаційної підтримки розвитку малого 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w:t>
      </w:r>
      <w:r w:rsidRPr="0032341D">
        <w:rPr>
          <w:rFonts w:ascii="Times New Roman" w:hAnsi="Times New Roman"/>
          <w:sz w:val="26"/>
          <w:szCs w:val="26"/>
          <w:lang w:val="uk-UA"/>
        </w:rPr>
        <w:lastRenderedPageBreak/>
        <w:t>напрямками розвитку економіки району.</w:t>
      </w:r>
    </w:p>
    <w:p w:rsidR="000D6290" w:rsidRPr="0032341D" w:rsidRDefault="000D6290" w:rsidP="000D6290">
      <w:pPr>
        <w:pStyle w:val="a9"/>
        <w:widowControl w:val="0"/>
        <w:autoSpaceDE w:val="0"/>
        <w:autoSpaceDN w:val="0"/>
        <w:adjustRightInd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Реалізація проекту «InterMedicalEcoCity» забезпечить </w:t>
      </w:r>
      <w:r w:rsidRPr="0032341D">
        <w:rPr>
          <w:rFonts w:ascii="Times New Roman" w:hAnsi="Times New Roman"/>
          <w:i/>
          <w:sz w:val="26"/>
          <w:szCs w:val="26"/>
          <w:lang w:val="uk-UA"/>
        </w:rPr>
        <w:t xml:space="preserve">сталий розвиток району </w:t>
      </w:r>
      <w:r w:rsidRPr="0032341D">
        <w:rPr>
          <w:rFonts w:ascii="Times New Roman" w:hAnsi="Times New Roman"/>
          <w:sz w:val="26"/>
          <w:szCs w:val="26"/>
          <w:lang w:val="uk-UA"/>
        </w:rPr>
        <w:t>за рахунок мультиплікативного ефекту, а саме:</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розвиток високопродуктивного агропромислового комплексу </w:t>
      </w:r>
      <w:r w:rsidRPr="0032341D">
        <w:rPr>
          <w:rFonts w:ascii="Times New Roman" w:hAnsi="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транспортної системи та транспортної інфраструктури, зокрема реконструкцію автомобільної дороги Генічеськ - Стрілкове, реконструкцію Генічеського портопункту, який на сей час не функціонує, встановлення залізничного сполучення до м. Генічеськ тощо;</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промислового виробництва, що забезпечуватиме туристично-рекреаційний комплекс, зокрема традиційних видів виробництва.</w:t>
      </w:r>
    </w:p>
    <w:p w:rsidR="000D6290" w:rsidRPr="0032341D" w:rsidRDefault="000D6290" w:rsidP="000D6290">
      <w:pPr>
        <w:pStyle w:val="a9"/>
        <w:widowControl w:val="0"/>
        <w:autoSpaceDE w:val="0"/>
        <w:autoSpaceDN w:val="0"/>
        <w:adjustRightInd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Проект також сприятиме позитивним якісним змінам у </w:t>
      </w:r>
      <w:r w:rsidRPr="0032341D">
        <w:rPr>
          <w:rFonts w:ascii="Times New Roman" w:hAnsi="Times New Roman"/>
          <w:i/>
          <w:sz w:val="26"/>
          <w:szCs w:val="26"/>
          <w:lang w:val="uk-UA"/>
        </w:rPr>
        <w:t>соціальній сфері району</w:t>
      </w:r>
      <w:r w:rsidRPr="0032341D">
        <w:rPr>
          <w:rFonts w:ascii="Times New Roman" w:hAnsi="Times New Roman"/>
          <w:sz w:val="26"/>
          <w:szCs w:val="26"/>
          <w:lang w:val="uk-UA"/>
        </w:rPr>
        <w:t>, оскільки забезпечить:</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а також підвищення середнього рівню заробітної плати;</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покращення міграційної ситуації через забезпечення сталого розвитку сільських населених пунктів району; розширення сфери зайнятості населення у сільській місцевості;</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покращення показників здоров’я населення завдяки створенню умов для оздоровлення та відпочинку громадян та, за власним прикладом, стимулів для здорового життя;</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підняття системи медичної освіти на якісно вищий рівень завдяки створенню інтегрованої освітньої системи, що містить науково-дослідні </w:t>
      </w:r>
      <w:r w:rsidRPr="0032341D">
        <w:rPr>
          <w:rFonts w:ascii="Times New Roman" w:hAnsi="Times New Roman"/>
          <w:sz w:val="26"/>
          <w:szCs w:val="26"/>
          <w:lang w:val="uk-UA"/>
        </w:rPr>
        <w:lastRenderedPageBreak/>
        <w:t>лабораторії, клінічні та амбулаторні установи та навчальні заклади.</w:t>
      </w:r>
    </w:p>
    <w:p w:rsidR="000D6290" w:rsidRPr="0032341D" w:rsidRDefault="000D6290" w:rsidP="000D6290">
      <w:pPr>
        <w:pStyle w:val="a9"/>
        <w:widowControl w:val="0"/>
        <w:autoSpaceDE w:val="0"/>
        <w:autoSpaceDN w:val="0"/>
        <w:adjustRightInd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«InterMedicalEcoCity» сприятиме розвитку та покращенню екологічного стану</w:t>
      </w:r>
      <w:r w:rsidRPr="0032341D">
        <w:rPr>
          <w:rFonts w:ascii="Times New Roman" w:hAnsi="Times New Roman"/>
          <w:i/>
          <w:sz w:val="26"/>
          <w:szCs w:val="26"/>
          <w:lang w:val="uk-UA"/>
        </w:rPr>
        <w:t xml:space="preserve"> рекреаційних територій</w:t>
      </w:r>
      <w:r w:rsidRPr="0032341D">
        <w:rPr>
          <w:rFonts w:ascii="Times New Roman" w:hAnsi="Times New Roman"/>
          <w:sz w:val="26"/>
          <w:szCs w:val="26"/>
          <w:lang w:val="uk-UA"/>
        </w:rPr>
        <w:t xml:space="preserve"> району, оскільки </w:t>
      </w:r>
      <w:r w:rsidRPr="0032341D">
        <w:rPr>
          <w:rFonts w:ascii="Times New Roman" w:hAnsi="Times New Roman"/>
          <w:color w:val="000000"/>
          <w:sz w:val="26"/>
          <w:szCs w:val="26"/>
          <w:lang w:val="uk-UA"/>
        </w:rPr>
        <w:t>забезпечить</w:t>
      </w:r>
      <w:r w:rsidRPr="0032341D">
        <w:rPr>
          <w:rFonts w:ascii="Times New Roman" w:hAnsi="Times New Roman"/>
          <w:sz w:val="26"/>
          <w:szCs w:val="26"/>
          <w:lang w:val="uk-UA"/>
        </w:rPr>
        <w:t>:</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раціональне використання природних рекреаційних шляхом </w:t>
      </w:r>
      <w:r w:rsidRPr="0032341D">
        <w:rPr>
          <w:rFonts w:ascii="Times New Roman" w:hAnsi="Times New Roman"/>
          <w:color w:val="000000"/>
          <w:sz w:val="26"/>
          <w:szCs w:val="26"/>
          <w:lang w:val="uk-UA"/>
        </w:rPr>
        <w:t xml:space="preserve">впровадження інтегрованого управління ними, зокрема </w:t>
      </w:r>
      <w:r w:rsidRPr="0032341D">
        <w:rPr>
          <w:rFonts w:ascii="Times New Roman" w:hAnsi="Times New Roman"/>
          <w:sz w:val="26"/>
          <w:szCs w:val="26"/>
          <w:lang w:val="uk-UA"/>
        </w:rPr>
        <w:t>комплексного управління розвитком прибережної зони</w:t>
      </w:r>
      <w:r w:rsidRPr="0032341D">
        <w:rPr>
          <w:rFonts w:ascii="Times New Roman" w:hAnsi="Times New Roman"/>
          <w:color w:val="000000"/>
          <w:sz w:val="26"/>
          <w:szCs w:val="26"/>
          <w:lang w:val="uk-UA"/>
        </w:rPr>
        <w:t>;</w:t>
      </w:r>
    </w:p>
    <w:p w:rsidR="000D6290" w:rsidRPr="0032341D" w:rsidRDefault="000D6290" w:rsidP="000D6290">
      <w:pPr>
        <w:pStyle w:val="a9"/>
        <w:widowControl w:val="0"/>
        <w:numPr>
          <w:ilvl w:val="0"/>
          <w:numId w:val="4"/>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екологічно збалансоване природокористування завдяки впровадженню інноваційних проектів, енергоефективних і ресурсозберігаючих технологій, маловідходних, безвідходних та екологічно безпечних технологічних процесів;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розроблення і впровадження системи стимулів для суб'єктів господарювання, що покращують екологічні характеристики продукції, впроваджують екологічно орієнтовані та органічні технології ведення сільського господарства;</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створення умов для розвитку інфраструктури екологічно чистих видів транспорту, зокрема громадського;</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енерго- та ресурсозбереження у процесі будівництва споруд; запровадження новітніх технологій утилізації твердих побутових відходів та використання відходів як вторинної сировини;</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досягнення </w:t>
      </w:r>
      <w:r w:rsidRPr="0032341D">
        <w:rPr>
          <w:rFonts w:ascii="Times New Roman" w:hAnsi="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0D6290" w:rsidRPr="0032341D" w:rsidRDefault="000D6290" w:rsidP="000D6290">
      <w:pPr>
        <w:pStyle w:val="a9"/>
        <w:widowControl w:val="0"/>
        <w:numPr>
          <w:ilvl w:val="0"/>
          <w:numId w:val="4"/>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підвищення рівню суспільної екологічної свідомості шляхом надання екологічної інформації та соціальної реклами природоохоронного спрямування, створення інформаційно-експериментальних та демонстраційно-навчальних центрів підтримки заходів з впровадження і поширення екологічно дружніх господарчих моделей.</w:t>
      </w: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r>
        <w:rPr>
          <w:rStyle w:val="longtext"/>
          <w:rFonts w:ascii="Times New Roman" w:hAnsi="Times New Roman"/>
          <w:b/>
          <w:sz w:val="26"/>
          <w:szCs w:val="26"/>
          <w:lang w:val="uk-UA"/>
        </w:rPr>
        <w:lastRenderedPageBreak/>
        <w:t>2.1.6. Аналіз перешкод реалізації проекту</w:t>
      </w:r>
    </w:p>
    <w:p w:rsidR="000D6290" w:rsidRDefault="000D6290" w:rsidP="000D6290">
      <w:pPr>
        <w:widowControl w:val="0"/>
        <w:spacing w:after="0" w:line="360" w:lineRule="auto"/>
        <w:ind w:firstLine="708"/>
        <w:jc w:val="both"/>
        <w:rPr>
          <w:rStyle w:val="longtext"/>
          <w:rFonts w:ascii="Times New Roman" w:hAnsi="Times New Roman"/>
          <w:b/>
          <w:sz w:val="26"/>
          <w:szCs w:val="26"/>
          <w:lang w:val="uk-UA"/>
        </w:rPr>
      </w:pPr>
    </w:p>
    <w:p w:rsidR="000D6290" w:rsidRPr="00D92BF0" w:rsidRDefault="000D6290" w:rsidP="000D6290">
      <w:pPr>
        <w:spacing w:after="0" w:line="360" w:lineRule="auto"/>
        <w:ind w:firstLine="709"/>
        <w:jc w:val="both"/>
        <w:rPr>
          <w:rFonts w:ascii="Times New Roman" w:eastAsia="Arial" w:hAnsi="Times New Roman"/>
          <w:sz w:val="26"/>
          <w:szCs w:val="26"/>
          <w:lang w:val="uk-UA"/>
        </w:rPr>
      </w:pPr>
      <w:r w:rsidRPr="00D92BF0">
        <w:rPr>
          <w:rFonts w:ascii="Times New Roman" w:eastAsia="Arial" w:hAnsi="Times New Roman"/>
          <w:sz w:val="26"/>
          <w:szCs w:val="26"/>
          <w:lang w:val="uk-UA"/>
        </w:rPr>
        <w:t xml:space="preserve">Можливі труднощі щодо реалізації проекту </w:t>
      </w:r>
      <w:r w:rsidRPr="00D92BF0">
        <w:rPr>
          <w:rFonts w:ascii="Times New Roman" w:hAnsi="Times New Roman"/>
          <w:sz w:val="26"/>
          <w:szCs w:val="26"/>
          <w:lang w:val="uk-UA"/>
        </w:rPr>
        <w:t>«InterMedicalEcoCity»</w:t>
      </w:r>
      <w:r w:rsidRPr="00D92BF0">
        <w:rPr>
          <w:rFonts w:ascii="Times New Roman" w:eastAsia="Arial" w:hAnsi="Times New Roman"/>
          <w:sz w:val="26"/>
          <w:szCs w:val="26"/>
          <w:lang w:val="uk-UA"/>
        </w:rPr>
        <w:t>, як і його значущість, пов’язані з унікальністю та масштабністю створюваного об’єкту – медичного екологічного міста, що передбачає:</w:t>
      </w:r>
    </w:p>
    <w:p w:rsidR="000D6290" w:rsidRPr="00D92BF0"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92BF0">
        <w:rPr>
          <w:rFonts w:ascii="Times New Roman" w:eastAsia="Arial" w:hAnsi="Times New Roman"/>
          <w:sz w:val="26"/>
          <w:szCs w:val="26"/>
          <w:lang w:val="uk-UA"/>
        </w:rPr>
        <w:t>медичну вертикально інтегровану зону;</w:t>
      </w:r>
    </w:p>
    <w:p w:rsidR="000D6290" w:rsidRPr="00D92BF0"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92BF0">
        <w:rPr>
          <w:rFonts w:ascii="Times New Roman" w:eastAsia="Arial" w:hAnsi="Times New Roman"/>
          <w:sz w:val="26"/>
          <w:szCs w:val="26"/>
          <w:lang w:val="uk-UA"/>
        </w:rPr>
        <w:t>рекреаційну зону із новітньою інфраструктурою;</w:t>
      </w:r>
    </w:p>
    <w:p w:rsidR="000D6290" w:rsidRPr="00D92BF0"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92BF0">
        <w:rPr>
          <w:rFonts w:ascii="Times New Roman" w:eastAsia="Arial" w:hAnsi="Times New Roman"/>
          <w:sz w:val="26"/>
          <w:szCs w:val="26"/>
          <w:lang w:val="uk-UA"/>
        </w:rPr>
        <w:t>екологічність рішень, тобто інноваційну енергетичну і транспортну інфраструктуру та енергоефективність будівництва.</w:t>
      </w:r>
    </w:p>
    <w:p w:rsidR="000D6290" w:rsidRPr="00D92BF0" w:rsidRDefault="000D6290" w:rsidP="000D6290">
      <w:pPr>
        <w:spacing w:after="0" w:line="360" w:lineRule="auto"/>
        <w:ind w:firstLine="709"/>
        <w:jc w:val="both"/>
        <w:rPr>
          <w:rFonts w:ascii="Times New Roman" w:eastAsia="Arial" w:hAnsi="Times New Roman"/>
          <w:sz w:val="26"/>
          <w:szCs w:val="26"/>
          <w:lang w:val="uk-UA"/>
        </w:rPr>
      </w:pPr>
      <w:r w:rsidRPr="00D92BF0">
        <w:rPr>
          <w:rFonts w:ascii="Times New Roman" w:eastAsia="Arial" w:hAnsi="Times New Roman"/>
          <w:sz w:val="26"/>
          <w:szCs w:val="26"/>
          <w:lang w:val="uk-UA"/>
        </w:rPr>
        <w:t>Створення міста із зазначеними характеристиками в комплексі позначає створення на території реалізації проекту унікального територіального медико-рекреаційно-туристичного утворення, що має соціальний характер і є складною керованою системою. Саме унікальність та вимоги системності і керованості обумовлюють існування наступних перешкод щодо реалізації проекту.</w:t>
      </w:r>
    </w:p>
    <w:p w:rsidR="000D6290" w:rsidRPr="00D20779" w:rsidRDefault="000D6290" w:rsidP="000D6290">
      <w:pPr>
        <w:spacing w:after="0" w:line="360" w:lineRule="auto"/>
        <w:jc w:val="center"/>
        <w:rPr>
          <w:rFonts w:ascii="Times New Roman" w:eastAsia="Arial" w:hAnsi="Times New Roman"/>
          <w:b/>
          <w:i/>
          <w:sz w:val="26"/>
          <w:szCs w:val="26"/>
          <w:lang w:val="uk-UA"/>
        </w:rPr>
      </w:pPr>
      <w:r w:rsidRPr="00D20779">
        <w:rPr>
          <w:rFonts w:ascii="Times New Roman" w:eastAsia="Arial" w:hAnsi="Times New Roman"/>
          <w:b/>
          <w:i/>
          <w:sz w:val="26"/>
          <w:szCs w:val="26"/>
          <w:lang w:val="uk-UA"/>
        </w:rPr>
        <w:t>Вимога: системність</w:t>
      </w:r>
    </w:p>
    <w:p w:rsidR="000D6290" w:rsidRPr="00D92BF0" w:rsidRDefault="000D6290" w:rsidP="000D6290">
      <w:pPr>
        <w:spacing w:after="0" w:line="360" w:lineRule="auto"/>
        <w:jc w:val="center"/>
        <w:rPr>
          <w:rFonts w:ascii="Times New Roman" w:eastAsia="Arial" w:hAnsi="Times New Roman"/>
          <w:i/>
          <w:sz w:val="26"/>
          <w:szCs w:val="26"/>
          <w:lang w:val="uk-UA"/>
        </w:rPr>
      </w:pPr>
      <w:r w:rsidRPr="00D92BF0">
        <w:rPr>
          <w:rFonts w:ascii="Times New Roman" w:eastAsia="Arial" w:hAnsi="Times New Roman"/>
          <w:i/>
          <w:sz w:val="26"/>
          <w:szCs w:val="26"/>
          <w:lang w:val="uk-UA"/>
        </w:rPr>
        <w:t>Можливі перешкоди: складність організації міжгалузевого співробітництва</w:t>
      </w:r>
    </w:p>
    <w:p w:rsidR="000D6290" w:rsidRPr="00D92BF0" w:rsidRDefault="000D6290" w:rsidP="000D6290">
      <w:pPr>
        <w:spacing w:after="0" w:line="360" w:lineRule="auto"/>
        <w:ind w:firstLine="709"/>
        <w:jc w:val="both"/>
        <w:rPr>
          <w:rFonts w:ascii="Times New Roman" w:eastAsia="Arial" w:hAnsi="Times New Roman"/>
          <w:sz w:val="26"/>
          <w:szCs w:val="26"/>
          <w:lang w:val="uk-UA"/>
        </w:rPr>
      </w:pPr>
      <w:r w:rsidRPr="00D92BF0">
        <w:rPr>
          <w:rFonts w:ascii="Times New Roman" w:eastAsia="Arial" w:hAnsi="Times New Roman"/>
          <w:sz w:val="26"/>
          <w:szCs w:val="26"/>
          <w:lang w:val="uk-UA"/>
        </w:rPr>
        <w:t xml:space="preserve">Попередній аналіз відповідності проекту пріоритетним напрямам стратегії соціально-економічного розвитку України та її регіонів, а також державним та регіональним цільовим програмам, показав, що проект створення </w:t>
      </w:r>
      <w:r w:rsidRPr="00D92BF0">
        <w:rPr>
          <w:rFonts w:ascii="Times New Roman" w:hAnsi="Times New Roman"/>
          <w:sz w:val="26"/>
          <w:szCs w:val="26"/>
          <w:lang w:val="uk-UA"/>
        </w:rPr>
        <w:t>«InterMedicalEcoCity» співпадає з державними і регіональними програмами за стратегічними цілями, доповнює і розвиває їх, але не конкурує з ними і є самостійним за фінансуванням. Тому при реалізації проекту виключається ситуація, коли одному джерелі видатків відповідають кілька розпорядників.</w:t>
      </w:r>
    </w:p>
    <w:p w:rsidR="000D6290" w:rsidRPr="00D92BF0" w:rsidRDefault="000D6290" w:rsidP="000D6290">
      <w:pPr>
        <w:spacing w:after="0" w:line="360" w:lineRule="auto"/>
        <w:ind w:firstLine="709"/>
        <w:jc w:val="both"/>
        <w:rPr>
          <w:rFonts w:ascii="Times New Roman" w:eastAsia="Arial" w:hAnsi="Times New Roman"/>
          <w:sz w:val="26"/>
          <w:szCs w:val="26"/>
          <w:lang w:val="uk-UA"/>
        </w:rPr>
      </w:pPr>
      <w:r w:rsidRPr="00D92BF0">
        <w:rPr>
          <w:rFonts w:ascii="Times New Roman" w:eastAsia="Arial" w:hAnsi="Times New Roman"/>
          <w:sz w:val="26"/>
          <w:szCs w:val="26"/>
          <w:lang w:val="uk-UA"/>
        </w:rPr>
        <w:t>Проте територіальна система із зазначеними складовими і характеристиками буде успішно функціонувати за умов тісної взаємодії, як мінімум, таких галузей та їх груп:</w:t>
      </w:r>
    </w:p>
    <w:p w:rsidR="000D6290" w:rsidRPr="00D20779" w:rsidRDefault="000D6290" w:rsidP="000D6290">
      <w:pPr>
        <w:pStyle w:val="a9"/>
        <w:numPr>
          <w:ilvl w:val="0"/>
          <w:numId w:val="12"/>
        </w:numPr>
        <w:spacing w:after="0"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 xml:space="preserve">Група галузей, які виконують </w:t>
      </w:r>
      <w:r w:rsidRPr="00D20779">
        <w:rPr>
          <w:rFonts w:ascii="Times New Roman" w:hAnsi="Times New Roman"/>
          <w:i/>
          <w:sz w:val="26"/>
          <w:szCs w:val="26"/>
          <w:lang w:val="uk-UA"/>
        </w:rPr>
        <w:t>основну функцію системи</w:t>
      </w:r>
      <w:r w:rsidRPr="00D20779">
        <w:rPr>
          <w:rFonts w:ascii="Times New Roman" w:hAnsi="Times New Roman"/>
          <w:sz w:val="26"/>
          <w:szCs w:val="26"/>
          <w:lang w:val="uk-UA"/>
        </w:rPr>
        <w:t xml:space="preserve">. До цієї групи відносяться лікувальні, санаторно-курортні, туристичні підприємства, підприємства сфери відпочинку. Ці галузі складають центральне ядро системи. Єдність на деякій території вже тільки цих галузей (єдність цих цілей, функцій, загальне використання певних природних ресурсів та ін.) дає можливість трактувати територіальну рекреаційну систему як вид міжгалузевих систем, </w:t>
      </w:r>
      <w:r w:rsidRPr="00D20779">
        <w:rPr>
          <w:rFonts w:ascii="Times New Roman" w:hAnsi="Times New Roman"/>
          <w:sz w:val="26"/>
          <w:szCs w:val="26"/>
          <w:lang w:val="uk-UA"/>
        </w:rPr>
        <w:lastRenderedPageBreak/>
        <w:t xml:space="preserve">причому склад її ядра свідчить про те, що вона є переважно </w:t>
      </w:r>
      <w:r w:rsidRPr="00D20779">
        <w:rPr>
          <w:rFonts w:ascii="Times New Roman" w:hAnsi="Times New Roman"/>
          <w:i/>
          <w:sz w:val="26"/>
          <w:szCs w:val="26"/>
          <w:lang w:val="uk-UA"/>
        </w:rPr>
        <w:t>міжгалузевою системою невиробничої сфери</w:t>
      </w:r>
      <w:r w:rsidRPr="00D20779">
        <w:rPr>
          <w:rFonts w:ascii="Times New Roman" w:hAnsi="Times New Roman"/>
          <w:sz w:val="26"/>
          <w:szCs w:val="26"/>
          <w:lang w:val="uk-UA"/>
        </w:rPr>
        <w:t>.</w:t>
      </w:r>
    </w:p>
    <w:p w:rsidR="000D6290" w:rsidRPr="00D20779" w:rsidRDefault="000D6290" w:rsidP="000D6290">
      <w:pPr>
        <w:pStyle w:val="a9"/>
        <w:numPr>
          <w:ilvl w:val="0"/>
          <w:numId w:val="12"/>
        </w:numPr>
        <w:spacing w:after="0"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 xml:space="preserve">Група галузей </w:t>
      </w:r>
      <w:r w:rsidRPr="00D20779">
        <w:rPr>
          <w:rFonts w:ascii="Times New Roman" w:hAnsi="Times New Roman"/>
          <w:i/>
          <w:sz w:val="26"/>
          <w:szCs w:val="26"/>
          <w:lang w:val="uk-UA"/>
        </w:rPr>
        <w:t>виробничого обслуговування ядра територіальної системи</w:t>
      </w:r>
      <w:r w:rsidRPr="00D20779">
        <w:rPr>
          <w:rFonts w:ascii="Times New Roman" w:hAnsi="Times New Roman"/>
          <w:sz w:val="26"/>
          <w:szCs w:val="26"/>
          <w:lang w:val="uk-UA"/>
        </w:rPr>
        <w:t>. Вона представлена будівництвом, транспортом, енергетикою, установами культурного обслуговування, торгівлею, виробництвом спеціального туристичного спорядження, сувенірів тощо. Ланцюжкові міжгалузеві зв’язки ядра створюваної територіальної системи прямо і безпосередньо впливають на сільське господарство, харчову, а також легку промисловість. Таким чином, територіальна система як міжгалузеве явище тісно пов’язане з іншими системами території і частково перекликається з ними.</w:t>
      </w:r>
    </w:p>
    <w:p w:rsidR="000D6290" w:rsidRPr="00D20779" w:rsidRDefault="000D6290" w:rsidP="000D6290">
      <w:pPr>
        <w:pStyle w:val="a9"/>
        <w:numPr>
          <w:ilvl w:val="0"/>
          <w:numId w:val="12"/>
        </w:numPr>
        <w:spacing w:after="0"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 xml:space="preserve">Галузі, які включають систему </w:t>
      </w:r>
      <w:r w:rsidRPr="00D20779">
        <w:rPr>
          <w:rFonts w:ascii="Times New Roman" w:hAnsi="Times New Roman"/>
          <w:i/>
          <w:sz w:val="26"/>
          <w:szCs w:val="26"/>
          <w:lang w:val="uk-UA"/>
        </w:rPr>
        <w:t>навчальних закладів</w:t>
      </w:r>
      <w:r w:rsidRPr="00D20779">
        <w:rPr>
          <w:rFonts w:ascii="Times New Roman" w:hAnsi="Times New Roman"/>
          <w:sz w:val="26"/>
          <w:szCs w:val="26"/>
          <w:lang w:val="uk-UA"/>
        </w:rPr>
        <w:t>, що готують спеціалістів вищої та середньої кваліфікації для лікувальної складової, санаторно-курортного, туристичного господарства і сфери відпочинку. Тут ведеться підготовка лікарів, інструкторів фізичної культури, фахівців з туризму: екскурсоводів, менеджерів, економістів, молодших спеціалістів та ін.</w:t>
      </w:r>
    </w:p>
    <w:p w:rsidR="000D6290" w:rsidRPr="00D20779" w:rsidRDefault="000D6290" w:rsidP="000D6290">
      <w:pPr>
        <w:pStyle w:val="a9"/>
        <w:numPr>
          <w:ilvl w:val="0"/>
          <w:numId w:val="12"/>
        </w:numPr>
        <w:spacing w:after="0"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 xml:space="preserve">Галузі, які включають </w:t>
      </w:r>
      <w:r w:rsidRPr="00D20779">
        <w:rPr>
          <w:rFonts w:ascii="Times New Roman" w:hAnsi="Times New Roman"/>
          <w:i/>
          <w:sz w:val="26"/>
          <w:szCs w:val="26"/>
          <w:lang w:val="uk-UA"/>
        </w:rPr>
        <w:t>систему спеціалізованих проектно-конструкторських інститутів, бюро, а також науково-дослідних закладів</w:t>
      </w:r>
      <w:r w:rsidRPr="00D20779">
        <w:rPr>
          <w:rFonts w:ascii="Times New Roman" w:hAnsi="Times New Roman"/>
          <w:sz w:val="26"/>
          <w:szCs w:val="26"/>
          <w:lang w:val="uk-UA"/>
        </w:rPr>
        <w:t>, які орієнтуються на забезпечення потреб споживачів санаторно-курортних і туристичних підприємств; забезпечують оптимальне проектування рекреаційних зон, вузлів, центрів і об’єктів; забезпечують розробку і впровадження енергоефективних та ресурсозберігаючих технологій, новітніх соціальних програм, інноваційних систем управління тощо.</w:t>
      </w:r>
    </w:p>
    <w:p w:rsidR="000D6290" w:rsidRPr="00D20779" w:rsidRDefault="000D6290" w:rsidP="000D6290">
      <w:pPr>
        <w:pStyle w:val="a9"/>
        <w:spacing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Отже, проблема горизонтального кореспондування проекту з галузевими програмами та заходами залишається, причому, враховуючи його масштабність, на державному рівні, що потребує узгодження дій щодо реалізації проекту з Міністерством охорони здоров’я України, Міністерством освіти і науки України, Міністерством інфраструктури України, Міністерством фінансів, Міністерством енергетики та вугільної промисловості України, іншими міністерствами і відомствами. І, якщо на регіональному та місцевому рівнях узгодження дій може знаходитися в межах повноважень команди проекту, то на державному рівні виходить за ці межі, що обумовлює позиці</w:t>
      </w:r>
      <w:r>
        <w:rPr>
          <w:rFonts w:ascii="Times New Roman" w:hAnsi="Times New Roman"/>
          <w:sz w:val="26"/>
          <w:szCs w:val="26"/>
          <w:lang w:val="uk-UA"/>
        </w:rPr>
        <w:t>ону</w:t>
      </w:r>
      <w:r w:rsidRPr="00D20779">
        <w:rPr>
          <w:rFonts w:ascii="Times New Roman" w:hAnsi="Times New Roman"/>
          <w:sz w:val="26"/>
          <w:szCs w:val="26"/>
          <w:lang w:val="uk-UA"/>
        </w:rPr>
        <w:t xml:space="preserve">вання </w:t>
      </w:r>
      <w:r w:rsidRPr="00D20779">
        <w:rPr>
          <w:rFonts w:ascii="Times New Roman" w:eastAsia="Arial" w:hAnsi="Times New Roman"/>
          <w:sz w:val="26"/>
          <w:szCs w:val="26"/>
          <w:lang w:val="uk-UA"/>
        </w:rPr>
        <w:t xml:space="preserve">організації міжгалузевого </w:t>
      </w:r>
      <w:r w:rsidRPr="00D20779">
        <w:rPr>
          <w:rFonts w:ascii="Times New Roman" w:eastAsia="Arial" w:hAnsi="Times New Roman"/>
          <w:sz w:val="26"/>
          <w:szCs w:val="26"/>
          <w:lang w:val="uk-UA"/>
        </w:rPr>
        <w:lastRenderedPageBreak/>
        <w:t>співробітництва як однієї із самих значущих загроз для проекту і одного із найбільш вагомих зовнішніх систематичних ризиків.</w:t>
      </w:r>
    </w:p>
    <w:p w:rsidR="000D6290" w:rsidRPr="00D20779" w:rsidRDefault="000D6290" w:rsidP="000D6290">
      <w:pPr>
        <w:spacing w:after="0" w:line="360" w:lineRule="auto"/>
        <w:jc w:val="center"/>
        <w:rPr>
          <w:rFonts w:ascii="Times New Roman" w:eastAsia="Arial" w:hAnsi="Times New Roman"/>
          <w:b/>
          <w:i/>
          <w:sz w:val="26"/>
          <w:szCs w:val="26"/>
          <w:lang w:val="uk-UA"/>
        </w:rPr>
      </w:pPr>
      <w:r w:rsidRPr="00D20779">
        <w:rPr>
          <w:rFonts w:ascii="Times New Roman" w:eastAsia="Arial" w:hAnsi="Times New Roman"/>
          <w:b/>
          <w:i/>
          <w:sz w:val="26"/>
          <w:szCs w:val="26"/>
          <w:lang w:val="uk-UA"/>
        </w:rPr>
        <w:t>Вимога: системність</w:t>
      </w:r>
    </w:p>
    <w:p w:rsidR="000D6290" w:rsidRPr="00D92BF0" w:rsidRDefault="000D6290" w:rsidP="000D6290">
      <w:pPr>
        <w:spacing w:after="0" w:line="360" w:lineRule="auto"/>
        <w:jc w:val="center"/>
        <w:rPr>
          <w:rFonts w:ascii="Times New Roman" w:eastAsia="Arial" w:hAnsi="Times New Roman"/>
          <w:i/>
          <w:sz w:val="26"/>
          <w:szCs w:val="26"/>
          <w:lang w:val="uk-UA"/>
        </w:rPr>
      </w:pPr>
      <w:r w:rsidRPr="00D92BF0">
        <w:rPr>
          <w:rFonts w:ascii="Times New Roman" w:eastAsia="Arial" w:hAnsi="Times New Roman"/>
          <w:i/>
          <w:sz w:val="26"/>
          <w:szCs w:val="26"/>
          <w:lang w:val="uk-UA"/>
        </w:rPr>
        <w:t>Можливі перешкоди: складність забезпечення сумісної діяльності інституцій різного рівню</w:t>
      </w:r>
    </w:p>
    <w:p w:rsidR="000D6290" w:rsidRPr="00D92BF0" w:rsidRDefault="000D6290" w:rsidP="000D6290">
      <w:pPr>
        <w:spacing w:after="0" w:line="360" w:lineRule="auto"/>
        <w:ind w:firstLine="709"/>
        <w:contextualSpacing/>
        <w:jc w:val="both"/>
        <w:rPr>
          <w:rFonts w:ascii="Times New Roman" w:hAnsi="Times New Roman"/>
          <w:sz w:val="26"/>
          <w:szCs w:val="26"/>
          <w:lang w:val="uk-UA"/>
        </w:rPr>
      </w:pPr>
      <w:r w:rsidRPr="00D92BF0">
        <w:rPr>
          <w:rFonts w:ascii="Times New Roman" w:hAnsi="Times New Roman"/>
          <w:i/>
          <w:sz w:val="26"/>
          <w:szCs w:val="26"/>
          <w:lang w:val="uk-UA"/>
        </w:rPr>
        <w:t>Інституції</w:t>
      </w:r>
      <w:r w:rsidRPr="00D92BF0">
        <w:rPr>
          <w:rFonts w:ascii="Times New Roman" w:hAnsi="Times New Roman"/>
          <w:sz w:val="26"/>
          <w:szCs w:val="26"/>
          <w:lang w:val="uk-UA"/>
        </w:rPr>
        <w:t xml:space="preserve"> є одним із головних факторів успішності проекту. Значення інституцій не обмежується законодавчою базою, оскільки величезну роль у розвитку територій відіграють ставлення уряду до ринків і свобод, а також ефективність його діяльності. Занадто великий апарат та бюрократія, надмірне державне регулювання економіки, корупція, нечесність при складанні та виконанні держзамовлень, недостатня прозорість і надійність, нездатність надавати бізнесу необхідні послуги призведуть до значних витрат коштів та часу і, в найбільш гострому випадку, до передчасного завершення робіт з реалізації проекту.</w:t>
      </w:r>
    </w:p>
    <w:p w:rsidR="000D6290" w:rsidRPr="00D92BF0" w:rsidRDefault="000D6290" w:rsidP="000D6290">
      <w:pPr>
        <w:tabs>
          <w:tab w:val="left" w:pos="284"/>
        </w:tabs>
        <w:spacing w:after="0" w:line="360" w:lineRule="auto"/>
        <w:ind w:firstLine="709"/>
        <w:contextualSpacing/>
        <w:jc w:val="both"/>
        <w:rPr>
          <w:rFonts w:ascii="Times New Roman" w:hAnsi="Times New Roman"/>
          <w:sz w:val="26"/>
          <w:szCs w:val="26"/>
          <w:lang w:val="uk-UA"/>
        </w:rPr>
      </w:pPr>
      <w:r w:rsidRPr="00D92BF0">
        <w:rPr>
          <w:rFonts w:ascii="Times New Roman" w:hAnsi="Times New Roman"/>
          <w:sz w:val="26"/>
          <w:szCs w:val="26"/>
          <w:lang w:val="uk-UA"/>
        </w:rPr>
        <w:t>Відповідальним органом з управління національними проектами є Державне агентство з інвестицій та управління національними проектами України (Держінвестпроект), а на регіональному рівні – Херсонський регіональний центр з інвестицій та розвитку. Також Держінвестпроект є головним розпорядником бюджетних коштів. Щодо Херсонського регіонального центру з інвестицій та розвитку, то, відповідно до Наказу Держінвестпроекту від 1 листопада 2011 року №</w:t>
      </w:r>
      <w:r w:rsidRPr="00D92BF0">
        <w:rPr>
          <w:rFonts w:ascii="Times New Roman" w:hAnsi="Times New Roman"/>
          <w:sz w:val="26"/>
          <w:szCs w:val="26"/>
          <w:lang w:val="uk-UA" w:eastAsia="en-US"/>
        </w:rPr>
        <w:t> </w:t>
      </w:r>
      <w:r w:rsidRPr="00D92BF0">
        <w:rPr>
          <w:rFonts w:ascii="Times New Roman" w:hAnsi="Times New Roman"/>
          <w:sz w:val="26"/>
          <w:szCs w:val="26"/>
          <w:lang w:val="uk-UA"/>
        </w:rPr>
        <w:t>144 «</w:t>
      </w:r>
      <w:r w:rsidRPr="00D92BF0">
        <w:rPr>
          <w:rFonts w:ascii="Times New Roman" w:hAnsi="Times New Roman"/>
          <w:bCs/>
          <w:sz w:val="26"/>
          <w:szCs w:val="26"/>
          <w:lang w:val="uk-UA"/>
        </w:rPr>
        <w:t xml:space="preserve">Про затвердження деяких типових актів з питань організації діяльності регіональних центрів з інвестицій та розвитку», Центр </w:t>
      </w:r>
      <w:r w:rsidRPr="00D92BF0">
        <w:rPr>
          <w:rFonts w:ascii="Times New Roman" w:hAnsi="Times New Roman"/>
          <w:sz w:val="26"/>
          <w:szCs w:val="26"/>
          <w:lang w:val="uk-UA"/>
        </w:rPr>
        <w:t>бере участь в межах компетенції в підготовці та реалізації складових національних проектів на території регіону; участь у підготовці та здійсненні заходів щодо формування інвестиційної привабливості території; здійснює моніторинг за дотриманням вимог інвестиційного законодавства з питань підготовки і реалізації національних та інвестиційних проектів, які впроваджуються за державної підтримки.</w:t>
      </w:r>
    </w:p>
    <w:p w:rsidR="000D6290" w:rsidRPr="00D92BF0" w:rsidRDefault="000D6290" w:rsidP="000D6290">
      <w:pPr>
        <w:tabs>
          <w:tab w:val="left" w:pos="284"/>
        </w:tabs>
        <w:spacing w:after="0" w:line="360" w:lineRule="auto"/>
        <w:ind w:firstLine="709"/>
        <w:contextualSpacing/>
        <w:jc w:val="both"/>
        <w:rPr>
          <w:rFonts w:ascii="Times New Roman" w:hAnsi="Times New Roman"/>
          <w:sz w:val="26"/>
          <w:szCs w:val="26"/>
          <w:lang w:val="uk-UA"/>
        </w:rPr>
      </w:pPr>
      <w:r w:rsidRPr="00D92BF0">
        <w:rPr>
          <w:rFonts w:ascii="Times New Roman" w:hAnsi="Times New Roman"/>
          <w:sz w:val="26"/>
          <w:szCs w:val="26"/>
          <w:lang w:val="uk-UA"/>
        </w:rPr>
        <w:t>Центр у процесі виконання покладених на нього завдань взаємодіє з місцевими органами виконавчої влади, органами місцевого самоврядування, територіальними органами центральних органів виконавчої влади, а також з підприємствами, установами, організаціями та об’єднаннями громадян</w:t>
      </w:r>
    </w:p>
    <w:p w:rsidR="000D6290" w:rsidRPr="00D92BF0" w:rsidRDefault="000D6290" w:rsidP="000D6290">
      <w:pPr>
        <w:spacing w:after="0" w:line="360" w:lineRule="auto"/>
        <w:ind w:firstLine="709"/>
        <w:contextualSpacing/>
        <w:jc w:val="both"/>
        <w:rPr>
          <w:rFonts w:ascii="Times New Roman" w:hAnsi="Times New Roman"/>
          <w:color w:val="000000"/>
          <w:sz w:val="26"/>
          <w:szCs w:val="26"/>
          <w:lang w:val="uk-UA"/>
        </w:rPr>
      </w:pPr>
      <w:r w:rsidRPr="00D92BF0">
        <w:rPr>
          <w:rFonts w:ascii="Times New Roman" w:hAnsi="Times New Roman"/>
          <w:sz w:val="26"/>
          <w:szCs w:val="26"/>
          <w:lang w:val="uk-UA"/>
        </w:rPr>
        <w:t xml:space="preserve">Наряду з цим, </w:t>
      </w:r>
      <w:r w:rsidRPr="00D92BF0">
        <w:rPr>
          <w:rFonts w:ascii="Times New Roman" w:hAnsi="Times New Roman"/>
          <w:color w:val="000000"/>
          <w:sz w:val="26"/>
          <w:szCs w:val="26"/>
          <w:lang w:val="uk-UA"/>
        </w:rPr>
        <w:t xml:space="preserve">виконання державних і регіональних програм соціально-економічного та культурного розвитку, програм охорони довкілля, підготовку та </w:t>
      </w:r>
      <w:r w:rsidRPr="00D92BF0">
        <w:rPr>
          <w:rFonts w:ascii="Times New Roman" w:hAnsi="Times New Roman"/>
          <w:color w:val="000000"/>
          <w:sz w:val="26"/>
          <w:szCs w:val="26"/>
          <w:lang w:val="uk-UA"/>
        </w:rPr>
        <w:lastRenderedPageBreak/>
        <w:t>виконання відповідних обласних і районних бюджетів на відповідній території забезпечують місцеві державні адміністрації (Конституція України, ст. 119).</w:t>
      </w:r>
    </w:p>
    <w:p w:rsidR="000D6290" w:rsidRPr="00D92BF0" w:rsidRDefault="000D6290" w:rsidP="000D6290">
      <w:pPr>
        <w:spacing w:after="0" w:line="360" w:lineRule="auto"/>
        <w:ind w:firstLine="709"/>
        <w:contextualSpacing/>
        <w:jc w:val="both"/>
        <w:rPr>
          <w:rFonts w:ascii="Times New Roman" w:hAnsi="Times New Roman"/>
          <w:sz w:val="26"/>
          <w:szCs w:val="26"/>
          <w:lang w:val="uk-UA"/>
        </w:rPr>
      </w:pPr>
      <w:r w:rsidRPr="00D92BF0">
        <w:rPr>
          <w:rFonts w:ascii="Times New Roman" w:hAnsi="Times New Roman"/>
          <w:color w:val="000000"/>
          <w:sz w:val="26"/>
          <w:szCs w:val="26"/>
          <w:lang w:val="uk-UA"/>
        </w:rPr>
        <w:t>Затвердження програм соціально-економічного та культурного розвитку відповідних адміністративно-територіальних одиниць, цільових програм з інших питань місцевого самоврядування; затвердження місцевого бюджету; встановлення місцевих податків і зборів відповідно до Податкового кодексу України; прийняття рішень щодо передачі коштів з відповідного місцевого бюджету; прийняття рішень щодо надання відповідно до чинного законодавства пільг по місцевих податках і зборах, а також земельному податку; затвердження ставок земельного податку; затвердження в установленому порядку місцевих містобудівних програм, генеральних планів забудови відповідних населених пунктів, іншої містобудівної документації; встановлення відповідно до законодавства правил з питань благоустрою території населеного пункту, прийняття рішень, пов'язаних із створенням спеціальних вільних та інших зон є виключною компетенцією органів місцевого самоврядування (Закон України «Про місцеве самоврядування в Україні»).</w:t>
      </w:r>
    </w:p>
    <w:p w:rsidR="000D6290" w:rsidRPr="00D92BF0" w:rsidRDefault="000D6290" w:rsidP="000D6290">
      <w:pPr>
        <w:spacing w:after="0" w:line="360" w:lineRule="auto"/>
        <w:ind w:firstLine="709"/>
        <w:jc w:val="both"/>
        <w:rPr>
          <w:rFonts w:ascii="Times New Roman" w:hAnsi="Times New Roman"/>
          <w:sz w:val="26"/>
          <w:szCs w:val="26"/>
          <w:lang w:val="uk-UA"/>
        </w:rPr>
      </w:pPr>
      <w:r w:rsidRPr="00D92BF0">
        <w:rPr>
          <w:rFonts w:ascii="Times New Roman" w:hAnsi="Times New Roman"/>
          <w:sz w:val="26"/>
          <w:szCs w:val="26"/>
          <w:lang w:val="uk-UA"/>
        </w:rPr>
        <w:t xml:space="preserve">Отже, органи державного та місцевого управління, які отримують інформацію про стан підсистем територіальної системи та керують ними, здатні приймати рішення, які забезпечать успішну реалізацію проекту, або унеможливлять його. Зокрема, зміна податкової політики в регіоні щодо стимулювання інвестиційної активності спричинить погіршення інвестиційного клімату, що унеможливить створення інфраструктури рекреаційної зони міста за рахунок приватних інвестицій. </w:t>
      </w:r>
      <w:r w:rsidRPr="00D92BF0">
        <w:rPr>
          <w:rFonts w:ascii="Times New Roman" w:hAnsi="Times New Roman"/>
          <w:sz w:val="26"/>
          <w:szCs w:val="26"/>
          <w:lang w:val="uk-UA" w:eastAsia="uk-UA"/>
        </w:rPr>
        <w:t>Стабільність політики державної та місцевої влади щодо співпраці з бізнесом, громадою, суспільними організаціями, налаштованість на конструктивний діалог і ефективну співпрацю є визначальною умовою успішності подібного проекту.</w:t>
      </w:r>
    </w:p>
    <w:p w:rsidR="000D6290" w:rsidRPr="00D92BF0" w:rsidRDefault="000D6290" w:rsidP="000D6290">
      <w:pPr>
        <w:widowControl w:val="0"/>
        <w:spacing w:after="0" w:line="360" w:lineRule="auto"/>
        <w:ind w:firstLine="709"/>
        <w:contextualSpacing/>
        <w:jc w:val="both"/>
        <w:rPr>
          <w:rFonts w:ascii="Times New Roman" w:hAnsi="Times New Roman"/>
          <w:sz w:val="26"/>
          <w:szCs w:val="26"/>
          <w:lang w:val="uk-UA"/>
        </w:rPr>
      </w:pPr>
      <w:r w:rsidRPr="00D92BF0">
        <w:rPr>
          <w:rFonts w:ascii="Times New Roman" w:hAnsi="Times New Roman"/>
          <w:sz w:val="26"/>
          <w:szCs w:val="26"/>
          <w:lang w:val="uk-UA"/>
        </w:rPr>
        <w:t>Тому постає проблема забезпечення вертикальної взаємодії органів місцевої влади, місцевого самоврядування та команди проекту, розв’язання якої на сей час знаходиться в межах компетенції Херсонського регіонального центру з інвестицій та розвитку, проте ефективний механізм такої взаємодії, як показує практика реалізації національних проектів в Україні, поки не відпрацьований.</w:t>
      </w:r>
    </w:p>
    <w:p w:rsidR="000D6290" w:rsidRPr="00D92BF0" w:rsidRDefault="000D6290" w:rsidP="000D6290">
      <w:pPr>
        <w:widowControl w:val="0"/>
        <w:spacing w:after="0" w:line="360" w:lineRule="auto"/>
        <w:ind w:firstLine="709"/>
        <w:contextualSpacing/>
        <w:jc w:val="both"/>
        <w:rPr>
          <w:rFonts w:ascii="Times New Roman" w:hAnsi="Times New Roman"/>
          <w:sz w:val="26"/>
          <w:szCs w:val="26"/>
          <w:lang w:val="uk-UA"/>
        </w:rPr>
      </w:pPr>
      <w:r w:rsidRPr="00D92BF0">
        <w:rPr>
          <w:rFonts w:ascii="Times New Roman" w:hAnsi="Times New Roman"/>
          <w:sz w:val="26"/>
          <w:szCs w:val="26"/>
          <w:lang w:val="uk-UA"/>
        </w:rPr>
        <w:t>Вищевикладене обумовлює позиці</w:t>
      </w:r>
      <w:r>
        <w:rPr>
          <w:rFonts w:ascii="Times New Roman" w:hAnsi="Times New Roman"/>
          <w:sz w:val="26"/>
          <w:szCs w:val="26"/>
          <w:lang w:val="uk-UA"/>
        </w:rPr>
        <w:t>ону</w:t>
      </w:r>
      <w:r w:rsidRPr="00D92BF0">
        <w:rPr>
          <w:rFonts w:ascii="Times New Roman" w:hAnsi="Times New Roman"/>
          <w:sz w:val="26"/>
          <w:szCs w:val="26"/>
          <w:lang w:val="uk-UA"/>
        </w:rPr>
        <w:t xml:space="preserve">вання </w:t>
      </w:r>
      <w:r w:rsidRPr="00D92BF0">
        <w:rPr>
          <w:rFonts w:ascii="Times New Roman" w:eastAsia="Arial" w:hAnsi="Times New Roman"/>
          <w:sz w:val="26"/>
          <w:szCs w:val="26"/>
          <w:lang w:val="uk-UA"/>
        </w:rPr>
        <w:t xml:space="preserve">забезпечення сумісної діяльності </w:t>
      </w:r>
      <w:r w:rsidRPr="00D92BF0">
        <w:rPr>
          <w:rFonts w:ascii="Times New Roman" w:eastAsia="Arial" w:hAnsi="Times New Roman"/>
          <w:sz w:val="26"/>
          <w:szCs w:val="26"/>
          <w:lang w:val="uk-UA"/>
        </w:rPr>
        <w:lastRenderedPageBreak/>
        <w:t>інституцій різного рівню як значущу загрозу для проекту і одного із найбільш вагомих зовнішніх систематичних (політичних) ризиків.</w:t>
      </w:r>
    </w:p>
    <w:p w:rsidR="000D6290" w:rsidRPr="00D20779" w:rsidRDefault="000D6290" w:rsidP="000D6290">
      <w:pPr>
        <w:spacing w:after="0" w:line="360" w:lineRule="auto"/>
        <w:jc w:val="center"/>
        <w:rPr>
          <w:rFonts w:ascii="Times New Roman" w:eastAsia="Arial" w:hAnsi="Times New Roman"/>
          <w:b/>
          <w:i/>
          <w:sz w:val="26"/>
          <w:szCs w:val="26"/>
          <w:lang w:val="uk-UA"/>
        </w:rPr>
      </w:pPr>
      <w:r w:rsidRPr="00D20779">
        <w:rPr>
          <w:rFonts w:ascii="Times New Roman" w:eastAsia="Arial" w:hAnsi="Times New Roman"/>
          <w:b/>
          <w:i/>
          <w:sz w:val="26"/>
          <w:szCs w:val="26"/>
          <w:lang w:val="uk-UA"/>
        </w:rPr>
        <w:t>Вимога: керованість</w:t>
      </w:r>
    </w:p>
    <w:p w:rsidR="000D6290" w:rsidRPr="00D92BF0" w:rsidRDefault="000D6290" w:rsidP="000D6290">
      <w:pPr>
        <w:spacing w:after="0" w:line="360" w:lineRule="auto"/>
        <w:jc w:val="center"/>
        <w:rPr>
          <w:rFonts w:ascii="Times New Roman" w:eastAsia="Arial" w:hAnsi="Times New Roman"/>
          <w:i/>
          <w:sz w:val="26"/>
          <w:szCs w:val="26"/>
          <w:lang w:val="uk-UA"/>
        </w:rPr>
      </w:pPr>
      <w:r w:rsidRPr="00D92BF0">
        <w:rPr>
          <w:rFonts w:ascii="Times New Roman" w:eastAsia="Arial" w:hAnsi="Times New Roman"/>
          <w:i/>
          <w:sz w:val="26"/>
          <w:szCs w:val="26"/>
          <w:lang w:val="uk-UA"/>
        </w:rPr>
        <w:t>Можливі перешкоди: складність забезпечення комплексного управління прибережною зоною</w:t>
      </w:r>
    </w:p>
    <w:p w:rsidR="000D6290" w:rsidRPr="00D92BF0" w:rsidRDefault="000D6290" w:rsidP="000D6290">
      <w:pPr>
        <w:spacing w:after="0" w:line="360" w:lineRule="auto"/>
        <w:ind w:firstLine="709"/>
        <w:jc w:val="both"/>
        <w:rPr>
          <w:rFonts w:ascii="Times New Roman" w:eastAsia="Arial" w:hAnsi="Times New Roman"/>
          <w:sz w:val="26"/>
          <w:szCs w:val="26"/>
          <w:lang w:val="uk-UA"/>
        </w:rPr>
      </w:pPr>
      <w:r w:rsidRPr="00D92BF0">
        <w:rPr>
          <w:rFonts w:ascii="Times New Roman" w:eastAsia="Arial" w:hAnsi="Times New Roman"/>
          <w:sz w:val="26"/>
          <w:szCs w:val="26"/>
          <w:lang w:val="uk-UA"/>
        </w:rPr>
        <w:t>Планування територій, тобто створення та впровадження містобудівної документації та ухвалення і реалізація відповідних рішень, регулюється законодавством в галузі містобудування, земельних відносин (зокрема, охорони і використання земель), охорони навколишнього природного середовища, використання ресурсів та ін. Територія реалізації проекту є прибережною зоною, яка, відповідно до законодавства України, має такі особливості:</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розглядається як особливий природно-господарський комплекс, унікальність якого полягає в високій біопродуктивності, вразливості, наявності значного рекреаційно-оздоровчого потенціалу та ін.;</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має заборону або обмеження певних видів господарської діяльності, а планування нових видів діяльності має передбачати оцінку впливу на навколишнє середовище та стратегічну екологічну оцінку на довгострокову перспективу;</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вимагає заходів щодо поліпшення екологічної ситуації, припинення втрат біологічного та ландшафтного розмаїття, підвищення рівня екологічної безпеки;</w:t>
      </w:r>
    </w:p>
    <w:p w:rsidR="000D6290" w:rsidRPr="00D20779" w:rsidRDefault="000D6290" w:rsidP="000D6290">
      <w:pPr>
        <w:pStyle w:val="a9"/>
        <w:spacing w:line="360" w:lineRule="auto"/>
        <w:ind w:left="0" w:firstLine="709"/>
        <w:jc w:val="both"/>
        <w:rPr>
          <w:rFonts w:ascii="Times New Roman" w:eastAsia="Arial" w:hAnsi="Times New Roman"/>
          <w:sz w:val="26"/>
          <w:szCs w:val="26"/>
          <w:lang w:val="uk-UA"/>
        </w:rPr>
      </w:pPr>
      <w:r w:rsidRPr="00D20779">
        <w:rPr>
          <w:rFonts w:ascii="Times New Roman" w:eastAsia="Arial" w:hAnsi="Times New Roman"/>
          <w:sz w:val="26"/>
          <w:szCs w:val="26"/>
          <w:lang w:val="uk-UA"/>
        </w:rPr>
        <w:t>Отже, використання таких територій вимагає запровадження системи збалансованого інтегрованого управління, що передбачає секторальну та вертикальну інтеграцію. Проте на цей час впровадження такої системи супроводжується труднощами, що мають як об’єктивний, так і суб’єктивний характер, зокрема:</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визначення меж прибережної смуги морів носить досить умовний характер, не має строгого обґрунтування й тому не може бути адекватно прийнятним;</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межи прибережної смуги не співпадають з межами адміністративно-територіальних одиниць, що зумовлює необхідність застосування диференційованого підходу до різних ділянок їх територій та складність узгодження інтересів зацікавлених сторін;</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lastRenderedPageBreak/>
        <w:t>на прибережних територіях законодавчо визначаються декілька типів спеціальних зон: водоохоронні зони (ст. 87 Водного Кодексу України), які за цільовим призначенням належать до земель водного фонду і на яких встановлюються суворі обмеження господарської діяльності; санітарні зони, які встановлюються з метою охорони водних об’єктів у районах забору води для централізованого водопостачання, лікувальних і оздоровчих потреб та поділяються на пояси особливого режиму, а їх межі встановлюються місцевими радами за погодженням з державними органами санітарного нагляду, охорони навколишнього природного середовища, водного господарства та геології (ст. 93 Водного Кодексу України та ст. 114 Земельного Кодексу України);</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на зазначеній території, відповідно до Закону України «Про курорти», вводиться також округ санітарної охорони курортів (ст. 28); для курортів, які використовують родовища корисних копалин, що належать до природних лікувальних ресурсів, встановлюється також округ гірничо-санітарної охорони, який, в свою чергу, поділяється на три зони (суворого режиму, зону обмежень, зону спостережень);</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прибережні зони та акваторії використовуються для морських перевезень, тому їх частина може відноситися до категорій земель морського транспорту, зокрема, це – землі під причалами та іншими спорудами (ст. 69 Земельного Кодексу України);</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прибережні зони мають величезний рекреаційний потенціал, тому існує стійка тенденція до зростання їх засмічення побутовими відходами, яка у місцях відпочинку (в тому числі і місцях відпочинку неорганізованих туристів) набуває вже загрозливого характеру;</w:t>
      </w:r>
    </w:p>
    <w:p w:rsidR="000D6290" w:rsidRPr="00D20779" w:rsidRDefault="000D6290" w:rsidP="000D6290">
      <w:pPr>
        <w:pStyle w:val="a9"/>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прибережні зони є густозаселеними, тому активна господарська діяльність населення на їх території знижує якість їх рекреаційного потенціалу, зокрема, викликає забруднення морських вод дренажними та стічними водами антропогенного походження; крім того, існує проблема дифузних забруднень внаслідок сільськогосподарської діяльності, які важко піддаються моніторингу, контролю та регулюванню.</w:t>
      </w:r>
    </w:p>
    <w:p w:rsidR="000D6290" w:rsidRPr="00D20779" w:rsidRDefault="000D6290" w:rsidP="000D6290">
      <w:pPr>
        <w:pStyle w:val="a9"/>
        <w:spacing w:line="360" w:lineRule="auto"/>
        <w:ind w:left="0" w:firstLine="709"/>
        <w:jc w:val="both"/>
        <w:rPr>
          <w:rFonts w:ascii="Times New Roman" w:eastAsia="Arial" w:hAnsi="Times New Roman"/>
          <w:sz w:val="26"/>
          <w:szCs w:val="26"/>
          <w:lang w:val="uk-UA"/>
        </w:rPr>
      </w:pPr>
      <w:r w:rsidRPr="00D20779">
        <w:rPr>
          <w:rFonts w:ascii="Times New Roman" w:eastAsia="Arial" w:hAnsi="Times New Roman"/>
          <w:sz w:val="26"/>
          <w:szCs w:val="26"/>
          <w:lang w:val="uk-UA"/>
        </w:rPr>
        <w:t xml:space="preserve">Отже, наявність різноманітних зон спеціального функціонального призначення на території реалізації проекту та їх заселеність вимагає </w:t>
      </w:r>
      <w:r w:rsidRPr="00D20779">
        <w:rPr>
          <w:rFonts w:ascii="Times New Roman" w:eastAsia="Arial" w:hAnsi="Times New Roman"/>
          <w:sz w:val="26"/>
          <w:szCs w:val="26"/>
          <w:lang w:val="uk-UA"/>
        </w:rPr>
        <w:lastRenderedPageBreak/>
        <w:t>горизонтальної (між адміністративними одиницями), вертикальної (між місцевими, регіональними та центральними органами влади) та секторальної (між комунальним, природоохоронним, аграрним, промислово-портовим та іншими секторами) координації, яка не повністю знаходиться в межах компетенції команди проекту.</w:t>
      </w:r>
    </w:p>
    <w:p w:rsidR="000D6290" w:rsidRPr="00D20779" w:rsidRDefault="000D6290" w:rsidP="000D6290">
      <w:pPr>
        <w:pStyle w:val="a9"/>
        <w:spacing w:line="360" w:lineRule="auto"/>
        <w:ind w:left="0" w:firstLine="709"/>
        <w:jc w:val="both"/>
        <w:rPr>
          <w:rFonts w:ascii="Times New Roman" w:eastAsia="Arial" w:hAnsi="Times New Roman"/>
          <w:sz w:val="26"/>
          <w:szCs w:val="26"/>
          <w:lang w:val="uk-UA"/>
        </w:rPr>
      </w:pPr>
      <w:r w:rsidRPr="00D20779">
        <w:rPr>
          <w:rFonts w:ascii="Times New Roman" w:hAnsi="Times New Roman"/>
          <w:sz w:val="26"/>
          <w:szCs w:val="26"/>
          <w:lang w:val="uk-UA"/>
        </w:rPr>
        <w:t>Вищевикладене обумовлює позиці</w:t>
      </w:r>
      <w:r>
        <w:rPr>
          <w:rFonts w:ascii="Times New Roman" w:hAnsi="Times New Roman"/>
          <w:sz w:val="26"/>
          <w:szCs w:val="26"/>
          <w:lang w:val="uk-UA"/>
        </w:rPr>
        <w:t>ону</w:t>
      </w:r>
      <w:r w:rsidRPr="00D20779">
        <w:rPr>
          <w:rFonts w:ascii="Times New Roman" w:hAnsi="Times New Roman"/>
          <w:sz w:val="26"/>
          <w:szCs w:val="26"/>
          <w:lang w:val="uk-UA"/>
        </w:rPr>
        <w:t xml:space="preserve">вання </w:t>
      </w:r>
      <w:r w:rsidRPr="00D20779">
        <w:rPr>
          <w:rFonts w:ascii="Times New Roman" w:eastAsia="Arial" w:hAnsi="Times New Roman"/>
          <w:sz w:val="26"/>
          <w:szCs w:val="26"/>
          <w:lang w:val="uk-UA"/>
        </w:rPr>
        <w:t>забезпечення комплексного управління прибережною зоною як значущу загрозу для проекту і одного із найбільш вагомих зовнішніх систематичних (політичних) ризиків.</w:t>
      </w:r>
    </w:p>
    <w:p w:rsidR="000D6290" w:rsidRPr="00D20779" w:rsidRDefault="000D6290" w:rsidP="000D6290">
      <w:pPr>
        <w:spacing w:after="0" w:line="360" w:lineRule="auto"/>
        <w:jc w:val="center"/>
        <w:rPr>
          <w:rFonts w:ascii="Times New Roman" w:eastAsia="Arial" w:hAnsi="Times New Roman"/>
          <w:b/>
          <w:i/>
          <w:sz w:val="26"/>
          <w:szCs w:val="26"/>
          <w:lang w:val="uk-UA"/>
        </w:rPr>
      </w:pPr>
      <w:r w:rsidRPr="00D20779">
        <w:rPr>
          <w:rFonts w:ascii="Times New Roman" w:eastAsia="Arial" w:hAnsi="Times New Roman"/>
          <w:b/>
          <w:i/>
          <w:sz w:val="26"/>
          <w:szCs w:val="26"/>
          <w:lang w:val="uk-UA"/>
        </w:rPr>
        <w:t>Вимога: керованість</w:t>
      </w:r>
    </w:p>
    <w:p w:rsidR="000D6290" w:rsidRPr="00D92BF0" w:rsidRDefault="000D6290" w:rsidP="000D6290">
      <w:pPr>
        <w:spacing w:after="0" w:line="360" w:lineRule="auto"/>
        <w:jc w:val="center"/>
        <w:rPr>
          <w:rFonts w:ascii="Times New Roman" w:eastAsia="Arial" w:hAnsi="Times New Roman"/>
          <w:i/>
          <w:sz w:val="26"/>
          <w:szCs w:val="26"/>
          <w:lang w:val="uk-UA"/>
        </w:rPr>
      </w:pPr>
      <w:r w:rsidRPr="00D92BF0">
        <w:rPr>
          <w:rFonts w:ascii="Times New Roman" w:eastAsia="Arial" w:hAnsi="Times New Roman"/>
          <w:i/>
          <w:sz w:val="26"/>
          <w:szCs w:val="26"/>
          <w:lang w:val="uk-UA"/>
        </w:rPr>
        <w:t>Можливі перешкоди: невідпрацьованість механізму реалізації державно-приватного партнерства</w:t>
      </w:r>
    </w:p>
    <w:p w:rsidR="000D6290" w:rsidRPr="00D92BF0" w:rsidRDefault="000D6290" w:rsidP="000D6290">
      <w:pPr>
        <w:widowControl w:val="0"/>
        <w:spacing w:after="0" w:line="360" w:lineRule="auto"/>
        <w:ind w:firstLine="709"/>
        <w:jc w:val="both"/>
        <w:rPr>
          <w:rFonts w:ascii="Times New Roman" w:hAnsi="Times New Roman"/>
          <w:noProof/>
          <w:sz w:val="26"/>
          <w:szCs w:val="26"/>
          <w:lang w:val="uk-UA"/>
        </w:rPr>
      </w:pPr>
      <w:r w:rsidRPr="00D92BF0">
        <w:rPr>
          <w:rFonts w:ascii="Times New Roman" w:hAnsi="Times New Roman"/>
          <w:sz w:val="26"/>
          <w:szCs w:val="26"/>
          <w:lang w:val="uk-UA" w:eastAsia="en-US"/>
        </w:rPr>
        <w:t xml:space="preserve">Невід’ємною складовою успішної реалізації проекту є створення та ефективне функціонування соціальної і виробничої інфраструктури, що вимагає широкого використання механізму державно-приватного партнерства (ДПП), який легітимізований в нашій державі Законом України «Про державно-приватне партнерство» </w:t>
      </w:r>
      <w:r w:rsidRPr="00D92BF0">
        <w:rPr>
          <w:rFonts w:ascii="Times New Roman" w:hAnsi="Times New Roman"/>
          <w:noProof/>
          <w:sz w:val="26"/>
          <w:szCs w:val="26"/>
          <w:lang w:val="uk-UA"/>
        </w:rPr>
        <w:t>від 1 липня 2010 р.</w:t>
      </w:r>
      <w:r w:rsidRPr="00D92BF0">
        <w:rPr>
          <w:rFonts w:ascii="Times New Roman" w:hAnsi="Times New Roman"/>
          <w:sz w:val="26"/>
          <w:szCs w:val="26"/>
          <w:lang w:val="uk-UA" w:eastAsia="en-US"/>
        </w:rPr>
        <w:t xml:space="preserve"> </w:t>
      </w:r>
      <w:r w:rsidRPr="00D92BF0">
        <w:rPr>
          <w:rFonts w:ascii="Times New Roman" w:hAnsi="Times New Roman"/>
          <w:noProof/>
          <w:sz w:val="26"/>
          <w:szCs w:val="26"/>
          <w:lang w:val="uk-UA"/>
        </w:rPr>
        <w:t xml:space="preserve">№ 2404 – VI. </w:t>
      </w:r>
      <w:r w:rsidRPr="00D92BF0">
        <w:rPr>
          <w:rFonts w:ascii="Times New Roman" w:hAnsi="Times New Roman"/>
          <w:sz w:val="26"/>
          <w:szCs w:val="26"/>
          <w:lang w:val="uk-UA" w:eastAsia="en-US"/>
        </w:rPr>
        <w:t>В українському законодавстві закладено широкий підхід до розуміння ДПП, відсутній виключний перелік форм його реалізації: у рамках здійснення ДПП можуть укладатися договори про концесію, спільну діяльність, розподіл продукції та інші договори, – це значно підвищує його ефективність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0D6290" w:rsidRPr="00D92BF0" w:rsidRDefault="000D6290" w:rsidP="000D6290">
      <w:pPr>
        <w:widowControl w:val="0"/>
        <w:spacing w:after="0" w:line="360" w:lineRule="auto"/>
        <w:ind w:firstLine="709"/>
        <w:jc w:val="both"/>
        <w:rPr>
          <w:rFonts w:ascii="Times New Roman" w:hAnsi="Times New Roman"/>
          <w:sz w:val="26"/>
          <w:szCs w:val="26"/>
          <w:lang w:val="uk-UA" w:eastAsia="en-US"/>
        </w:rPr>
      </w:pPr>
      <w:r w:rsidRPr="00D92BF0">
        <w:rPr>
          <w:rFonts w:ascii="Times New Roman" w:eastAsia="Arial" w:hAnsi="Times New Roman"/>
          <w:sz w:val="26"/>
          <w:szCs w:val="26"/>
          <w:lang w:val="uk-UA"/>
        </w:rPr>
        <w:t xml:space="preserve">Проте </w:t>
      </w:r>
      <w:r w:rsidRPr="00D92BF0">
        <w:rPr>
          <w:rFonts w:ascii="Times New Roman" w:hAnsi="Times New Roman"/>
          <w:sz w:val="26"/>
          <w:szCs w:val="26"/>
          <w:lang w:val="uk-UA" w:eastAsia="en-US"/>
        </w:rPr>
        <w:t xml:space="preserve">У 2011-2012 рр. прийнято низку нормативних документів щодо методик і процедур, пов’язаних із реалізацією ДПП (Постанова Кабінету Міністрів України «Про затвердження Порядку надання приватним партнером державному партнеру інформації про виконання договору, укладеного в рамках державно-приватного партнерства» від 9 лютого 2011 р. № 81, Постанова Кабінету Міністрів України «Про затвердження Методики виявлення ризиків, пов'язаних з державно-приватним партнерством, їх оцінки та визначення форми управління ними» від 16 лютого 2011 р. № 232, Постанова Кабінету Міністрів України «Про затвердження Порядку надання державної підтримки здійсненню державно-приватного партнерства» від 17 березня 2011 р. № 279 та ін.). Згідно цих документів, ще на </w:t>
      </w:r>
      <w:r w:rsidRPr="00D92BF0">
        <w:rPr>
          <w:rFonts w:ascii="Times New Roman" w:hAnsi="Times New Roman"/>
          <w:sz w:val="26"/>
          <w:szCs w:val="26"/>
          <w:lang w:val="uk-UA" w:eastAsia="en-US"/>
        </w:rPr>
        <w:lastRenderedPageBreak/>
        <w:t>етапі до підписання угоди про ДПП приватному партнерові потрібно пройти складні процедури узгоджень. Водночас, він не отримує від держави необхідних гарантій щодо виконання з її боку зобов’язань. Згідно затвердженого порядку, спочатку необхідно підписати контракт про ДПП та розпочати його реалізацію, а вже потім держава прийматиме рішення про надання фінансової підтримки, що не відповідає базовій сутності ДПП. Таким чином, нормативно-правова база регулювання розвитку ДПП в Україні є дуже складною, багаторівневою і забюрократизованою, що в умовах високого рівня корупції створює ризики для ефективного використання цього механізму для активізації інвестиційної діяльності.</w:t>
      </w:r>
    </w:p>
    <w:p w:rsidR="000D6290" w:rsidRPr="00D92BF0" w:rsidRDefault="000D6290" w:rsidP="000D6290">
      <w:pPr>
        <w:widowControl w:val="0"/>
        <w:spacing w:after="0" w:line="360" w:lineRule="auto"/>
        <w:ind w:firstLine="709"/>
        <w:jc w:val="both"/>
        <w:rPr>
          <w:rFonts w:ascii="Times New Roman" w:hAnsi="Times New Roman"/>
          <w:sz w:val="26"/>
          <w:szCs w:val="26"/>
          <w:lang w:val="uk-UA" w:eastAsia="en-US"/>
        </w:rPr>
      </w:pPr>
      <w:r w:rsidRPr="00D92BF0">
        <w:rPr>
          <w:rFonts w:ascii="Times New Roman" w:hAnsi="Times New Roman"/>
          <w:sz w:val="26"/>
          <w:szCs w:val="26"/>
          <w:lang w:val="uk-UA" w:eastAsia="en-US"/>
        </w:rPr>
        <w:t>Успішний розвиток ДПП як механізму активізації інвестиційної діяльності та залучення приватних інвестицій у стратегічно важливі для держави сфери можливий лише за умови, коли буде забезпечено баланс інтересів держави і приватного інвестора. Правова форма здійснення ДПП повинна забезпечити для інвестора привабливість, безпеку вкладення коштів в державну власність і реалізувати основну мету проекту, тобто розвивати ту сферу, яка стратегічно важлива для держави. Для цього держава повинна сприймати приватного інвестора як рівноправного партнера. Вимагаючи від нього виконання передбачених угодою зобов’язань, держава має, зі свого боку, гарантувати виконання власних зобов’язань в повному обсязі.</w:t>
      </w:r>
    </w:p>
    <w:p w:rsidR="000D6290" w:rsidRPr="00D92BF0" w:rsidRDefault="000D6290" w:rsidP="000D6290">
      <w:pPr>
        <w:widowControl w:val="0"/>
        <w:spacing w:after="0" w:line="360" w:lineRule="auto"/>
        <w:ind w:firstLine="709"/>
        <w:jc w:val="both"/>
        <w:rPr>
          <w:rFonts w:ascii="Times New Roman" w:hAnsi="Times New Roman"/>
          <w:sz w:val="26"/>
          <w:szCs w:val="26"/>
          <w:lang w:val="uk-UA" w:eastAsia="en-US"/>
        </w:rPr>
      </w:pPr>
      <w:r w:rsidRPr="00D92BF0">
        <w:rPr>
          <w:rFonts w:ascii="Times New Roman" w:hAnsi="Times New Roman"/>
          <w:sz w:val="26"/>
          <w:szCs w:val="26"/>
          <w:lang w:val="uk-UA" w:eastAsia="en-US"/>
        </w:rPr>
        <w:t>Реалізація проекту передбачає удосконалення механізму ДПП, зокрема:</w:t>
      </w:r>
    </w:p>
    <w:p w:rsidR="000D6290" w:rsidRPr="00D92BF0" w:rsidRDefault="000D6290" w:rsidP="000D6290">
      <w:pPr>
        <w:pStyle w:val="a9"/>
        <w:widowControl w:val="0"/>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92BF0">
        <w:rPr>
          <w:rFonts w:ascii="Times New Roman" w:hAnsi="Times New Roman"/>
          <w:sz w:val="26"/>
          <w:szCs w:val="26"/>
          <w:lang w:val="uk-UA" w:eastAsia="en-US"/>
        </w:rPr>
        <w:t>можливість зміни нормативної бази, зокрема, внесення змін до податкового та регуляторного законодавства щодо податкових і митних пільг для реалізації проектів ДПП, гарантування компенсації збитків приватного партнера за умов невиконання державою зобов’язань за договорами ДПП, відшкодуванням різниці в тарифах, змінами вимог до якості товарів та послуг тощо;</w:t>
      </w:r>
    </w:p>
    <w:p w:rsidR="000D6290" w:rsidRPr="00D20779" w:rsidRDefault="000D6290" w:rsidP="000D6290">
      <w:pPr>
        <w:pStyle w:val="a9"/>
        <w:widowControl w:val="0"/>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 xml:space="preserve">забезпечення гарантії для держави, що </w:t>
      </w:r>
      <w:r w:rsidRPr="00D20779">
        <w:rPr>
          <w:rFonts w:ascii="Times New Roman" w:hAnsi="Times New Roman"/>
          <w:sz w:val="26"/>
          <w:szCs w:val="26"/>
          <w:lang w:val="uk-UA" w:eastAsia="en-US"/>
        </w:rPr>
        <w:t>приватний партнер здатний виконувати свої зобов’язання за договором та ефективно управляти наданим йому майном;</w:t>
      </w:r>
    </w:p>
    <w:p w:rsidR="000D6290" w:rsidRPr="00D20779" w:rsidRDefault="000D6290" w:rsidP="000D6290">
      <w:pPr>
        <w:pStyle w:val="a9"/>
        <w:widowControl w:val="0"/>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eastAsia="Arial" w:hAnsi="Times New Roman"/>
          <w:sz w:val="26"/>
          <w:szCs w:val="26"/>
          <w:lang w:val="uk-UA"/>
        </w:rPr>
        <w:t xml:space="preserve">забезпечення гарантії для приватного партнера щодо </w:t>
      </w:r>
      <w:r w:rsidRPr="00D20779">
        <w:rPr>
          <w:rFonts w:ascii="Times New Roman" w:hAnsi="Times New Roman"/>
          <w:sz w:val="26"/>
          <w:szCs w:val="26"/>
          <w:lang w:val="uk-UA" w:eastAsia="en-US"/>
        </w:rPr>
        <w:t>виконання державою фінансових зобов’язань щодо проектів ДПП на весь термін їх реалізації;</w:t>
      </w:r>
    </w:p>
    <w:p w:rsidR="000D6290" w:rsidRPr="00D20779" w:rsidRDefault="000D6290" w:rsidP="000D6290">
      <w:pPr>
        <w:pStyle w:val="a9"/>
        <w:widowControl w:val="0"/>
        <w:numPr>
          <w:ilvl w:val="0"/>
          <w:numId w:val="13"/>
        </w:numPr>
        <w:spacing w:after="0" w:line="360" w:lineRule="auto"/>
        <w:ind w:left="0" w:firstLine="709"/>
        <w:contextualSpacing w:val="0"/>
        <w:jc w:val="both"/>
        <w:rPr>
          <w:rFonts w:ascii="Times New Roman" w:eastAsia="Arial" w:hAnsi="Times New Roman"/>
          <w:sz w:val="26"/>
          <w:szCs w:val="26"/>
          <w:lang w:val="uk-UA"/>
        </w:rPr>
      </w:pPr>
      <w:r w:rsidRPr="00D20779">
        <w:rPr>
          <w:rFonts w:ascii="Times New Roman" w:hAnsi="Times New Roman"/>
          <w:sz w:val="26"/>
          <w:szCs w:val="26"/>
          <w:lang w:val="uk-UA" w:eastAsia="en-US"/>
        </w:rPr>
        <w:t xml:space="preserve">гарантії отримання приватним партнером від органів виконавчої влади </w:t>
      </w:r>
      <w:r w:rsidRPr="00D20779">
        <w:rPr>
          <w:rFonts w:ascii="Times New Roman" w:hAnsi="Times New Roman"/>
          <w:sz w:val="26"/>
          <w:szCs w:val="26"/>
          <w:lang w:val="uk-UA" w:eastAsia="en-US"/>
        </w:rPr>
        <w:lastRenderedPageBreak/>
        <w:t>або органів місцевого самоврядування дозвільних документів та погоджень, необхідних для виконання умов договору, у тому числі отримання права користуватися земельною ділянкою, необхідною для виконання умов договору.</w:t>
      </w:r>
    </w:p>
    <w:p w:rsidR="000D6290" w:rsidRPr="00D20779" w:rsidRDefault="000D6290" w:rsidP="000D6290">
      <w:pPr>
        <w:pStyle w:val="a9"/>
        <w:widowControl w:val="0"/>
        <w:spacing w:line="360" w:lineRule="auto"/>
        <w:ind w:left="0" w:firstLine="709"/>
        <w:jc w:val="both"/>
        <w:rPr>
          <w:rFonts w:ascii="Times New Roman" w:hAnsi="Times New Roman"/>
          <w:sz w:val="26"/>
          <w:szCs w:val="26"/>
          <w:lang w:val="uk-UA" w:eastAsia="en-US"/>
        </w:rPr>
      </w:pPr>
      <w:r w:rsidRPr="00D20779">
        <w:rPr>
          <w:rFonts w:ascii="Times New Roman" w:hAnsi="Times New Roman"/>
          <w:sz w:val="26"/>
          <w:szCs w:val="26"/>
          <w:lang w:val="uk-UA" w:eastAsia="en-US"/>
        </w:rPr>
        <w:t>Отже, успішність проекту значною мірою залежатиме від розробленого спеціально для території реалізації проекту спрощеного механізму ДПП, що обумовлює позиці</w:t>
      </w:r>
      <w:r>
        <w:rPr>
          <w:rFonts w:ascii="Times New Roman" w:hAnsi="Times New Roman"/>
          <w:sz w:val="26"/>
          <w:szCs w:val="26"/>
          <w:lang w:val="uk-UA" w:eastAsia="en-US"/>
        </w:rPr>
        <w:t>ону</w:t>
      </w:r>
      <w:r w:rsidRPr="00D20779">
        <w:rPr>
          <w:rFonts w:ascii="Times New Roman" w:hAnsi="Times New Roman"/>
          <w:sz w:val="26"/>
          <w:szCs w:val="26"/>
          <w:lang w:val="uk-UA" w:eastAsia="en-US"/>
        </w:rPr>
        <w:t>вання забезпечення дієвості механізму ДПП як одного із найбільш значних загрозливих факторів, які не повністю знаходяться в компетенції проектної команди (у частині внесення відповідних змін до законодавства).</w:t>
      </w:r>
    </w:p>
    <w:p w:rsidR="000D6290" w:rsidRPr="00D20779" w:rsidRDefault="000D6290" w:rsidP="000D6290">
      <w:pPr>
        <w:spacing w:after="0" w:line="360" w:lineRule="auto"/>
        <w:jc w:val="center"/>
        <w:rPr>
          <w:rFonts w:ascii="Times New Roman" w:eastAsia="Arial" w:hAnsi="Times New Roman"/>
          <w:b/>
          <w:i/>
          <w:sz w:val="26"/>
          <w:szCs w:val="26"/>
          <w:lang w:val="uk-UA"/>
        </w:rPr>
      </w:pPr>
      <w:r w:rsidRPr="00D20779">
        <w:rPr>
          <w:rFonts w:ascii="Times New Roman" w:eastAsia="Arial" w:hAnsi="Times New Roman"/>
          <w:b/>
          <w:i/>
          <w:sz w:val="26"/>
          <w:szCs w:val="26"/>
          <w:lang w:val="uk-UA"/>
        </w:rPr>
        <w:t>Вимога: використання новітніх технологій</w:t>
      </w:r>
    </w:p>
    <w:p w:rsidR="000D6290" w:rsidRPr="00D92BF0" w:rsidRDefault="000D6290" w:rsidP="000D6290">
      <w:pPr>
        <w:spacing w:after="0" w:line="360" w:lineRule="auto"/>
        <w:jc w:val="center"/>
        <w:rPr>
          <w:rFonts w:ascii="Times New Roman" w:eastAsia="Arial" w:hAnsi="Times New Roman"/>
          <w:i/>
          <w:sz w:val="26"/>
          <w:szCs w:val="26"/>
          <w:lang w:val="uk-UA"/>
        </w:rPr>
      </w:pPr>
      <w:r w:rsidRPr="00D92BF0">
        <w:rPr>
          <w:rFonts w:ascii="Times New Roman" w:eastAsia="Arial" w:hAnsi="Times New Roman"/>
          <w:i/>
          <w:sz w:val="26"/>
          <w:szCs w:val="26"/>
          <w:lang w:val="uk-UA"/>
        </w:rPr>
        <w:t>Можливі перешкоди: складність встановлення партнерських відносин з відомими іноземними компаніями</w:t>
      </w:r>
    </w:p>
    <w:p w:rsidR="000D6290" w:rsidRPr="00D20779" w:rsidRDefault="000D6290" w:rsidP="000D6290">
      <w:pPr>
        <w:pStyle w:val="a9"/>
        <w:widowControl w:val="0"/>
        <w:spacing w:after="0" w:line="360" w:lineRule="auto"/>
        <w:ind w:left="0" w:firstLine="709"/>
        <w:jc w:val="both"/>
        <w:rPr>
          <w:rFonts w:ascii="Times New Roman" w:hAnsi="Times New Roman"/>
          <w:sz w:val="26"/>
          <w:szCs w:val="26"/>
          <w:lang w:val="uk-UA"/>
        </w:rPr>
      </w:pPr>
      <w:r w:rsidRPr="00D20779">
        <w:rPr>
          <w:rFonts w:ascii="Times New Roman" w:hAnsi="Times New Roman"/>
          <w:sz w:val="26"/>
          <w:szCs w:val="26"/>
          <w:lang w:val="uk-UA"/>
        </w:rPr>
        <w:t>Місто будуватиметься з урахуванням принципів екологічності та вимог стандартів екологічного будівництва, що передбачає енергоефективність містопланування та містобудування, застосування альтернативних джерел енергії, створення екологічної транспортної інфраструктури, інноваційної туристичної, соціально-побутової та транспортної інфраструктури та розробку інтелектуальної керуючої системи. Крім того, медична складова проекту на рівні медичного міста обумовлює створення вертикально інтегрованої медичної системи, застосування й розвиток унікальних лікувальних технологій.</w:t>
      </w:r>
    </w:p>
    <w:p w:rsidR="000D6290" w:rsidRPr="00D92BF0" w:rsidRDefault="000D6290" w:rsidP="000D6290">
      <w:pPr>
        <w:spacing w:after="0" w:line="360" w:lineRule="auto"/>
        <w:ind w:firstLine="709"/>
        <w:jc w:val="both"/>
        <w:rPr>
          <w:rFonts w:ascii="Times New Roman" w:hAnsi="Times New Roman"/>
          <w:sz w:val="26"/>
          <w:szCs w:val="26"/>
          <w:lang w:val="uk-UA"/>
        </w:rPr>
      </w:pPr>
      <w:r w:rsidRPr="00D92BF0">
        <w:rPr>
          <w:rFonts w:ascii="Times New Roman" w:hAnsi="Times New Roman"/>
          <w:sz w:val="26"/>
          <w:szCs w:val="26"/>
          <w:lang w:val="uk-UA"/>
        </w:rPr>
        <w:t>Хоча на сей час повністю реалізованих проектів такого типу не існує, світовий досвід реалізації проектів медичних міст та розумних екологічних міст показує, що проект може бути успішним тільки за умов:</w:t>
      </w:r>
    </w:p>
    <w:p w:rsidR="000D6290" w:rsidRPr="00DE4449" w:rsidRDefault="000D6290" w:rsidP="000D6290">
      <w:pPr>
        <w:pStyle w:val="a9"/>
        <w:numPr>
          <w:ilvl w:val="0"/>
          <w:numId w:val="2"/>
        </w:numPr>
        <w:spacing w:after="0" w:line="360" w:lineRule="auto"/>
        <w:ind w:left="0" w:firstLine="709"/>
        <w:jc w:val="both"/>
        <w:rPr>
          <w:rFonts w:ascii="Times New Roman" w:eastAsia="Arial" w:hAnsi="Times New Roman"/>
          <w:sz w:val="26"/>
          <w:szCs w:val="26"/>
          <w:lang w:val="uk-UA"/>
        </w:rPr>
      </w:pPr>
      <w:r w:rsidRPr="00DE4449">
        <w:rPr>
          <w:rFonts w:ascii="Times New Roman" w:eastAsia="Calibri" w:hAnsi="Times New Roman"/>
          <w:sz w:val="26"/>
          <w:szCs w:val="26"/>
          <w:lang w:val="uk-UA"/>
        </w:rPr>
        <w:t>організації співпраці з всесвітньо відомими компаніями та провідними науково-дослідними медичними установами та державні гарантії щодо захисту інтелектуальної власності;</w:t>
      </w:r>
    </w:p>
    <w:p w:rsidR="000D6290" w:rsidRPr="00DE4449"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0D6290" w:rsidRPr="00DE4449" w:rsidRDefault="000D6290" w:rsidP="000D6290">
      <w:pPr>
        <w:pStyle w:val="a9"/>
        <w:widowControl w:val="0"/>
        <w:numPr>
          <w:ilvl w:val="0"/>
          <w:numId w:val="2"/>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поєднання технологічних і соціальних новітніх технологій, соціальної підготовки та соціальної адаптації населення, реклами та підтримки здорового стилю життя.</w:t>
      </w:r>
    </w:p>
    <w:p w:rsidR="000D6290" w:rsidRPr="00D92BF0" w:rsidRDefault="000D6290" w:rsidP="000D6290">
      <w:pPr>
        <w:pStyle w:val="af2"/>
        <w:spacing w:line="360" w:lineRule="auto"/>
        <w:ind w:firstLine="709"/>
        <w:jc w:val="both"/>
        <w:rPr>
          <w:rFonts w:ascii="Times New Roman" w:hAnsi="Times New Roman"/>
          <w:sz w:val="26"/>
          <w:szCs w:val="26"/>
        </w:rPr>
      </w:pPr>
      <w:r w:rsidRPr="00DE4449">
        <w:rPr>
          <w:rFonts w:ascii="Times New Roman" w:hAnsi="Times New Roman"/>
          <w:sz w:val="26"/>
          <w:szCs w:val="26"/>
        </w:rPr>
        <w:lastRenderedPageBreak/>
        <w:t>Також проектування та створення</w:t>
      </w:r>
      <w:r w:rsidRPr="00D92BF0">
        <w:rPr>
          <w:rFonts w:ascii="Times New Roman" w:hAnsi="Times New Roman"/>
          <w:sz w:val="26"/>
          <w:szCs w:val="26"/>
        </w:rPr>
        <w:t xml:space="preserve"> розумних екологічних міст в ОАЕ, Японії, Китаї та інших країнах, в тому числі й в Росії, показує, що провідні світові компанії охоче приймають участь в подібних проектах та надають власні новітні технології, оскільки отримують унікальну можливість їх тестування в масштабі міста і, відповідно, широку рекламу і конкурентні переваги.</w:t>
      </w:r>
    </w:p>
    <w:p w:rsidR="000D6290" w:rsidRPr="00D92BF0" w:rsidRDefault="000D6290" w:rsidP="000D6290">
      <w:pPr>
        <w:pStyle w:val="af2"/>
        <w:spacing w:line="360" w:lineRule="auto"/>
        <w:ind w:firstLine="709"/>
        <w:jc w:val="both"/>
        <w:rPr>
          <w:rFonts w:ascii="Times New Roman" w:hAnsi="Times New Roman"/>
          <w:sz w:val="26"/>
          <w:szCs w:val="26"/>
        </w:rPr>
      </w:pPr>
      <w:r w:rsidRPr="00D92BF0">
        <w:rPr>
          <w:rFonts w:ascii="Times New Roman" w:hAnsi="Times New Roman"/>
          <w:sz w:val="26"/>
          <w:szCs w:val="26"/>
        </w:rPr>
        <w:t>Інвестиційна діяльність іноземних компаній в Україні регулюється, передусім, Законом України «Про режим іноземного інвестування», за яким в країні встановлюється досить сприятливий клімат для іноземних інвестицій та основні положення якого такі:</w:t>
      </w:r>
    </w:p>
    <w:p w:rsidR="000D6290" w:rsidRPr="00D92BF0" w:rsidRDefault="000D6290" w:rsidP="000D6290">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іноземних інвесторів на території України встановлюється національний режим інвестиційної та іншої господарської діяльності, за винятками, передбаченими законодавством України та міжнародними договорами України;</w:t>
      </w:r>
    </w:p>
    <w:p w:rsidR="000D6290" w:rsidRPr="00D92BF0" w:rsidRDefault="000D6290" w:rsidP="000D6290">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пільговий режим інвестиційної та іншої господарської діяльності;</w:t>
      </w:r>
    </w:p>
    <w:p w:rsidR="000D6290" w:rsidRPr="00D92BF0" w:rsidRDefault="000D6290" w:rsidP="000D6290">
      <w:pPr>
        <w:pStyle w:val="af2"/>
        <w:numPr>
          <w:ilvl w:val="0"/>
          <w:numId w:val="2"/>
        </w:numPr>
        <w:spacing w:line="360" w:lineRule="auto"/>
        <w:ind w:left="0" w:firstLine="709"/>
        <w:jc w:val="both"/>
        <w:rPr>
          <w:rFonts w:ascii="Times New Roman" w:hAnsi="Times New Roman"/>
          <w:sz w:val="26"/>
          <w:szCs w:val="26"/>
        </w:rPr>
      </w:pPr>
      <w:r w:rsidRPr="00D92BF0">
        <w:rPr>
          <w:rFonts w:ascii="Times New Roman" w:hAnsi="Times New Roman"/>
          <w:color w:val="000000"/>
          <w:sz w:val="26"/>
          <w:szCs w:val="26"/>
        </w:rPr>
        <w:t>специфіка регулювання іноземних інвестицій у спеціальних(вільних) економічних зонах установлюється законодавством України про спеціальні (вільні) економічні зони; правовий режим іноземних інвестицій, що встановлюється у спеціальних (вільних) економічних зонах, не може створювати умови інвестування та здійснення господарської діяльності менш сприятливі, ніж встановлені цим Законом.</w:t>
      </w:r>
    </w:p>
    <w:p w:rsidR="000D6290" w:rsidRPr="00D92BF0" w:rsidRDefault="000D6290" w:rsidP="000D6290">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919"/>
        <w:jc w:val="both"/>
        <w:textAlignment w:val="baseline"/>
        <w:rPr>
          <w:rFonts w:ascii="Times New Roman" w:hAnsi="Times New Roman" w:cs="Times New Roman"/>
          <w:color w:val="000000"/>
          <w:sz w:val="26"/>
          <w:szCs w:val="26"/>
          <w:lang w:val="uk-UA"/>
        </w:rPr>
      </w:pPr>
      <w:bookmarkStart w:id="5" w:name="o54"/>
      <w:bookmarkEnd w:id="5"/>
      <w:r w:rsidRPr="00D92BF0">
        <w:rPr>
          <w:rFonts w:ascii="Times New Roman" w:hAnsi="Times New Roman" w:cs="Times New Roman"/>
          <w:color w:val="000000"/>
          <w:sz w:val="26"/>
          <w:szCs w:val="26"/>
          <w:lang w:val="uk-UA"/>
        </w:rPr>
        <w:t>При цьому зазначається, що:</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якщо в подальшому спеціальним законодавством України про іноземні інвестиції будуть змінюватися гарантії захисту іноземних інвестицій, то протягом десяти років з дня набрання чинності таким законодавством на вимогу іноземного інвестора застосовуються державні гарантії захисту іноземних інвестицій;</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 xml:space="preserve">до прав і обов'язків сторін, визначених угодою про розподіл продукції, протягом строку її дії застосовується законодавство України, чинне на момент її укладення; зазначені гарантії не поширюються на зміни законодавства, що </w:t>
      </w:r>
      <w:r w:rsidRPr="00D92BF0">
        <w:rPr>
          <w:rFonts w:ascii="Times New Roman" w:hAnsi="Times New Roman" w:cs="Times New Roman"/>
          <w:color w:val="000000"/>
          <w:sz w:val="26"/>
          <w:szCs w:val="26"/>
          <w:lang w:val="uk-UA"/>
        </w:rPr>
        <w:lastRenderedPageBreak/>
        <w:t>стосуються питань оборони, національної безпеки, забезпечення громадського порядку, охорони довкілля;</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іноземні інвестиції в Україні не підлягають націоналізації; державні органи не мають права реквізувати іноземні інвестиції, за винятком випадків здійснення рятівних заходів у разі стихійного лиха, аварій, епідемій, епізоотій;</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іноземні інвестори мають право на відшкодування збитків, включаючи упущену вигоду і моральну шкоду, завданих їм внаслідок дій, бездіяльності або неналежного виконання державними органами України чи їх посадовими особами передбачених законодавством обов'язків щодо іноземного інвестора або підприємства з іноземними інвестиціями, відповідно до законодавства України;</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усі понесені витрати та збитки іноземних інвесторів, завдані їм внаслідок цих дій, повинні бути відшкодовані на основі поточних ринкових цін та/або обґрунтованої оцінки, підтверджених аудитором чи аудиторською фірмою;</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іноземним інвесторам після сплати податків, зборів та інших обов'язкових платежів гарантується безперешкодний і негайний переказ за кордон їх прибутків, доходів та інших коштів в іноземній валюті, одержаних на законних підставах внаслідок здійснення іноземних інвестицій;</w:t>
      </w:r>
    </w:p>
    <w:p w:rsidR="000D6290" w:rsidRPr="00D92BF0" w:rsidRDefault="000D6290" w:rsidP="000D6290">
      <w:pPr>
        <w:pStyle w:val="HTML"/>
        <w:numPr>
          <w:ilvl w:val="0"/>
          <w:numId w:val="2"/>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D92BF0">
        <w:rPr>
          <w:rFonts w:ascii="Times New Roman" w:hAnsi="Times New Roman" w:cs="Times New Roman"/>
          <w:color w:val="000000"/>
          <w:sz w:val="26"/>
          <w:szCs w:val="26"/>
          <w:lang w:val="uk-UA"/>
        </w:rPr>
        <w:t>охорона та здійснення прав інтелектуальної власності підприємств з іноземними інвестиціями забезпечуються відповідно до законодавства України; підприємства з іноземними інвестиціями самостійно приймають рішення про патентування (реєстрацію) за кордоном винаходів, промислових зразків, товарних знаків та інших об'єктів інтелектуальної власності, які їм належать, відповідно до законодавства України.</w:t>
      </w:r>
    </w:p>
    <w:p w:rsidR="000D6290" w:rsidRPr="00D92BF0" w:rsidRDefault="000D6290" w:rsidP="000D6290">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Проте слід зазначити, що на цей час місце України у рейтингах конкурентоспроможності та інвестиційної привабливості країн світу є невисоким. Так, за у глобальному рейтингу конкурентоспроможності 2013 року (швейцарська дослідницька група IMD) Україна посідає</w:t>
      </w:r>
      <w:r w:rsidRPr="00D92BF0">
        <w:rPr>
          <w:rStyle w:val="apple-converted-space"/>
          <w:bCs/>
          <w:sz w:val="26"/>
          <w:szCs w:val="26"/>
          <w:lang w:val="uk-UA"/>
        </w:rPr>
        <w:t xml:space="preserve"> </w:t>
      </w:r>
      <w:r w:rsidRPr="00A544FD">
        <w:rPr>
          <w:rStyle w:val="ac"/>
          <w:sz w:val="26"/>
          <w:szCs w:val="26"/>
          <w:lang w:val="uk-UA"/>
        </w:rPr>
        <w:t>49-е місце з 60</w:t>
      </w:r>
      <w:r w:rsidRPr="00D92BF0">
        <w:rPr>
          <w:sz w:val="26"/>
          <w:szCs w:val="26"/>
          <w:lang w:val="uk-UA"/>
        </w:rPr>
        <w:t>, розмістившись між</w:t>
      </w:r>
      <w:r w:rsidRPr="00D92BF0">
        <w:rPr>
          <w:rStyle w:val="apple-converted-space"/>
          <w:sz w:val="26"/>
          <w:szCs w:val="26"/>
          <w:lang w:val="uk-UA"/>
        </w:rPr>
        <w:t xml:space="preserve"> </w:t>
      </w:r>
      <w:r w:rsidRPr="00A544FD">
        <w:rPr>
          <w:rStyle w:val="ac"/>
          <w:sz w:val="26"/>
          <w:szCs w:val="26"/>
          <w:lang w:val="uk-UA"/>
        </w:rPr>
        <w:t>Колумбією</w:t>
      </w:r>
      <w:r w:rsidRPr="00D92BF0">
        <w:rPr>
          <w:rStyle w:val="apple-converted-space"/>
          <w:sz w:val="26"/>
          <w:szCs w:val="26"/>
          <w:lang w:val="uk-UA"/>
        </w:rPr>
        <w:t xml:space="preserve"> </w:t>
      </w:r>
      <w:r w:rsidRPr="00D92BF0">
        <w:rPr>
          <w:sz w:val="26"/>
          <w:szCs w:val="26"/>
          <w:lang w:val="uk-UA"/>
        </w:rPr>
        <w:t xml:space="preserve">та </w:t>
      </w:r>
      <w:hyperlink r:id="rId12" w:history="1">
        <w:r w:rsidRPr="00A544FD">
          <w:rPr>
            <w:rStyle w:val="ac"/>
            <w:sz w:val="26"/>
            <w:szCs w:val="26"/>
            <w:lang w:val="uk-UA"/>
          </w:rPr>
          <w:t>Угорщиною</w:t>
        </w:r>
      </w:hyperlink>
      <w:r w:rsidRPr="00D92BF0">
        <w:rPr>
          <w:sz w:val="26"/>
          <w:szCs w:val="26"/>
          <w:lang w:val="uk-UA"/>
        </w:rPr>
        <w:t>; у рейтингу конкурентоспроможності країн світу за версією Всесвітнього економічного форуму (WEF) Україна посіла 73 місце; Україна зайняла 78-е місце в рейтингу Програми розвитку Організації Об'єднаних Націй «Людський розвиток-2013», який відображає економічне зростання і соціальні зміни в усіх країнах світу;</w:t>
      </w:r>
      <w:r w:rsidRPr="00D92BF0">
        <w:rPr>
          <w:sz w:val="26"/>
          <w:szCs w:val="26"/>
          <w:shd w:val="clear" w:color="auto" w:fill="FFFFFF"/>
          <w:lang w:val="uk-UA"/>
        </w:rPr>
        <w:t xml:space="preserve"> Україна зайняла 144-е місце із </w:t>
      </w:r>
      <w:r w:rsidRPr="00D92BF0">
        <w:rPr>
          <w:sz w:val="26"/>
          <w:szCs w:val="26"/>
          <w:lang w:val="uk-UA"/>
        </w:rPr>
        <w:t xml:space="preserve">176 </w:t>
      </w:r>
      <w:r w:rsidRPr="00D92BF0">
        <w:rPr>
          <w:sz w:val="26"/>
          <w:szCs w:val="26"/>
          <w:shd w:val="clear" w:color="auto" w:fill="FFFFFF"/>
          <w:lang w:val="uk-UA"/>
        </w:rPr>
        <w:t xml:space="preserve">за індексом </w:t>
      </w:r>
      <w:r w:rsidRPr="00D92BF0">
        <w:rPr>
          <w:sz w:val="26"/>
          <w:szCs w:val="26"/>
          <w:shd w:val="clear" w:color="auto" w:fill="FFFFFF"/>
          <w:lang w:val="uk-UA"/>
        </w:rPr>
        <w:lastRenderedPageBreak/>
        <w:t>корупції, розрахованим глобальною антикорупційною неурядовою організацією Transparency International за 2012 рік</w:t>
      </w:r>
      <w:r w:rsidRPr="00D92BF0">
        <w:rPr>
          <w:sz w:val="26"/>
          <w:szCs w:val="26"/>
          <w:lang w:val="uk-UA"/>
        </w:rPr>
        <w:t>.</w:t>
      </w:r>
    </w:p>
    <w:p w:rsidR="000D6290" w:rsidRPr="00D92BF0" w:rsidRDefault="000D6290" w:rsidP="000D6290">
      <w:pPr>
        <w:pStyle w:val="aa"/>
        <w:shd w:val="clear" w:color="auto" w:fill="FFFFFF"/>
        <w:spacing w:before="0" w:beforeAutospacing="0" w:after="0" w:afterAutospacing="0" w:line="360" w:lineRule="auto"/>
        <w:ind w:firstLine="709"/>
        <w:jc w:val="both"/>
        <w:rPr>
          <w:sz w:val="26"/>
          <w:szCs w:val="26"/>
          <w:lang w:val="uk-UA"/>
        </w:rPr>
      </w:pPr>
      <w:r w:rsidRPr="00D92BF0">
        <w:rPr>
          <w:sz w:val="26"/>
          <w:szCs w:val="26"/>
          <w:lang w:val="uk-UA"/>
        </w:rPr>
        <w:t>Отже, імідж України для іноземних інвесторів на цей час є не дуже привабливим, тому</w:t>
      </w:r>
      <w:r w:rsidRPr="00D92BF0">
        <w:rPr>
          <w:rFonts w:eastAsia="Arial"/>
          <w:i/>
          <w:sz w:val="26"/>
          <w:szCs w:val="26"/>
          <w:lang w:val="uk-UA"/>
        </w:rPr>
        <w:t xml:space="preserve"> </w:t>
      </w:r>
      <w:r w:rsidRPr="00D92BF0">
        <w:rPr>
          <w:rFonts w:eastAsia="Arial"/>
          <w:sz w:val="26"/>
          <w:szCs w:val="26"/>
          <w:lang w:val="uk-UA"/>
        </w:rPr>
        <w:t>встановлення партнерських відносин з відомими іноземними компаніями відноситься до одного із найбільш загрозливих факторів зовнішнього середовища проекту, які не повністю знаходяться у межах компетенції проектної команди.</w:t>
      </w:r>
    </w:p>
    <w:p w:rsidR="000D6290" w:rsidRPr="00D92BF0" w:rsidRDefault="000D6290" w:rsidP="000D6290">
      <w:pPr>
        <w:spacing w:after="0" w:line="360" w:lineRule="auto"/>
        <w:ind w:firstLine="709"/>
        <w:jc w:val="both"/>
        <w:rPr>
          <w:rFonts w:ascii="Times New Roman" w:hAnsi="Times New Roman"/>
          <w:sz w:val="26"/>
          <w:szCs w:val="26"/>
          <w:lang w:val="uk-UA"/>
        </w:rPr>
      </w:pPr>
      <w:r w:rsidRPr="00D92BF0">
        <w:rPr>
          <w:rFonts w:ascii="Times New Roman" w:hAnsi="Times New Roman"/>
          <w:sz w:val="26"/>
          <w:szCs w:val="26"/>
          <w:lang w:val="uk-UA"/>
        </w:rPr>
        <w:t>Проте вказані перешкоди не є на цей час принципово нездоланними, захист проекту від зазначених загрозливих факторів може забезпечити за умов впровадження спеціальних механізмів його реалізації. Можливість розробки та використання таких механізмів визначена, зокрема, у Національному плану дій на 2012 рік щодо впровадження Програми економічних реформ на 2010-2014 роки, затвердженому Указом Президента України від 21.03.2012 року № 187/2012), в якому зазначається, що впровадження Національних проектів має відбуватися через запровадження ефективного механізму залучення інвестицій та відповідного законодавчого забезпечення.</w:t>
      </w:r>
    </w:p>
    <w:p w:rsidR="000D6290" w:rsidRPr="00DE4449" w:rsidRDefault="000D6290" w:rsidP="000D6290">
      <w:pPr>
        <w:spacing w:after="0" w:line="360" w:lineRule="auto"/>
        <w:jc w:val="center"/>
        <w:rPr>
          <w:rFonts w:ascii="Times New Roman" w:hAnsi="Times New Roman"/>
          <w:b/>
          <w:sz w:val="26"/>
          <w:szCs w:val="26"/>
          <w:lang w:val="uk-UA"/>
        </w:rPr>
      </w:pPr>
      <w:r w:rsidRPr="00DE4449">
        <w:rPr>
          <w:rFonts w:ascii="Times New Roman" w:hAnsi="Times New Roman"/>
          <w:b/>
          <w:i/>
          <w:sz w:val="26"/>
          <w:szCs w:val="26"/>
          <w:lang w:val="uk-UA"/>
        </w:rPr>
        <w:t>Механізми здолання перешкод реалізації проекту</w:t>
      </w:r>
    </w:p>
    <w:p w:rsidR="000D6290" w:rsidRPr="00D92BF0" w:rsidRDefault="000D6290" w:rsidP="000D6290">
      <w:pPr>
        <w:spacing w:after="0" w:line="360" w:lineRule="auto"/>
        <w:ind w:firstLine="709"/>
        <w:jc w:val="both"/>
        <w:rPr>
          <w:rStyle w:val="FontStyle190"/>
          <w:rFonts w:eastAsia="Arial Unicode MS"/>
          <w:bCs/>
          <w:i/>
          <w:iCs/>
          <w:sz w:val="26"/>
          <w:szCs w:val="26"/>
          <w:lang w:val="uk-UA"/>
        </w:rPr>
      </w:pPr>
      <w:r w:rsidRPr="00D92BF0">
        <w:rPr>
          <w:rStyle w:val="FontStyle190"/>
          <w:rFonts w:eastAsia="Arial Unicode MS"/>
          <w:bCs/>
          <w:i/>
          <w:iCs/>
          <w:sz w:val="26"/>
          <w:szCs w:val="26"/>
          <w:lang w:val="uk-UA"/>
        </w:rPr>
        <w:t>Організаційно-правовий:</w:t>
      </w:r>
    </w:p>
    <w:p w:rsidR="000D6290" w:rsidRPr="00DE4449" w:rsidRDefault="000D6290" w:rsidP="000D6290">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створення сприятливих умов для залучення приватного капіталу у розвиток курортно-рекреаційної галузі, зокрема, шляхом запровадження спеціальних правових режимів економічної діяльності у цій сфері;</w:t>
      </w:r>
    </w:p>
    <w:p w:rsidR="000D6290" w:rsidRPr="00DE4449" w:rsidRDefault="000D6290" w:rsidP="000D6290">
      <w:pPr>
        <w:pStyle w:val="a9"/>
        <w:numPr>
          <w:ilvl w:val="0"/>
          <w:numId w:val="14"/>
        </w:numPr>
        <w:spacing w:after="0" w:line="360" w:lineRule="auto"/>
        <w:ind w:left="0" w:firstLine="709"/>
        <w:jc w:val="both"/>
        <w:rPr>
          <w:rStyle w:val="FontStyle190"/>
          <w:rFonts w:eastAsia="Arial Unicode MS"/>
          <w:bCs/>
          <w:iCs/>
          <w:sz w:val="26"/>
          <w:szCs w:val="26"/>
          <w:lang w:val="uk-UA"/>
        </w:rPr>
      </w:pPr>
      <w:r w:rsidRPr="00DE4449">
        <w:rPr>
          <w:rStyle w:val="FontStyle190"/>
          <w:rFonts w:eastAsia="Arial Unicode MS"/>
          <w:bCs/>
          <w:iCs/>
          <w:sz w:val="26"/>
          <w:szCs w:val="26"/>
          <w:lang w:val="uk-UA"/>
        </w:rPr>
        <w:t>законодавче унормування порядку використання земель рекреаційного призначення;</w:t>
      </w:r>
    </w:p>
    <w:p w:rsidR="000D6290" w:rsidRPr="00DE4449" w:rsidRDefault="000D6290" w:rsidP="000D6290">
      <w:pPr>
        <w:pStyle w:val="a9"/>
        <w:numPr>
          <w:ilvl w:val="0"/>
          <w:numId w:val="14"/>
        </w:numPr>
        <w:spacing w:after="0" w:line="360" w:lineRule="auto"/>
        <w:ind w:left="0" w:firstLine="709"/>
        <w:jc w:val="both"/>
        <w:rPr>
          <w:rStyle w:val="FontStyle190"/>
          <w:rFonts w:eastAsia="Arial Unicode MS"/>
          <w:b/>
          <w:bCs/>
          <w:i/>
          <w:iCs/>
          <w:sz w:val="26"/>
          <w:szCs w:val="26"/>
          <w:lang w:val="uk-UA"/>
        </w:rPr>
      </w:pPr>
      <w:r w:rsidRPr="00DE4449">
        <w:rPr>
          <w:rStyle w:val="FontStyle190"/>
          <w:rFonts w:eastAsia="Arial Unicode MS"/>
          <w:bCs/>
          <w:iCs/>
          <w:sz w:val="26"/>
          <w:szCs w:val="26"/>
          <w:lang w:val="uk-UA"/>
        </w:rPr>
        <w:t>спрощення порядку набуття прав власності на об’єкти незавершеного будівництва та майнові комплекси для спорудження об’єктів медично-реабілітаційної інфраструктури;</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
          <w:bCs/>
          <w:i/>
          <w:iCs/>
          <w:sz w:val="26"/>
          <w:szCs w:val="26"/>
          <w:lang w:val="uk-UA"/>
        </w:rPr>
      </w:pPr>
      <w:r w:rsidRPr="00DE4449">
        <w:rPr>
          <w:rFonts w:ascii="Times New Roman" w:hAnsi="Times New Roman"/>
          <w:sz w:val="26"/>
          <w:szCs w:val="26"/>
          <w:lang w:val="uk-UA"/>
        </w:rPr>
        <w:t>розробка і прийняття нормативно-правових актів для створення нового медичного екологічного міста;</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Cs/>
          <w:sz w:val="26"/>
          <w:szCs w:val="26"/>
          <w:lang w:val="uk-UA"/>
        </w:rPr>
      </w:pPr>
      <w:r w:rsidRPr="00DE4449">
        <w:rPr>
          <w:rFonts w:ascii="Times New Roman" w:eastAsia="Arial Unicode MS" w:hAnsi="Times New Roman"/>
          <w:bCs/>
          <w:iCs/>
          <w:sz w:val="26"/>
          <w:szCs w:val="26"/>
          <w:lang w:val="uk-UA"/>
        </w:rPr>
        <w:t>формування об’єктів спеціального правового режиму рекреаційно-господарської діяльності – парків, лікувальних курортів, біосферних заповідників;</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Cs/>
          <w:sz w:val="26"/>
          <w:szCs w:val="26"/>
          <w:lang w:val="uk-UA"/>
        </w:rPr>
      </w:pPr>
      <w:r w:rsidRPr="00DE4449">
        <w:rPr>
          <w:rFonts w:ascii="Times New Roman" w:eastAsia="Arial Unicode MS" w:hAnsi="Times New Roman"/>
          <w:bCs/>
          <w:iCs/>
          <w:sz w:val="26"/>
          <w:szCs w:val="26"/>
          <w:lang w:val="uk-UA"/>
        </w:rPr>
        <w:t>створення кластерів (територіальних виробничих систем) у рекреаційній сфері як нових моделей прискореного розвитку;</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Cs/>
          <w:sz w:val="26"/>
          <w:szCs w:val="26"/>
          <w:lang w:val="uk-UA"/>
        </w:rPr>
      </w:pPr>
      <w:r w:rsidRPr="00DE4449">
        <w:rPr>
          <w:rFonts w:ascii="Times New Roman" w:eastAsia="Arial Unicode MS" w:hAnsi="Times New Roman"/>
          <w:bCs/>
          <w:iCs/>
          <w:sz w:val="26"/>
          <w:szCs w:val="26"/>
          <w:lang w:val="uk-UA"/>
        </w:rPr>
        <w:lastRenderedPageBreak/>
        <w:t>підвищення якості та забезпечення конкурентоспроможності продуктів та об’єктів у рекреаційної сфери на світовому ринку послуг;</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Cs/>
          <w:sz w:val="26"/>
          <w:szCs w:val="26"/>
          <w:lang w:val="uk-UA"/>
        </w:rPr>
      </w:pPr>
      <w:r w:rsidRPr="00DE4449">
        <w:rPr>
          <w:rFonts w:ascii="Times New Roman" w:eastAsia="Arial Unicode MS" w:hAnsi="Times New Roman"/>
          <w:bCs/>
          <w:iCs/>
          <w:sz w:val="26"/>
          <w:szCs w:val="26"/>
          <w:lang w:val="uk-UA"/>
        </w:rPr>
        <w:t>удосконалення механізмів контролю за дотриманням стандартів надання туристично-екскурсійних, санаторно-курортних, медично-реабілітаційних і готельних послуг;</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Cs/>
          <w:sz w:val="26"/>
          <w:szCs w:val="26"/>
          <w:lang w:val="uk-UA"/>
        </w:rPr>
      </w:pPr>
      <w:r w:rsidRPr="00DE4449">
        <w:rPr>
          <w:rFonts w:ascii="Times New Roman" w:eastAsia="Arial Unicode MS" w:hAnsi="Times New Roman"/>
          <w:bCs/>
          <w:iCs/>
          <w:sz w:val="26"/>
          <w:szCs w:val="26"/>
          <w:lang w:val="uk-UA"/>
        </w:rPr>
        <w:t>проведення маркетингових досліджень з метою виявлення ресурсів підвищення доходності об’єктів рекреації;</w:t>
      </w:r>
    </w:p>
    <w:p w:rsidR="000D6290" w:rsidRPr="00DE4449" w:rsidRDefault="000D6290" w:rsidP="000D6290">
      <w:pPr>
        <w:pStyle w:val="a9"/>
        <w:numPr>
          <w:ilvl w:val="0"/>
          <w:numId w:val="14"/>
        </w:numPr>
        <w:spacing w:after="0" w:line="360" w:lineRule="auto"/>
        <w:ind w:left="0" w:firstLine="709"/>
        <w:jc w:val="both"/>
        <w:rPr>
          <w:rFonts w:ascii="Times New Roman" w:eastAsia="Arial Unicode MS" w:hAnsi="Times New Roman"/>
          <w:bCs/>
          <w:i/>
          <w:sz w:val="26"/>
          <w:szCs w:val="26"/>
          <w:lang w:val="uk-UA"/>
        </w:rPr>
      </w:pPr>
      <w:r w:rsidRPr="00DE4449">
        <w:rPr>
          <w:rFonts w:ascii="Times New Roman" w:eastAsia="Arial Unicode MS" w:hAnsi="Times New Roman"/>
          <w:bCs/>
          <w:iCs/>
          <w:sz w:val="26"/>
          <w:szCs w:val="26"/>
          <w:lang w:val="uk-UA"/>
        </w:rPr>
        <w:t>забезпечення більш повного доступу осіб з обмеженими фізичними можливостями до послуг з медичної реабілітації та рекреаційно-туристських об’єктів.</w:t>
      </w:r>
    </w:p>
    <w:p w:rsidR="000D6290" w:rsidRPr="00DE4449" w:rsidRDefault="000D6290" w:rsidP="000D6290">
      <w:pPr>
        <w:spacing w:after="0" w:line="360" w:lineRule="auto"/>
        <w:ind w:firstLine="709"/>
        <w:jc w:val="both"/>
        <w:rPr>
          <w:rStyle w:val="FontStyle190"/>
          <w:rFonts w:eastAsia="Arial Unicode MS"/>
          <w:bCs/>
          <w:i/>
          <w:sz w:val="26"/>
          <w:szCs w:val="26"/>
          <w:lang w:val="uk-UA"/>
        </w:rPr>
      </w:pPr>
      <w:r w:rsidRPr="00DE4449">
        <w:rPr>
          <w:rFonts w:ascii="Times New Roman" w:eastAsia="Arial Unicode MS" w:hAnsi="Times New Roman"/>
          <w:bCs/>
          <w:i/>
          <w:iCs/>
          <w:sz w:val="26"/>
          <w:szCs w:val="26"/>
          <w:lang w:val="uk-UA"/>
        </w:rPr>
        <w:t>Ф</w:t>
      </w:r>
      <w:r w:rsidRPr="00DE4449">
        <w:rPr>
          <w:rStyle w:val="FontStyle190"/>
          <w:rFonts w:eastAsia="Arial Unicode MS"/>
          <w:bCs/>
          <w:i/>
          <w:sz w:val="26"/>
          <w:szCs w:val="26"/>
          <w:lang w:val="uk-UA"/>
        </w:rPr>
        <w:t>інансово-економічний:</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Style w:val="FontStyle190"/>
          <w:rFonts w:eastAsia="Arial Unicode MS"/>
          <w:sz w:val="26"/>
          <w:szCs w:val="26"/>
          <w:lang w:val="uk-UA"/>
        </w:rPr>
        <w:t xml:space="preserve">збільшення обсягів державних інвестицій на розвиток інфраструктури, сприятливої для туристично-рекреаційної сфери. </w:t>
      </w:r>
      <w:r w:rsidRPr="00DE4449">
        <w:rPr>
          <w:rFonts w:ascii="Times New Roman" w:hAnsi="Times New Roman"/>
          <w:sz w:val="26"/>
          <w:szCs w:val="26"/>
          <w:lang w:val="uk-UA"/>
        </w:rPr>
        <w:t>Комплексне вирішення питань сталого розвитку території Арабатської Стрілки потребує створення: аеропорту в м. Генічеськ на місці колишнього військового аеродрому; транспортної розв’язки та автодороги для виходу на євразійський транспортний коридор для сполучення з Росією у напрямках на Ростов на Дону, Волгоград та виходу до мосту через Керченську протоку; об’єктів соціально-побутової сфери та житла; навчального закладу з навчання інноваційних медичних технологій;</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залучення кредитного капіталу, фінансування рекреаційно-туристичних проектів за рахунок власних коштів суб’єктів підприємницької діяльності;</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податкове стимулювання інвесторів, які гарантують розбудову та довгострокові вкладення у лікувально-оздоровчу та туристично-готельну індустрію;</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підтримка малого та середнього бізнесу у розбудові рекреаційної сфери, розширенні мережі баз відпочинку, малих сімейних готелів, сільських зелених садиб тощо;</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 xml:space="preserve">підтримка інноваційних технологій розвитку курортно-реабілітаційної сфери. Зокрема, використання інноваційних технологій та пакетного вирішення питань формування сучасної курортно-реабілітаційної зони «InterMedicalEcoCity» знайшло повне розуміння та підтримку у Токайському Університеті (Токіо, </w:t>
      </w:r>
      <w:r w:rsidRPr="00DE4449">
        <w:rPr>
          <w:rFonts w:ascii="Times New Roman" w:hAnsi="Times New Roman"/>
          <w:sz w:val="26"/>
          <w:szCs w:val="26"/>
          <w:lang w:val="uk-UA"/>
        </w:rPr>
        <w:lastRenderedPageBreak/>
        <w:t>Японія), а також серед провідних японських компаній Kyocera Solar Inc, Toshiba Medical Systems Corporation, Hitachi та ін.</w:t>
      </w:r>
    </w:p>
    <w:p w:rsidR="000D6290" w:rsidRPr="00DE4449" w:rsidRDefault="000D6290" w:rsidP="000D6290">
      <w:pPr>
        <w:spacing w:after="0" w:line="360" w:lineRule="auto"/>
        <w:ind w:firstLine="709"/>
        <w:jc w:val="both"/>
        <w:rPr>
          <w:rFonts w:ascii="Times New Roman" w:hAnsi="Times New Roman"/>
          <w:i/>
          <w:sz w:val="26"/>
          <w:szCs w:val="26"/>
          <w:lang w:val="uk-UA"/>
        </w:rPr>
      </w:pPr>
      <w:r w:rsidRPr="00DE4449">
        <w:rPr>
          <w:rFonts w:ascii="Times New Roman" w:hAnsi="Times New Roman"/>
          <w:i/>
          <w:sz w:val="26"/>
          <w:szCs w:val="26"/>
          <w:lang w:val="uk-UA"/>
        </w:rPr>
        <w:t>Інформаційно-комунікативний:</w:t>
      </w:r>
    </w:p>
    <w:p w:rsidR="000D6290" w:rsidRPr="00DE4449" w:rsidRDefault="000D6290" w:rsidP="000D6290">
      <w:pPr>
        <w:pStyle w:val="a9"/>
        <w:numPr>
          <w:ilvl w:val="0"/>
          <w:numId w:val="14"/>
        </w:numPr>
        <w:spacing w:after="0" w:line="360" w:lineRule="auto"/>
        <w:ind w:left="0" w:firstLine="709"/>
        <w:jc w:val="both"/>
        <w:rPr>
          <w:rFonts w:ascii="Times New Roman" w:hAnsi="Times New Roman"/>
          <w:color w:val="000000"/>
          <w:sz w:val="26"/>
          <w:szCs w:val="26"/>
          <w:lang w:val="uk-UA"/>
        </w:rPr>
      </w:pPr>
      <w:r w:rsidRPr="00DE4449">
        <w:rPr>
          <w:rFonts w:ascii="Times New Roman" w:hAnsi="Times New Roman"/>
          <w:sz w:val="26"/>
          <w:szCs w:val="26"/>
          <w:lang w:val="uk-UA"/>
        </w:rPr>
        <w:t xml:space="preserve">кадрове забезпечення та навчання: удосконалення системи підготовки, перепідготовки та підвищення кваліфікації працівників туристично-рекреаційної та медично-реабілітаційної сфери; розвиток професійних навичок персоналу реабілітаційних, лікувальних та курортних закладів. Зокрема, </w:t>
      </w:r>
      <w:r w:rsidRPr="00DE4449">
        <w:rPr>
          <w:rFonts w:ascii="Times New Roman" w:hAnsi="Times New Roman"/>
          <w:color w:val="000000"/>
          <w:sz w:val="26"/>
          <w:szCs w:val="26"/>
          <w:lang w:val="uk-UA"/>
        </w:rPr>
        <w:t>підписано</w:t>
      </w:r>
      <w:r w:rsidRPr="00DE4449">
        <w:rPr>
          <w:rFonts w:ascii="Times New Roman" w:hAnsi="Times New Roman"/>
          <w:sz w:val="26"/>
          <w:szCs w:val="26"/>
          <w:lang w:val="uk-UA"/>
        </w:rPr>
        <w:t xml:space="preserve"> Меморандум про взаєморозуміння між Міжнародною клінікою відновного лікування та Токайським університетом, який включає питання </w:t>
      </w:r>
      <w:r w:rsidRPr="00DE4449">
        <w:rPr>
          <w:rStyle w:val="apple-style-span"/>
          <w:color w:val="000000"/>
          <w:sz w:val="26"/>
          <w:szCs w:val="26"/>
          <w:lang w:val="uk-UA"/>
        </w:rPr>
        <w:t>сприяння взаємному академічному обміну, стажування студентів, обмін лікарями для вивчення досвіду та навчання з реабілітації, валеології, екомедицини та медичної інформатики в Школі медицини Токайського університету (Японія), проведення спільних наукових досліджень</w:t>
      </w:r>
      <w:r w:rsidRPr="00DE4449">
        <w:rPr>
          <w:rFonts w:ascii="Times New Roman" w:hAnsi="Times New Roman"/>
          <w:sz w:val="26"/>
          <w:szCs w:val="26"/>
          <w:lang w:val="uk-UA"/>
        </w:rPr>
        <w:t xml:space="preserve"> та наукового супроводу проекту «</w:t>
      </w:r>
      <w:r w:rsidRPr="00DE4449">
        <w:rPr>
          <w:rFonts w:ascii="Times New Roman" w:hAnsi="Times New Roman"/>
          <w:color w:val="000000"/>
          <w:sz w:val="26"/>
          <w:szCs w:val="26"/>
          <w:lang w:val="uk-UA"/>
        </w:rPr>
        <w:t>InterMedicalEcoCity»;</w:t>
      </w:r>
    </w:p>
    <w:p w:rsidR="000D6290" w:rsidRPr="00DE4449" w:rsidRDefault="000D6290" w:rsidP="000D6290">
      <w:pPr>
        <w:pStyle w:val="a9"/>
        <w:numPr>
          <w:ilvl w:val="0"/>
          <w:numId w:val="14"/>
        </w:numPr>
        <w:spacing w:after="0" w:line="360" w:lineRule="auto"/>
        <w:ind w:left="0" w:firstLine="709"/>
        <w:jc w:val="both"/>
        <w:rPr>
          <w:rFonts w:ascii="Times New Roman" w:hAnsi="Times New Roman"/>
          <w:color w:val="000000"/>
          <w:sz w:val="26"/>
          <w:szCs w:val="26"/>
          <w:lang w:val="uk-UA"/>
        </w:rPr>
      </w:pPr>
      <w:r w:rsidRPr="00DE4449">
        <w:rPr>
          <w:rFonts w:ascii="Times New Roman" w:hAnsi="Times New Roman"/>
          <w:color w:val="000000"/>
          <w:sz w:val="26"/>
          <w:szCs w:val="26"/>
          <w:lang w:val="uk-UA"/>
        </w:rPr>
        <w:t>створення єдиної інформаційної системи з переліком туристичних, курортних, лікувальних, реабілітаційних та інших супутніх послуг;</w:t>
      </w:r>
    </w:p>
    <w:p w:rsidR="000D6290" w:rsidRPr="00DE4449" w:rsidRDefault="000D6290" w:rsidP="000D6290">
      <w:pPr>
        <w:pStyle w:val="a9"/>
        <w:numPr>
          <w:ilvl w:val="0"/>
          <w:numId w:val="14"/>
        </w:numPr>
        <w:spacing w:after="0" w:line="360" w:lineRule="auto"/>
        <w:ind w:left="0" w:firstLine="709"/>
        <w:jc w:val="both"/>
        <w:rPr>
          <w:rFonts w:ascii="Times New Roman" w:hAnsi="Times New Roman"/>
          <w:color w:val="000000"/>
          <w:sz w:val="26"/>
          <w:szCs w:val="26"/>
          <w:lang w:val="uk-UA"/>
        </w:rPr>
      </w:pPr>
      <w:r w:rsidRPr="00DE4449">
        <w:rPr>
          <w:rFonts w:ascii="Times New Roman" w:hAnsi="Times New Roman"/>
          <w:color w:val="000000"/>
          <w:sz w:val="26"/>
          <w:szCs w:val="26"/>
          <w:lang w:val="uk-UA"/>
        </w:rPr>
        <w:t>створення геоінформаційної системи для комплексного і ефективного управління курортним містечком за технологією SMART.</w:t>
      </w:r>
    </w:p>
    <w:p w:rsidR="000D6290" w:rsidRPr="00DE4449" w:rsidRDefault="000D6290" w:rsidP="000D6290">
      <w:pPr>
        <w:spacing w:after="0" w:line="360" w:lineRule="auto"/>
        <w:ind w:firstLine="709"/>
        <w:jc w:val="both"/>
        <w:rPr>
          <w:rStyle w:val="FontStyle190"/>
          <w:rFonts w:eastAsia="Arial Unicode MS"/>
          <w:bCs/>
          <w:i/>
          <w:sz w:val="26"/>
          <w:szCs w:val="26"/>
          <w:lang w:val="uk-UA"/>
        </w:rPr>
      </w:pPr>
      <w:r w:rsidRPr="00DE4449">
        <w:rPr>
          <w:rStyle w:val="FontStyle190"/>
          <w:rFonts w:eastAsia="Arial Unicode MS"/>
          <w:bCs/>
          <w:i/>
          <w:sz w:val="26"/>
          <w:szCs w:val="26"/>
          <w:lang w:val="uk-UA"/>
        </w:rPr>
        <w:t>Інструментально-технологічний:</w:t>
      </w:r>
    </w:p>
    <w:p w:rsidR="000D6290" w:rsidRPr="00DE4449" w:rsidRDefault="000D6290" w:rsidP="000D6290">
      <w:pPr>
        <w:pStyle w:val="a9"/>
        <w:numPr>
          <w:ilvl w:val="0"/>
          <w:numId w:val="14"/>
        </w:numPr>
        <w:spacing w:after="0" w:line="360" w:lineRule="auto"/>
        <w:ind w:left="0" w:firstLine="709"/>
        <w:jc w:val="both"/>
        <w:rPr>
          <w:rFonts w:ascii="Times New Roman" w:hAnsi="Times New Roman"/>
          <w:sz w:val="26"/>
          <w:szCs w:val="26"/>
          <w:lang w:val="uk-UA"/>
        </w:rPr>
      </w:pPr>
      <w:r w:rsidRPr="00DE4449">
        <w:rPr>
          <w:rStyle w:val="FontStyle190"/>
          <w:rFonts w:eastAsia="Arial Unicode MS"/>
          <w:iCs/>
          <w:sz w:val="26"/>
          <w:szCs w:val="26"/>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E4449">
        <w:rPr>
          <w:rFonts w:ascii="Times New Roman" w:hAnsi="Times New Roman"/>
          <w:sz w:val="26"/>
          <w:szCs w:val="26"/>
          <w:lang w:val="uk-UA"/>
        </w:rPr>
        <w:t>об’єктів медичного екологічного міста;</w:t>
      </w:r>
    </w:p>
    <w:p w:rsidR="000D6290" w:rsidRPr="00DE4449" w:rsidRDefault="000D6290" w:rsidP="000D6290">
      <w:pPr>
        <w:pStyle w:val="a9"/>
        <w:widowControl w:val="0"/>
        <w:numPr>
          <w:ilvl w:val="0"/>
          <w:numId w:val="14"/>
        </w:numPr>
        <w:spacing w:after="0" w:line="360" w:lineRule="auto"/>
        <w:ind w:left="0" w:firstLine="709"/>
        <w:jc w:val="both"/>
        <w:rPr>
          <w:rFonts w:ascii="Times New Roman" w:hAnsi="Times New Roman"/>
          <w:sz w:val="26"/>
          <w:szCs w:val="26"/>
          <w:lang w:val="uk-UA"/>
        </w:rPr>
      </w:pPr>
      <w:r w:rsidRPr="00DE4449">
        <w:rPr>
          <w:rFonts w:ascii="Times New Roman" w:hAnsi="Times New Roman"/>
          <w:sz w:val="26"/>
          <w:szCs w:val="26"/>
          <w:lang w:val="uk-UA"/>
        </w:rPr>
        <w:t>використання технології геоінформаційного проектування для проведення робіт з планування території та ефективного управління міською інфраструктурою.</w:t>
      </w:r>
    </w:p>
    <w:p w:rsidR="000D6290" w:rsidRDefault="000D6290" w:rsidP="000D6290">
      <w:pPr>
        <w:pStyle w:val="rvps2"/>
        <w:spacing w:before="0" w:beforeAutospacing="0" w:after="0" w:afterAutospacing="0" w:line="360" w:lineRule="auto"/>
        <w:ind w:firstLine="426"/>
        <w:jc w:val="both"/>
        <w:rPr>
          <w:sz w:val="26"/>
          <w:szCs w:val="26"/>
          <w:lang w:val="uk-UA"/>
        </w:rPr>
      </w:pPr>
      <w:r w:rsidRPr="006563B9">
        <w:rPr>
          <w:i/>
          <w:sz w:val="26"/>
          <w:szCs w:val="26"/>
          <w:lang w:val="uk-UA"/>
        </w:rPr>
        <w:t>Для визначення ризиків проекту</w:t>
      </w:r>
      <w:r w:rsidRPr="002576BC">
        <w:rPr>
          <w:sz w:val="26"/>
          <w:szCs w:val="26"/>
          <w:lang w:val="uk-UA"/>
        </w:rPr>
        <w:t xml:space="preserve"> створення Міжнародного реабілітаційного містечка «ІnterMedical-EcoCity» було проведено ідентифікацію ризиків (</w:t>
      </w:r>
      <w:r>
        <w:rPr>
          <w:sz w:val="26"/>
          <w:szCs w:val="26"/>
          <w:lang w:val="uk-UA"/>
        </w:rPr>
        <w:t>див. п.5.1.7</w:t>
      </w:r>
      <w:r w:rsidRPr="002576BC">
        <w:rPr>
          <w:sz w:val="26"/>
          <w:szCs w:val="26"/>
          <w:lang w:val="uk-UA"/>
        </w:rPr>
        <w:t>), що належать до:</w:t>
      </w:r>
    </w:p>
    <w:p w:rsidR="000D6290" w:rsidRPr="002576BC" w:rsidRDefault="000D6290" w:rsidP="000D6290">
      <w:pPr>
        <w:pStyle w:val="rvps2"/>
        <w:numPr>
          <w:ilvl w:val="0"/>
          <w:numId w:val="43"/>
        </w:numPr>
        <w:spacing w:before="0" w:beforeAutospacing="0" w:after="0" w:afterAutospacing="0" w:line="360" w:lineRule="auto"/>
        <w:ind w:left="426" w:hanging="357"/>
        <w:jc w:val="both"/>
        <w:rPr>
          <w:sz w:val="26"/>
          <w:szCs w:val="26"/>
          <w:lang w:val="uk-UA"/>
        </w:rPr>
      </w:pPr>
      <w:r w:rsidRPr="002576BC">
        <w:rPr>
          <w:sz w:val="26"/>
          <w:szCs w:val="26"/>
          <w:lang w:val="uk-UA"/>
        </w:rPr>
        <w:t xml:space="preserve">загальної соціально-економічної ситуації (політична нестабільність; існуюча та майбутня правова база для реалізації проекту; перспективи економічного </w:t>
      </w:r>
      <w:r w:rsidRPr="002576BC">
        <w:rPr>
          <w:sz w:val="26"/>
          <w:szCs w:val="26"/>
          <w:lang w:val="uk-UA"/>
        </w:rPr>
        <w:lastRenderedPageBreak/>
        <w:t>розвитку в цілому; фінансова нестабільність (можливі зміни в оподаткуванні, інфляція, зміни валютного курсу тощо);</w:t>
      </w:r>
    </w:p>
    <w:p w:rsidR="000D6290" w:rsidRPr="002576BC" w:rsidRDefault="000D6290" w:rsidP="000D6290">
      <w:pPr>
        <w:pStyle w:val="rvps2"/>
        <w:numPr>
          <w:ilvl w:val="0"/>
          <w:numId w:val="43"/>
        </w:numPr>
        <w:spacing w:before="0" w:beforeAutospacing="0" w:after="0" w:afterAutospacing="0" w:line="360" w:lineRule="auto"/>
        <w:ind w:left="426"/>
        <w:jc w:val="both"/>
        <w:rPr>
          <w:sz w:val="26"/>
          <w:szCs w:val="26"/>
          <w:lang w:val="uk-UA"/>
        </w:rPr>
      </w:pPr>
      <w:r w:rsidRPr="002576BC">
        <w:rPr>
          <w:sz w:val="26"/>
          <w:szCs w:val="26"/>
          <w:lang w:val="uk-UA"/>
        </w:rPr>
        <w:t>виробничих ризиків (підвищення поточних витрат; невиконання графіка поставок сировини, матеріалів, технологічного устаткування, паливно-енергетичних ресурсів; нові вимоги з екології; нестача трудових ресурсів; зміна умов транспортування тощо);</w:t>
      </w:r>
    </w:p>
    <w:p w:rsidR="000D6290" w:rsidRPr="002576BC" w:rsidRDefault="000D6290" w:rsidP="000D6290">
      <w:pPr>
        <w:pStyle w:val="rvps2"/>
        <w:numPr>
          <w:ilvl w:val="0"/>
          <w:numId w:val="43"/>
        </w:numPr>
        <w:spacing w:before="0" w:beforeAutospacing="0" w:after="0" w:afterAutospacing="0" w:line="360" w:lineRule="auto"/>
        <w:ind w:left="426"/>
        <w:jc w:val="both"/>
        <w:rPr>
          <w:sz w:val="26"/>
          <w:szCs w:val="26"/>
          <w:lang w:val="uk-UA"/>
        </w:rPr>
      </w:pPr>
      <w:r w:rsidRPr="002576BC">
        <w:rPr>
          <w:sz w:val="26"/>
          <w:szCs w:val="26"/>
          <w:lang w:val="uk-UA"/>
        </w:rPr>
        <w:t xml:space="preserve">ринкових ризиків (зміна попиту на продукцію; втрата позицій на ринку; зміна якісних ознак продукції; поява конкуруючої продукції тощо). </w:t>
      </w:r>
    </w:p>
    <w:p w:rsidR="000D6290" w:rsidRPr="002576BC" w:rsidRDefault="000D6290" w:rsidP="000D6290">
      <w:pPr>
        <w:pStyle w:val="rvps2"/>
        <w:spacing w:before="0" w:beforeAutospacing="0" w:after="0" w:afterAutospacing="0" w:line="360" w:lineRule="auto"/>
        <w:ind w:left="66" w:firstLine="642"/>
        <w:jc w:val="both"/>
        <w:rPr>
          <w:sz w:val="26"/>
          <w:szCs w:val="26"/>
          <w:lang w:val="uk-UA"/>
        </w:rPr>
      </w:pPr>
      <w:r>
        <w:rPr>
          <w:sz w:val="26"/>
          <w:szCs w:val="26"/>
          <w:lang w:val="uk-UA"/>
        </w:rPr>
        <w:t>У колонці «Методи управління» н</w:t>
      </w:r>
      <w:r w:rsidRPr="002576BC">
        <w:rPr>
          <w:sz w:val="26"/>
          <w:szCs w:val="26"/>
          <w:lang w:val="uk-UA"/>
        </w:rPr>
        <w:t xml:space="preserve">адано опис конкретних заходів, які нададуть можливість або зовсім позбутися, або значно зменшити негативний вплив кожного фактору на кінцеві наслідки впровадження проекту. </w:t>
      </w:r>
    </w:p>
    <w:p w:rsidR="00000000" w:rsidRPr="000D6290" w:rsidRDefault="000D6290">
      <w:pPr>
        <w:rPr>
          <w:lang w:val="uk-UA"/>
        </w:rPr>
      </w:pPr>
    </w:p>
    <w:sectPr w:rsidR="00000000" w:rsidRPr="000D62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3">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5"/>
  </w:num>
  <w:num w:numId="2">
    <w:abstractNumId w:val="31"/>
  </w:num>
  <w:num w:numId="3">
    <w:abstractNumId w:val="33"/>
  </w:num>
  <w:num w:numId="4">
    <w:abstractNumId w:val="43"/>
  </w:num>
  <w:num w:numId="5">
    <w:abstractNumId w:val="11"/>
  </w:num>
  <w:num w:numId="6">
    <w:abstractNumId w:val="7"/>
  </w:num>
  <w:num w:numId="7">
    <w:abstractNumId w:val="24"/>
  </w:num>
  <w:num w:numId="8">
    <w:abstractNumId w:val="40"/>
  </w:num>
  <w:num w:numId="9">
    <w:abstractNumId w:val="23"/>
  </w:num>
  <w:num w:numId="10">
    <w:abstractNumId w:val="28"/>
  </w:num>
  <w:num w:numId="11">
    <w:abstractNumId w:val="6"/>
  </w:num>
  <w:num w:numId="12">
    <w:abstractNumId w:val="37"/>
  </w:num>
  <w:num w:numId="13">
    <w:abstractNumId w:val="5"/>
  </w:num>
  <w:num w:numId="14">
    <w:abstractNumId w:val="9"/>
  </w:num>
  <w:num w:numId="15">
    <w:abstractNumId w:val="0"/>
  </w:num>
  <w:num w:numId="16">
    <w:abstractNumId w:val="38"/>
  </w:num>
  <w:num w:numId="17">
    <w:abstractNumId w:val="22"/>
  </w:num>
  <w:num w:numId="18">
    <w:abstractNumId w:val="29"/>
  </w:num>
  <w:num w:numId="19">
    <w:abstractNumId w:val="14"/>
  </w:num>
  <w:num w:numId="20">
    <w:abstractNumId w:val="17"/>
  </w:num>
  <w:num w:numId="21">
    <w:abstractNumId w:val="19"/>
  </w:num>
  <w:num w:numId="22">
    <w:abstractNumId w:val="2"/>
  </w:num>
  <w:num w:numId="23">
    <w:abstractNumId w:val="20"/>
  </w:num>
  <w:num w:numId="24">
    <w:abstractNumId w:val="39"/>
  </w:num>
  <w:num w:numId="25">
    <w:abstractNumId w:val="34"/>
  </w:num>
  <w:num w:numId="26">
    <w:abstractNumId w:val="1"/>
  </w:num>
  <w:num w:numId="27">
    <w:abstractNumId w:val="8"/>
  </w:num>
  <w:num w:numId="28">
    <w:abstractNumId w:val="13"/>
  </w:num>
  <w:num w:numId="29">
    <w:abstractNumId w:val="41"/>
  </w:num>
  <w:num w:numId="30">
    <w:abstractNumId w:val="21"/>
  </w:num>
  <w:num w:numId="31">
    <w:abstractNumId w:val="3"/>
  </w:num>
  <w:num w:numId="32">
    <w:abstractNumId w:val="30"/>
  </w:num>
  <w:num w:numId="33">
    <w:abstractNumId w:val="32"/>
  </w:num>
  <w:num w:numId="34">
    <w:abstractNumId w:val="15"/>
  </w:num>
  <w:num w:numId="35">
    <w:abstractNumId w:val="42"/>
  </w:num>
  <w:num w:numId="36">
    <w:abstractNumId w:val="35"/>
  </w:num>
  <w:num w:numId="37">
    <w:abstractNumId w:val="10"/>
  </w:num>
  <w:num w:numId="38">
    <w:abstractNumId w:val="12"/>
  </w:num>
  <w:num w:numId="39">
    <w:abstractNumId w:val="26"/>
  </w:num>
  <w:num w:numId="40">
    <w:abstractNumId w:val="36"/>
  </w:num>
  <w:num w:numId="41">
    <w:abstractNumId w:val="4"/>
  </w:num>
  <w:num w:numId="42">
    <w:abstractNumId w:val="27"/>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0D6290"/>
    <w:rsid w:val="000D62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rules v:ext="edit">
        <o:r id="V:Rule1" type="connector" idref="#_x0000_s1026"/>
        <o:r id="V:Rule2"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D6290"/>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rsid w:val="000D62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0D6290"/>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6290"/>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0D6290"/>
    <w:rPr>
      <w:rFonts w:ascii="Times New Roman" w:eastAsia="Times New Roman" w:hAnsi="Times New Roman" w:cs="Times New Roman"/>
      <w:b/>
      <w:bCs/>
      <w:sz w:val="36"/>
      <w:szCs w:val="36"/>
    </w:rPr>
  </w:style>
  <w:style w:type="character" w:customStyle="1" w:styleId="30">
    <w:name w:val="Заголовок 3 Знак"/>
    <w:basedOn w:val="a0"/>
    <w:link w:val="3"/>
    <w:rsid w:val="000D6290"/>
    <w:rPr>
      <w:rFonts w:ascii="Cambria" w:eastAsia="Times New Roman" w:hAnsi="Cambria" w:cs="Times New Roman"/>
      <w:b/>
      <w:bCs/>
      <w:color w:val="4F81BD"/>
    </w:rPr>
  </w:style>
  <w:style w:type="paragraph" w:styleId="a3">
    <w:name w:val="header"/>
    <w:basedOn w:val="a"/>
    <w:link w:val="a4"/>
    <w:uiPriority w:val="99"/>
    <w:unhideWhenUsed/>
    <w:rsid w:val="000D6290"/>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0D6290"/>
    <w:rPr>
      <w:rFonts w:ascii="Calibri" w:eastAsia="Times New Roman" w:hAnsi="Calibri" w:cs="Times New Roman"/>
    </w:rPr>
  </w:style>
  <w:style w:type="paragraph" w:styleId="a5">
    <w:name w:val="footer"/>
    <w:basedOn w:val="a"/>
    <w:link w:val="a6"/>
    <w:uiPriority w:val="99"/>
    <w:unhideWhenUsed/>
    <w:rsid w:val="000D6290"/>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0D6290"/>
    <w:rPr>
      <w:rFonts w:ascii="Calibri" w:eastAsia="Times New Roman" w:hAnsi="Calibri" w:cs="Times New Roman"/>
    </w:rPr>
  </w:style>
  <w:style w:type="paragraph" w:styleId="a7">
    <w:name w:val="Balloon Text"/>
    <w:basedOn w:val="a"/>
    <w:link w:val="a8"/>
    <w:uiPriority w:val="99"/>
    <w:semiHidden/>
    <w:unhideWhenUsed/>
    <w:rsid w:val="000D6290"/>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0D6290"/>
    <w:rPr>
      <w:rFonts w:ascii="Tahoma" w:eastAsia="Times New Roman" w:hAnsi="Tahoma" w:cs="Tahoma"/>
      <w:sz w:val="16"/>
      <w:szCs w:val="16"/>
    </w:rPr>
  </w:style>
  <w:style w:type="paragraph" w:styleId="a9">
    <w:name w:val="List Paragraph"/>
    <w:basedOn w:val="a"/>
    <w:uiPriority w:val="99"/>
    <w:qFormat/>
    <w:rsid w:val="000D6290"/>
    <w:pPr>
      <w:ind w:left="720"/>
      <w:contextualSpacing/>
    </w:pPr>
    <w:rPr>
      <w:rFonts w:ascii="Calibri" w:eastAsia="Times New Roman" w:hAnsi="Calibri" w:cs="Times New Roman"/>
    </w:rPr>
  </w:style>
  <w:style w:type="character" w:customStyle="1" w:styleId="longtext">
    <w:name w:val="long_text"/>
    <w:basedOn w:val="a0"/>
    <w:rsid w:val="000D6290"/>
  </w:style>
  <w:style w:type="character" w:customStyle="1" w:styleId="hps">
    <w:name w:val="hps"/>
    <w:basedOn w:val="a0"/>
    <w:rsid w:val="000D6290"/>
  </w:style>
  <w:style w:type="character" w:customStyle="1" w:styleId="atn">
    <w:name w:val="atn"/>
    <w:basedOn w:val="a0"/>
    <w:rsid w:val="000D6290"/>
  </w:style>
  <w:style w:type="paragraph" w:styleId="aa">
    <w:name w:val="Normal (Web)"/>
    <w:basedOn w:val="a"/>
    <w:uiPriority w:val="99"/>
    <w:unhideWhenUsed/>
    <w:rsid w:val="000D6290"/>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unhideWhenUsed/>
    <w:rsid w:val="000D6290"/>
    <w:rPr>
      <w:color w:val="0000FF"/>
      <w:u w:val="single"/>
    </w:rPr>
  </w:style>
  <w:style w:type="character" w:customStyle="1" w:styleId="apple-converted-space">
    <w:name w:val="apple-converted-space"/>
    <w:basedOn w:val="a0"/>
    <w:rsid w:val="000D6290"/>
  </w:style>
  <w:style w:type="character" w:customStyle="1" w:styleId="shorttext">
    <w:name w:val="short_text"/>
    <w:basedOn w:val="a0"/>
    <w:rsid w:val="000D6290"/>
  </w:style>
  <w:style w:type="character" w:customStyle="1" w:styleId="hpsatn">
    <w:name w:val="hps atn"/>
    <w:basedOn w:val="a0"/>
    <w:rsid w:val="000D6290"/>
  </w:style>
  <w:style w:type="character" w:styleId="ac">
    <w:name w:val="Strong"/>
    <w:qFormat/>
    <w:rsid w:val="000D6290"/>
    <w:rPr>
      <w:b/>
      <w:bCs/>
    </w:rPr>
  </w:style>
  <w:style w:type="paragraph" w:styleId="HTML">
    <w:name w:val="HTML Preformatted"/>
    <w:basedOn w:val="a"/>
    <w:link w:val="HTML0"/>
    <w:uiPriority w:val="99"/>
    <w:unhideWhenUsed/>
    <w:rsid w:val="000D62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D6290"/>
    <w:rPr>
      <w:rFonts w:ascii="Courier New" w:eastAsia="Times New Roman" w:hAnsi="Courier New" w:cs="Courier New"/>
      <w:sz w:val="20"/>
      <w:szCs w:val="20"/>
    </w:rPr>
  </w:style>
  <w:style w:type="character" w:customStyle="1" w:styleId="st96">
    <w:name w:val="st96"/>
    <w:rsid w:val="000D6290"/>
  </w:style>
  <w:style w:type="character" w:customStyle="1" w:styleId="FontStyle188">
    <w:name w:val="Font Style188"/>
    <w:uiPriority w:val="99"/>
    <w:rsid w:val="000D6290"/>
    <w:rPr>
      <w:rFonts w:ascii="Franklin Gothic Medium" w:hAnsi="Franklin Gothic Medium" w:cs="Franklin Gothic Medium"/>
      <w:sz w:val="18"/>
      <w:szCs w:val="18"/>
    </w:rPr>
  </w:style>
  <w:style w:type="paragraph" w:customStyle="1" w:styleId="ad">
    <w:name w:val="Знак Знак Знак Знак Знак Знак"/>
    <w:basedOn w:val="a"/>
    <w:rsid w:val="000D6290"/>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0D6290"/>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link w:val="ae"/>
    <w:uiPriority w:val="99"/>
    <w:rsid w:val="000D6290"/>
  </w:style>
  <w:style w:type="character" w:customStyle="1" w:styleId="11">
    <w:name w:val="Основной текст с отступом Знак1"/>
    <w:aliases w:val="Знак2 Знак Знак,Знак2 Знак1 Знак"/>
    <w:link w:val="ae"/>
    <w:uiPriority w:val="99"/>
    <w:locked/>
    <w:rsid w:val="000D6290"/>
    <w:rPr>
      <w:rFonts w:ascii="Times New Roman" w:eastAsia="Times New Roman" w:hAnsi="Times New Roman" w:cs="Times New Roman"/>
      <w:b/>
      <w:sz w:val="24"/>
      <w:szCs w:val="24"/>
    </w:rPr>
  </w:style>
  <w:style w:type="paragraph" w:styleId="af0">
    <w:name w:val="Body Text"/>
    <w:basedOn w:val="a"/>
    <w:link w:val="af1"/>
    <w:uiPriority w:val="99"/>
    <w:rsid w:val="000D6290"/>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0D6290"/>
    <w:rPr>
      <w:rFonts w:ascii="Times New Roman" w:eastAsia="Times New Roman" w:hAnsi="Times New Roman" w:cs="Times New Roman"/>
      <w:b/>
      <w:sz w:val="24"/>
      <w:szCs w:val="24"/>
    </w:rPr>
  </w:style>
  <w:style w:type="paragraph" w:customStyle="1" w:styleId="21">
    <w:name w:val="Основной текст 21"/>
    <w:basedOn w:val="a"/>
    <w:rsid w:val="000D6290"/>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0D6290"/>
    <w:pPr>
      <w:spacing w:after="0" w:line="240" w:lineRule="auto"/>
    </w:pPr>
    <w:rPr>
      <w:rFonts w:ascii="Calibri" w:eastAsia="Calibri" w:hAnsi="Calibri" w:cs="Times New Roman"/>
      <w:lang w:val="uk-UA" w:eastAsia="en-US"/>
    </w:rPr>
  </w:style>
  <w:style w:type="character" w:customStyle="1" w:styleId="FontStyle190">
    <w:name w:val="Font Style190"/>
    <w:rsid w:val="000D6290"/>
    <w:rPr>
      <w:rFonts w:ascii="Times New Roman" w:hAnsi="Times New Roman" w:cs="Times New Roman"/>
      <w:sz w:val="20"/>
      <w:szCs w:val="20"/>
    </w:rPr>
  </w:style>
  <w:style w:type="character" w:customStyle="1" w:styleId="apple-style-span">
    <w:name w:val="apple-style-span"/>
    <w:rsid w:val="000D6290"/>
  </w:style>
  <w:style w:type="table" w:styleId="af3">
    <w:name w:val="Table Grid"/>
    <w:basedOn w:val="a1"/>
    <w:uiPriority w:val="59"/>
    <w:rsid w:val="000D629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0D6290"/>
    <w:rPr>
      <w:i/>
      <w:iCs/>
    </w:rPr>
  </w:style>
  <w:style w:type="paragraph" w:customStyle="1" w:styleId="12">
    <w:name w:val="Обычный1"/>
    <w:basedOn w:val="a"/>
    <w:rsid w:val="000D6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0D6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uiPriority w:val="99"/>
    <w:rsid w:val="000D62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0D62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tube.com/watch?v=fqGRQmVrAVs" TargetMode="External"/><Relationship Id="rId12" Type="http://schemas.openxmlformats.org/officeDocument/2006/relationships/hyperlink" Target="http://ipress.ua/tags/%D0%A3%D0%B3%D0%BE%D1%80%D1%89%D0%B8%D0%BD%D0%B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22047</Words>
  <Characters>125669</Characters>
  <Application>Microsoft Office Word</Application>
  <DocSecurity>0</DocSecurity>
  <Lines>1047</Lines>
  <Paragraphs>294</Paragraphs>
  <ScaleCrop>false</ScaleCrop>
  <Company/>
  <LinksUpToDate>false</LinksUpToDate>
  <CharactersWithSpaces>147422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2013-08-08T10:17:00Z</dcterms:created>
  <dcterms:modified xsi:type="dcterms:W3CDTF">2013-08-08T10:17:00Z</dcterms:modified>
</cp:coreProperties>
</file>