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1C33" w:rsidRPr="005E6AC2" w:rsidRDefault="00391C33" w:rsidP="00391C33">
      <w:pPr>
        <w:pStyle w:val="rvps2"/>
        <w:spacing w:before="0" w:beforeAutospacing="0" w:after="0" w:afterAutospacing="0" w:line="360" w:lineRule="auto"/>
        <w:ind w:firstLine="675"/>
        <w:jc w:val="both"/>
        <w:rPr>
          <w:b/>
          <w:sz w:val="28"/>
          <w:szCs w:val="28"/>
          <w:lang w:val="uk-UA"/>
        </w:rPr>
      </w:pPr>
      <w:r w:rsidRPr="005E6AC2">
        <w:rPr>
          <w:b/>
          <w:sz w:val="28"/>
          <w:szCs w:val="28"/>
          <w:lang w:val="uk-UA"/>
        </w:rPr>
        <w:t>1.2. Опис проекту, його технологічне, галузеве та ринкове обґрунтування.</w:t>
      </w:r>
    </w:p>
    <w:p w:rsidR="00391C33" w:rsidRDefault="00391C33" w:rsidP="00391C33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AutoShape 7" o:spid="_x0000_s1027" type="#_x0000_t32" style="position:absolute;left:0;text-align:left;margin-left:.4pt;margin-top:4.55pt;width:477.75pt;height:0;z-index:2516613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ATs7agIAAOYEAAAOAAAAZHJzL2Uyb0RvYy54bWysVE2PmzAQvVfqf7B8zwJZQhK0ZLWCpJd+&#10;rLRb9exgA1aNbdlOSFT1v3dsQrQfl6oqSJYHj9+8eTPD3f2pF+jIjOVKFji5iTFislaUy7bA3593&#10;sxVG1hFJiVCSFfjMLL7ffPxwN+iczVWnBGUGAYi0+aAL3Dmn8yiydcd6Ym+UZhIOG2V64sA0bUQN&#10;GQC9F9E8jrNoUIZqo2pmLXytxkO8CfhNw2r3rWksc0gUGLi5sJqw7v0abe5I3hqiO15faJB/YNET&#10;LiHoFaoijqCD4e+gel4bZVXjbmrVR6ppeM1CDpBNEr/J5qkjmoVcQByrrzLZ/wdbfz0+GsRpgdN4&#10;nWEkSQ9Vejg4FYKjpVdo0DYHx1I+Gp9jfZJP+rOqf1okVdkR2bLg/HzWcDfxN6JXV7xhNcTZD18U&#10;BR8C+EGuU2N6DwlCoFOoyvlaFXZyqIaPWZwt0/kCo3o6i0g+XdTGuk9M9chvCmydIbztXKmkhNor&#10;k4Qw5PjZOk+L5NMFH1WqHRcitICQaCjwegFx/IlVglN/GAzT7kth0JH4JgpPyPGNm1EHSQNYxwjd&#10;XvaOcDHuIbiQHo+FvgRG3lAHx8xTRwdEuc8giZfL7BaDBV06X47REBEtjFftDEZGuR/cdUFxr9U7&#10;hqvYv2PeQndk5L3wSBPtMaGgxzV+sF5RgwJcSPpShG7+tY7X29V2lc7SebadpXFVzR52ZTrLdsly&#10;Ud1WZVklv33sJM07TimTXsVpspL07zr3MuPjTFxn61qu6DX6yPwEcoLEE+nQgb7pxvbdK3p+NFNn&#10;wjAF58vg+2l9acP+5e9p8wcAAP//AwBQSwMEFAAGAAgAAAAhAGfviLjbAAAABAEAAA8AAABkcnMv&#10;ZG93bnJldi54bWxMzjFPwzAQBeAdif9gHRJba7cVFQlxqgrRoRJCaunA6MZHYhGfQ+w2Kb+egwXG&#10;p3d69xWr0bfijH10gTTMpgoEUhWso1rD4XUzuQcRkyFr2kCo4YIRVuX1VWFyGwba4XmfasEjFHOj&#10;oUmpy6WMVYPexGnokLh7D703iWNfS9ubgcd9K+dKLaU3jvhDYzp8bLD62J+8BlWH+VbJ7OVyGD63&#10;X+HJva2fnda3N+P6AUTCMf0dww+f6VCy6RhOZKNoNbA7achmILjM7pYLEMffLMtC/seX3wAAAP//&#10;AwBQSwECLQAUAAYACAAAACEAtoM4kv4AAADhAQAAEwAAAAAAAAAAAAAAAAAAAAAAW0NvbnRlbnRf&#10;VHlwZXNdLnhtbFBLAQItABQABgAIAAAAIQA4/SH/1gAAAJQBAAALAAAAAAAAAAAAAAAAAC8BAABf&#10;cmVscy8ucmVsc1BLAQItABQABgAIAAAAIQC2ATs7agIAAOYEAAAOAAAAAAAAAAAAAAAAAC4CAABk&#10;cnMvZTJvRG9jLnhtbFBLAQItABQABgAIAAAAIQBn74i42wAAAAQBAAAPAAAAAAAAAAAAAAAAAMQE&#10;AABkcnMvZG93bnJldi54bWxQSwUGAAAAAAQABADzAAAAzAUAAAAA&#10;">
            <v:shadow on="t" opacity=".5" offset="6pt,6pt"/>
          </v:shape>
        </w:pict>
      </w:r>
    </w:p>
    <w:p w:rsidR="00391C33" w:rsidRDefault="00391C33" w:rsidP="00391C33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391C33" w:rsidRPr="0080039E" w:rsidRDefault="00391C33" w:rsidP="00391C33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80039E">
        <w:rPr>
          <w:rFonts w:ascii="Times New Roman" w:hAnsi="Times New Roman"/>
          <w:sz w:val="26"/>
          <w:szCs w:val="26"/>
          <w:lang w:val="uk-UA"/>
        </w:rPr>
        <w:t>З 2006 року на території Арабатської стрілки</w:t>
      </w:r>
      <w:r w:rsidRPr="0080039E">
        <w:rPr>
          <w:rFonts w:ascii="Times New Roman" w:hAnsi="Times New Roman"/>
          <w:i/>
          <w:sz w:val="26"/>
          <w:szCs w:val="26"/>
          <w:lang w:val="uk-UA"/>
        </w:rPr>
        <w:t xml:space="preserve"> розпочалася розробка проекту розвитку курортно-рекреаційної зони.</w:t>
      </w:r>
      <w:r w:rsidRPr="0080039E">
        <w:rPr>
          <w:rFonts w:ascii="Times New Roman" w:hAnsi="Times New Roman"/>
          <w:sz w:val="26"/>
          <w:szCs w:val="26"/>
          <w:lang w:val="uk-UA"/>
        </w:rPr>
        <w:t xml:space="preserve"> Пріоритетним напрямком проекту є медична реабілітація та оздоровлення хворих з ураженнями нервової системи, опорно-рухового апарату, гінекологічними захворюваннями. Протягом останніх п’яти років на території Арабатської стрілки формується мультифункціональний медичний реабілітаційний комплекс, в основу діяльності якого покладається система інтенсивної нейрофізіологічної реабілітації хворих з дитячим церебральним паралічем та іншими хронічними захворюваннями нервової системи. </w:t>
      </w:r>
    </w:p>
    <w:p w:rsidR="00391C33" w:rsidRPr="0080039E" w:rsidRDefault="00391C33" w:rsidP="00391C33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80039E">
        <w:rPr>
          <w:rFonts w:ascii="Times New Roman" w:hAnsi="Times New Roman"/>
          <w:sz w:val="26"/>
          <w:szCs w:val="26"/>
          <w:lang w:val="uk-UA"/>
        </w:rPr>
        <w:t xml:space="preserve">Міжнародне реабілітаційне містечко «ІnterMedical-EcoCity» формується навколо унікального термального радонового родовища мінеральних вод (район Щасливцеве-Стрілкове) та лікувальних грязей і має стати базою для надання спеціалізованої консультативно-діагностичної, неврологічної та реабілітаційної допомоги дітям, дорослим, інвалідам. </w:t>
      </w:r>
    </w:p>
    <w:p w:rsidR="00391C33" w:rsidRPr="0080039E" w:rsidRDefault="00391C33" w:rsidP="00391C33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80039E">
        <w:rPr>
          <w:rFonts w:ascii="Times New Roman" w:hAnsi="Times New Roman"/>
          <w:i/>
          <w:sz w:val="26"/>
          <w:szCs w:val="26"/>
          <w:lang w:val="uk-UA"/>
        </w:rPr>
        <w:t xml:space="preserve">Відповідно до концепції, </w:t>
      </w:r>
      <w:r w:rsidRPr="0080039E">
        <w:rPr>
          <w:rFonts w:ascii="Times New Roman" w:hAnsi="Times New Roman"/>
          <w:b/>
          <w:i/>
          <w:sz w:val="26"/>
          <w:szCs w:val="26"/>
          <w:lang w:val="uk-UA"/>
        </w:rPr>
        <w:t>структура Міжнародного реабілітаційного містечка «ІnterMedical-EcoCity»</w:t>
      </w:r>
      <w:r w:rsidRPr="0080039E">
        <w:rPr>
          <w:rFonts w:ascii="Times New Roman" w:hAnsi="Times New Roman"/>
          <w:i/>
          <w:sz w:val="26"/>
          <w:szCs w:val="26"/>
          <w:lang w:val="uk-UA"/>
        </w:rPr>
        <w:t xml:space="preserve"> складається з 4 функціональних зон</w:t>
      </w:r>
      <w:r w:rsidRPr="0080039E">
        <w:rPr>
          <w:rFonts w:ascii="Times New Roman" w:hAnsi="Times New Roman"/>
          <w:sz w:val="26"/>
          <w:szCs w:val="26"/>
          <w:lang w:val="uk-UA"/>
        </w:rPr>
        <w:t>:</w:t>
      </w:r>
    </w:p>
    <w:p w:rsidR="00391C33" w:rsidRPr="0080039E" w:rsidRDefault="00391C33" w:rsidP="00391C33">
      <w:pPr>
        <w:pStyle w:val="a3"/>
        <w:numPr>
          <w:ilvl w:val="0"/>
          <w:numId w:val="2"/>
        </w:numPr>
        <w:tabs>
          <w:tab w:val="left" w:pos="1080"/>
        </w:tabs>
        <w:spacing w:after="0" w:line="360" w:lineRule="auto"/>
        <w:ind w:left="0" w:firstLine="709"/>
        <w:contextualSpacing w:val="0"/>
        <w:jc w:val="both"/>
        <w:rPr>
          <w:rFonts w:ascii="Times New Roman" w:hAnsi="Times New Roman"/>
          <w:sz w:val="26"/>
          <w:szCs w:val="26"/>
          <w:lang w:val="uk-UA"/>
        </w:rPr>
      </w:pPr>
      <w:r w:rsidRPr="0080039E">
        <w:rPr>
          <w:rFonts w:ascii="Times New Roman" w:hAnsi="Times New Roman"/>
          <w:sz w:val="26"/>
          <w:szCs w:val="26"/>
          <w:lang w:val="uk-UA"/>
        </w:rPr>
        <w:t xml:space="preserve">Оздоровча зона площею </w:t>
      </w:r>
      <w:smartTag w:uri="urn:schemas-microsoft-com:office:smarttags" w:element="metricconverter">
        <w:smartTagPr>
          <w:attr w:name="ProductID" w:val="54 га"/>
        </w:smartTagPr>
        <w:r w:rsidRPr="0080039E">
          <w:rPr>
            <w:rFonts w:ascii="Times New Roman" w:hAnsi="Times New Roman"/>
            <w:sz w:val="26"/>
            <w:szCs w:val="26"/>
            <w:lang w:val="uk-UA"/>
          </w:rPr>
          <w:t>54 га</w:t>
        </w:r>
      </w:smartTag>
      <w:r w:rsidRPr="0080039E">
        <w:rPr>
          <w:rFonts w:ascii="Times New Roman" w:hAnsi="Times New Roman"/>
          <w:sz w:val="26"/>
          <w:szCs w:val="26"/>
          <w:lang w:val="uk-UA"/>
        </w:rPr>
        <w:t xml:space="preserve">, в т.ч. пляжна зона – 7 га; </w:t>
      </w:r>
    </w:p>
    <w:p w:rsidR="00391C33" w:rsidRPr="0080039E" w:rsidRDefault="00391C33" w:rsidP="00391C33">
      <w:pPr>
        <w:pStyle w:val="a3"/>
        <w:numPr>
          <w:ilvl w:val="0"/>
          <w:numId w:val="2"/>
        </w:numPr>
        <w:tabs>
          <w:tab w:val="left" w:pos="1080"/>
        </w:tabs>
        <w:spacing w:after="0" w:line="360" w:lineRule="auto"/>
        <w:ind w:left="0" w:firstLine="709"/>
        <w:contextualSpacing w:val="0"/>
        <w:jc w:val="both"/>
        <w:rPr>
          <w:rFonts w:ascii="Times New Roman" w:hAnsi="Times New Roman"/>
          <w:sz w:val="26"/>
          <w:szCs w:val="26"/>
          <w:lang w:val="uk-UA"/>
        </w:rPr>
      </w:pPr>
      <w:r w:rsidRPr="0080039E">
        <w:rPr>
          <w:rFonts w:ascii="Times New Roman" w:hAnsi="Times New Roman"/>
          <w:sz w:val="26"/>
          <w:szCs w:val="26"/>
          <w:lang w:val="uk-UA"/>
        </w:rPr>
        <w:t xml:space="preserve">Оздоровчо-рекреаційна зона площею </w:t>
      </w:r>
      <w:smartTag w:uri="urn:schemas-microsoft-com:office:smarttags" w:element="metricconverter">
        <w:smartTagPr>
          <w:attr w:name="ProductID" w:val="360 га"/>
        </w:smartTagPr>
        <w:r w:rsidRPr="0080039E">
          <w:rPr>
            <w:rFonts w:ascii="Times New Roman" w:hAnsi="Times New Roman"/>
            <w:sz w:val="26"/>
            <w:szCs w:val="26"/>
            <w:lang w:val="uk-UA"/>
          </w:rPr>
          <w:t>360 га</w:t>
        </w:r>
      </w:smartTag>
      <w:r w:rsidRPr="0080039E">
        <w:rPr>
          <w:rFonts w:ascii="Times New Roman" w:hAnsi="Times New Roman"/>
          <w:sz w:val="26"/>
          <w:szCs w:val="26"/>
          <w:lang w:val="uk-UA"/>
        </w:rPr>
        <w:t>;</w:t>
      </w:r>
    </w:p>
    <w:p w:rsidR="00391C33" w:rsidRPr="0080039E" w:rsidRDefault="00391C33" w:rsidP="00391C33">
      <w:pPr>
        <w:pStyle w:val="a3"/>
        <w:numPr>
          <w:ilvl w:val="0"/>
          <w:numId w:val="2"/>
        </w:numPr>
        <w:tabs>
          <w:tab w:val="left" w:pos="1080"/>
        </w:tabs>
        <w:spacing w:after="0" w:line="360" w:lineRule="auto"/>
        <w:ind w:left="0" w:firstLine="709"/>
        <w:contextualSpacing w:val="0"/>
        <w:jc w:val="both"/>
        <w:rPr>
          <w:rFonts w:ascii="Times New Roman" w:hAnsi="Times New Roman"/>
          <w:sz w:val="26"/>
          <w:szCs w:val="26"/>
          <w:lang w:val="uk-UA"/>
        </w:rPr>
      </w:pPr>
      <w:r w:rsidRPr="0080039E">
        <w:rPr>
          <w:rFonts w:ascii="Times New Roman" w:hAnsi="Times New Roman"/>
          <w:sz w:val="26"/>
          <w:szCs w:val="26"/>
          <w:lang w:val="uk-UA"/>
        </w:rPr>
        <w:t xml:space="preserve">Парково-громадська зона – </w:t>
      </w:r>
      <w:smartTag w:uri="urn:schemas-microsoft-com:office:smarttags" w:element="metricconverter">
        <w:smartTagPr>
          <w:attr w:name="ProductID" w:val="42,0 га"/>
        </w:smartTagPr>
        <w:r w:rsidRPr="0080039E">
          <w:rPr>
            <w:rFonts w:ascii="Times New Roman" w:hAnsi="Times New Roman"/>
            <w:sz w:val="26"/>
            <w:szCs w:val="26"/>
            <w:lang w:val="uk-UA"/>
          </w:rPr>
          <w:t>42,0 га</w:t>
        </w:r>
      </w:smartTag>
      <w:r w:rsidRPr="0080039E">
        <w:rPr>
          <w:rFonts w:ascii="Times New Roman" w:hAnsi="Times New Roman"/>
          <w:sz w:val="26"/>
          <w:szCs w:val="26"/>
          <w:lang w:val="uk-UA"/>
        </w:rPr>
        <w:t>;</w:t>
      </w:r>
    </w:p>
    <w:p w:rsidR="00391C33" w:rsidRPr="0080039E" w:rsidRDefault="00391C33" w:rsidP="00391C33">
      <w:pPr>
        <w:pStyle w:val="a3"/>
        <w:numPr>
          <w:ilvl w:val="0"/>
          <w:numId w:val="2"/>
        </w:numPr>
        <w:tabs>
          <w:tab w:val="left" w:pos="1080"/>
        </w:tabs>
        <w:spacing w:after="0" w:line="360" w:lineRule="auto"/>
        <w:contextualSpacing w:val="0"/>
        <w:jc w:val="both"/>
        <w:rPr>
          <w:rFonts w:ascii="Times New Roman" w:hAnsi="Times New Roman"/>
          <w:sz w:val="26"/>
          <w:szCs w:val="26"/>
          <w:lang w:val="uk-UA"/>
        </w:rPr>
      </w:pPr>
      <w:r w:rsidRPr="0080039E">
        <w:rPr>
          <w:rFonts w:ascii="Times New Roman" w:hAnsi="Times New Roman"/>
          <w:sz w:val="26"/>
          <w:szCs w:val="26"/>
          <w:lang w:val="uk-UA"/>
        </w:rPr>
        <w:t xml:space="preserve">Житлова забудова - села Щасливцеве і Стрілкове, у генеральних планах яких передбачені території для розміщення житлового будівництва у </w:t>
      </w:r>
      <w:smartTag w:uri="urn:schemas-microsoft-com:office:smarttags" w:element="metricconverter">
        <w:smartTagPr>
          <w:attr w:name="ProductID" w:val="47,0 га"/>
        </w:smartTagPr>
        <w:r w:rsidRPr="0080039E">
          <w:rPr>
            <w:rFonts w:ascii="Times New Roman" w:hAnsi="Times New Roman"/>
            <w:sz w:val="26"/>
            <w:szCs w:val="26"/>
            <w:lang w:val="uk-UA"/>
          </w:rPr>
          <w:t>47,0 га</w:t>
        </w:r>
      </w:smartTag>
      <w:r w:rsidRPr="0080039E">
        <w:rPr>
          <w:rFonts w:ascii="Times New Roman" w:hAnsi="Times New Roman"/>
          <w:sz w:val="26"/>
          <w:szCs w:val="26"/>
          <w:lang w:val="uk-UA"/>
        </w:rPr>
        <w:t xml:space="preserve"> і </w:t>
      </w:r>
      <w:smartTag w:uri="urn:schemas-microsoft-com:office:smarttags" w:element="metricconverter">
        <w:smartTagPr>
          <w:attr w:name="ProductID" w:val="57,0 га"/>
        </w:smartTagPr>
        <w:r w:rsidRPr="0080039E">
          <w:rPr>
            <w:rFonts w:ascii="Times New Roman" w:hAnsi="Times New Roman"/>
            <w:sz w:val="26"/>
            <w:szCs w:val="26"/>
            <w:lang w:val="uk-UA"/>
          </w:rPr>
          <w:t>57,0 га</w:t>
        </w:r>
      </w:smartTag>
      <w:r w:rsidRPr="0080039E">
        <w:rPr>
          <w:rFonts w:ascii="Times New Roman" w:hAnsi="Times New Roman"/>
          <w:sz w:val="26"/>
          <w:szCs w:val="26"/>
          <w:lang w:val="uk-UA"/>
        </w:rPr>
        <w:t>, відповідно.</w:t>
      </w:r>
    </w:p>
    <w:p w:rsidR="00391C33" w:rsidRPr="0080039E" w:rsidRDefault="00391C33" w:rsidP="00391C33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80039E">
        <w:rPr>
          <w:rFonts w:ascii="Times New Roman" w:hAnsi="Times New Roman"/>
          <w:i/>
          <w:sz w:val="26"/>
          <w:szCs w:val="26"/>
          <w:lang w:val="uk-UA"/>
        </w:rPr>
        <w:t>На території оздоровчої  зони</w:t>
      </w:r>
      <w:r w:rsidRPr="0080039E">
        <w:rPr>
          <w:rFonts w:ascii="Times New Roman" w:hAnsi="Times New Roman"/>
          <w:sz w:val="26"/>
          <w:szCs w:val="26"/>
          <w:lang w:val="uk-UA"/>
        </w:rPr>
        <w:t xml:space="preserve"> передбачене будівництво ряду об’єктів:</w:t>
      </w:r>
    </w:p>
    <w:p w:rsidR="00391C33" w:rsidRPr="0080039E" w:rsidRDefault="00391C33" w:rsidP="00391C33">
      <w:pPr>
        <w:spacing w:after="0" w:line="360" w:lineRule="auto"/>
        <w:ind w:firstLine="708"/>
        <w:jc w:val="both"/>
        <w:rPr>
          <w:rFonts w:ascii="Times New Roman" w:hAnsi="Times New Roman"/>
          <w:sz w:val="26"/>
          <w:szCs w:val="26"/>
          <w:lang w:val="uk-UA"/>
        </w:rPr>
      </w:pPr>
      <w:r w:rsidRPr="0080039E">
        <w:rPr>
          <w:rFonts w:ascii="Times New Roman" w:hAnsi="Times New Roman"/>
          <w:sz w:val="26"/>
          <w:szCs w:val="26"/>
          <w:lang w:val="uk-UA"/>
        </w:rPr>
        <w:t>- Санаторій на 2500 місць;</w:t>
      </w:r>
    </w:p>
    <w:p w:rsidR="00391C33" w:rsidRPr="0080039E" w:rsidRDefault="00391C33" w:rsidP="00391C33">
      <w:pPr>
        <w:spacing w:after="0" w:line="360" w:lineRule="auto"/>
        <w:ind w:firstLine="708"/>
        <w:jc w:val="both"/>
        <w:rPr>
          <w:rFonts w:ascii="Times New Roman" w:hAnsi="Times New Roman"/>
          <w:sz w:val="26"/>
          <w:szCs w:val="26"/>
          <w:lang w:val="uk-UA"/>
        </w:rPr>
      </w:pPr>
      <w:r w:rsidRPr="0080039E">
        <w:rPr>
          <w:rFonts w:ascii="Times New Roman" w:hAnsi="Times New Roman"/>
          <w:sz w:val="26"/>
          <w:szCs w:val="26"/>
          <w:lang w:val="uk-UA"/>
        </w:rPr>
        <w:t>- Херсонський реабілітаційний Центр, загальною площею 33 тис.м</w:t>
      </w:r>
      <w:r w:rsidRPr="0080039E">
        <w:rPr>
          <w:rFonts w:ascii="Times New Roman" w:hAnsi="Times New Roman"/>
          <w:sz w:val="26"/>
          <w:szCs w:val="26"/>
          <w:vertAlign w:val="superscript"/>
          <w:lang w:val="uk-UA"/>
        </w:rPr>
        <w:t>2</w:t>
      </w:r>
      <w:r w:rsidRPr="0080039E">
        <w:rPr>
          <w:rFonts w:ascii="Times New Roman" w:hAnsi="Times New Roman"/>
          <w:sz w:val="26"/>
          <w:szCs w:val="26"/>
          <w:lang w:val="uk-UA"/>
        </w:rPr>
        <w:t xml:space="preserve">, що складатиметься з діагностичного підрозділу, реабілітаційної клініки, басейнів з мінеральними водами; приміщеннями для бальнео-та гідротерапії, навчально-наукового інституту, 200 кімнат для проживання пацієнтів з відповідною </w:t>
      </w:r>
      <w:r w:rsidRPr="0080039E">
        <w:rPr>
          <w:rFonts w:ascii="Times New Roman" w:hAnsi="Times New Roman"/>
          <w:sz w:val="26"/>
          <w:szCs w:val="26"/>
          <w:lang w:val="uk-UA"/>
        </w:rPr>
        <w:lastRenderedPageBreak/>
        <w:t>соціально-побутовою та відпочинково-розважальною інфраструктурою за світовими стандартами</w:t>
      </w:r>
      <w:r>
        <w:rPr>
          <w:rFonts w:ascii="Times New Roman" w:hAnsi="Times New Roman"/>
          <w:sz w:val="26"/>
          <w:szCs w:val="26"/>
          <w:lang w:val="uk-UA"/>
        </w:rPr>
        <w:t xml:space="preserve"> (рис.1.1)</w:t>
      </w:r>
      <w:r w:rsidRPr="0080039E">
        <w:rPr>
          <w:rFonts w:ascii="Times New Roman" w:hAnsi="Times New Roman"/>
          <w:sz w:val="26"/>
          <w:szCs w:val="26"/>
          <w:lang w:val="uk-UA"/>
        </w:rPr>
        <w:t>.</w:t>
      </w:r>
    </w:p>
    <w:p w:rsidR="00391C33" w:rsidRDefault="00391C33" w:rsidP="00391C33">
      <w:pPr>
        <w:keepNext/>
        <w:tabs>
          <w:tab w:val="num" w:pos="900"/>
        </w:tabs>
        <w:spacing w:after="0" w:line="360" w:lineRule="auto"/>
        <w:jc w:val="both"/>
        <w:rPr>
          <w:rFonts w:ascii="Times New Roman" w:hAnsi="Times New Roman"/>
          <w:sz w:val="26"/>
          <w:szCs w:val="26"/>
          <w:lang w:val="uk-UA"/>
        </w:rPr>
      </w:pPr>
      <w:r w:rsidRPr="0080039E">
        <w:rPr>
          <w:rFonts w:ascii="Times New Roman" w:hAnsi="Times New Roman"/>
          <w:sz w:val="26"/>
          <w:szCs w:val="26"/>
          <w:lang w:val="uk-UA"/>
        </w:rPr>
        <w:tab/>
        <w:t>На даний час на території зони існують: спальний корпус на 120 місць; лікувальний комплекс на 300 відвідувачів у зміну; господарчий блок (склади, пральня тощо), у тому числі: ресторан на 250 місць; кафе на 80 місць.</w:t>
      </w:r>
    </w:p>
    <w:p w:rsidR="00391C33" w:rsidRPr="0080039E" w:rsidRDefault="00391C33" w:rsidP="00391C33">
      <w:pPr>
        <w:keepNext/>
        <w:tabs>
          <w:tab w:val="num" w:pos="900"/>
        </w:tabs>
        <w:spacing w:after="0" w:line="360" w:lineRule="auto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i/>
          <w:sz w:val="28"/>
          <w:szCs w:val="28"/>
          <w:lang w:val="uk-UA"/>
        </w:rPr>
        <w:tab/>
      </w:r>
      <w:r w:rsidRPr="0080039E">
        <w:rPr>
          <w:rFonts w:ascii="Times New Roman" w:hAnsi="Times New Roman"/>
          <w:i/>
          <w:sz w:val="26"/>
          <w:szCs w:val="26"/>
          <w:lang w:val="uk-UA"/>
        </w:rPr>
        <w:t>Територія оздоровчо-рекреаційного комплексу</w:t>
      </w:r>
      <w:r w:rsidRPr="0080039E">
        <w:rPr>
          <w:rFonts w:ascii="Times New Roman" w:hAnsi="Times New Roman"/>
          <w:sz w:val="26"/>
          <w:szCs w:val="26"/>
          <w:lang w:val="uk-UA"/>
        </w:rPr>
        <w:t xml:space="preserve"> розділена на 8 основних зон загальною площею </w:t>
      </w:r>
      <w:smartTag w:uri="urn:schemas-microsoft-com:office:smarttags" w:element="metricconverter">
        <w:smartTagPr>
          <w:attr w:name="ProductID" w:val="360,0 га"/>
        </w:smartTagPr>
        <w:r w:rsidRPr="0080039E">
          <w:rPr>
            <w:rFonts w:ascii="Times New Roman" w:hAnsi="Times New Roman"/>
            <w:sz w:val="26"/>
            <w:szCs w:val="26"/>
            <w:lang w:val="uk-UA"/>
          </w:rPr>
          <w:t>360,0 га</w:t>
        </w:r>
      </w:smartTag>
      <w:r w:rsidRPr="0080039E">
        <w:rPr>
          <w:rFonts w:ascii="Times New Roman" w:hAnsi="Times New Roman"/>
          <w:sz w:val="26"/>
          <w:szCs w:val="26"/>
          <w:lang w:val="uk-UA"/>
        </w:rPr>
        <w:t xml:space="preserve">, зокрема: Зона оздоровчих закладів (санаторії для батьків з дітьми і дитячі санаторії – 3600 місць) загальною площею 128,96 га; Зона територій закладів рекреаційного призначення (готелі, пансіонати, міні-пансіонати, молодіжний табір, етнокомплекс – 7100 місць) – </w:t>
      </w:r>
      <w:smartTag w:uri="urn:schemas-microsoft-com:office:smarttags" w:element="metricconverter">
        <w:smartTagPr>
          <w:attr w:name="ProductID" w:val="111,9 га"/>
        </w:smartTagPr>
        <w:r w:rsidRPr="0080039E">
          <w:rPr>
            <w:rFonts w:ascii="Times New Roman" w:hAnsi="Times New Roman"/>
            <w:sz w:val="26"/>
            <w:szCs w:val="26"/>
            <w:lang w:val="uk-UA"/>
          </w:rPr>
          <w:t>111,9 га</w:t>
        </w:r>
      </w:smartTag>
      <w:r w:rsidRPr="0080039E">
        <w:rPr>
          <w:rFonts w:ascii="Times New Roman" w:hAnsi="Times New Roman"/>
          <w:sz w:val="26"/>
          <w:szCs w:val="26"/>
          <w:lang w:val="uk-UA"/>
        </w:rPr>
        <w:t xml:space="preserve">; Зона зелених насаджень і спортивних споруд – </w:t>
      </w:r>
      <w:smartTag w:uri="urn:schemas-microsoft-com:office:smarttags" w:element="metricconverter">
        <w:smartTagPr>
          <w:attr w:name="ProductID" w:val="56 га"/>
        </w:smartTagPr>
        <w:r w:rsidRPr="0080039E">
          <w:rPr>
            <w:rFonts w:ascii="Times New Roman" w:hAnsi="Times New Roman"/>
            <w:sz w:val="26"/>
            <w:szCs w:val="26"/>
            <w:lang w:val="uk-UA"/>
          </w:rPr>
          <w:t>56 га</w:t>
        </w:r>
      </w:smartTag>
      <w:r w:rsidRPr="0080039E">
        <w:rPr>
          <w:rFonts w:ascii="Times New Roman" w:hAnsi="Times New Roman"/>
          <w:sz w:val="26"/>
          <w:szCs w:val="26"/>
          <w:lang w:val="uk-UA"/>
        </w:rPr>
        <w:t xml:space="preserve">; Медичний коледж – </w:t>
      </w:r>
      <w:smartTag w:uri="urn:schemas-microsoft-com:office:smarttags" w:element="metricconverter">
        <w:smartTagPr>
          <w:attr w:name="ProductID" w:val="6,2 га"/>
        </w:smartTagPr>
        <w:r w:rsidRPr="0080039E">
          <w:rPr>
            <w:rFonts w:ascii="Times New Roman" w:hAnsi="Times New Roman"/>
            <w:sz w:val="26"/>
            <w:szCs w:val="26"/>
            <w:lang w:val="uk-UA"/>
          </w:rPr>
          <w:t>6,2 га</w:t>
        </w:r>
      </w:smartTag>
      <w:r w:rsidRPr="0080039E">
        <w:rPr>
          <w:rFonts w:ascii="Times New Roman" w:hAnsi="Times New Roman"/>
          <w:sz w:val="26"/>
          <w:szCs w:val="26"/>
          <w:lang w:val="uk-UA"/>
        </w:rPr>
        <w:t xml:space="preserve">; Комунальна зона – </w:t>
      </w:r>
      <w:smartTag w:uri="urn:schemas-microsoft-com:office:smarttags" w:element="metricconverter">
        <w:smartTagPr>
          <w:attr w:name="ProductID" w:val="9,0 га"/>
        </w:smartTagPr>
        <w:r w:rsidRPr="0080039E">
          <w:rPr>
            <w:rFonts w:ascii="Times New Roman" w:hAnsi="Times New Roman"/>
            <w:sz w:val="26"/>
            <w:szCs w:val="26"/>
            <w:lang w:val="uk-UA"/>
          </w:rPr>
          <w:t>9,0 га</w:t>
        </w:r>
      </w:smartTag>
      <w:r w:rsidRPr="0080039E">
        <w:rPr>
          <w:rFonts w:ascii="Times New Roman" w:hAnsi="Times New Roman"/>
          <w:sz w:val="26"/>
          <w:szCs w:val="26"/>
          <w:lang w:val="uk-UA"/>
        </w:rPr>
        <w:t xml:space="preserve">; Зона пляжів – </w:t>
      </w:r>
      <w:smartTag w:uri="urn:schemas-microsoft-com:office:smarttags" w:element="metricconverter">
        <w:smartTagPr>
          <w:attr w:name="ProductID" w:val="15,4 га"/>
        </w:smartTagPr>
        <w:r w:rsidRPr="0080039E">
          <w:rPr>
            <w:rFonts w:ascii="Times New Roman" w:hAnsi="Times New Roman"/>
            <w:sz w:val="26"/>
            <w:szCs w:val="26"/>
            <w:lang w:val="uk-UA"/>
          </w:rPr>
          <w:t>15,4 га</w:t>
        </w:r>
      </w:smartTag>
      <w:r w:rsidRPr="0080039E">
        <w:rPr>
          <w:rFonts w:ascii="Times New Roman" w:hAnsi="Times New Roman"/>
          <w:sz w:val="26"/>
          <w:szCs w:val="26"/>
          <w:lang w:val="uk-UA"/>
        </w:rPr>
        <w:t xml:space="preserve">; Зона центрів – </w:t>
      </w:r>
      <w:smartTag w:uri="urn:schemas-microsoft-com:office:smarttags" w:element="metricconverter">
        <w:smartTagPr>
          <w:attr w:name="ProductID" w:val="6,6 га"/>
        </w:smartTagPr>
        <w:r w:rsidRPr="0080039E">
          <w:rPr>
            <w:rFonts w:ascii="Times New Roman" w:hAnsi="Times New Roman"/>
            <w:sz w:val="26"/>
            <w:szCs w:val="26"/>
            <w:lang w:val="uk-UA"/>
          </w:rPr>
          <w:t>6,6 га</w:t>
        </w:r>
      </w:smartTag>
      <w:r w:rsidRPr="0080039E">
        <w:rPr>
          <w:rFonts w:ascii="Times New Roman" w:hAnsi="Times New Roman"/>
          <w:sz w:val="26"/>
          <w:szCs w:val="26"/>
          <w:lang w:val="uk-UA"/>
        </w:rPr>
        <w:t xml:space="preserve">; Комунікації, вулиці, дороги – </w:t>
      </w:r>
      <w:smartTag w:uri="urn:schemas-microsoft-com:office:smarttags" w:element="metricconverter">
        <w:smartTagPr>
          <w:attr w:name="ProductID" w:val="25,94 га"/>
        </w:smartTagPr>
        <w:r w:rsidRPr="0080039E">
          <w:rPr>
            <w:rFonts w:ascii="Times New Roman" w:hAnsi="Times New Roman"/>
            <w:sz w:val="26"/>
            <w:szCs w:val="26"/>
            <w:lang w:val="uk-UA"/>
          </w:rPr>
          <w:t>25,94 га</w:t>
        </w:r>
      </w:smartTag>
      <w:r w:rsidRPr="0080039E">
        <w:rPr>
          <w:rFonts w:ascii="Times New Roman" w:hAnsi="Times New Roman"/>
          <w:sz w:val="26"/>
          <w:szCs w:val="26"/>
          <w:lang w:val="uk-UA"/>
        </w:rPr>
        <w:t>.</w:t>
      </w:r>
    </w:p>
    <w:p w:rsidR="00391C33" w:rsidRPr="0080039E" w:rsidRDefault="00391C33" w:rsidP="00391C33">
      <w:pPr>
        <w:keepNext/>
        <w:tabs>
          <w:tab w:val="num" w:pos="900"/>
        </w:tabs>
        <w:spacing w:after="0" w:line="360" w:lineRule="auto"/>
        <w:jc w:val="both"/>
        <w:rPr>
          <w:rFonts w:ascii="Times New Roman" w:hAnsi="Times New Roman"/>
          <w:sz w:val="26"/>
          <w:szCs w:val="26"/>
          <w:lang w:val="uk-UA"/>
        </w:rPr>
      </w:pPr>
    </w:p>
    <w:p w:rsidR="00391C33" w:rsidRDefault="00391C33" w:rsidP="00391C33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Поле 2" o:spid="_x0000_s1026" type="#_x0000_t202" style="position:absolute;left:0;text-align:left;margin-left:16.25pt;margin-top:11.4pt;width:6in;height:249.5pt;z-index:251660288;visibility:visible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K/3ZaQIAAMEEAAAOAAAAZHJzL2Uyb0RvYy54bWysVEtu2zAQ3RfoHQjuG8mO7aZG5MBN4KJA&#10;kARIiqxpioqFUhyWpC25l+kpuirQM/hIfaQ/+XVV1Aua8+F83rzR6VnXaLZSztdkCt47yjlTRlJZ&#10;m4eCf7mbvTvhzAdhSqHJqIKvlednk7dvTls7Vn1akC6VYwhi/Li1BV+EYMdZ5uVCNcIfkVUGxopc&#10;IwJE95CVTrSI3uisn+ejrCVXWkdSeQ/txdbIJyl+VSkZrqvKq8B0wVFbSKdL5zye2eRUjB+csIta&#10;7soQ/1BFI2qDpIdQFyIItnT1q1BNLR15qsKRpCajqqqlSj2gm17+opvbhbAq9QJwvD3A5P9fWHm1&#10;unGsLgve58yIBiPa/Nj83vza/GT9iE5r/RhOtxZuoftIHaa813soY9Nd5Zr4j3YY7MB5fcBWdYFJ&#10;KIeDk9Egh0nCdtwbnQzzFD97fG6dD58UNSxeCu4wvISpWF36gFLguneJ2TzpupzVWidh7c+1YyuB&#10;OYMeJbWcaeEDlAWfpV+sGiGePdOGtQUfHQ/zlOmZLeY6xJxrIb++joB42sT8KnFtV2fEbItNvIVu&#10;3u2AnFO5Bo6Otjz0Vs5qZLlEoTfCgXjAB8sUrnFUmlAa7W6cLch9/5s++oMPsHLWgsgF99+Wwin0&#10;/9mAKR96g0FkfhIGw/d9CO6pZf7UYpbNOQHDHtbWynSN/kHvr5Wj5h47N41ZYRJGInfBw/56Hrbr&#10;hZ2VajpNTuC6FeHS3FoZQ0fAIrp33b1wdjfuAKZc0Z7yYvxi6lvf+NLQdBmoqhMlIsBbVDHcKGBP&#10;0ph3Ox0X8amcvB6/PJM/AAAA//8DAFBLAwQUAAYACAAAACEAE+vGz9wAAAAJAQAADwAAAGRycy9k&#10;b3ducmV2LnhtbEyPwU7DMBBE70j8g7VI3KhTR41CiFMBEhLiRsmFmxtvk4h4HdluE/6e5QTHnRnN&#10;vqn3q5vEBUMcPWnYbjIQSJ23I/Ua2o+XuxJETIasmTyhhm+MsG+ur2pTWb/QO14OqRdcQrEyGoaU&#10;5krK2A3oTNz4GYm9kw/OJD5DL20wC5e7SaosK6QzI/GHwcz4PGD3dTg7Da/FU/rE1r7ZXOV+aWUX&#10;TlPU+vZmfXwAkXBNf2H4xWd0aJjp6M9ko5g05GrHSQ1K8QL2y/uChaOGndqWIJta/l/Q/AAAAP//&#10;AwBQSwECLQAUAAYACAAAACEAtoM4kv4AAADhAQAAEwAAAAAAAAAAAAAAAAAAAAAAW0NvbnRlbnRf&#10;VHlwZXNdLnhtbFBLAQItABQABgAIAAAAIQA4/SH/1gAAAJQBAAALAAAAAAAAAAAAAAAAAC8BAABf&#10;cmVscy8ucmVsc1BLAQItABQABgAIAAAAIQB2K/3ZaQIAAMEEAAAOAAAAAAAAAAAAAAAAAC4CAABk&#10;cnMvZTJvRG9jLnhtbFBLAQItABQABgAIAAAAIQAT68bP3AAAAAkBAAAPAAAAAAAAAAAAAAAAAMME&#10;AABkcnMvZG93bnJldi54bWxQSwUGAAAAAAQABADzAAAAzAUAAAAA&#10;" strokeweight=".5pt">
            <v:textbox>
              <w:txbxContent>
                <w:p w:rsidR="00391C33" w:rsidRDefault="00391C33" w:rsidP="00391C33">
                  <w:r>
                    <w:rPr>
                      <w:noProof/>
                    </w:rPr>
                    <w:drawing>
                      <wp:inline distT="0" distB="0" distL="0" distR="0">
                        <wp:extent cx="5295265" cy="3111500"/>
                        <wp:effectExtent l="19050" t="0" r="635" b="0"/>
                        <wp:docPr id="1" name="Picture 13" descr="Prez5_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3" descr="Prez5_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295265" cy="31115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391C33" w:rsidRDefault="00391C33" w:rsidP="00391C33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391C33" w:rsidRDefault="00391C33" w:rsidP="00391C33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391C33" w:rsidRDefault="00391C33" w:rsidP="00391C33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391C33" w:rsidRDefault="00391C33" w:rsidP="00391C33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391C33" w:rsidRDefault="00391C33" w:rsidP="00391C33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391C33" w:rsidRDefault="00391C33" w:rsidP="00391C33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391C33" w:rsidRDefault="00391C33" w:rsidP="00391C33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391C33" w:rsidRDefault="00391C33" w:rsidP="00391C33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391C33" w:rsidRDefault="00391C33" w:rsidP="00391C33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391C33" w:rsidRPr="00596BB8" w:rsidRDefault="00391C33" w:rsidP="00391C33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391C33" w:rsidRPr="0080039E" w:rsidRDefault="00391C33" w:rsidP="00391C33">
      <w:pPr>
        <w:keepNext/>
        <w:tabs>
          <w:tab w:val="num" w:pos="900"/>
        </w:tabs>
        <w:spacing w:after="0" w:line="360" w:lineRule="auto"/>
        <w:jc w:val="center"/>
        <w:rPr>
          <w:rFonts w:ascii="Times New Roman" w:hAnsi="Times New Roman"/>
          <w:sz w:val="26"/>
          <w:szCs w:val="26"/>
          <w:lang w:val="uk-UA"/>
        </w:rPr>
      </w:pPr>
      <w:r w:rsidRPr="0080039E">
        <w:rPr>
          <w:rFonts w:ascii="Times New Roman" w:hAnsi="Times New Roman"/>
          <w:sz w:val="26"/>
          <w:szCs w:val="26"/>
          <w:lang w:val="uk-UA"/>
        </w:rPr>
        <w:t xml:space="preserve">Рис. </w:t>
      </w:r>
      <w:r>
        <w:rPr>
          <w:rFonts w:ascii="Times New Roman" w:hAnsi="Times New Roman"/>
          <w:sz w:val="26"/>
          <w:szCs w:val="26"/>
          <w:lang w:val="uk-UA"/>
        </w:rPr>
        <w:t>1.</w:t>
      </w:r>
      <w:r w:rsidRPr="0080039E">
        <w:rPr>
          <w:rFonts w:ascii="Times New Roman" w:hAnsi="Times New Roman"/>
          <w:sz w:val="26"/>
          <w:szCs w:val="26"/>
          <w:lang w:val="uk-UA"/>
        </w:rPr>
        <w:t>1 – Перспективний проект Херсонського Реабілітаційного Центру</w:t>
      </w:r>
    </w:p>
    <w:p w:rsidR="00391C33" w:rsidRPr="00132130" w:rsidRDefault="00391C33" w:rsidP="00391C33">
      <w:pPr>
        <w:keepNext/>
        <w:tabs>
          <w:tab w:val="num" w:pos="900"/>
        </w:tabs>
        <w:spacing w:after="0"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ab/>
      </w:r>
    </w:p>
    <w:p w:rsidR="00391C33" w:rsidRPr="0080039E" w:rsidRDefault="00391C33" w:rsidP="00391C33">
      <w:pPr>
        <w:spacing w:after="0" w:line="360" w:lineRule="auto"/>
        <w:ind w:firstLine="708"/>
        <w:jc w:val="both"/>
        <w:rPr>
          <w:rFonts w:ascii="Times New Roman" w:hAnsi="Times New Roman"/>
          <w:sz w:val="26"/>
          <w:szCs w:val="26"/>
          <w:lang w:val="uk-UA"/>
        </w:rPr>
      </w:pPr>
      <w:r w:rsidRPr="0080039E">
        <w:rPr>
          <w:rFonts w:ascii="Times New Roman" w:hAnsi="Times New Roman"/>
          <w:i/>
          <w:sz w:val="26"/>
          <w:szCs w:val="26"/>
          <w:lang w:val="uk-UA"/>
        </w:rPr>
        <w:t xml:space="preserve">Парково-громадська зона: </w:t>
      </w:r>
      <w:r w:rsidRPr="0080039E">
        <w:rPr>
          <w:rFonts w:ascii="Times New Roman" w:hAnsi="Times New Roman"/>
          <w:sz w:val="26"/>
          <w:szCs w:val="26"/>
          <w:lang w:val="uk-UA"/>
        </w:rPr>
        <w:t xml:space="preserve">а.) Паркова зона: ландшафтний парк – </w:t>
      </w:r>
      <w:smartTag w:uri="urn:schemas-microsoft-com:office:smarttags" w:element="metricconverter">
        <w:smartTagPr>
          <w:attr w:name="ProductID" w:val="32,0 га"/>
        </w:smartTagPr>
        <w:r w:rsidRPr="0080039E">
          <w:rPr>
            <w:rFonts w:ascii="Times New Roman" w:hAnsi="Times New Roman"/>
            <w:sz w:val="26"/>
            <w:szCs w:val="26"/>
            <w:lang w:val="uk-UA"/>
          </w:rPr>
          <w:t>32,0 га</w:t>
        </w:r>
      </w:smartTag>
      <w:r w:rsidRPr="0080039E">
        <w:rPr>
          <w:rFonts w:ascii="Times New Roman" w:hAnsi="Times New Roman"/>
          <w:sz w:val="26"/>
          <w:szCs w:val="26"/>
          <w:lang w:val="uk-UA"/>
        </w:rPr>
        <w:t xml:space="preserve">; аквапарк на 1000 відвідувань в день; б.) громадська зона: універсальний розважальний центр на 2000 місць; спортивний центр – </w:t>
      </w:r>
      <w:smartTag w:uri="urn:schemas-microsoft-com:office:smarttags" w:element="metricconverter">
        <w:smartTagPr>
          <w:attr w:name="ProductID" w:val="2,0 га"/>
        </w:smartTagPr>
        <w:r w:rsidRPr="0080039E">
          <w:rPr>
            <w:rFonts w:ascii="Times New Roman" w:hAnsi="Times New Roman"/>
            <w:sz w:val="26"/>
            <w:szCs w:val="26"/>
            <w:lang w:val="uk-UA"/>
          </w:rPr>
          <w:t>2,0 га</w:t>
        </w:r>
      </w:smartTag>
      <w:r w:rsidRPr="0080039E">
        <w:rPr>
          <w:rFonts w:ascii="Times New Roman" w:hAnsi="Times New Roman"/>
          <w:sz w:val="26"/>
          <w:szCs w:val="26"/>
          <w:lang w:val="uk-UA"/>
        </w:rPr>
        <w:t xml:space="preserve">; торговельно-розважальний комплекс на </w:t>
      </w:r>
      <w:smartTag w:uri="urn:schemas-microsoft-com:office:smarttags" w:element="metricconverter">
        <w:smartTagPr>
          <w:attr w:name="ProductID" w:val="8000 м2"/>
        </w:smartTagPr>
        <w:r w:rsidRPr="0080039E">
          <w:rPr>
            <w:rFonts w:ascii="Times New Roman" w:hAnsi="Times New Roman"/>
            <w:sz w:val="26"/>
            <w:szCs w:val="26"/>
            <w:lang w:val="uk-UA"/>
          </w:rPr>
          <w:t>8000 м</w:t>
        </w:r>
        <w:r w:rsidRPr="0080039E">
          <w:rPr>
            <w:rFonts w:ascii="Times New Roman" w:hAnsi="Times New Roman"/>
            <w:sz w:val="26"/>
            <w:szCs w:val="26"/>
            <w:vertAlign w:val="superscript"/>
            <w:lang w:val="uk-UA"/>
          </w:rPr>
          <w:t>2</w:t>
        </w:r>
      </w:smartTag>
      <w:r w:rsidRPr="0080039E">
        <w:rPr>
          <w:rFonts w:ascii="Times New Roman" w:hAnsi="Times New Roman"/>
          <w:sz w:val="26"/>
          <w:szCs w:val="26"/>
          <w:lang w:val="uk-UA"/>
        </w:rPr>
        <w:t xml:space="preserve"> торгової площі; «діснейленд» на 1500 відвідувань в день.</w:t>
      </w:r>
    </w:p>
    <w:p w:rsidR="00391C33" w:rsidRPr="0080039E" w:rsidRDefault="00391C33" w:rsidP="00391C33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80039E">
        <w:rPr>
          <w:rFonts w:ascii="Times New Roman" w:hAnsi="Times New Roman"/>
          <w:sz w:val="26"/>
          <w:szCs w:val="26"/>
          <w:lang w:val="uk-UA"/>
        </w:rPr>
        <w:lastRenderedPageBreak/>
        <w:t xml:space="preserve">В основу діяльності майбутнього реабілітаційного містечка покладатиметься </w:t>
      </w:r>
      <w:r w:rsidRPr="0080039E">
        <w:rPr>
          <w:rFonts w:ascii="Times New Roman" w:hAnsi="Times New Roman"/>
          <w:b/>
          <w:i/>
          <w:sz w:val="26"/>
          <w:szCs w:val="26"/>
          <w:lang w:val="uk-UA"/>
        </w:rPr>
        <w:t>інноваційна методика інтенсивної нейрофізіологічної реабілітації,</w:t>
      </w:r>
      <w:r w:rsidRPr="0080039E">
        <w:rPr>
          <w:rFonts w:ascii="Times New Roman" w:hAnsi="Times New Roman"/>
          <w:sz w:val="26"/>
          <w:szCs w:val="26"/>
          <w:lang w:val="uk-UA"/>
        </w:rPr>
        <w:t xml:space="preserve"> яка розроблена професором Володимиром Козявкіним для лікування  хворих із ДЦП та іншими хронічними захворюваннями нервової системи.  За останні 20 років напрацьовано великий практичний досвід лікування хворих – у клініці Відновного лікування пройшли курс реабілітації з позитивним результатом близько 40 тис. пацієнтів з 60 країн. Серед пацієнтів понад 60% складають українські діти.</w:t>
      </w:r>
    </w:p>
    <w:p w:rsidR="00391C33" w:rsidRDefault="00391C33" w:rsidP="00391C33">
      <w:pPr>
        <w:spacing w:after="0" w:line="360" w:lineRule="auto"/>
        <w:ind w:firstLine="709"/>
        <w:jc w:val="both"/>
        <w:rPr>
          <w:rFonts w:ascii="Times New Roman" w:hAnsi="Times New Roman"/>
          <w:b/>
          <w:i/>
          <w:sz w:val="26"/>
          <w:szCs w:val="26"/>
          <w:lang w:val="uk-UA"/>
        </w:rPr>
      </w:pPr>
    </w:p>
    <w:p w:rsidR="00391C33" w:rsidRPr="0080039E" w:rsidRDefault="00391C33" w:rsidP="00391C33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80039E">
        <w:rPr>
          <w:rFonts w:ascii="Times New Roman" w:hAnsi="Times New Roman"/>
          <w:b/>
          <w:i/>
          <w:sz w:val="26"/>
          <w:szCs w:val="26"/>
          <w:lang w:val="uk-UA"/>
        </w:rPr>
        <w:t>Пріоритетними галузями спеціалізації проекту</w:t>
      </w:r>
      <w:r w:rsidRPr="0080039E">
        <w:rPr>
          <w:rFonts w:ascii="Times New Roman" w:hAnsi="Times New Roman"/>
          <w:sz w:val="26"/>
          <w:szCs w:val="26"/>
          <w:lang w:val="uk-UA"/>
        </w:rPr>
        <w:t xml:space="preserve"> є: </w:t>
      </w:r>
    </w:p>
    <w:p w:rsidR="00391C33" w:rsidRPr="0080039E" w:rsidRDefault="00391C33" w:rsidP="00391C33">
      <w:pPr>
        <w:pStyle w:val="a3"/>
        <w:numPr>
          <w:ilvl w:val="0"/>
          <w:numId w:val="1"/>
        </w:numPr>
        <w:spacing w:after="0" w:line="360" w:lineRule="auto"/>
        <w:ind w:left="426"/>
        <w:jc w:val="both"/>
        <w:rPr>
          <w:rFonts w:ascii="Times New Roman" w:hAnsi="Times New Roman"/>
          <w:sz w:val="26"/>
          <w:szCs w:val="26"/>
          <w:lang w:val="uk-UA"/>
        </w:rPr>
      </w:pPr>
      <w:r w:rsidRPr="0080039E">
        <w:rPr>
          <w:rFonts w:ascii="Times New Roman" w:hAnsi="Times New Roman"/>
          <w:sz w:val="26"/>
          <w:szCs w:val="26"/>
          <w:lang w:val="uk-UA"/>
        </w:rPr>
        <w:t>Лікувально-оздоровча: відновне (реабілітаційне) лікування, медична реабілітація та оздоровлення хворих з ураженнями нервової системи, опорно-рухового апарату, гінекологічними захворюваннями;</w:t>
      </w:r>
    </w:p>
    <w:p w:rsidR="00391C33" w:rsidRPr="0080039E" w:rsidRDefault="00391C33" w:rsidP="00391C33">
      <w:pPr>
        <w:pStyle w:val="a3"/>
        <w:numPr>
          <w:ilvl w:val="0"/>
          <w:numId w:val="1"/>
        </w:numPr>
        <w:spacing w:after="0" w:line="360" w:lineRule="auto"/>
        <w:ind w:left="426"/>
        <w:jc w:val="both"/>
        <w:rPr>
          <w:rFonts w:ascii="Times New Roman" w:hAnsi="Times New Roman"/>
          <w:sz w:val="26"/>
          <w:szCs w:val="26"/>
          <w:lang w:val="uk-UA"/>
        </w:rPr>
      </w:pPr>
      <w:r w:rsidRPr="0080039E">
        <w:rPr>
          <w:rFonts w:ascii="Times New Roman" w:hAnsi="Times New Roman"/>
          <w:sz w:val="26"/>
          <w:szCs w:val="26"/>
          <w:lang w:val="uk-UA"/>
        </w:rPr>
        <w:t>Санаторно-курортна: бальнеологія та СПА-терапія;</w:t>
      </w:r>
    </w:p>
    <w:p w:rsidR="00391C33" w:rsidRPr="0080039E" w:rsidRDefault="00391C33" w:rsidP="00391C33">
      <w:pPr>
        <w:pStyle w:val="a3"/>
        <w:numPr>
          <w:ilvl w:val="0"/>
          <w:numId w:val="1"/>
        </w:numPr>
        <w:spacing w:after="0" w:line="360" w:lineRule="auto"/>
        <w:ind w:left="426"/>
        <w:jc w:val="both"/>
        <w:rPr>
          <w:rFonts w:ascii="Times New Roman" w:hAnsi="Times New Roman"/>
          <w:sz w:val="26"/>
          <w:szCs w:val="26"/>
          <w:lang w:val="uk-UA"/>
        </w:rPr>
      </w:pPr>
      <w:r w:rsidRPr="0080039E">
        <w:rPr>
          <w:rFonts w:ascii="Times New Roman" w:hAnsi="Times New Roman"/>
          <w:sz w:val="26"/>
          <w:szCs w:val="26"/>
          <w:lang w:val="uk-UA"/>
        </w:rPr>
        <w:t>Рекреаційно-туристична: спортивний та розважальний туризм, ландшафтно-кліматична рекреація;</w:t>
      </w:r>
    </w:p>
    <w:p w:rsidR="00391C33" w:rsidRPr="0080039E" w:rsidRDefault="00391C33" w:rsidP="00391C33">
      <w:pPr>
        <w:pStyle w:val="a3"/>
        <w:numPr>
          <w:ilvl w:val="0"/>
          <w:numId w:val="1"/>
        </w:numPr>
        <w:spacing w:after="0" w:line="360" w:lineRule="auto"/>
        <w:ind w:left="426"/>
        <w:jc w:val="both"/>
        <w:rPr>
          <w:rFonts w:ascii="Times New Roman" w:hAnsi="Times New Roman"/>
          <w:sz w:val="26"/>
          <w:szCs w:val="26"/>
          <w:lang w:val="uk-UA"/>
        </w:rPr>
      </w:pPr>
      <w:r w:rsidRPr="0080039E">
        <w:rPr>
          <w:rFonts w:ascii="Times New Roman" w:hAnsi="Times New Roman"/>
          <w:sz w:val="26"/>
          <w:szCs w:val="26"/>
          <w:lang w:val="uk-UA"/>
        </w:rPr>
        <w:t xml:space="preserve">Науково-дослідницька та організаційно-методична: фундаментальні і прикладні дослідження з питань відновного лікування та медичної реабілітації; підготовка та перепідготовка фахівців з лікувально-профілактичного напряму. </w:t>
      </w:r>
    </w:p>
    <w:p w:rsidR="00391C33" w:rsidRPr="0080039E" w:rsidRDefault="00391C33" w:rsidP="00391C33">
      <w:pPr>
        <w:pStyle w:val="a3"/>
        <w:spacing w:after="0" w:line="360" w:lineRule="auto"/>
        <w:ind w:left="0" w:firstLine="708"/>
        <w:contextualSpacing w:val="0"/>
        <w:jc w:val="both"/>
        <w:rPr>
          <w:rFonts w:ascii="Times New Roman" w:hAnsi="Times New Roman"/>
          <w:b/>
          <w:i/>
          <w:sz w:val="26"/>
          <w:szCs w:val="26"/>
          <w:lang w:val="uk-UA"/>
        </w:rPr>
      </w:pPr>
      <w:r w:rsidRPr="0080039E">
        <w:rPr>
          <w:rFonts w:ascii="Times New Roman" w:hAnsi="Times New Roman"/>
          <w:b/>
          <w:i/>
          <w:sz w:val="26"/>
          <w:szCs w:val="26"/>
          <w:lang w:val="uk-UA"/>
        </w:rPr>
        <w:t>Переваги проекту:</w:t>
      </w:r>
    </w:p>
    <w:p w:rsidR="00391C33" w:rsidRPr="0080039E" w:rsidRDefault="00391C33" w:rsidP="00391C33">
      <w:pPr>
        <w:pStyle w:val="a3"/>
        <w:numPr>
          <w:ilvl w:val="0"/>
          <w:numId w:val="3"/>
        </w:numPr>
        <w:spacing w:after="0" w:line="360" w:lineRule="auto"/>
        <w:ind w:left="0" w:firstLine="426"/>
        <w:jc w:val="both"/>
        <w:rPr>
          <w:rFonts w:ascii="Times New Roman" w:hAnsi="Times New Roman"/>
          <w:sz w:val="26"/>
          <w:szCs w:val="26"/>
          <w:lang w:val="uk-UA"/>
        </w:rPr>
      </w:pPr>
      <w:r w:rsidRPr="0080039E">
        <w:rPr>
          <w:rFonts w:ascii="Times New Roman" w:hAnsi="Times New Roman"/>
          <w:sz w:val="26"/>
          <w:szCs w:val="26"/>
          <w:lang w:val="uk-UA"/>
        </w:rPr>
        <w:t>апробована протягом двадцяти років на базі Міжнародної клініки відновного лікування вітчизняна інноваційна методика інтенсивної нейрофізіологічної реабілітації хворих;</w:t>
      </w:r>
    </w:p>
    <w:p w:rsidR="00391C33" w:rsidRPr="0080039E" w:rsidRDefault="00391C33" w:rsidP="00391C33">
      <w:pPr>
        <w:pStyle w:val="a3"/>
        <w:numPr>
          <w:ilvl w:val="0"/>
          <w:numId w:val="3"/>
        </w:numPr>
        <w:spacing w:after="0" w:line="360" w:lineRule="auto"/>
        <w:ind w:left="0" w:firstLine="426"/>
        <w:jc w:val="both"/>
        <w:rPr>
          <w:rFonts w:ascii="Times New Roman" w:hAnsi="Times New Roman"/>
          <w:sz w:val="26"/>
          <w:szCs w:val="26"/>
          <w:lang w:val="uk-UA"/>
        </w:rPr>
      </w:pPr>
      <w:r w:rsidRPr="0080039E">
        <w:rPr>
          <w:rFonts w:ascii="Times New Roman" w:hAnsi="Times New Roman"/>
          <w:sz w:val="26"/>
          <w:szCs w:val="26"/>
          <w:lang w:val="uk-UA"/>
        </w:rPr>
        <w:t>пропозиція щодо реалізації проекту  на унікальному, екологічно чистому морському узбережжі Азовського моря, на території якого знаходяться родовища природних лікувальних грязей та термальних мінеральних вод;</w:t>
      </w:r>
    </w:p>
    <w:p w:rsidR="00391C33" w:rsidRPr="0080039E" w:rsidRDefault="00391C33" w:rsidP="00391C33">
      <w:pPr>
        <w:pStyle w:val="a3"/>
        <w:numPr>
          <w:ilvl w:val="0"/>
          <w:numId w:val="3"/>
        </w:numPr>
        <w:spacing w:after="0" w:line="360" w:lineRule="auto"/>
        <w:ind w:left="0" w:firstLine="426"/>
        <w:jc w:val="both"/>
        <w:rPr>
          <w:rFonts w:ascii="Times New Roman" w:hAnsi="Times New Roman"/>
          <w:sz w:val="26"/>
          <w:szCs w:val="26"/>
          <w:lang w:val="uk-UA"/>
        </w:rPr>
      </w:pPr>
      <w:r w:rsidRPr="0080039E">
        <w:rPr>
          <w:rFonts w:ascii="Times New Roman" w:hAnsi="Times New Roman"/>
          <w:sz w:val="26"/>
          <w:szCs w:val="26"/>
          <w:lang w:val="uk-UA"/>
        </w:rPr>
        <w:t>проект  представляє перший в Україні комплексний підхід до курортного – рекреаційного освоєння території, будівництва цілорічного, європейського типу, міста – курорту та впровадження унікальних медичних розробок;</w:t>
      </w:r>
    </w:p>
    <w:p w:rsidR="00391C33" w:rsidRPr="0080039E" w:rsidRDefault="00391C33" w:rsidP="00391C33">
      <w:pPr>
        <w:pStyle w:val="a3"/>
        <w:numPr>
          <w:ilvl w:val="0"/>
          <w:numId w:val="3"/>
        </w:numPr>
        <w:spacing w:after="0" w:line="360" w:lineRule="auto"/>
        <w:ind w:left="0" w:firstLine="426"/>
        <w:jc w:val="both"/>
        <w:rPr>
          <w:rFonts w:ascii="Times New Roman" w:hAnsi="Times New Roman"/>
          <w:sz w:val="26"/>
          <w:szCs w:val="26"/>
          <w:lang w:val="uk-UA"/>
        </w:rPr>
      </w:pPr>
      <w:r w:rsidRPr="0080039E">
        <w:rPr>
          <w:rFonts w:ascii="Times New Roman" w:hAnsi="Times New Roman"/>
          <w:sz w:val="26"/>
          <w:szCs w:val="26"/>
          <w:lang w:val="uk-UA"/>
        </w:rPr>
        <w:t>вперше в Україні при будівництві міста запропоновано інвесторам, з урахуванням розробленої структури функціонального зонування міста, вносити свої пропозиції  щодо забудови «своїх» кварталів міста;</w:t>
      </w:r>
    </w:p>
    <w:p w:rsidR="00391C33" w:rsidRPr="0080039E" w:rsidRDefault="00391C33" w:rsidP="00391C33">
      <w:pPr>
        <w:pStyle w:val="a3"/>
        <w:numPr>
          <w:ilvl w:val="0"/>
          <w:numId w:val="3"/>
        </w:numPr>
        <w:spacing w:after="0" w:line="360" w:lineRule="auto"/>
        <w:ind w:left="0" w:firstLine="426"/>
        <w:jc w:val="both"/>
        <w:rPr>
          <w:rFonts w:ascii="Times New Roman" w:hAnsi="Times New Roman"/>
          <w:sz w:val="26"/>
          <w:szCs w:val="26"/>
          <w:lang w:val="uk-UA"/>
        </w:rPr>
      </w:pPr>
      <w:r w:rsidRPr="0080039E">
        <w:rPr>
          <w:rFonts w:ascii="Times New Roman" w:hAnsi="Times New Roman"/>
          <w:sz w:val="26"/>
          <w:szCs w:val="26"/>
          <w:lang w:val="uk-UA"/>
        </w:rPr>
        <w:lastRenderedPageBreak/>
        <w:t>цінові пропозиції  інвесторам – забудовникам  для приватної власності конкурують по цінах з аналогічними проектами;</w:t>
      </w:r>
    </w:p>
    <w:p w:rsidR="00391C33" w:rsidRPr="0080039E" w:rsidRDefault="00391C33" w:rsidP="00391C33">
      <w:pPr>
        <w:pStyle w:val="a3"/>
        <w:numPr>
          <w:ilvl w:val="0"/>
          <w:numId w:val="3"/>
        </w:numPr>
        <w:spacing w:after="0" w:line="360" w:lineRule="auto"/>
        <w:ind w:left="0" w:firstLine="426"/>
        <w:contextualSpacing w:val="0"/>
        <w:jc w:val="both"/>
        <w:rPr>
          <w:rFonts w:ascii="Times New Roman" w:hAnsi="Times New Roman"/>
          <w:sz w:val="26"/>
          <w:szCs w:val="26"/>
          <w:lang w:val="uk-UA"/>
        </w:rPr>
      </w:pPr>
      <w:r w:rsidRPr="0080039E">
        <w:rPr>
          <w:rFonts w:ascii="Times New Roman" w:hAnsi="Times New Roman"/>
          <w:sz w:val="26"/>
          <w:szCs w:val="26"/>
          <w:lang w:val="uk-UA"/>
        </w:rPr>
        <w:t>запланована вартість на медичні послуги значно нижча ніж у подібних зарубіжних закладах.</w:t>
      </w:r>
    </w:p>
    <w:p w:rsidR="00391C33" w:rsidRPr="0080039E" w:rsidRDefault="00391C33" w:rsidP="00391C33">
      <w:pPr>
        <w:pStyle w:val="a3"/>
        <w:spacing w:after="0" w:line="360" w:lineRule="auto"/>
        <w:ind w:left="0" w:firstLine="708"/>
        <w:contextualSpacing w:val="0"/>
        <w:jc w:val="both"/>
        <w:rPr>
          <w:rFonts w:ascii="Times New Roman" w:hAnsi="Times New Roman"/>
          <w:sz w:val="26"/>
          <w:szCs w:val="26"/>
          <w:lang w:val="uk-UA"/>
        </w:rPr>
      </w:pPr>
      <w:r w:rsidRPr="0080039E">
        <w:rPr>
          <w:rFonts w:ascii="Times New Roman" w:hAnsi="Times New Roman"/>
          <w:b/>
          <w:i/>
          <w:sz w:val="26"/>
          <w:szCs w:val="26"/>
          <w:lang w:val="uk-UA"/>
        </w:rPr>
        <w:t xml:space="preserve">Основні характеристики послуг: </w:t>
      </w:r>
      <w:r w:rsidRPr="0080039E">
        <w:rPr>
          <w:rFonts w:ascii="Times New Roman" w:hAnsi="Times New Roman"/>
          <w:sz w:val="26"/>
          <w:szCs w:val="26"/>
          <w:lang w:val="uk-UA"/>
        </w:rPr>
        <w:t>унікальність на своєму ринку (як в Україні так за кордоном); наближеність до цільової аудиторії; конкурентна ціна на пропоновані послуги.</w:t>
      </w:r>
    </w:p>
    <w:p w:rsidR="00391C33" w:rsidRPr="0080039E" w:rsidRDefault="00391C33" w:rsidP="00391C33">
      <w:pPr>
        <w:pStyle w:val="a3"/>
        <w:spacing w:after="0" w:line="360" w:lineRule="auto"/>
        <w:ind w:left="0" w:firstLine="708"/>
        <w:contextualSpacing w:val="0"/>
        <w:rPr>
          <w:rFonts w:ascii="Times New Roman" w:hAnsi="Times New Roman"/>
          <w:b/>
          <w:i/>
          <w:sz w:val="26"/>
          <w:szCs w:val="26"/>
          <w:lang w:val="uk-UA"/>
        </w:rPr>
      </w:pPr>
      <w:r w:rsidRPr="0080039E">
        <w:rPr>
          <w:rFonts w:ascii="Times New Roman" w:hAnsi="Times New Roman"/>
          <w:b/>
          <w:i/>
          <w:sz w:val="26"/>
          <w:szCs w:val="26"/>
          <w:lang w:val="uk-UA"/>
        </w:rPr>
        <w:t>Канали залучення клієнтів:</w:t>
      </w:r>
    </w:p>
    <w:p w:rsidR="00391C33" w:rsidRPr="0080039E" w:rsidRDefault="00391C33" w:rsidP="00391C33">
      <w:pPr>
        <w:pStyle w:val="a3"/>
        <w:numPr>
          <w:ilvl w:val="0"/>
          <w:numId w:val="3"/>
        </w:numPr>
        <w:spacing w:after="0" w:line="360" w:lineRule="auto"/>
        <w:ind w:left="0" w:firstLine="828"/>
        <w:jc w:val="both"/>
        <w:rPr>
          <w:rFonts w:ascii="Times New Roman" w:hAnsi="Times New Roman"/>
          <w:sz w:val="26"/>
          <w:szCs w:val="26"/>
          <w:lang w:val="uk-UA"/>
        </w:rPr>
      </w:pPr>
      <w:r w:rsidRPr="0080039E">
        <w:rPr>
          <w:rFonts w:ascii="Times New Roman" w:hAnsi="Times New Roman"/>
          <w:sz w:val="26"/>
          <w:szCs w:val="26"/>
          <w:lang w:val="uk-UA"/>
        </w:rPr>
        <w:t>наявність бази клієнтів, які вже одержали медичні послуги;</w:t>
      </w:r>
    </w:p>
    <w:p w:rsidR="00391C33" w:rsidRPr="0080039E" w:rsidRDefault="00391C33" w:rsidP="00391C33">
      <w:pPr>
        <w:pStyle w:val="a3"/>
        <w:numPr>
          <w:ilvl w:val="0"/>
          <w:numId w:val="3"/>
        </w:numPr>
        <w:spacing w:after="0" w:line="360" w:lineRule="auto"/>
        <w:ind w:left="0" w:firstLine="828"/>
        <w:jc w:val="both"/>
        <w:rPr>
          <w:rFonts w:ascii="Times New Roman" w:hAnsi="Times New Roman"/>
          <w:sz w:val="26"/>
          <w:szCs w:val="26"/>
          <w:lang w:val="uk-UA"/>
        </w:rPr>
      </w:pPr>
      <w:r w:rsidRPr="0080039E">
        <w:rPr>
          <w:rFonts w:ascii="Times New Roman" w:hAnsi="Times New Roman"/>
          <w:sz w:val="26"/>
          <w:szCs w:val="26"/>
          <w:lang w:val="uk-UA"/>
        </w:rPr>
        <w:t>розробка системи представництв проекту по адміністративним регіонам держави;</w:t>
      </w:r>
    </w:p>
    <w:p w:rsidR="00391C33" w:rsidRPr="0080039E" w:rsidRDefault="00391C33" w:rsidP="00391C33">
      <w:pPr>
        <w:pStyle w:val="a3"/>
        <w:numPr>
          <w:ilvl w:val="0"/>
          <w:numId w:val="3"/>
        </w:numPr>
        <w:spacing w:after="0" w:line="360" w:lineRule="auto"/>
        <w:ind w:left="0" w:firstLine="828"/>
        <w:jc w:val="both"/>
        <w:rPr>
          <w:rFonts w:ascii="Times New Roman" w:hAnsi="Times New Roman"/>
          <w:sz w:val="26"/>
          <w:szCs w:val="26"/>
          <w:lang w:val="uk-UA"/>
        </w:rPr>
      </w:pPr>
      <w:r w:rsidRPr="0080039E">
        <w:rPr>
          <w:rFonts w:ascii="Times New Roman" w:hAnsi="Times New Roman"/>
          <w:sz w:val="26"/>
          <w:szCs w:val="26"/>
          <w:lang w:val="uk-UA"/>
        </w:rPr>
        <w:t>реклама, просування результатів оздоровлення та реабілітації;</w:t>
      </w:r>
    </w:p>
    <w:p w:rsidR="00391C33" w:rsidRPr="0080039E" w:rsidRDefault="00391C33" w:rsidP="00391C33">
      <w:pPr>
        <w:pStyle w:val="a3"/>
        <w:numPr>
          <w:ilvl w:val="0"/>
          <w:numId w:val="3"/>
        </w:numPr>
        <w:spacing w:after="0" w:line="360" w:lineRule="auto"/>
        <w:ind w:left="0" w:firstLine="828"/>
        <w:jc w:val="both"/>
        <w:rPr>
          <w:rFonts w:ascii="Times New Roman" w:hAnsi="Times New Roman"/>
          <w:sz w:val="26"/>
          <w:szCs w:val="26"/>
          <w:lang w:val="uk-UA"/>
        </w:rPr>
      </w:pPr>
      <w:r w:rsidRPr="0080039E">
        <w:rPr>
          <w:rFonts w:ascii="Times New Roman" w:hAnsi="Times New Roman"/>
          <w:sz w:val="26"/>
          <w:szCs w:val="26"/>
          <w:lang w:val="uk-UA"/>
        </w:rPr>
        <w:t>участь у державних, закордонних виставках, ярмарках з метою просування свого продукту.</w:t>
      </w:r>
    </w:p>
    <w:p w:rsidR="00391C33" w:rsidRPr="0080039E" w:rsidRDefault="00391C33" w:rsidP="00391C33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80039E">
        <w:rPr>
          <w:rFonts w:ascii="Times New Roman" w:hAnsi="Times New Roman"/>
          <w:b/>
          <w:i/>
          <w:sz w:val="26"/>
          <w:szCs w:val="26"/>
          <w:lang w:val="uk-UA"/>
        </w:rPr>
        <w:t xml:space="preserve">Конкурентний потенціал. </w:t>
      </w:r>
      <w:r w:rsidRPr="0080039E">
        <w:rPr>
          <w:rFonts w:ascii="Times New Roman" w:hAnsi="Times New Roman"/>
          <w:sz w:val="26"/>
          <w:szCs w:val="26"/>
          <w:lang w:val="uk-UA"/>
        </w:rPr>
        <w:t>Аналіз конкурентів</w:t>
      </w:r>
      <w:r w:rsidRPr="0080039E">
        <w:rPr>
          <w:rFonts w:ascii="Times New Roman" w:hAnsi="Times New Roman"/>
          <w:b/>
          <w:i/>
          <w:sz w:val="26"/>
          <w:szCs w:val="26"/>
          <w:lang w:val="uk-UA"/>
        </w:rPr>
        <w:t xml:space="preserve"> </w:t>
      </w:r>
      <w:r w:rsidRPr="0080039E">
        <w:rPr>
          <w:rFonts w:ascii="Times New Roman" w:hAnsi="Times New Roman"/>
          <w:sz w:val="26"/>
          <w:szCs w:val="26"/>
          <w:lang w:val="uk-UA"/>
        </w:rPr>
        <w:t xml:space="preserve">Міжнародного реабілітаційного містечка «ІnterMedical-EcoCity»   показав, що створюване місто може успішно вийти на ринок завдяки наявності високоякісних та різноманітних (тобто з урахуванням потреб всіх сегментів споживачів) закладів розміщення, об’єктів інфраструктури розваг та дозвілля,  туристичних маршрутів (в тому числі, екскурсійних різної тривалості для людей з обмеженими можливостями) та високоякісного інформаційного супроводу. Також слід наголосити, що вагомих конкурентів у сфері надання комплексу медично-реабілітаційних та бальнеологічних послуг у проекту немає.  </w:t>
      </w:r>
    </w:p>
    <w:p w:rsidR="00391C33" w:rsidRPr="0080039E" w:rsidRDefault="00391C33" w:rsidP="00391C33">
      <w:pPr>
        <w:spacing w:after="0" w:line="360" w:lineRule="auto"/>
        <w:ind w:firstLine="709"/>
        <w:jc w:val="both"/>
        <w:rPr>
          <w:rFonts w:ascii="Times New Roman" w:hAnsi="Times New Roman"/>
          <w:bCs/>
          <w:sz w:val="26"/>
          <w:szCs w:val="26"/>
          <w:lang w:val="uk-UA"/>
        </w:rPr>
      </w:pPr>
      <w:r w:rsidRPr="0080039E">
        <w:rPr>
          <w:rFonts w:ascii="Times New Roman" w:hAnsi="Times New Roman"/>
          <w:b/>
          <w:bCs/>
          <w:i/>
          <w:sz w:val="26"/>
          <w:szCs w:val="26"/>
          <w:lang w:val="uk-UA"/>
        </w:rPr>
        <w:t>Цільовим ринком</w:t>
      </w:r>
      <w:r w:rsidRPr="0080039E">
        <w:rPr>
          <w:rFonts w:ascii="Times New Roman" w:hAnsi="Times New Roman"/>
          <w:bCs/>
          <w:sz w:val="26"/>
          <w:szCs w:val="26"/>
          <w:lang w:val="uk-UA"/>
        </w:rPr>
        <w:t xml:space="preserve"> проекту створення </w:t>
      </w:r>
      <w:r w:rsidRPr="0080039E">
        <w:rPr>
          <w:rFonts w:ascii="Times New Roman" w:hAnsi="Times New Roman"/>
          <w:sz w:val="26"/>
          <w:szCs w:val="26"/>
          <w:lang w:val="uk-UA"/>
        </w:rPr>
        <w:t>«</w:t>
      </w:r>
      <w:r w:rsidRPr="0080039E">
        <w:rPr>
          <w:rFonts w:ascii="Times New Roman" w:hAnsi="Times New Roman"/>
          <w:sz w:val="26"/>
          <w:szCs w:val="26"/>
          <w:lang w:val="en-US"/>
        </w:rPr>
        <w:t>InterMedicalEcoCity</w:t>
      </w:r>
      <w:r w:rsidRPr="0080039E">
        <w:rPr>
          <w:rFonts w:ascii="Times New Roman" w:hAnsi="Times New Roman"/>
          <w:sz w:val="26"/>
          <w:szCs w:val="26"/>
          <w:lang w:val="uk-UA"/>
        </w:rPr>
        <w:t>» є ринок т</w:t>
      </w:r>
      <w:r w:rsidRPr="0080039E">
        <w:rPr>
          <w:rFonts w:ascii="Times New Roman" w:hAnsi="Times New Roman"/>
          <w:bCs/>
          <w:sz w:val="26"/>
          <w:szCs w:val="26"/>
          <w:lang w:val="uk-UA"/>
        </w:rPr>
        <w:t xml:space="preserve">уризму, в якому виокремлюються такі сегменти: </w:t>
      </w:r>
    </w:p>
    <w:p w:rsidR="00391C33" w:rsidRPr="0080039E" w:rsidRDefault="00391C33" w:rsidP="00391C33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80039E">
        <w:rPr>
          <w:rFonts w:ascii="Times New Roman" w:hAnsi="Times New Roman"/>
          <w:i/>
          <w:sz w:val="26"/>
          <w:szCs w:val="26"/>
          <w:lang w:val="uk-UA"/>
        </w:rPr>
        <w:t xml:space="preserve">- основний ринок </w:t>
      </w:r>
      <w:r w:rsidRPr="0080039E">
        <w:rPr>
          <w:rFonts w:ascii="Times New Roman" w:hAnsi="Times New Roman"/>
          <w:sz w:val="26"/>
          <w:szCs w:val="26"/>
          <w:lang w:val="uk-UA"/>
        </w:rPr>
        <w:t xml:space="preserve">– зовнішнього та внутрішнього лікувально-оздоровчого і рекреаційно-оздоровчого туризму,  екотуризму та туризму з метою відпочинку, де основні споживачі – сім’ї з дітьми; </w:t>
      </w:r>
    </w:p>
    <w:p w:rsidR="00391C33" w:rsidRPr="0080039E" w:rsidRDefault="00391C33" w:rsidP="00391C33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80039E">
        <w:rPr>
          <w:rFonts w:ascii="Times New Roman" w:hAnsi="Times New Roman"/>
          <w:sz w:val="26"/>
          <w:szCs w:val="26"/>
          <w:lang w:val="uk-UA"/>
        </w:rPr>
        <w:t xml:space="preserve">- </w:t>
      </w:r>
      <w:r w:rsidRPr="0080039E">
        <w:rPr>
          <w:rFonts w:ascii="Times New Roman" w:hAnsi="Times New Roman"/>
          <w:i/>
          <w:sz w:val="26"/>
          <w:szCs w:val="26"/>
          <w:lang w:val="uk-UA"/>
        </w:rPr>
        <w:t>додатковий ринок</w:t>
      </w:r>
      <w:r w:rsidRPr="0080039E">
        <w:rPr>
          <w:rFonts w:ascii="Times New Roman" w:hAnsi="Times New Roman"/>
          <w:sz w:val="26"/>
          <w:szCs w:val="26"/>
          <w:lang w:val="uk-UA"/>
        </w:rPr>
        <w:t xml:space="preserve"> – культурно-пізнавальний, зелений, сільський, агротуризм; для залучення молодшої за середню вікової групи – спортивний туризм (піший, велосипедний, водний) (табл.</w:t>
      </w:r>
      <w:r>
        <w:rPr>
          <w:rFonts w:ascii="Times New Roman" w:hAnsi="Times New Roman"/>
          <w:sz w:val="26"/>
          <w:szCs w:val="26"/>
          <w:lang w:val="uk-UA"/>
        </w:rPr>
        <w:t>1.</w:t>
      </w:r>
      <w:r w:rsidRPr="0080039E">
        <w:rPr>
          <w:rFonts w:ascii="Times New Roman" w:hAnsi="Times New Roman"/>
          <w:sz w:val="26"/>
          <w:szCs w:val="26"/>
          <w:lang w:val="uk-UA"/>
        </w:rPr>
        <w:t>1).</w:t>
      </w:r>
    </w:p>
    <w:p w:rsidR="00391C33" w:rsidRPr="0087260F" w:rsidRDefault="00391C33" w:rsidP="00391C33">
      <w:pPr>
        <w:pStyle w:val="a3"/>
        <w:spacing w:after="0" w:line="360" w:lineRule="auto"/>
        <w:ind w:left="0" w:firstLine="675"/>
        <w:jc w:val="both"/>
        <w:rPr>
          <w:rFonts w:ascii="Times New Roman" w:hAnsi="Times New Roman"/>
          <w:b/>
          <w:i/>
          <w:sz w:val="26"/>
          <w:szCs w:val="26"/>
          <w:lang w:val="uk-UA"/>
        </w:rPr>
      </w:pPr>
      <w:r w:rsidRPr="0087260F">
        <w:rPr>
          <w:rFonts w:ascii="Times New Roman" w:hAnsi="Times New Roman"/>
          <w:b/>
          <w:i/>
          <w:sz w:val="26"/>
          <w:szCs w:val="26"/>
          <w:lang w:val="uk-UA"/>
        </w:rPr>
        <w:lastRenderedPageBreak/>
        <w:t xml:space="preserve">Доцільність реалізації проекту. </w:t>
      </w:r>
      <w:r w:rsidRPr="0087260F">
        <w:rPr>
          <w:rFonts w:ascii="Times New Roman" w:hAnsi="Times New Roman"/>
          <w:sz w:val="26"/>
          <w:szCs w:val="26"/>
          <w:lang w:val="uk-UA"/>
        </w:rPr>
        <w:t>Створення Міжнародного реабілітаційного цілорічного курортного містечка «</w:t>
      </w:r>
      <w:r w:rsidRPr="0087260F">
        <w:rPr>
          <w:rFonts w:ascii="Times New Roman" w:hAnsi="Times New Roman"/>
          <w:sz w:val="26"/>
          <w:szCs w:val="26"/>
          <w:lang w:val="en-US"/>
        </w:rPr>
        <w:t>InterMedicalEcoCity</w:t>
      </w:r>
      <w:r w:rsidRPr="0087260F">
        <w:rPr>
          <w:rFonts w:ascii="Times New Roman" w:hAnsi="Times New Roman"/>
          <w:sz w:val="26"/>
          <w:szCs w:val="26"/>
          <w:lang w:val="uk-UA"/>
        </w:rPr>
        <w:t>»:</w:t>
      </w:r>
      <w:r w:rsidRPr="0087260F">
        <w:rPr>
          <w:rFonts w:ascii="Times New Roman" w:hAnsi="Times New Roman"/>
          <w:b/>
          <w:i/>
          <w:sz w:val="26"/>
          <w:szCs w:val="26"/>
          <w:lang w:val="uk-UA"/>
        </w:rPr>
        <w:t xml:space="preserve"> </w:t>
      </w:r>
    </w:p>
    <w:p w:rsidR="00391C33" w:rsidRPr="0087260F" w:rsidRDefault="00391C33" w:rsidP="00391C33">
      <w:pPr>
        <w:spacing w:after="0" w:line="360" w:lineRule="auto"/>
        <w:ind w:firstLine="675"/>
        <w:jc w:val="both"/>
        <w:rPr>
          <w:rFonts w:ascii="Times New Roman" w:hAnsi="Times New Roman"/>
          <w:i/>
          <w:sz w:val="26"/>
          <w:szCs w:val="26"/>
          <w:lang w:val="uk-UA"/>
        </w:rPr>
      </w:pPr>
      <w:r w:rsidRPr="0087260F">
        <w:rPr>
          <w:rFonts w:ascii="Times New Roman" w:hAnsi="Times New Roman"/>
          <w:sz w:val="26"/>
          <w:szCs w:val="26"/>
          <w:lang w:val="uk-UA"/>
        </w:rPr>
        <w:t xml:space="preserve">1) дозволить значно покращити показники захворюваності і смертності, забезпечити відновлення здоров’я людей після тяжких захворювань; отримати підвищення іміджу України як країни зі значними досягненнями у медицині, які спрямовані на покращення здоров’я нації. Отже, </w:t>
      </w:r>
      <w:r w:rsidRPr="0087260F">
        <w:rPr>
          <w:rFonts w:ascii="Times New Roman" w:hAnsi="Times New Roman"/>
          <w:i/>
          <w:sz w:val="26"/>
          <w:szCs w:val="26"/>
          <w:lang w:val="uk-UA"/>
        </w:rPr>
        <w:t>проект є одним із засобів підвищення іміджу держави;</w:t>
      </w:r>
    </w:p>
    <w:p w:rsidR="00391C33" w:rsidRDefault="00391C33" w:rsidP="00391C33">
      <w:pPr>
        <w:rPr>
          <w:rFonts w:ascii="Times New Roman" w:hAnsi="Times New Roman"/>
          <w:sz w:val="28"/>
          <w:szCs w:val="28"/>
          <w:lang w:val="uk-UA"/>
        </w:rPr>
        <w:sectPr w:rsidR="00391C33" w:rsidSect="00C70E2C">
          <w:headerReference w:type="default" r:id="rId6"/>
          <w:headerReference w:type="first" r:id="rId7"/>
          <w:endnotePr>
            <w:numFmt w:val="decimal"/>
          </w:endnotePr>
          <w:pgSz w:w="11906" w:h="16838"/>
          <w:pgMar w:top="1134" w:right="850" w:bottom="1134" w:left="1701" w:header="708" w:footer="708" w:gutter="0"/>
          <w:pgNumType w:start="7"/>
          <w:cols w:space="708"/>
          <w:docGrid w:linePitch="360"/>
        </w:sectPr>
      </w:pPr>
    </w:p>
    <w:p w:rsidR="00391C33" w:rsidRPr="0087260F" w:rsidRDefault="00391C33" w:rsidP="00391C33">
      <w:pPr>
        <w:pStyle w:val="a3"/>
        <w:spacing w:after="0" w:line="360" w:lineRule="auto"/>
        <w:jc w:val="center"/>
        <w:rPr>
          <w:rFonts w:ascii="Times New Roman" w:hAnsi="Times New Roman"/>
          <w:sz w:val="26"/>
          <w:szCs w:val="26"/>
          <w:lang w:val="uk-UA"/>
        </w:rPr>
      </w:pPr>
      <w:r w:rsidRPr="0087260F">
        <w:rPr>
          <w:rFonts w:ascii="Times New Roman" w:hAnsi="Times New Roman"/>
          <w:sz w:val="26"/>
          <w:szCs w:val="26"/>
          <w:lang w:val="uk-UA"/>
        </w:rPr>
        <w:lastRenderedPageBreak/>
        <w:t>Таблиця 1.1 – Цільові ринки проекту за видом туризму</w:t>
      </w:r>
    </w:p>
    <w:tbl>
      <w:tblPr>
        <w:tblW w:w="149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2943"/>
        <w:gridCol w:w="4395"/>
        <w:gridCol w:w="4488"/>
        <w:gridCol w:w="3119"/>
      </w:tblGrid>
      <w:tr w:rsidR="00391C33" w:rsidRPr="00C70E2C" w:rsidTr="003E2C2D">
        <w:tc>
          <w:tcPr>
            <w:tcW w:w="2943" w:type="dxa"/>
            <w:shd w:val="clear" w:color="auto" w:fill="auto"/>
            <w:vAlign w:val="center"/>
          </w:tcPr>
          <w:p w:rsidR="00391C33" w:rsidRPr="00C70E2C" w:rsidRDefault="00391C33" w:rsidP="003E2C2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C70E2C">
              <w:rPr>
                <w:rFonts w:ascii="Times New Roman" w:hAnsi="Times New Roman"/>
                <w:i/>
                <w:sz w:val="26"/>
                <w:szCs w:val="26"/>
                <w:lang w:val="uk-UA"/>
              </w:rPr>
              <w:t>Основний цільовий ринок</w:t>
            </w:r>
            <w:r w:rsidRPr="00C70E2C">
              <w:rPr>
                <w:rFonts w:ascii="Times New Roman" w:hAnsi="Times New Roman"/>
                <w:sz w:val="26"/>
                <w:szCs w:val="26"/>
                <w:lang w:val="uk-UA"/>
              </w:rPr>
              <w:t>, на який націлений проект і передбачається інвестування</w:t>
            </w:r>
          </w:p>
        </w:tc>
        <w:tc>
          <w:tcPr>
            <w:tcW w:w="4395" w:type="dxa"/>
            <w:shd w:val="clear" w:color="auto" w:fill="auto"/>
            <w:vAlign w:val="center"/>
          </w:tcPr>
          <w:p w:rsidR="00391C33" w:rsidRPr="00C70E2C" w:rsidRDefault="00391C33" w:rsidP="003E2C2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C70E2C">
              <w:rPr>
                <w:rFonts w:ascii="Times New Roman" w:hAnsi="Times New Roman"/>
                <w:i/>
                <w:sz w:val="26"/>
                <w:szCs w:val="26"/>
                <w:lang w:val="uk-UA"/>
              </w:rPr>
              <w:t>Додатковий цільовий ринок</w:t>
            </w:r>
            <w:r w:rsidRPr="00C70E2C">
              <w:rPr>
                <w:rFonts w:ascii="Times New Roman" w:hAnsi="Times New Roman"/>
                <w:sz w:val="26"/>
                <w:szCs w:val="26"/>
                <w:lang w:val="uk-UA"/>
              </w:rPr>
              <w:t>, що може використовуватися для підтримки основного, розширення цільової аудиторії проекту</w:t>
            </w:r>
          </w:p>
        </w:tc>
        <w:tc>
          <w:tcPr>
            <w:tcW w:w="4488" w:type="dxa"/>
            <w:shd w:val="clear" w:color="auto" w:fill="auto"/>
            <w:vAlign w:val="center"/>
          </w:tcPr>
          <w:p w:rsidR="00391C33" w:rsidRPr="00C70E2C" w:rsidRDefault="00391C33" w:rsidP="003E2C2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C70E2C">
              <w:rPr>
                <w:rFonts w:ascii="Times New Roman" w:hAnsi="Times New Roman"/>
                <w:i/>
                <w:sz w:val="26"/>
                <w:szCs w:val="26"/>
                <w:lang w:val="uk-UA"/>
              </w:rPr>
              <w:t>Групи споживачів</w:t>
            </w:r>
            <w:r w:rsidRPr="00C70E2C">
              <w:rPr>
                <w:rFonts w:ascii="Times New Roman" w:hAnsi="Times New Roman"/>
                <w:sz w:val="26"/>
                <w:szCs w:val="26"/>
                <w:lang w:val="uk-UA"/>
              </w:rPr>
              <w:t xml:space="preserve">, до яких приділяється </w:t>
            </w:r>
            <w:r w:rsidRPr="00C70E2C">
              <w:rPr>
                <w:rFonts w:ascii="Times New Roman" w:hAnsi="Times New Roman"/>
                <w:i/>
                <w:sz w:val="26"/>
                <w:szCs w:val="26"/>
                <w:lang w:val="uk-UA"/>
              </w:rPr>
              <w:t>основна увага маркетингу</w:t>
            </w:r>
            <w:r w:rsidRPr="00C70E2C">
              <w:rPr>
                <w:rFonts w:ascii="Times New Roman" w:hAnsi="Times New Roman"/>
                <w:sz w:val="26"/>
                <w:szCs w:val="26"/>
                <w:lang w:val="uk-UA"/>
              </w:rPr>
              <w:t xml:space="preserve">  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391C33" w:rsidRPr="00C70E2C" w:rsidRDefault="00391C33" w:rsidP="003E2C2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C70E2C">
              <w:rPr>
                <w:rFonts w:ascii="Times New Roman" w:hAnsi="Times New Roman"/>
                <w:i/>
                <w:sz w:val="26"/>
                <w:szCs w:val="26"/>
                <w:lang w:val="uk-UA"/>
              </w:rPr>
              <w:t>Ринок, що перспективний</w:t>
            </w:r>
            <w:r w:rsidRPr="00C70E2C">
              <w:rPr>
                <w:rFonts w:ascii="Times New Roman" w:hAnsi="Times New Roman"/>
                <w:sz w:val="26"/>
                <w:szCs w:val="26"/>
                <w:lang w:val="uk-UA"/>
              </w:rPr>
              <w:t xml:space="preserve"> для вивчення і розширення діяльності у випадку вичерпання основного ринку та подальшого розвитку проекту</w:t>
            </w:r>
          </w:p>
        </w:tc>
      </w:tr>
      <w:tr w:rsidR="00391C33" w:rsidRPr="00C70E2C" w:rsidTr="003E2C2D">
        <w:tc>
          <w:tcPr>
            <w:tcW w:w="14945" w:type="dxa"/>
            <w:gridSpan w:val="4"/>
            <w:shd w:val="clear" w:color="auto" w:fill="auto"/>
          </w:tcPr>
          <w:p w:rsidR="00391C33" w:rsidRPr="00C70E2C" w:rsidRDefault="00391C33" w:rsidP="003E2C2D">
            <w:pPr>
              <w:spacing w:after="0" w:line="240" w:lineRule="auto"/>
              <w:jc w:val="center"/>
              <w:rPr>
                <w:rStyle w:val="hps"/>
                <w:rFonts w:ascii="Times New Roman" w:hAnsi="Times New Roman"/>
                <w:i/>
                <w:sz w:val="26"/>
                <w:szCs w:val="26"/>
                <w:lang w:val="uk-UA"/>
              </w:rPr>
            </w:pPr>
            <w:r w:rsidRPr="00C70E2C">
              <w:rPr>
                <w:rStyle w:val="hps"/>
                <w:rFonts w:ascii="Times New Roman" w:hAnsi="Times New Roman"/>
                <w:i/>
                <w:sz w:val="26"/>
                <w:szCs w:val="26"/>
                <w:lang w:val="uk-UA"/>
              </w:rPr>
              <w:t>Характеристика цільових ринків</w:t>
            </w:r>
          </w:p>
        </w:tc>
      </w:tr>
      <w:tr w:rsidR="00391C33" w:rsidRPr="00C70E2C" w:rsidTr="003E2C2D">
        <w:tc>
          <w:tcPr>
            <w:tcW w:w="2943" w:type="dxa"/>
            <w:shd w:val="clear" w:color="auto" w:fill="auto"/>
          </w:tcPr>
          <w:p w:rsidR="00391C33" w:rsidRPr="00C70E2C" w:rsidRDefault="00391C33" w:rsidP="003E2C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70E2C">
              <w:rPr>
                <w:rStyle w:val="hps"/>
                <w:rFonts w:ascii="Times New Roman" w:hAnsi="Times New Roman"/>
                <w:sz w:val="26"/>
                <w:szCs w:val="26"/>
                <w:lang w:val="uk-UA"/>
              </w:rPr>
              <w:t>Високий</w:t>
            </w:r>
            <w:r w:rsidRPr="00C70E2C">
              <w:rPr>
                <w:rFonts w:ascii="Times New Roman" w:hAnsi="Times New Roman"/>
                <w:sz w:val="26"/>
                <w:szCs w:val="26"/>
                <w:lang w:val="uk-UA"/>
              </w:rPr>
              <w:t xml:space="preserve"> </w:t>
            </w:r>
            <w:r w:rsidRPr="00C70E2C">
              <w:rPr>
                <w:rStyle w:val="hps"/>
                <w:rFonts w:ascii="Times New Roman" w:hAnsi="Times New Roman"/>
                <w:sz w:val="26"/>
                <w:szCs w:val="26"/>
                <w:lang w:val="uk-UA"/>
              </w:rPr>
              <w:t>існуючий</w:t>
            </w:r>
            <w:r w:rsidRPr="00C70E2C">
              <w:rPr>
                <w:rFonts w:ascii="Times New Roman" w:hAnsi="Times New Roman"/>
                <w:sz w:val="26"/>
                <w:szCs w:val="26"/>
                <w:lang w:val="uk-UA"/>
              </w:rPr>
              <w:t xml:space="preserve"> </w:t>
            </w:r>
            <w:r w:rsidRPr="00C70E2C">
              <w:rPr>
                <w:rStyle w:val="hps"/>
                <w:rFonts w:ascii="Times New Roman" w:hAnsi="Times New Roman"/>
                <w:sz w:val="26"/>
                <w:szCs w:val="26"/>
                <w:lang w:val="uk-UA"/>
              </w:rPr>
              <w:t>потенціал</w:t>
            </w:r>
            <w:r w:rsidRPr="00C70E2C">
              <w:rPr>
                <w:rFonts w:ascii="Times New Roman" w:hAnsi="Times New Roman"/>
                <w:sz w:val="26"/>
                <w:szCs w:val="26"/>
                <w:lang w:val="uk-UA"/>
              </w:rPr>
              <w:t xml:space="preserve"> </w:t>
            </w:r>
            <w:r w:rsidRPr="00C70E2C">
              <w:rPr>
                <w:rStyle w:val="hps"/>
                <w:rFonts w:ascii="Times New Roman" w:hAnsi="Times New Roman"/>
                <w:sz w:val="26"/>
                <w:szCs w:val="26"/>
                <w:lang w:val="uk-UA"/>
              </w:rPr>
              <w:t>території</w:t>
            </w:r>
            <w:r w:rsidRPr="00C70E2C">
              <w:rPr>
                <w:rFonts w:ascii="Times New Roman" w:hAnsi="Times New Roman"/>
                <w:sz w:val="26"/>
                <w:szCs w:val="26"/>
                <w:lang w:val="uk-UA"/>
              </w:rPr>
              <w:t xml:space="preserve">, </w:t>
            </w:r>
            <w:r w:rsidRPr="00C70E2C">
              <w:rPr>
                <w:rStyle w:val="hps"/>
                <w:rFonts w:ascii="Times New Roman" w:hAnsi="Times New Roman"/>
                <w:sz w:val="26"/>
                <w:szCs w:val="26"/>
                <w:lang w:val="uk-UA"/>
              </w:rPr>
              <w:t>основний напрям</w:t>
            </w:r>
            <w:r w:rsidRPr="00C70E2C">
              <w:rPr>
                <w:rFonts w:ascii="Times New Roman" w:hAnsi="Times New Roman"/>
                <w:sz w:val="26"/>
                <w:szCs w:val="26"/>
                <w:lang w:val="uk-UA"/>
              </w:rPr>
              <w:t xml:space="preserve"> </w:t>
            </w:r>
            <w:r w:rsidRPr="00C70E2C">
              <w:rPr>
                <w:rStyle w:val="hps"/>
                <w:rFonts w:ascii="Times New Roman" w:hAnsi="Times New Roman"/>
                <w:sz w:val="26"/>
                <w:szCs w:val="26"/>
                <w:lang w:val="uk-UA"/>
              </w:rPr>
              <w:t>розвитку – вихід на ринок</w:t>
            </w:r>
          </w:p>
        </w:tc>
        <w:tc>
          <w:tcPr>
            <w:tcW w:w="4395" w:type="dxa"/>
            <w:shd w:val="clear" w:color="auto" w:fill="auto"/>
          </w:tcPr>
          <w:p w:rsidR="00391C33" w:rsidRPr="00C70E2C" w:rsidRDefault="00391C33" w:rsidP="003E2C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70E2C">
              <w:rPr>
                <w:rStyle w:val="hps"/>
                <w:rFonts w:ascii="Times New Roman" w:hAnsi="Times New Roman"/>
                <w:sz w:val="26"/>
                <w:szCs w:val="26"/>
                <w:lang w:val="uk-UA"/>
              </w:rPr>
              <w:t>Обмежений</w:t>
            </w:r>
            <w:r w:rsidRPr="00C70E2C">
              <w:rPr>
                <w:rFonts w:ascii="Times New Roman" w:hAnsi="Times New Roman"/>
                <w:sz w:val="26"/>
                <w:szCs w:val="26"/>
                <w:lang w:val="uk-UA"/>
              </w:rPr>
              <w:t xml:space="preserve"> </w:t>
            </w:r>
            <w:r w:rsidRPr="00C70E2C">
              <w:rPr>
                <w:rStyle w:val="hps"/>
                <w:rFonts w:ascii="Times New Roman" w:hAnsi="Times New Roman"/>
                <w:sz w:val="26"/>
                <w:szCs w:val="26"/>
                <w:lang w:val="uk-UA"/>
              </w:rPr>
              <w:t>існуючий</w:t>
            </w:r>
            <w:r w:rsidRPr="00C70E2C">
              <w:rPr>
                <w:rFonts w:ascii="Times New Roman" w:hAnsi="Times New Roman"/>
                <w:sz w:val="26"/>
                <w:szCs w:val="26"/>
                <w:lang w:val="uk-UA"/>
              </w:rPr>
              <w:t xml:space="preserve"> </w:t>
            </w:r>
            <w:r w:rsidRPr="00C70E2C">
              <w:rPr>
                <w:rStyle w:val="hps"/>
                <w:rFonts w:ascii="Times New Roman" w:hAnsi="Times New Roman"/>
                <w:sz w:val="26"/>
                <w:szCs w:val="26"/>
                <w:lang w:val="uk-UA"/>
              </w:rPr>
              <w:t>потенціал</w:t>
            </w:r>
            <w:r w:rsidRPr="00C70E2C">
              <w:rPr>
                <w:rFonts w:ascii="Times New Roman" w:hAnsi="Times New Roman"/>
                <w:sz w:val="26"/>
                <w:szCs w:val="26"/>
                <w:lang w:val="uk-UA"/>
              </w:rPr>
              <w:t xml:space="preserve"> </w:t>
            </w:r>
            <w:r w:rsidRPr="00C70E2C">
              <w:rPr>
                <w:rStyle w:val="hps"/>
                <w:rFonts w:ascii="Times New Roman" w:hAnsi="Times New Roman"/>
                <w:sz w:val="26"/>
                <w:szCs w:val="26"/>
                <w:lang w:val="uk-UA"/>
              </w:rPr>
              <w:t>території</w:t>
            </w:r>
            <w:r w:rsidRPr="00C70E2C">
              <w:rPr>
                <w:rFonts w:ascii="Times New Roman" w:hAnsi="Times New Roman"/>
                <w:sz w:val="26"/>
                <w:szCs w:val="26"/>
                <w:lang w:val="uk-UA"/>
              </w:rPr>
              <w:t xml:space="preserve">, </w:t>
            </w:r>
            <w:r w:rsidRPr="00C70E2C">
              <w:rPr>
                <w:rStyle w:val="hps"/>
                <w:rFonts w:ascii="Times New Roman" w:hAnsi="Times New Roman"/>
                <w:sz w:val="26"/>
                <w:szCs w:val="26"/>
                <w:lang w:val="uk-UA"/>
              </w:rPr>
              <w:t>можливість розвитку, допоміжний ринок</w:t>
            </w:r>
          </w:p>
        </w:tc>
        <w:tc>
          <w:tcPr>
            <w:tcW w:w="4488" w:type="dxa"/>
            <w:shd w:val="clear" w:color="auto" w:fill="auto"/>
          </w:tcPr>
          <w:p w:rsidR="00391C33" w:rsidRPr="00C70E2C" w:rsidRDefault="00391C33" w:rsidP="003E2C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highlight w:val="yellow"/>
              </w:rPr>
            </w:pPr>
            <w:r w:rsidRPr="00C70E2C">
              <w:rPr>
                <w:rFonts w:ascii="Times New Roman" w:hAnsi="Times New Roman"/>
                <w:sz w:val="26"/>
                <w:szCs w:val="26"/>
                <w:lang w:val="uk-UA"/>
              </w:rPr>
              <w:t>Цільова та допоміжна аудиторія проекту</w:t>
            </w:r>
          </w:p>
        </w:tc>
        <w:tc>
          <w:tcPr>
            <w:tcW w:w="3119" w:type="dxa"/>
            <w:shd w:val="clear" w:color="auto" w:fill="auto"/>
          </w:tcPr>
          <w:p w:rsidR="00391C33" w:rsidRPr="00C70E2C" w:rsidRDefault="00391C33" w:rsidP="003E2C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70E2C">
              <w:rPr>
                <w:rStyle w:val="hps"/>
                <w:rFonts w:ascii="Times New Roman" w:hAnsi="Times New Roman"/>
                <w:sz w:val="26"/>
                <w:szCs w:val="26"/>
                <w:lang w:val="uk-UA"/>
              </w:rPr>
              <w:t>Низький</w:t>
            </w:r>
            <w:r w:rsidRPr="00C70E2C">
              <w:rPr>
                <w:rFonts w:ascii="Times New Roman" w:hAnsi="Times New Roman"/>
                <w:sz w:val="26"/>
                <w:szCs w:val="26"/>
                <w:lang w:val="uk-UA"/>
              </w:rPr>
              <w:t xml:space="preserve"> </w:t>
            </w:r>
            <w:r w:rsidRPr="00C70E2C">
              <w:rPr>
                <w:rStyle w:val="hps"/>
                <w:rFonts w:ascii="Times New Roman" w:hAnsi="Times New Roman"/>
                <w:sz w:val="26"/>
                <w:szCs w:val="26"/>
                <w:lang w:val="uk-UA"/>
              </w:rPr>
              <w:t>існуючий</w:t>
            </w:r>
            <w:r w:rsidRPr="00C70E2C">
              <w:rPr>
                <w:rFonts w:ascii="Times New Roman" w:hAnsi="Times New Roman"/>
                <w:sz w:val="26"/>
                <w:szCs w:val="26"/>
                <w:lang w:val="uk-UA"/>
              </w:rPr>
              <w:t xml:space="preserve"> </w:t>
            </w:r>
            <w:r w:rsidRPr="00C70E2C">
              <w:rPr>
                <w:rStyle w:val="hps"/>
                <w:rFonts w:ascii="Times New Roman" w:hAnsi="Times New Roman"/>
                <w:sz w:val="26"/>
                <w:szCs w:val="26"/>
                <w:lang w:val="uk-UA"/>
              </w:rPr>
              <w:t>потенціал</w:t>
            </w:r>
            <w:r w:rsidRPr="00C70E2C">
              <w:rPr>
                <w:rFonts w:ascii="Times New Roman" w:hAnsi="Times New Roman"/>
                <w:sz w:val="26"/>
                <w:szCs w:val="26"/>
                <w:lang w:val="uk-UA"/>
              </w:rPr>
              <w:t xml:space="preserve"> </w:t>
            </w:r>
            <w:r w:rsidRPr="00C70E2C">
              <w:rPr>
                <w:rStyle w:val="hps"/>
                <w:rFonts w:ascii="Times New Roman" w:hAnsi="Times New Roman"/>
                <w:sz w:val="26"/>
                <w:szCs w:val="26"/>
                <w:lang w:val="uk-UA"/>
              </w:rPr>
              <w:t>території</w:t>
            </w:r>
            <w:r w:rsidRPr="00C70E2C">
              <w:rPr>
                <w:rFonts w:ascii="Times New Roman" w:hAnsi="Times New Roman"/>
                <w:sz w:val="26"/>
                <w:szCs w:val="26"/>
                <w:lang w:val="uk-UA"/>
              </w:rPr>
              <w:t xml:space="preserve">, </w:t>
            </w:r>
            <w:r w:rsidRPr="00C70E2C">
              <w:rPr>
                <w:rStyle w:val="hps"/>
                <w:rFonts w:ascii="Times New Roman" w:hAnsi="Times New Roman"/>
                <w:sz w:val="26"/>
                <w:szCs w:val="26"/>
                <w:lang w:val="uk-UA"/>
              </w:rPr>
              <w:t>невизначений ринок, напрям – можливий подальший розвиток</w:t>
            </w:r>
          </w:p>
        </w:tc>
      </w:tr>
      <w:tr w:rsidR="00391C33" w:rsidRPr="00C70E2C" w:rsidTr="003E2C2D">
        <w:tc>
          <w:tcPr>
            <w:tcW w:w="14945" w:type="dxa"/>
            <w:gridSpan w:val="4"/>
            <w:shd w:val="clear" w:color="auto" w:fill="auto"/>
          </w:tcPr>
          <w:p w:rsidR="00391C33" w:rsidRPr="00C70E2C" w:rsidRDefault="00391C33" w:rsidP="003E2C2D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6"/>
                <w:szCs w:val="26"/>
                <w:lang w:val="uk-UA"/>
              </w:rPr>
            </w:pPr>
            <w:r w:rsidRPr="00C70E2C">
              <w:rPr>
                <w:rFonts w:ascii="Times New Roman" w:hAnsi="Times New Roman"/>
                <w:i/>
                <w:sz w:val="26"/>
                <w:szCs w:val="26"/>
                <w:lang w:val="uk-UA"/>
              </w:rPr>
              <w:t>Внутрішні цільові ринки</w:t>
            </w:r>
          </w:p>
        </w:tc>
      </w:tr>
      <w:tr w:rsidR="00391C33" w:rsidRPr="00C70E2C" w:rsidTr="003E2C2D">
        <w:tc>
          <w:tcPr>
            <w:tcW w:w="2943" w:type="dxa"/>
            <w:shd w:val="clear" w:color="auto" w:fill="auto"/>
          </w:tcPr>
          <w:p w:rsidR="00391C33" w:rsidRPr="00C70E2C" w:rsidRDefault="00391C33" w:rsidP="003E2C2D">
            <w:pPr>
              <w:spacing w:after="0" w:line="240" w:lineRule="auto"/>
              <w:jc w:val="both"/>
              <w:rPr>
                <w:rStyle w:val="hps"/>
                <w:rFonts w:ascii="Times New Roman" w:hAnsi="Times New Roman"/>
                <w:sz w:val="26"/>
                <w:szCs w:val="26"/>
                <w:lang w:val="uk-UA"/>
              </w:rPr>
            </w:pPr>
            <w:r w:rsidRPr="00C70E2C">
              <w:rPr>
                <w:rStyle w:val="hps"/>
                <w:rFonts w:ascii="Times New Roman" w:hAnsi="Times New Roman"/>
                <w:sz w:val="26"/>
                <w:szCs w:val="26"/>
                <w:lang w:val="uk-UA"/>
              </w:rPr>
              <w:t>Лікувально-оздоровчий туризм;</w:t>
            </w:r>
          </w:p>
          <w:p w:rsidR="00391C33" w:rsidRPr="00C70E2C" w:rsidRDefault="00391C33" w:rsidP="003E2C2D">
            <w:pPr>
              <w:spacing w:after="0" w:line="240" w:lineRule="auto"/>
              <w:jc w:val="both"/>
              <w:rPr>
                <w:rStyle w:val="hps"/>
                <w:rFonts w:ascii="Times New Roman" w:hAnsi="Times New Roman"/>
                <w:sz w:val="26"/>
                <w:szCs w:val="26"/>
                <w:lang w:val="uk-UA"/>
              </w:rPr>
            </w:pPr>
            <w:r w:rsidRPr="00C70E2C">
              <w:rPr>
                <w:rStyle w:val="hps"/>
                <w:rFonts w:ascii="Times New Roman" w:hAnsi="Times New Roman"/>
                <w:sz w:val="26"/>
                <w:szCs w:val="26"/>
                <w:lang w:val="uk-UA"/>
              </w:rPr>
              <w:t>Рекреаційно-оздоровчий туризм;</w:t>
            </w:r>
          </w:p>
          <w:p w:rsidR="00391C33" w:rsidRPr="00C70E2C" w:rsidRDefault="00391C33" w:rsidP="003E2C2D">
            <w:pPr>
              <w:spacing w:after="0" w:line="240" w:lineRule="auto"/>
              <w:jc w:val="both"/>
              <w:rPr>
                <w:rStyle w:val="hps"/>
                <w:rFonts w:ascii="Times New Roman" w:hAnsi="Times New Roman"/>
                <w:sz w:val="26"/>
                <w:szCs w:val="26"/>
                <w:lang w:val="uk-UA"/>
              </w:rPr>
            </w:pPr>
            <w:r w:rsidRPr="00C70E2C">
              <w:rPr>
                <w:rStyle w:val="hps"/>
                <w:rFonts w:ascii="Times New Roman" w:hAnsi="Times New Roman"/>
                <w:sz w:val="26"/>
                <w:szCs w:val="26"/>
                <w:lang w:val="uk-UA"/>
              </w:rPr>
              <w:t>Відпустка на</w:t>
            </w:r>
            <w:r w:rsidRPr="00C70E2C">
              <w:rPr>
                <w:rFonts w:ascii="Times New Roman" w:hAnsi="Times New Roman"/>
                <w:sz w:val="26"/>
                <w:szCs w:val="26"/>
                <w:lang w:val="uk-UA"/>
              </w:rPr>
              <w:t xml:space="preserve"> </w:t>
            </w:r>
            <w:r w:rsidRPr="00C70E2C">
              <w:rPr>
                <w:rStyle w:val="hps"/>
                <w:rFonts w:ascii="Times New Roman" w:hAnsi="Times New Roman"/>
                <w:sz w:val="26"/>
                <w:szCs w:val="26"/>
                <w:lang w:val="uk-UA"/>
              </w:rPr>
              <w:t>пляжі;</w:t>
            </w:r>
          </w:p>
          <w:p w:rsidR="00391C33" w:rsidRPr="00C70E2C" w:rsidRDefault="00391C33" w:rsidP="003E2C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70E2C">
              <w:rPr>
                <w:rStyle w:val="hps"/>
                <w:rFonts w:ascii="Times New Roman" w:hAnsi="Times New Roman"/>
                <w:sz w:val="26"/>
                <w:szCs w:val="26"/>
                <w:lang w:val="uk-UA"/>
              </w:rPr>
              <w:t>Екологічний туризм</w:t>
            </w:r>
          </w:p>
        </w:tc>
        <w:tc>
          <w:tcPr>
            <w:tcW w:w="4395" w:type="dxa"/>
            <w:shd w:val="clear" w:color="auto" w:fill="auto"/>
          </w:tcPr>
          <w:p w:rsidR="00391C33" w:rsidRPr="00C70E2C" w:rsidRDefault="00391C33" w:rsidP="003E2C2D">
            <w:pPr>
              <w:spacing w:after="0" w:line="240" w:lineRule="auto"/>
              <w:jc w:val="both"/>
              <w:rPr>
                <w:rStyle w:val="hps"/>
                <w:rFonts w:ascii="Times New Roman" w:hAnsi="Times New Roman"/>
                <w:sz w:val="26"/>
                <w:szCs w:val="26"/>
                <w:lang w:val="uk-UA"/>
              </w:rPr>
            </w:pPr>
            <w:r w:rsidRPr="00C70E2C">
              <w:rPr>
                <w:rStyle w:val="hps"/>
                <w:rFonts w:ascii="Times New Roman" w:hAnsi="Times New Roman"/>
                <w:sz w:val="26"/>
                <w:szCs w:val="26"/>
                <w:lang w:val="uk-UA"/>
              </w:rPr>
              <w:t>Короткі</w:t>
            </w:r>
            <w:r w:rsidRPr="00C70E2C">
              <w:rPr>
                <w:rFonts w:ascii="Times New Roman" w:hAnsi="Times New Roman"/>
                <w:sz w:val="26"/>
                <w:szCs w:val="26"/>
                <w:lang w:val="uk-UA"/>
              </w:rPr>
              <w:t xml:space="preserve"> </w:t>
            </w:r>
            <w:r w:rsidRPr="00C70E2C">
              <w:rPr>
                <w:rStyle w:val="hps"/>
                <w:rFonts w:ascii="Times New Roman" w:hAnsi="Times New Roman"/>
                <w:sz w:val="26"/>
                <w:szCs w:val="26"/>
                <w:lang w:val="uk-UA"/>
              </w:rPr>
              <w:t>відпустки;</w:t>
            </w:r>
          </w:p>
          <w:p w:rsidR="00391C33" w:rsidRPr="00C70E2C" w:rsidRDefault="00391C33" w:rsidP="003E2C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C70E2C">
              <w:rPr>
                <w:rFonts w:ascii="Times New Roman" w:hAnsi="Times New Roman"/>
                <w:sz w:val="26"/>
                <w:szCs w:val="26"/>
                <w:lang w:val="uk-UA"/>
              </w:rPr>
              <w:t>Культурно-пізнавальні маршрути, зокрема для людей з обмеженими можливостями;</w:t>
            </w:r>
          </w:p>
          <w:p w:rsidR="00391C33" w:rsidRPr="00C70E2C" w:rsidRDefault="00391C33" w:rsidP="003E2C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C70E2C">
              <w:rPr>
                <w:rFonts w:ascii="Times New Roman" w:hAnsi="Times New Roman"/>
                <w:sz w:val="26"/>
                <w:szCs w:val="26"/>
                <w:lang w:val="uk-UA"/>
              </w:rPr>
              <w:t>Дитячі розважальні маршрути;</w:t>
            </w:r>
          </w:p>
          <w:p w:rsidR="00391C33" w:rsidRPr="00C70E2C" w:rsidRDefault="00391C33" w:rsidP="003E2C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C70E2C">
              <w:rPr>
                <w:rStyle w:val="hps"/>
                <w:rFonts w:ascii="Times New Roman" w:hAnsi="Times New Roman"/>
                <w:sz w:val="26"/>
                <w:szCs w:val="26"/>
                <w:lang w:val="uk-UA"/>
              </w:rPr>
              <w:t>Конференції</w:t>
            </w:r>
            <w:r w:rsidRPr="00C70E2C">
              <w:rPr>
                <w:rFonts w:ascii="Times New Roman" w:hAnsi="Times New Roman"/>
                <w:sz w:val="26"/>
                <w:szCs w:val="26"/>
                <w:lang w:val="uk-UA"/>
              </w:rPr>
              <w:t xml:space="preserve"> </w:t>
            </w:r>
            <w:r w:rsidRPr="00C70E2C">
              <w:rPr>
                <w:rStyle w:val="hps"/>
                <w:rFonts w:ascii="Times New Roman" w:hAnsi="Times New Roman"/>
                <w:sz w:val="26"/>
                <w:szCs w:val="26"/>
                <w:lang w:val="uk-UA"/>
              </w:rPr>
              <w:t>/</w:t>
            </w:r>
            <w:r w:rsidRPr="00C70E2C">
              <w:rPr>
                <w:rFonts w:ascii="Times New Roman" w:hAnsi="Times New Roman"/>
                <w:sz w:val="26"/>
                <w:szCs w:val="26"/>
                <w:lang w:val="uk-UA"/>
              </w:rPr>
              <w:t xml:space="preserve"> </w:t>
            </w:r>
            <w:r w:rsidRPr="00C70E2C">
              <w:rPr>
                <w:rStyle w:val="hps"/>
                <w:rFonts w:ascii="Times New Roman" w:hAnsi="Times New Roman"/>
                <w:sz w:val="26"/>
                <w:szCs w:val="26"/>
                <w:lang w:val="uk-UA"/>
              </w:rPr>
              <w:t>зустрічі</w:t>
            </w:r>
          </w:p>
        </w:tc>
        <w:tc>
          <w:tcPr>
            <w:tcW w:w="4488" w:type="dxa"/>
            <w:shd w:val="clear" w:color="auto" w:fill="auto"/>
          </w:tcPr>
          <w:p w:rsidR="00391C33" w:rsidRPr="00C70E2C" w:rsidRDefault="00391C33" w:rsidP="003E2C2D">
            <w:pPr>
              <w:spacing w:after="0" w:line="240" w:lineRule="auto"/>
              <w:jc w:val="both"/>
              <w:rPr>
                <w:rStyle w:val="hps"/>
                <w:rFonts w:ascii="Times New Roman" w:hAnsi="Times New Roman"/>
                <w:sz w:val="26"/>
                <w:szCs w:val="26"/>
                <w:lang w:val="uk-UA"/>
              </w:rPr>
            </w:pPr>
            <w:r w:rsidRPr="00C70E2C">
              <w:rPr>
                <w:rStyle w:val="hps"/>
                <w:rFonts w:ascii="Times New Roman" w:hAnsi="Times New Roman"/>
                <w:b/>
                <w:i/>
                <w:sz w:val="26"/>
                <w:szCs w:val="26"/>
                <w:lang w:val="uk-UA"/>
              </w:rPr>
              <w:t>Цільова:</w:t>
            </w:r>
            <w:r w:rsidRPr="00C70E2C">
              <w:rPr>
                <w:rStyle w:val="hps"/>
                <w:rFonts w:ascii="Times New Roman" w:hAnsi="Times New Roman"/>
                <w:sz w:val="26"/>
                <w:szCs w:val="26"/>
                <w:lang w:val="uk-UA"/>
              </w:rPr>
              <w:t xml:space="preserve"> Хворі, інваліди та ті, що потребують відновлювального лікування та оздоровлення</w:t>
            </w:r>
          </w:p>
          <w:p w:rsidR="00391C33" w:rsidRPr="00C70E2C" w:rsidRDefault="00391C33" w:rsidP="003E2C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C70E2C">
              <w:rPr>
                <w:rStyle w:val="hps"/>
                <w:rFonts w:ascii="Times New Roman" w:hAnsi="Times New Roman"/>
                <w:b/>
                <w:i/>
                <w:sz w:val="26"/>
                <w:szCs w:val="26"/>
                <w:lang w:val="uk-UA"/>
              </w:rPr>
              <w:t>Допоміжна:</w:t>
            </w:r>
            <w:r w:rsidRPr="00C70E2C">
              <w:rPr>
                <w:rStyle w:val="hps"/>
                <w:rFonts w:ascii="Times New Roman" w:hAnsi="Times New Roman"/>
                <w:sz w:val="26"/>
                <w:szCs w:val="26"/>
                <w:lang w:val="uk-UA"/>
              </w:rPr>
              <w:t xml:space="preserve"> Любителі</w:t>
            </w:r>
            <w:r w:rsidRPr="00C70E2C">
              <w:rPr>
                <w:rStyle w:val="shorttext"/>
                <w:rFonts w:ascii="Times New Roman" w:hAnsi="Times New Roman"/>
                <w:sz w:val="26"/>
                <w:szCs w:val="26"/>
                <w:lang w:val="uk-UA"/>
              </w:rPr>
              <w:t xml:space="preserve"> </w:t>
            </w:r>
            <w:r w:rsidRPr="00C70E2C">
              <w:rPr>
                <w:rStyle w:val="hps"/>
                <w:rFonts w:ascii="Times New Roman" w:hAnsi="Times New Roman"/>
                <w:sz w:val="26"/>
                <w:szCs w:val="26"/>
                <w:lang w:val="uk-UA"/>
              </w:rPr>
              <w:t>культури, пізнавального і спортивного відпочинку. Медики, курортологи</w:t>
            </w:r>
          </w:p>
        </w:tc>
        <w:tc>
          <w:tcPr>
            <w:tcW w:w="3119" w:type="dxa"/>
            <w:shd w:val="clear" w:color="auto" w:fill="auto"/>
          </w:tcPr>
          <w:p w:rsidR="00391C33" w:rsidRPr="00C70E2C" w:rsidRDefault="00391C33" w:rsidP="003E2C2D">
            <w:pPr>
              <w:spacing w:after="0" w:line="240" w:lineRule="auto"/>
              <w:jc w:val="both"/>
              <w:rPr>
                <w:rStyle w:val="hps"/>
                <w:rFonts w:ascii="Times New Roman" w:hAnsi="Times New Roman"/>
                <w:sz w:val="26"/>
                <w:szCs w:val="26"/>
                <w:lang w:val="uk-UA"/>
              </w:rPr>
            </w:pPr>
            <w:r w:rsidRPr="00C70E2C">
              <w:rPr>
                <w:rStyle w:val="hps"/>
                <w:rFonts w:ascii="Times New Roman" w:hAnsi="Times New Roman"/>
                <w:sz w:val="26"/>
                <w:szCs w:val="26"/>
                <w:lang w:val="uk-UA"/>
              </w:rPr>
              <w:t>Шопінг</w:t>
            </w:r>
            <w:r w:rsidRPr="00C70E2C">
              <w:rPr>
                <w:rFonts w:ascii="Times New Roman" w:hAnsi="Times New Roman"/>
                <w:sz w:val="26"/>
                <w:szCs w:val="26"/>
                <w:lang w:val="uk-UA"/>
              </w:rPr>
              <w:t xml:space="preserve"> </w:t>
            </w:r>
            <w:r w:rsidRPr="00C70E2C">
              <w:rPr>
                <w:rStyle w:val="hps"/>
                <w:rFonts w:ascii="Times New Roman" w:hAnsi="Times New Roman"/>
                <w:sz w:val="26"/>
                <w:szCs w:val="26"/>
                <w:lang w:val="uk-UA"/>
              </w:rPr>
              <w:t>/ розваги</w:t>
            </w:r>
          </w:p>
          <w:p w:rsidR="00391C33" w:rsidRPr="00C70E2C" w:rsidRDefault="00391C33" w:rsidP="003E2C2D">
            <w:pPr>
              <w:spacing w:after="0" w:line="240" w:lineRule="auto"/>
              <w:jc w:val="both"/>
              <w:rPr>
                <w:rStyle w:val="hps"/>
                <w:rFonts w:ascii="Times New Roman" w:hAnsi="Times New Roman"/>
                <w:sz w:val="26"/>
                <w:szCs w:val="26"/>
                <w:lang w:val="uk-UA"/>
              </w:rPr>
            </w:pPr>
            <w:r w:rsidRPr="00C70E2C">
              <w:rPr>
                <w:rStyle w:val="hps"/>
                <w:rFonts w:ascii="Times New Roman" w:hAnsi="Times New Roman"/>
                <w:sz w:val="26"/>
                <w:szCs w:val="26"/>
                <w:lang w:val="uk-UA"/>
              </w:rPr>
              <w:t>Екстремальний туризм</w:t>
            </w:r>
          </w:p>
          <w:p w:rsidR="00391C33" w:rsidRPr="00C70E2C" w:rsidRDefault="00391C33" w:rsidP="003E2C2D">
            <w:pPr>
              <w:spacing w:after="0" w:line="240" w:lineRule="auto"/>
              <w:jc w:val="both"/>
              <w:rPr>
                <w:rStyle w:val="hps"/>
                <w:rFonts w:ascii="Times New Roman" w:hAnsi="Times New Roman"/>
                <w:sz w:val="26"/>
                <w:szCs w:val="26"/>
                <w:lang w:val="uk-UA"/>
              </w:rPr>
            </w:pPr>
            <w:r w:rsidRPr="00C70E2C">
              <w:rPr>
                <w:rStyle w:val="hps"/>
                <w:rFonts w:ascii="Times New Roman" w:hAnsi="Times New Roman"/>
                <w:sz w:val="26"/>
                <w:szCs w:val="26"/>
                <w:lang w:val="uk-UA"/>
              </w:rPr>
              <w:t>Wellness –</w:t>
            </w:r>
            <w:r w:rsidRPr="00C70E2C">
              <w:rPr>
                <w:rFonts w:ascii="Times New Roman" w:hAnsi="Times New Roman"/>
                <w:sz w:val="26"/>
                <w:szCs w:val="26"/>
                <w:lang w:val="uk-UA"/>
              </w:rPr>
              <w:t xml:space="preserve"> </w:t>
            </w:r>
            <w:r w:rsidRPr="00C70E2C">
              <w:rPr>
                <w:rStyle w:val="hps"/>
                <w:rFonts w:ascii="Times New Roman" w:hAnsi="Times New Roman"/>
                <w:sz w:val="26"/>
                <w:szCs w:val="26"/>
                <w:lang w:val="uk-UA"/>
              </w:rPr>
              <w:t>програми</w:t>
            </w:r>
          </w:p>
          <w:p w:rsidR="00391C33" w:rsidRPr="00C70E2C" w:rsidRDefault="00391C33" w:rsidP="003E2C2D">
            <w:pPr>
              <w:spacing w:after="0" w:line="240" w:lineRule="auto"/>
              <w:jc w:val="both"/>
              <w:rPr>
                <w:rStyle w:val="hps"/>
                <w:rFonts w:ascii="Times New Roman" w:hAnsi="Times New Roman"/>
                <w:sz w:val="26"/>
                <w:szCs w:val="26"/>
                <w:lang w:val="uk-UA"/>
              </w:rPr>
            </w:pPr>
            <w:r w:rsidRPr="00C70E2C">
              <w:rPr>
                <w:rStyle w:val="hps"/>
                <w:rFonts w:ascii="Times New Roman" w:hAnsi="Times New Roman"/>
                <w:sz w:val="26"/>
                <w:szCs w:val="26"/>
                <w:lang w:val="uk-UA"/>
              </w:rPr>
              <w:t>Активний пригодницький туризм</w:t>
            </w:r>
          </w:p>
          <w:p w:rsidR="00391C33" w:rsidRPr="00C70E2C" w:rsidRDefault="00391C33" w:rsidP="003E2C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391C33" w:rsidRPr="00C70E2C" w:rsidTr="003E2C2D">
        <w:tc>
          <w:tcPr>
            <w:tcW w:w="14945" w:type="dxa"/>
            <w:gridSpan w:val="4"/>
            <w:shd w:val="clear" w:color="auto" w:fill="auto"/>
          </w:tcPr>
          <w:p w:rsidR="00391C33" w:rsidRPr="00C70E2C" w:rsidRDefault="00391C33" w:rsidP="003E2C2D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6"/>
                <w:szCs w:val="26"/>
                <w:lang w:val="uk-UA"/>
              </w:rPr>
            </w:pPr>
            <w:r w:rsidRPr="00C70E2C">
              <w:rPr>
                <w:rFonts w:ascii="Times New Roman" w:hAnsi="Times New Roman"/>
                <w:i/>
                <w:sz w:val="26"/>
                <w:szCs w:val="26"/>
                <w:lang w:val="uk-UA"/>
              </w:rPr>
              <w:t>Зовнішні (міжнародні) цільові ринки</w:t>
            </w:r>
          </w:p>
        </w:tc>
      </w:tr>
      <w:tr w:rsidR="00391C33" w:rsidRPr="00C70E2C" w:rsidTr="003E2C2D">
        <w:tc>
          <w:tcPr>
            <w:tcW w:w="2943" w:type="dxa"/>
            <w:shd w:val="clear" w:color="auto" w:fill="auto"/>
          </w:tcPr>
          <w:p w:rsidR="00391C33" w:rsidRPr="00C70E2C" w:rsidRDefault="00391C33" w:rsidP="003E2C2D">
            <w:pPr>
              <w:spacing w:after="0" w:line="240" w:lineRule="auto"/>
              <w:jc w:val="both"/>
              <w:rPr>
                <w:rStyle w:val="hps"/>
                <w:rFonts w:ascii="Times New Roman" w:hAnsi="Times New Roman"/>
                <w:sz w:val="26"/>
                <w:szCs w:val="26"/>
                <w:lang w:val="uk-UA"/>
              </w:rPr>
            </w:pPr>
            <w:r w:rsidRPr="00C70E2C">
              <w:rPr>
                <w:rStyle w:val="hps"/>
                <w:rFonts w:ascii="Times New Roman" w:hAnsi="Times New Roman"/>
                <w:sz w:val="26"/>
                <w:szCs w:val="26"/>
                <w:lang w:val="uk-UA"/>
              </w:rPr>
              <w:t>Лікувальний туризм</w:t>
            </w:r>
          </w:p>
          <w:p w:rsidR="00391C33" w:rsidRPr="00C70E2C" w:rsidRDefault="00391C33" w:rsidP="003E2C2D">
            <w:pPr>
              <w:spacing w:after="0" w:line="240" w:lineRule="auto"/>
              <w:jc w:val="both"/>
              <w:rPr>
                <w:rStyle w:val="hps"/>
                <w:rFonts w:ascii="Times New Roman" w:hAnsi="Times New Roman"/>
                <w:sz w:val="26"/>
                <w:szCs w:val="26"/>
                <w:lang w:val="uk-UA"/>
              </w:rPr>
            </w:pPr>
            <w:r w:rsidRPr="00C70E2C">
              <w:rPr>
                <w:rStyle w:val="hps"/>
                <w:rFonts w:ascii="Times New Roman" w:hAnsi="Times New Roman"/>
                <w:sz w:val="26"/>
                <w:szCs w:val="26"/>
                <w:lang w:val="uk-UA"/>
              </w:rPr>
              <w:t>Екологічний туризм</w:t>
            </w:r>
          </w:p>
          <w:p w:rsidR="00391C33" w:rsidRPr="00C70E2C" w:rsidRDefault="00391C33" w:rsidP="003E2C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70E2C">
              <w:rPr>
                <w:rStyle w:val="hps"/>
                <w:rFonts w:ascii="Times New Roman" w:hAnsi="Times New Roman"/>
                <w:sz w:val="26"/>
                <w:szCs w:val="26"/>
                <w:lang w:val="uk-UA"/>
              </w:rPr>
              <w:t>Вільний</w:t>
            </w:r>
            <w:r w:rsidRPr="00C70E2C">
              <w:rPr>
                <w:rFonts w:ascii="Times New Roman" w:hAnsi="Times New Roman"/>
                <w:sz w:val="26"/>
                <w:szCs w:val="26"/>
                <w:lang w:val="uk-UA"/>
              </w:rPr>
              <w:t xml:space="preserve"> </w:t>
            </w:r>
            <w:r w:rsidRPr="00C70E2C">
              <w:rPr>
                <w:rStyle w:val="hps"/>
                <w:rFonts w:ascii="Times New Roman" w:hAnsi="Times New Roman"/>
                <w:sz w:val="26"/>
                <w:szCs w:val="26"/>
                <w:lang w:val="uk-UA"/>
              </w:rPr>
              <w:t>незалежний</w:t>
            </w:r>
            <w:r w:rsidRPr="00C70E2C">
              <w:rPr>
                <w:rFonts w:ascii="Times New Roman" w:hAnsi="Times New Roman"/>
                <w:sz w:val="26"/>
                <w:szCs w:val="26"/>
                <w:lang w:val="uk-UA"/>
              </w:rPr>
              <w:t xml:space="preserve"> </w:t>
            </w:r>
            <w:r w:rsidRPr="00C70E2C">
              <w:rPr>
                <w:rStyle w:val="hps"/>
                <w:rFonts w:ascii="Times New Roman" w:hAnsi="Times New Roman"/>
                <w:sz w:val="26"/>
                <w:szCs w:val="26"/>
                <w:lang w:val="uk-UA"/>
              </w:rPr>
              <w:t>туризм</w:t>
            </w:r>
          </w:p>
        </w:tc>
        <w:tc>
          <w:tcPr>
            <w:tcW w:w="4395" w:type="dxa"/>
            <w:shd w:val="clear" w:color="auto" w:fill="auto"/>
          </w:tcPr>
          <w:p w:rsidR="00391C33" w:rsidRPr="00C70E2C" w:rsidRDefault="00391C33" w:rsidP="003E2C2D">
            <w:pPr>
              <w:spacing w:after="0" w:line="240" w:lineRule="auto"/>
              <w:jc w:val="both"/>
              <w:rPr>
                <w:rStyle w:val="hps"/>
                <w:rFonts w:ascii="Times New Roman" w:hAnsi="Times New Roman"/>
                <w:sz w:val="26"/>
                <w:szCs w:val="26"/>
                <w:lang w:val="uk-UA"/>
              </w:rPr>
            </w:pPr>
            <w:r w:rsidRPr="00C70E2C">
              <w:rPr>
                <w:rStyle w:val="hps"/>
                <w:rFonts w:ascii="Times New Roman" w:hAnsi="Times New Roman"/>
                <w:sz w:val="26"/>
                <w:szCs w:val="26"/>
                <w:lang w:val="uk-UA"/>
              </w:rPr>
              <w:t>Оздоровчий туризм</w:t>
            </w:r>
          </w:p>
          <w:p w:rsidR="00391C33" w:rsidRPr="00C70E2C" w:rsidRDefault="00391C33" w:rsidP="003E2C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C70E2C">
              <w:rPr>
                <w:rStyle w:val="hps"/>
                <w:rFonts w:ascii="Times New Roman" w:hAnsi="Times New Roman"/>
                <w:sz w:val="26"/>
                <w:szCs w:val="26"/>
                <w:lang w:val="uk-UA"/>
              </w:rPr>
              <w:t>Конференції</w:t>
            </w:r>
          </w:p>
          <w:p w:rsidR="00391C33" w:rsidRPr="00C70E2C" w:rsidRDefault="00391C33" w:rsidP="003E2C2D">
            <w:pPr>
              <w:spacing w:after="0" w:line="240" w:lineRule="auto"/>
              <w:jc w:val="both"/>
              <w:rPr>
                <w:rStyle w:val="hps"/>
                <w:rFonts w:ascii="Times New Roman" w:hAnsi="Times New Roman"/>
                <w:sz w:val="26"/>
                <w:szCs w:val="26"/>
                <w:lang w:val="uk-UA"/>
              </w:rPr>
            </w:pPr>
            <w:r w:rsidRPr="00C70E2C">
              <w:rPr>
                <w:rStyle w:val="hps"/>
                <w:rFonts w:ascii="Times New Roman" w:hAnsi="Times New Roman"/>
                <w:sz w:val="26"/>
                <w:szCs w:val="26"/>
                <w:lang w:val="uk-UA"/>
              </w:rPr>
              <w:t>Індивідуальні тури</w:t>
            </w:r>
          </w:p>
          <w:p w:rsidR="00391C33" w:rsidRPr="00C70E2C" w:rsidRDefault="00391C33" w:rsidP="003E2C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C70E2C">
              <w:rPr>
                <w:rFonts w:ascii="Times New Roman" w:hAnsi="Times New Roman"/>
                <w:sz w:val="26"/>
                <w:szCs w:val="26"/>
                <w:lang w:val="uk-UA"/>
              </w:rPr>
              <w:t>Культурно-пізнавальні маршрути</w:t>
            </w:r>
          </w:p>
        </w:tc>
        <w:tc>
          <w:tcPr>
            <w:tcW w:w="4488" w:type="dxa"/>
            <w:shd w:val="clear" w:color="auto" w:fill="auto"/>
          </w:tcPr>
          <w:p w:rsidR="00391C33" w:rsidRPr="00C70E2C" w:rsidRDefault="00391C33" w:rsidP="003E2C2D">
            <w:pPr>
              <w:spacing w:after="0" w:line="240" w:lineRule="auto"/>
              <w:jc w:val="both"/>
              <w:rPr>
                <w:rStyle w:val="hps"/>
                <w:rFonts w:ascii="Times New Roman" w:hAnsi="Times New Roman"/>
                <w:sz w:val="26"/>
                <w:szCs w:val="26"/>
                <w:lang w:val="uk-UA"/>
              </w:rPr>
            </w:pPr>
            <w:r w:rsidRPr="00C70E2C">
              <w:rPr>
                <w:rStyle w:val="hps"/>
                <w:rFonts w:ascii="Times New Roman" w:hAnsi="Times New Roman"/>
                <w:b/>
                <w:i/>
                <w:sz w:val="26"/>
                <w:szCs w:val="26"/>
                <w:lang w:val="uk-UA"/>
              </w:rPr>
              <w:t xml:space="preserve">Цільова: </w:t>
            </w:r>
            <w:r w:rsidRPr="00C70E2C">
              <w:rPr>
                <w:rStyle w:val="hps"/>
                <w:rFonts w:ascii="Times New Roman" w:hAnsi="Times New Roman"/>
                <w:sz w:val="26"/>
                <w:szCs w:val="26"/>
                <w:lang w:val="uk-UA"/>
              </w:rPr>
              <w:t>Хворі, інваліди та ті, що потребують відновлювального лікування та оздоровлення</w:t>
            </w:r>
          </w:p>
          <w:p w:rsidR="00391C33" w:rsidRPr="00C70E2C" w:rsidRDefault="00391C33" w:rsidP="003E2C2D">
            <w:pPr>
              <w:spacing w:after="0" w:line="240" w:lineRule="auto"/>
              <w:jc w:val="both"/>
              <w:rPr>
                <w:rStyle w:val="hps"/>
                <w:rFonts w:ascii="Times New Roman" w:hAnsi="Times New Roman"/>
                <w:sz w:val="26"/>
                <w:szCs w:val="26"/>
                <w:lang w:val="uk-UA"/>
              </w:rPr>
            </w:pPr>
            <w:r w:rsidRPr="00C70E2C">
              <w:rPr>
                <w:rStyle w:val="hps"/>
                <w:rFonts w:ascii="Times New Roman" w:hAnsi="Times New Roman"/>
                <w:b/>
                <w:i/>
                <w:sz w:val="26"/>
                <w:szCs w:val="26"/>
                <w:lang w:val="uk-UA"/>
              </w:rPr>
              <w:t>Допоміжна:</w:t>
            </w:r>
            <w:r w:rsidRPr="00C70E2C">
              <w:rPr>
                <w:rStyle w:val="hps"/>
                <w:rFonts w:ascii="Times New Roman" w:hAnsi="Times New Roman"/>
                <w:sz w:val="26"/>
                <w:szCs w:val="26"/>
                <w:lang w:val="uk-UA"/>
              </w:rPr>
              <w:t xml:space="preserve"> </w:t>
            </w:r>
            <w:r w:rsidRPr="00C70E2C">
              <w:rPr>
                <w:rStyle w:val="shorttext"/>
                <w:rFonts w:ascii="Times New Roman" w:hAnsi="Times New Roman"/>
                <w:sz w:val="26"/>
                <w:szCs w:val="26"/>
                <w:lang w:val="uk-UA"/>
              </w:rPr>
              <w:t>Любителі спортивного, зеленого туризму</w:t>
            </w:r>
          </w:p>
          <w:p w:rsidR="00391C33" w:rsidRPr="00C70E2C" w:rsidRDefault="00391C33" w:rsidP="003E2C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70E2C">
              <w:rPr>
                <w:rStyle w:val="shorttext"/>
                <w:rFonts w:ascii="Times New Roman" w:hAnsi="Times New Roman"/>
                <w:sz w:val="26"/>
                <w:szCs w:val="26"/>
                <w:lang w:val="uk-UA"/>
              </w:rPr>
              <w:t>Медики, курортологи.</w:t>
            </w:r>
          </w:p>
        </w:tc>
        <w:tc>
          <w:tcPr>
            <w:tcW w:w="3119" w:type="dxa"/>
            <w:shd w:val="clear" w:color="auto" w:fill="auto"/>
          </w:tcPr>
          <w:p w:rsidR="00391C33" w:rsidRPr="00C70E2C" w:rsidRDefault="00391C33" w:rsidP="003E2C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C70E2C">
              <w:rPr>
                <w:rStyle w:val="hps"/>
                <w:rFonts w:ascii="Times New Roman" w:hAnsi="Times New Roman"/>
                <w:sz w:val="26"/>
                <w:szCs w:val="26"/>
                <w:lang w:val="uk-UA"/>
              </w:rPr>
              <w:t>Активний</w:t>
            </w:r>
            <w:r w:rsidRPr="00C70E2C">
              <w:rPr>
                <w:rFonts w:ascii="Times New Roman" w:hAnsi="Times New Roman"/>
                <w:sz w:val="26"/>
                <w:szCs w:val="26"/>
                <w:lang w:val="uk-UA"/>
              </w:rPr>
              <w:t xml:space="preserve"> </w:t>
            </w:r>
            <w:r w:rsidRPr="00C70E2C">
              <w:rPr>
                <w:rStyle w:val="hps"/>
                <w:rFonts w:ascii="Times New Roman" w:hAnsi="Times New Roman"/>
                <w:sz w:val="26"/>
                <w:szCs w:val="26"/>
                <w:lang w:val="uk-UA"/>
              </w:rPr>
              <w:t>пригодницький</w:t>
            </w:r>
            <w:r w:rsidRPr="00C70E2C">
              <w:rPr>
                <w:rFonts w:ascii="Times New Roman" w:hAnsi="Times New Roman"/>
                <w:sz w:val="26"/>
                <w:szCs w:val="26"/>
                <w:lang w:val="uk-UA"/>
              </w:rPr>
              <w:t xml:space="preserve"> </w:t>
            </w:r>
            <w:r w:rsidRPr="00C70E2C">
              <w:rPr>
                <w:rStyle w:val="hps"/>
                <w:rFonts w:ascii="Times New Roman" w:hAnsi="Times New Roman"/>
                <w:sz w:val="26"/>
                <w:szCs w:val="26"/>
                <w:lang w:val="uk-UA"/>
              </w:rPr>
              <w:t>туризм</w:t>
            </w:r>
          </w:p>
          <w:p w:rsidR="00391C33" w:rsidRPr="00C70E2C" w:rsidRDefault="00391C33" w:rsidP="003E2C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C70E2C">
              <w:rPr>
                <w:rStyle w:val="hps"/>
                <w:rFonts w:ascii="Times New Roman" w:hAnsi="Times New Roman"/>
                <w:sz w:val="26"/>
                <w:szCs w:val="26"/>
                <w:lang w:val="uk-UA"/>
              </w:rPr>
              <w:t>Екстремальний</w:t>
            </w:r>
            <w:r w:rsidRPr="00C70E2C">
              <w:rPr>
                <w:rFonts w:ascii="Times New Roman" w:hAnsi="Times New Roman"/>
                <w:sz w:val="26"/>
                <w:szCs w:val="26"/>
                <w:lang w:val="uk-UA"/>
              </w:rPr>
              <w:t xml:space="preserve"> </w:t>
            </w:r>
            <w:r w:rsidRPr="00C70E2C">
              <w:rPr>
                <w:rStyle w:val="hps"/>
                <w:rFonts w:ascii="Times New Roman" w:hAnsi="Times New Roman"/>
                <w:sz w:val="26"/>
                <w:szCs w:val="26"/>
                <w:lang w:val="uk-UA"/>
              </w:rPr>
              <w:t>туризм</w:t>
            </w:r>
          </w:p>
        </w:tc>
      </w:tr>
    </w:tbl>
    <w:p w:rsidR="00391C33" w:rsidRPr="00F849A8" w:rsidRDefault="00391C33" w:rsidP="00391C33">
      <w:pPr>
        <w:rPr>
          <w:rFonts w:ascii="Times New Roman" w:hAnsi="Times New Roman"/>
          <w:sz w:val="28"/>
          <w:szCs w:val="28"/>
        </w:rPr>
        <w:sectPr w:rsidR="00391C33" w:rsidRPr="00F849A8" w:rsidSect="00F849A8">
          <w:endnotePr>
            <w:numFmt w:val="decimal"/>
          </w:endnotePr>
          <w:pgSz w:w="16838" w:h="11906" w:orient="landscape"/>
          <w:pgMar w:top="851" w:right="1134" w:bottom="1701" w:left="1134" w:header="709" w:footer="709" w:gutter="0"/>
          <w:cols w:space="708"/>
          <w:titlePg/>
          <w:docGrid w:linePitch="360"/>
        </w:sectPr>
      </w:pPr>
    </w:p>
    <w:p w:rsidR="00391C33" w:rsidRPr="0087260F" w:rsidRDefault="00391C33" w:rsidP="00391C33">
      <w:pPr>
        <w:spacing w:after="0" w:line="360" w:lineRule="auto"/>
        <w:ind w:firstLine="675"/>
        <w:jc w:val="both"/>
        <w:rPr>
          <w:rFonts w:ascii="Times New Roman" w:hAnsi="Times New Roman"/>
          <w:i/>
          <w:sz w:val="26"/>
          <w:szCs w:val="26"/>
          <w:lang w:val="uk-UA"/>
        </w:rPr>
      </w:pPr>
      <w:r w:rsidRPr="0087260F">
        <w:rPr>
          <w:rFonts w:ascii="Times New Roman" w:hAnsi="Times New Roman"/>
          <w:sz w:val="26"/>
          <w:szCs w:val="26"/>
          <w:lang w:val="uk-UA"/>
        </w:rPr>
        <w:lastRenderedPageBreak/>
        <w:t xml:space="preserve">2) спричинить виникнення «точок зростання», що активізує розвиток місцевої підприємницької ініціативи, сприятиме поповненню місцевих бюджетів та державного бюджету, створенню нових робочих місць; мультиплікативний ефект, що породжує розвиток туризму в регіоні, активізує процеси економічного зростання, позитивно позначиться на конкурентоспроможності економіки регіону. Отже, </w:t>
      </w:r>
      <w:r w:rsidRPr="0087260F">
        <w:rPr>
          <w:rFonts w:ascii="Times New Roman" w:hAnsi="Times New Roman"/>
          <w:i/>
          <w:sz w:val="26"/>
          <w:szCs w:val="26"/>
          <w:lang w:val="uk-UA"/>
        </w:rPr>
        <w:t>проект є одним із засобів підвищення конкурентоздатності території;</w:t>
      </w:r>
    </w:p>
    <w:p w:rsidR="00391C33" w:rsidRPr="0087260F" w:rsidRDefault="00391C33" w:rsidP="00391C33">
      <w:pPr>
        <w:spacing w:line="360" w:lineRule="auto"/>
        <w:ind w:firstLine="675"/>
        <w:jc w:val="both"/>
        <w:rPr>
          <w:rFonts w:ascii="Times New Roman" w:hAnsi="Times New Roman"/>
          <w:sz w:val="26"/>
          <w:szCs w:val="26"/>
          <w:lang w:val="uk-UA"/>
        </w:rPr>
      </w:pPr>
      <w:r w:rsidRPr="0087260F">
        <w:rPr>
          <w:rFonts w:ascii="Times New Roman" w:hAnsi="Times New Roman"/>
          <w:sz w:val="26"/>
          <w:szCs w:val="26"/>
          <w:lang w:val="uk-UA"/>
        </w:rPr>
        <w:t xml:space="preserve">3) активізує міжрегіональну кооперацію у туристично-рекреаційній сфері, сприятиме формуванню внутрішньо-регіональних та міжрегіональних курортно-туристичних кластерів, залученню до цього процесу ресурсів суміжних галузей. Отже, проект є </w:t>
      </w:r>
      <w:r w:rsidRPr="0087260F">
        <w:rPr>
          <w:rFonts w:ascii="Times New Roman" w:hAnsi="Times New Roman"/>
          <w:i/>
          <w:sz w:val="26"/>
          <w:szCs w:val="26"/>
          <w:lang w:val="uk-UA"/>
        </w:rPr>
        <w:t>одним із засобів підвищення конкурентоздатності галузі,</w:t>
      </w:r>
      <w:r w:rsidRPr="0087260F">
        <w:rPr>
          <w:rFonts w:ascii="Times New Roman" w:hAnsi="Times New Roman"/>
          <w:sz w:val="26"/>
          <w:szCs w:val="26"/>
          <w:lang w:val="uk-UA"/>
        </w:rPr>
        <w:t xml:space="preserve"> в якої діють комерційні споживачі його продукту. </w:t>
      </w:r>
    </w:p>
    <w:p w:rsidR="00000000" w:rsidRPr="00391C33" w:rsidRDefault="00A03E80">
      <w:pPr>
        <w:rPr>
          <w:lang w:val="uk-UA"/>
        </w:rPr>
      </w:pPr>
    </w:p>
    <w:sectPr w:rsidR="00000000" w:rsidRPr="00391C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0E2C" w:rsidRDefault="00A03E80">
    <w:pPr>
      <w:pStyle w:val="a4"/>
      <w:jc w:val="right"/>
    </w:pPr>
    <w:r>
      <w:fldChar w:fldCharType="begin"/>
    </w:r>
    <w:r>
      <w:instrText>PAGE</w:instrText>
    </w:r>
    <w:r>
      <w:instrText xml:space="preserve">   \* MERGEFORMAT</w:instrText>
    </w:r>
    <w:r>
      <w:fldChar w:fldCharType="separate"/>
    </w:r>
    <w:r>
      <w:rPr>
        <w:noProof/>
      </w:rPr>
      <w:t>8</w:t>
    </w:r>
    <w:r>
      <w:fldChar w:fldCharType="end"/>
    </w:r>
  </w:p>
  <w:p w:rsidR="00DD56D5" w:rsidRDefault="00A03E80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0E2C" w:rsidRDefault="00A03E80">
    <w:pPr>
      <w:pStyle w:val="a4"/>
      <w:jc w:val="right"/>
    </w:pPr>
  </w:p>
  <w:p w:rsidR="00C70E2C" w:rsidRDefault="00A03E80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9C1798"/>
    <w:multiLevelType w:val="hybridMultilevel"/>
    <w:tmpl w:val="8EDC285C"/>
    <w:lvl w:ilvl="0" w:tplc="2CBA4E14">
      <w:start w:val="1"/>
      <w:numFmt w:val="bullet"/>
      <w:lvlText w:val="-"/>
      <w:lvlJc w:val="left"/>
      <w:pPr>
        <w:ind w:left="144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42A44B6C"/>
    <w:multiLevelType w:val="hybridMultilevel"/>
    <w:tmpl w:val="4998AD42"/>
    <w:lvl w:ilvl="0" w:tplc="749631BC">
      <w:numFmt w:val="bullet"/>
      <w:lvlText w:val="-"/>
      <w:lvlJc w:val="left"/>
      <w:pPr>
        <w:ind w:left="1065" w:hanging="360"/>
      </w:pPr>
      <w:rPr>
        <w:rFonts w:ascii="Times New Roman" w:eastAsia="Calibri" w:hAnsi="Times New Roman" w:cs="Times New Roman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B77621B"/>
    <w:multiLevelType w:val="multilevel"/>
    <w:tmpl w:val="0532C6EC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180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defaultTabStop w:val="708"/>
  <w:characterSpacingControl w:val="doNotCompress"/>
  <w:endnotePr>
    <w:numFmt w:val="decimal"/>
  </w:endnotePr>
  <w:compat>
    <w:useFELayout/>
  </w:compat>
  <w:rsids>
    <w:rsidRoot w:val="00391C33"/>
    <w:rsid w:val="00391C33"/>
    <w:rsid w:val="008E44F5"/>
    <w:rsid w:val="00A03E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8"/>
    <o:shapelayout v:ext="edit">
      <o:idmap v:ext="edit" data="1"/>
      <o:rules v:ext="edit">
        <o:r id="V:Rule1" type="connector" idref="#AutoShape 7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vps2">
    <w:name w:val="rvps2"/>
    <w:basedOn w:val="a"/>
    <w:uiPriority w:val="99"/>
    <w:rsid w:val="00391C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List Paragraph"/>
    <w:basedOn w:val="a"/>
    <w:uiPriority w:val="99"/>
    <w:qFormat/>
    <w:rsid w:val="00391C33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styleId="a4">
    <w:name w:val="header"/>
    <w:basedOn w:val="a"/>
    <w:link w:val="a5"/>
    <w:uiPriority w:val="99"/>
    <w:unhideWhenUsed/>
    <w:rsid w:val="00391C33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a5">
    <w:name w:val="Верхний колонтитул Знак"/>
    <w:basedOn w:val="a0"/>
    <w:link w:val="a4"/>
    <w:uiPriority w:val="99"/>
    <w:rsid w:val="00391C33"/>
    <w:rPr>
      <w:rFonts w:ascii="Calibri" w:eastAsia="Calibri" w:hAnsi="Calibri" w:cs="Times New Roman"/>
      <w:lang w:eastAsia="en-US"/>
    </w:rPr>
  </w:style>
  <w:style w:type="character" w:customStyle="1" w:styleId="hps">
    <w:name w:val="hps"/>
    <w:basedOn w:val="a0"/>
    <w:rsid w:val="00391C33"/>
  </w:style>
  <w:style w:type="character" w:customStyle="1" w:styleId="shorttext">
    <w:name w:val="short_text"/>
    <w:basedOn w:val="a0"/>
    <w:rsid w:val="00391C33"/>
  </w:style>
  <w:style w:type="paragraph" w:styleId="a6">
    <w:name w:val="Balloon Text"/>
    <w:basedOn w:val="a"/>
    <w:link w:val="a7"/>
    <w:uiPriority w:val="99"/>
    <w:semiHidden/>
    <w:unhideWhenUsed/>
    <w:rsid w:val="00391C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91C3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1.xm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1457</Words>
  <Characters>8309</Characters>
  <Application>Microsoft Office Word</Application>
  <DocSecurity>0</DocSecurity>
  <Lines>69</Lines>
  <Paragraphs>19</Paragraphs>
  <ScaleCrop>false</ScaleCrop>
  <Company/>
  <LinksUpToDate>false</LinksUpToDate>
  <CharactersWithSpaces>9747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Суленко</dc:creator>
  <cp:keywords/>
  <dc:description/>
  <cp:lastModifiedBy>Александр Суленко</cp:lastModifiedBy>
  <cp:revision>4</cp:revision>
  <dcterms:created xsi:type="dcterms:W3CDTF">2013-08-08T10:00:00Z</dcterms:created>
  <dcterms:modified xsi:type="dcterms:W3CDTF">2013-08-08T10:01:00Z</dcterms:modified>
</cp:coreProperties>
</file>