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34A" w:rsidRDefault="00E8434A" w:rsidP="00E8434A">
      <w:pPr>
        <w:spacing w:line="360" w:lineRule="auto"/>
        <w:ind w:firstLine="720"/>
        <w:jc w:val="both"/>
        <w:rPr>
          <w:b/>
          <w:sz w:val="26"/>
          <w:szCs w:val="26"/>
          <w:lang w:val="uk-UA"/>
        </w:rPr>
      </w:pPr>
      <w:bookmarkStart w:id="0" w:name="_GoBack"/>
      <w:r w:rsidRPr="00AB1B5C">
        <w:rPr>
          <w:b/>
          <w:sz w:val="26"/>
          <w:szCs w:val="26"/>
          <w:lang w:val="uk-UA"/>
        </w:rPr>
        <w:t>3.5. Концепція маркетингу</w:t>
      </w:r>
    </w:p>
    <w:bookmarkEnd w:id="0"/>
    <w:p w:rsidR="00E8434A" w:rsidRDefault="00E8434A" w:rsidP="00E8434A">
      <w:pPr>
        <w:spacing w:line="360" w:lineRule="auto"/>
        <w:ind w:firstLine="720"/>
        <w:jc w:val="both"/>
        <w:rPr>
          <w:sz w:val="26"/>
          <w:szCs w:val="26"/>
          <w:lang w:val="uk-UA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139065</wp:posOffset>
                </wp:positionV>
                <wp:extent cx="6067425" cy="0"/>
                <wp:effectExtent l="12700" t="9525" r="82550" b="8572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-.8pt;margin-top:10.95pt;width:47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">
                <v:shadow on="t" opacity=".5" offset="6pt,6pt"/>
              </v:shape>
            </w:pict>
          </mc:Fallback>
        </mc:AlternateContent>
      </w:r>
    </w:p>
    <w:p w:rsidR="00E8434A" w:rsidRPr="0040557C" w:rsidRDefault="00E8434A" w:rsidP="00E8434A">
      <w:pPr>
        <w:spacing w:line="360" w:lineRule="auto"/>
        <w:ind w:firstLine="720"/>
        <w:jc w:val="both"/>
        <w:rPr>
          <w:sz w:val="26"/>
          <w:szCs w:val="26"/>
          <w:lang w:val="uk-UA"/>
        </w:rPr>
      </w:pPr>
    </w:p>
    <w:p w:rsidR="00E8434A" w:rsidRPr="00195DF7" w:rsidRDefault="00E8434A" w:rsidP="00E8434A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195DF7">
        <w:rPr>
          <w:color w:val="auto"/>
          <w:sz w:val="26"/>
          <w:szCs w:val="26"/>
          <w:lang w:val="uk-UA"/>
        </w:rPr>
        <w:t xml:space="preserve">Стратегія розвитку та просування туристичного продукту </w:t>
      </w:r>
      <w:r>
        <w:rPr>
          <w:color w:val="auto"/>
          <w:sz w:val="26"/>
          <w:szCs w:val="26"/>
          <w:lang w:val="uk-UA"/>
        </w:rPr>
        <w:t>створюваного за проектом «</w:t>
      </w:r>
      <w:r w:rsidRPr="00195DF7">
        <w:rPr>
          <w:color w:val="auto"/>
          <w:sz w:val="26"/>
          <w:szCs w:val="26"/>
          <w:lang w:val="uk-UA"/>
        </w:rPr>
        <w:t>Східн</w:t>
      </w:r>
      <w:r>
        <w:rPr>
          <w:color w:val="auto"/>
          <w:sz w:val="26"/>
          <w:szCs w:val="26"/>
          <w:lang w:val="uk-UA"/>
        </w:rPr>
        <w:t>ий</w:t>
      </w:r>
      <w:r w:rsidRPr="00195DF7">
        <w:rPr>
          <w:color w:val="auto"/>
          <w:sz w:val="26"/>
          <w:szCs w:val="26"/>
          <w:lang w:val="uk-UA"/>
        </w:rPr>
        <w:t xml:space="preserve"> Крим</w:t>
      </w:r>
      <w:r>
        <w:rPr>
          <w:color w:val="auto"/>
          <w:sz w:val="26"/>
          <w:szCs w:val="26"/>
          <w:lang w:val="uk-UA"/>
        </w:rPr>
        <w:t>» міста-курорту</w:t>
      </w:r>
      <w:r w:rsidRPr="00195DF7">
        <w:rPr>
          <w:color w:val="auto"/>
          <w:sz w:val="26"/>
          <w:szCs w:val="26"/>
          <w:lang w:val="uk-UA"/>
        </w:rPr>
        <w:t xml:space="preserve"> прям</w:t>
      </w:r>
      <w:r>
        <w:rPr>
          <w:color w:val="auto"/>
          <w:sz w:val="26"/>
          <w:szCs w:val="26"/>
          <w:lang w:val="uk-UA"/>
        </w:rPr>
        <w:t>о</w:t>
      </w:r>
      <w:r w:rsidRPr="00195DF7">
        <w:rPr>
          <w:color w:val="auto"/>
          <w:sz w:val="26"/>
          <w:szCs w:val="26"/>
          <w:lang w:val="uk-UA"/>
        </w:rPr>
        <w:t xml:space="preserve"> залежить від визначених цільових аудиторій для даної території.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В таблиці </w:t>
      </w:r>
      <w:r>
        <w:rPr>
          <w:sz w:val="26"/>
          <w:szCs w:val="26"/>
          <w:lang w:val="uk-UA"/>
        </w:rPr>
        <w:t>3.22</w:t>
      </w:r>
      <w:r w:rsidRPr="00195DF7">
        <w:rPr>
          <w:sz w:val="26"/>
          <w:szCs w:val="26"/>
          <w:lang w:val="uk-UA"/>
        </w:rPr>
        <w:t xml:space="preserve"> представлено співвідношення задач маркетингу з основними цільовими групами на які він націлений.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>3.22 –</w:t>
      </w:r>
      <w:r w:rsidRPr="00195DF7">
        <w:rPr>
          <w:sz w:val="26"/>
          <w:szCs w:val="26"/>
          <w:lang w:val="uk-UA"/>
        </w:rPr>
        <w:t xml:space="preserve"> Співвідношення задач маркетингу з основними цільовими групами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0"/>
        <w:gridCol w:w="3037"/>
        <w:gridCol w:w="1911"/>
        <w:gridCol w:w="3263"/>
      </w:tblGrid>
      <w:tr w:rsidR="00E8434A" w:rsidRPr="00A7740E" w:rsidTr="007B464C">
        <w:tc>
          <w:tcPr>
            <w:tcW w:w="0" w:type="auto"/>
            <w:gridSpan w:val="2"/>
            <w:shd w:val="clear" w:color="auto" w:fill="auto"/>
          </w:tcPr>
          <w:p w:rsidR="00E8434A" w:rsidRPr="00A7740E" w:rsidRDefault="00E8434A" w:rsidP="007B464C">
            <w:pPr>
              <w:jc w:val="center"/>
              <w:rPr>
                <w:sz w:val="24"/>
                <w:szCs w:val="24"/>
                <w:lang w:val="uk-UA"/>
              </w:rPr>
            </w:pPr>
            <w:r w:rsidRPr="00A7740E">
              <w:rPr>
                <w:sz w:val="24"/>
                <w:szCs w:val="24"/>
                <w:lang w:val="uk-UA"/>
              </w:rPr>
              <w:t>Внутрішній маркетинг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E8434A" w:rsidRPr="00A7740E" w:rsidRDefault="00E8434A" w:rsidP="007B464C">
            <w:pPr>
              <w:jc w:val="center"/>
              <w:rPr>
                <w:sz w:val="24"/>
                <w:szCs w:val="24"/>
                <w:lang w:val="uk-UA"/>
              </w:rPr>
            </w:pPr>
            <w:r w:rsidRPr="00A7740E">
              <w:rPr>
                <w:sz w:val="24"/>
                <w:szCs w:val="24"/>
                <w:lang w:val="uk-UA"/>
              </w:rPr>
              <w:t>Зовнішній маркетинг</w:t>
            </w:r>
          </w:p>
        </w:tc>
      </w:tr>
      <w:tr w:rsidR="00E8434A" w:rsidRPr="00A7740E" w:rsidTr="007B464C">
        <w:tc>
          <w:tcPr>
            <w:tcW w:w="0" w:type="auto"/>
            <w:shd w:val="clear" w:color="auto" w:fill="auto"/>
          </w:tcPr>
          <w:p w:rsidR="00E8434A" w:rsidRPr="00A7740E" w:rsidRDefault="00E8434A" w:rsidP="007B464C">
            <w:pPr>
              <w:jc w:val="both"/>
              <w:rPr>
                <w:sz w:val="24"/>
                <w:szCs w:val="24"/>
                <w:lang w:val="uk-UA"/>
              </w:rPr>
            </w:pPr>
            <w:r w:rsidRPr="00A7740E">
              <w:rPr>
                <w:sz w:val="24"/>
                <w:szCs w:val="24"/>
                <w:lang w:val="uk-UA"/>
              </w:rPr>
              <w:t>Цільова аудиторія</w:t>
            </w:r>
          </w:p>
        </w:tc>
        <w:tc>
          <w:tcPr>
            <w:tcW w:w="0" w:type="auto"/>
            <w:shd w:val="clear" w:color="auto" w:fill="auto"/>
          </w:tcPr>
          <w:p w:rsidR="00E8434A" w:rsidRPr="00A7740E" w:rsidRDefault="00E8434A" w:rsidP="007B464C">
            <w:pPr>
              <w:jc w:val="both"/>
              <w:rPr>
                <w:sz w:val="24"/>
                <w:szCs w:val="24"/>
                <w:lang w:val="uk-UA"/>
              </w:rPr>
            </w:pPr>
            <w:r w:rsidRPr="00A7740E">
              <w:rPr>
                <w:sz w:val="24"/>
                <w:szCs w:val="24"/>
                <w:lang w:val="uk-UA"/>
              </w:rPr>
              <w:t>Пріоритетні задачі</w:t>
            </w:r>
          </w:p>
        </w:tc>
        <w:tc>
          <w:tcPr>
            <w:tcW w:w="0" w:type="auto"/>
            <w:shd w:val="clear" w:color="auto" w:fill="auto"/>
          </w:tcPr>
          <w:p w:rsidR="00E8434A" w:rsidRPr="00A7740E" w:rsidRDefault="00E8434A" w:rsidP="007B464C">
            <w:pPr>
              <w:jc w:val="both"/>
              <w:rPr>
                <w:sz w:val="24"/>
                <w:szCs w:val="24"/>
                <w:lang w:val="uk-UA"/>
              </w:rPr>
            </w:pPr>
            <w:r w:rsidRPr="00A7740E">
              <w:rPr>
                <w:sz w:val="24"/>
                <w:szCs w:val="24"/>
                <w:lang w:val="uk-UA"/>
              </w:rPr>
              <w:t>Цільова аудиторія</w:t>
            </w:r>
          </w:p>
        </w:tc>
        <w:tc>
          <w:tcPr>
            <w:tcW w:w="0" w:type="auto"/>
            <w:shd w:val="clear" w:color="auto" w:fill="auto"/>
          </w:tcPr>
          <w:p w:rsidR="00E8434A" w:rsidRPr="00A7740E" w:rsidRDefault="00E8434A" w:rsidP="007B464C">
            <w:pPr>
              <w:jc w:val="both"/>
              <w:rPr>
                <w:sz w:val="24"/>
                <w:szCs w:val="24"/>
                <w:lang w:val="uk-UA"/>
              </w:rPr>
            </w:pPr>
            <w:r w:rsidRPr="00A7740E">
              <w:rPr>
                <w:sz w:val="24"/>
                <w:szCs w:val="24"/>
                <w:lang w:val="uk-UA"/>
              </w:rPr>
              <w:t>Пріоритетні задачі</w:t>
            </w:r>
          </w:p>
        </w:tc>
      </w:tr>
      <w:tr w:rsidR="00E8434A" w:rsidRPr="00A7740E" w:rsidTr="007B464C">
        <w:tc>
          <w:tcPr>
            <w:tcW w:w="0" w:type="auto"/>
            <w:shd w:val="clear" w:color="auto" w:fill="auto"/>
          </w:tcPr>
          <w:p w:rsidR="00E8434A" w:rsidRPr="00A7740E" w:rsidRDefault="00E8434A" w:rsidP="007B464C">
            <w:pPr>
              <w:jc w:val="both"/>
              <w:rPr>
                <w:sz w:val="24"/>
                <w:szCs w:val="24"/>
                <w:lang w:val="uk-UA"/>
              </w:rPr>
            </w:pPr>
            <w:r w:rsidRPr="00A7740E">
              <w:rPr>
                <w:sz w:val="24"/>
                <w:szCs w:val="24"/>
                <w:lang w:val="uk-UA"/>
              </w:rPr>
              <w:t>Жителі міста</w:t>
            </w:r>
          </w:p>
        </w:tc>
        <w:tc>
          <w:tcPr>
            <w:tcW w:w="0" w:type="auto"/>
            <w:shd w:val="clear" w:color="auto" w:fill="auto"/>
          </w:tcPr>
          <w:p w:rsidR="00E8434A" w:rsidRPr="00A7740E" w:rsidRDefault="00E8434A" w:rsidP="007B464C">
            <w:pPr>
              <w:jc w:val="both"/>
              <w:rPr>
                <w:rStyle w:val="hps"/>
                <w:sz w:val="24"/>
                <w:szCs w:val="24"/>
                <w:lang w:val="uk-UA"/>
              </w:rPr>
            </w:pPr>
            <w:r w:rsidRPr="00A7740E">
              <w:rPr>
                <w:rStyle w:val="hps"/>
                <w:sz w:val="24"/>
                <w:szCs w:val="24"/>
                <w:lang w:val="uk-UA"/>
              </w:rPr>
              <w:t>Стимулювання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місцевої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самосвідомості</w:t>
            </w:r>
            <w:r w:rsidRPr="00A7740E">
              <w:rPr>
                <w:sz w:val="24"/>
                <w:szCs w:val="24"/>
                <w:lang w:val="uk-UA"/>
              </w:rPr>
              <w:t xml:space="preserve">,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міський патріотизм;</w:t>
            </w:r>
            <w:r w:rsidRPr="00A7740E">
              <w:rPr>
                <w:sz w:val="24"/>
                <w:szCs w:val="24"/>
                <w:lang w:val="uk-UA"/>
              </w:rPr>
              <w:br/>
            </w:r>
            <w:r w:rsidRPr="00A7740E">
              <w:rPr>
                <w:rStyle w:val="hps"/>
                <w:sz w:val="24"/>
                <w:szCs w:val="24"/>
                <w:lang w:val="uk-UA"/>
              </w:rPr>
              <w:t>Формування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консолідованої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міської спільноти</w:t>
            </w:r>
            <w:r w:rsidRPr="00A7740E">
              <w:rPr>
                <w:sz w:val="24"/>
                <w:szCs w:val="24"/>
                <w:lang w:val="uk-UA"/>
              </w:rPr>
              <w:t xml:space="preserve">,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розвиток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внутрішніх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комунікацій;</w:t>
            </w:r>
          </w:p>
          <w:p w:rsidR="00E8434A" w:rsidRPr="00A7740E" w:rsidRDefault="00E8434A" w:rsidP="007B464C">
            <w:pPr>
              <w:jc w:val="both"/>
              <w:rPr>
                <w:rStyle w:val="hps"/>
                <w:sz w:val="24"/>
                <w:szCs w:val="24"/>
                <w:lang w:val="uk-UA"/>
              </w:rPr>
            </w:pPr>
            <w:r w:rsidRPr="00A7740E">
              <w:rPr>
                <w:rStyle w:val="hps"/>
                <w:sz w:val="24"/>
                <w:szCs w:val="24"/>
                <w:lang w:val="uk-UA"/>
              </w:rPr>
              <w:t>Активність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городян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у вирішенні міських проблем;</w:t>
            </w:r>
          </w:p>
          <w:p w:rsidR="00E8434A" w:rsidRPr="00A7740E" w:rsidRDefault="00E8434A" w:rsidP="007B464C">
            <w:pPr>
              <w:jc w:val="both"/>
              <w:rPr>
                <w:sz w:val="24"/>
                <w:szCs w:val="24"/>
                <w:lang w:val="uk-UA"/>
              </w:rPr>
            </w:pPr>
            <w:r w:rsidRPr="00A7740E">
              <w:rPr>
                <w:rStyle w:val="hps"/>
                <w:sz w:val="24"/>
                <w:szCs w:val="24"/>
                <w:lang w:val="uk-UA"/>
              </w:rPr>
              <w:t>Високий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авторитет органів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місцевого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самоврядування.</w:t>
            </w:r>
          </w:p>
        </w:tc>
        <w:tc>
          <w:tcPr>
            <w:tcW w:w="0" w:type="auto"/>
            <w:shd w:val="clear" w:color="auto" w:fill="auto"/>
          </w:tcPr>
          <w:p w:rsidR="00E8434A" w:rsidRPr="00A7740E" w:rsidRDefault="00E8434A" w:rsidP="007B464C">
            <w:pPr>
              <w:jc w:val="both"/>
              <w:rPr>
                <w:color w:val="auto"/>
                <w:sz w:val="24"/>
                <w:szCs w:val="24"/>
                <w:lang w:val="uk-UA"/>
              </w:rPr>
            </w:pPr>
            <w:r w:rsidRPr="00A7740E">
              <w:rPr>
                <w:color w:val="auto"/>
                <w:sz w:val="24"/>
                <w:szCs w:val="24"/>
                <w:lang w:val="uk-UA"/>
              </w:rPr>
              <w:t>Зовнішні та внутрішні цільові ринки:</w:t>
            </w:r>
          </w:p>
          <w:p w:rsidR="00E8434A" w:rsidRPr="00A7740E" w:rsidRDefault="00E8434A" w:rsidP="007B464C">
            <w:pPr>
              <w:jc w:val="both"/>
              <w:rPr>
                <w:sz w:val="24"/>
                <w:szCs w:val="24"/>
                <w:lang w:val="uk-UA"/>
              </w:rPr>
            </w:pPr>
            <w:r w:rsidRPr="00A7740E">
              <w:rPr>
                <w:color w:val="auto"/>
                <w:sz w:val="24"/>
                <w:szCs w:val="24"/>
                <w:lang w:val="uk-UA"/>
              </w:rPr>
              <w:t>Потенційні мешканці;</w:t>
            </w:r>
            <w:r w:rsidRPr="00A7740E">
              <w:rPr>
                <w:color w:val="auto"/>
                <w:sz w:val="24"/>
                <w:szCs w:val="24"/>
                <w:lang w:val="uk-UA"/>
              </w:rPr>
              <w:br/>
              <w:t>Інвестори, інвестиційні компанії;</w:t>
            </w:r>
            <w:r w:rsidRPr="00A7740E">
              <w:rPr>
                <w:color w:val="auto"/>
                <w:sz w:val="24"/>
                <w:szCs w:val="24"/>
                <w:lang w:val="uk-UA"/>
              </w:rPr>
              <w:br/>
              <w:t>Туристи, туристичні компанії;</w:t>
            </w:r>
            <w:r w:rsidRPr="00A7740E">
              <w:rPr>
                <w:color w:val="auto"/>
                <w:sz w:val="24"/>
                <w:szCs w:val="24"/>
                <w:lang w:val="uk-UA"/>
              </w:rPr>
              <w:br/>
              <w:t>Існуючі і потенційні ринки збуту</w:t>
            </w:r>
          </w:p>
        </w:tc>
        <w:tc>
          <w:tcPr>
            <w:tcW w:w="0" w:type="auto"/>
            <w:shd w:val="clear" w:color="auto" w:fill="auto"/>
          </w:tcPr>
          <w:p w:rsidR="00E8434A" w:rsidRPr="00A7740E" w:rsidRDefault="00E8434A" w:rsidP="007B464C">
            <w:pPr>
              <w:jc w:val="both"/>
              <w:rPr>
                <w:rStyle w:val="hps"/>
                <w:sz w:val="24"/>
                <w:szCs w:val="24"/>
                <w:lang w:val="uk-UA"/>
              </w:rPr>
            </w:pPr>
            <w:r w:rsidRPr="00A7740E">
              <w:rPr>
                <w:rStyle w:val="hps"/>
                <w:sz w:val="24"/>
                <w:szCs w:val="24"/>
                <w:lang w:val="uk-UA"/>
              </w:rPr>
              <w:t>Привабливість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життя в місті;</w:t>
            </w:r>
          </w:p>
          <w:p w:rsidR="00E8434A" w:rsidRPr="00A7740E" w:rsidRDefault="00E8434A" w:rsidP="007B464C">
            <w:pPr>
              <w:jc w:val="both"/>
              <w:rPr>
                <w:sz w:val="24"/>
                <w:szCs w:val="24"/>
                <w:lang w:val="uk-UA"/>
              </w:rPr>
            </w:pPr>
            <w:r w:rsidRPr="00A7740E">
              <w:rPr>
                <w:rStyle w:val="hps"/>
                <w:sz w:val="24"/>
                <w:szCs w:val="24"/>
                <w:lang w:val="uk-UA"/>
              </w:rPr>
              <w:t>Сприятливий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atn"/>
                <w:sz w:val="24"/>
                <w:szCs w:val="24"/>
                <w:lang w:val="uk-UA"/>
              </w:rPr>
              <w:t>інвестиційний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клімат; Залучення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туристів Стимулювання</w:t>
            </w:r>
            <w:r w:rsidRPr="00A7740E">
              <w:rPr>
                <w:sz w:val="24"/>
                <w:szCs w:val="24"/>
                <w:lang w:val="uk-UA"/>
              </w:rPr>
              <w:t xml:space="preserve"> </w:t>
            </w:r>
            <w:r w:rsidRPr="00A7740E">
              <w:rPr>
                <w:rStyle w:val="hps"/>
                <w:sz w:val="24"/>
                <w:szCs w:val="24"/>
                <w:lang w:val="uk-UA"/>
              </w:rPr>
              <w:t>продажів місцевих виробників.</w:t>
            </w:r>
          </w:p>
        </w:tc>
      </w:tr>
    </w:tbl>
    <w:p w:rsidR="00E8434A" w:rsidRPr="00195DF7" w:rsidRDefault="00E8434A" w:rsidP="00E8434A">
      <w:pPr>
        <w:rPr>
          <w:b/>
          <w:sz w:val="26"/>
          <w:szCs w:val="26"/>
          <w:lang w:val="uk-UA"/>
        </w:rPr>
      </w:pPr>
    </w:p>
    <w:p w:rsidR="00E8434A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DC33E6">
        <w:rPr>
          <w:i/>
          <w:sz w:val="26"/>
          <w:szCs w:val="26"/>
          <w:lang w:val="uk-UA"/>
        </w:rPr>
        <w:t>Стратегічною метою проекту «Східний Крим»</w:t>
      </w:r>
      <w:r>
        <w:rPr>
          <w:sz w:val="26"/>
          <w:szCs w:val="26"/>
          <w:lang w:val="uk-UA"/>
        </w:rPr>
        <w:t xml:space="preserve"> є</w:t>
      </w:r>
      <w:r w:rsidRPr="00195DF7">
        <w:rPr>
          <w:sz w:val="26"/>
          <w:szCs w:val="26"/>
          <w:lang w:val="uk-UA"/>
        </w:rPr>
        <w:t xml:space="preserve"> створення сучасного цілорічного рекреаційного міста з інноваційною туристично-рекреаційною інфраструктурою на березі Чорного моря між містами Керч і Феодосія та забезпечення сталого розвитку території за рахунок мультиплікативного ефекту від суттєвої активізації зовнішнього та внутрішнього туризму.</w:t>
      </w:r>
    </w:p>
    <w:p w:rsidR="00E8434A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</w:t>
      </w:r>
      <w:r w:rsidRPr="00E70FEC">
        <w:rPr>
          <w:i/>
          <w:sz w:val="26"/>
          <w:szCs w:val="26"/>
          <w:lang w:val="uk-UA"/>
        </w:rPr>
        <w:t>стратегічною метою маркетингової діяльності</w:t>
      </w:r>
      <w:r>
        <w:rPr>
          <w:sz w:val="26"/>
          <w:szCs w:val="26"/>
          <w:lang w:val="uk-UA"/>
        </w:rPr>
        <w:t xml:space="preserve"> в проекті є: маркетингове забезпечення створення, функціонування та розвитку </w:t>
      </w:r>
      <w:r w:rsidRPr="008C6C83">
        <w:rPr>
          <w:sz w:val="26"/>
          <w:szCs w:val="26"/>
          <w:lang w:val="uk-UA"/>
        </w:rPr>
        <w:t>міста</w:t>
      </w:r>
      <w:r>
        <w:rPr>
          <w:sz w:val="26"/>
          <w:szCs w:val="26"/>
          <w:lang w:val="uk-UA"/>
        </w:rPr>
        <w:t>-курорту та створеного на основі міжгалузевої взаємодії виробничо</w:t>
      </w:r>
      <w:r w:rsidRPr="008C6C83">
        <w:rPr>
          <w:sz w:val="26"/>
          <w:szCs w:val="26"/>
          <w:lang w:val="uk-UA"/>
        </w:rPr>
        <w:t>-рекреаційного кластеру</w:t>
      </w:r>
      <w:r>
        <w:rPr>
          <w:sz w:val="26"/>
          <w:szCs w:val="26"/>
          <w:lang w:val="uk-UA"/>
        </w:rPr>
        <w:t>.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D00500">
        <w:rPr>
          <w:i/>
          <w:sz w:val="26"/>
          <w:szCs w:val="26"/>
          <w:lang w:val="uk-UA"/>
        </w:rPr>
        <w:t>Цілями маркетинг</w:t>
      </w:r>
      <w:r>
        <w:rPr>
          <w:i/>
          <w:sz w:val="26"/>
          <w:szCs w:val="26"/>
          <w:lang w:val="uk-UA"/>
        </w:rPr>
        <w:t>ової діяльності в проекті «Східний Крим» є</w:t>
      </w:r>
      <w:r w:rsidRPr="00195DF7">
        <w:rPr>
          <w:sz w:val="26"/>
          <w:szCs w:val="26"/>
          <w:lang w:val="uk-UA"/>
        </w:rPr>
        <w:t>:</w:t>
      </w:r>
    </w:p>
    <w:p w:rsidR="00E8434A" w:rsidRPr="00195DF7" w:rsidRDefault="00E8434A" w:rsidP="00E8434A">
      <w:pPr>
        <w:numPr>
          <w:ilvl w:val="0"/>
          <w:numId w:val="1"/>
        </w:numPr>
        <w:tabs>
          <w:tab w:val="clear" w:pos="1429"/>
        </w:tabs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Формування пакету туристичних послуг міста-курорту.</w:t>
      </w:r>
    </w:p>
    <w:p w:rsidR="00E8434A" w:rsidRPr="00195DF7" w:rsidRDefault="00E8434A" w:rsidP="00E8434A">
      <w:pPr>
        <w:numPr>
          <w:ilvl w:val="0"/>
          <w:numId w:val="1"/>
        </w:numPr>
        <w:tabs>
          <w:tab w:val="clear" w:pos="1429"/>
        </w:tabs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lastRenderedPageBreak/>
        <w:t>Збільшення кількості відвідувачів і підвищення лояльності цільових споживачів курортного продукту.</w:t>
      </w:r>
    </w:p>
    <w:p w:rsidR="00E8434A" w:rsidRPr="00195DF7" w:rsidRDefault="00E8434A" w:rsidP="00E8434A">
      <w:pPr>
        <w:numPr>
          <w:ilvl w:val="0"/>
          <w:numId w:val="1"/>
        </w:numPr>
        <w:tabs>
          <w:tab w:val="clear" w:pos="1429"/>
        </w:tabs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Забезпечення стратегічних інвестицій у розвиток туризму.</w:t>
      </w:r>
    </w:p>
    <w:p w:rsidR="00E8434A" w:rsidRPr="00195DF7" w:rsidRDefault="00E8434A" w:rsidP="00E8434A">
      <w:pPr>
        <w:numPr>
          <w:ilvl w:val="0"/>
          <w:numId w:val="1"/>
        </w:numPr>
        <w:tabs>
          <w:tab w:val="clear" w:pos="1429"/>
        </w:tabs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Створення процвітаючої індустрії туризму за допомогою поліпшення якості туристичного продукту.</w:t>
      </w:r>
    </w:p>
    <w:p w:rsidR="00E8434A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Таким чином, </w:t>
      </w:r>
      <w:r w:rsidRPr="00345E09">
        <w:rPr>
          <w:i/>
          <w:sz w:val="26"/>
          <w:szCs w:val="26"/>
          <w:lang w:val="uk-UA"/>
        </w:rPr>
        <w:t>результатом</w:t>
      </w:r>
      <w:r>
        <w:rPr>
          <w:sz w:val="26"/>
          <w:szCs w:val="26"/>
          <w:lang w:val="uk-UA"/>
        </w:rPr>
        <w:t xml:space="preserve"> реалізації </w:t>
      </w:r>
      <w:r w:rsidRPr="00195DF7">
        <w:rPr>
          <w:sz w:val="26"/>
          <w:szCs w:val="26"/>
          <w:lang w:val="uk-UA"/>
        </w:rPr>
        <w:t>обраної стратегії є формування сучасного високоефективного і конкурентоспроможного туристичного продукту, що забезпечує широкі можливості для задоволення потреб туриста.</w:t>
      </w:r>
    </w:p>
    <w:p w:rsidR="00E8434A" w:rsidRPr="00DA22AB" w:rsidRDefault="00E8434A" w:rsidP="00E8434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DA22AB">
        <w:rPr>
          <w:i/>
          <w:sz w:val="26"/>
          <w:szCs w:val="26"/>
          <w:lang w:val="uk-UA"/>
        </w:rPr>
        <w:t>Концепція маркетингу проекту.</w:t>
      </w:r>
      <w:r>
        <w:rPr>
          <w:sz w:val="26"/>
          <w:szCs w:val="26"/>
          <w:lang w:val="uk-UA"/>
        </w:rPr>
        <w:t xml:space="preserve"> З урахуванням масштабності проекту </w:t>
      </w:r>
      <w:r w:rsidRPr="00C461D3">
        <w:rPr>
          <w:sz w:val="26"/>
          <w:szCs w:val="26"/>
          <w:lang w:val="uk-UA"/>
        </w:rPr>
        <w:t>«</w:t>
      </w:r>
      <w:r>
        <w:rPr>
          <w:sz w:val="26"/>
          <w:szCs w:val="26"/>
          <w:lang w:val="uk-UA"/>
        </w:rPr>
        <w:t>Східний Крим</w:t>
      </w:r>
      <w:r w:rsidRPr="00C461D3">
        <w:rPr>
          <w:sz w:val="26"/>
          <w:szCs w:val="26"/>
          <w:lang w:val="uk-UA"/>
        </w:rPr>
        <w:t>»</w:t>
      </w:r>
      <w:r>
        <w:rPr>
          <w:sz w:val="26"/>
          <w:szCs w:val="26"/>
          <w:lang w:val="uk-UA"/>
        </w:rPr>
        <w:t xml:space="preserve"> стандартна</w:t>
      </w:r>
      <w:r w:rsidRPr="00DA22AB">
        <w:rPr>
          <w:sz w:val="26"/>
          <w:szCs w:val="26"/>
          <w:lang w:val="uk-UA"/>
        </w:rPr>
        <w:t xml:space="preserve"> концепція</w:t>
      </w:r>
      <w:r>
        <w:rPr>
          <w:sz w:val="26"/>
          <w:szCs w:val="26"/>
          <w:lang w:val="uk-UA"/>
        </w:rPr>
        <w:t xml:space="preserve"> маркетингу</w:t>
      </w:r>
      <w:r w:rsidRPr="00DA22AB">
        <w:rPr>
          <w:sz w:val="26"/>
          <w:szCs w:val="26"/>
          <w:lang w:val="uk-UA"/>
        </w:rPr>
        <w:t xml:space="preserve"> </w:t>
      </w:r>
      <w:r w:rsidRPr="00DA22AB">
        <w:rPr>
          <w:color w:val="000000"/>
          <w:sz w:val="26"/>
          <w:szCs w:val="26"/>
        </w:rPr>
        <w:t>4P</w:t>
      </w:r>
      <w:r w:rsidRPr="00DA22AB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 xml:space="preserve">– </w:t>
      </w:r>
      <w:r w:rsidRPr="00DA22AB">
        <w:rPr>
          <w:color w:val="000000"/>
          <w:sz w:val="26"/>
          <w:szCs w:val="26"/>
          <w:lang w:val="en-US"/>
        </w:rPr>
        <w:t>price, place, production, promotion</w:t>
      </w:r>
      <w:r>
        <w:rPr>
          <w:color w:val="000000"/>
          <w:sz w:val="26"/>
          <w:szCs w:val="26"/>
          <w:lang w:val="uk-UA"/>
        </w:rPr>
        <w:t xml:space="preserve"> (ціна, місце, продукт, просування) – </w:t>
      </w:r>
      <w:r w:rsidRPr="00DA22AB">
        <w:rPr>
          <w:color w:val="000000"/>
          <w:sz w:val="26"/>
          <w:szCs w:val="26"/>
          <w:lang w:val="uk-UA"/>
        </w:rPr>
        <w:t xml:space="preserve">поширюється до </w:t>
      </w:r>
      <w:r>
        <w:rPr>
          <w:color w:val="000000"/>
          <w:sz w:val="26"/>
          <w:szCs w:val="26"/>
          <w:lang w:val="uk-UA"/>
        </w:rPr>
        <w:t>7</w:t>
      </w:r>
      <w:r w:rsidRPr="00DA22AB">
        <w:rPr>
          <w:color w:val="000000"/>
          <w:sz w:val="26"/>
          <w:szCs w:val="26"/>
        </w:rPr>
        <w:t>P</w:t>
      </w:r>
      <w:r w:rsidRPr="00DA22AB">
        <w:rPr>
          <w:color w:val="000000"/>
          <w:sz w:val="26"/>
          <w:szCs w:val="26"/>
          <w:lang w:val="uk-UA"/>
        </w:rPr>
        <w:t xml:space="preserve">, оскільки до неї крім звичайних включаються такі складові, як </w:t>
      </w:r>
      <w:r w:rsidRPr="00DA22AB">
        <w:rPr>
          <w:color w:val="000000"/>
          <w:sz w:val="26"/>
          <w:szCs w:val="26"/>
          <w:lang w:val="en-US"/>
        </w:rPr>
        <w:t>politics, public</w:t>
      </w:r>
      <w:r>
        <w:rPr>
          <w:color w:val="000000"/>
          <w:sz w:val="26"/>
          <w:szCs w:val="26"/>
          <w:lang w:val="uk-UA"/>
        </w:rPr>
        <w:t>,</w:t>
      </w:r>
      <w:r w:rsidRPr="00DA22AB">
        <w:rPr>
          <w:color w:val="000000"/>
          <w:sz w:val="26"/>
          <w:szCs w:val="26"/>
          <w:lang w:val="en-US"/>
        </w:rPr>
        <w:t xml:space="preserve"> people</w:t>
      </w:r>
      <w:r>
        <w:rPr>
          <w:color w:val="000000"/>
          <w:sz w:val="26"/>
          <w:szCs w:val="26"/>
          <w:lang w:val="uk-UA"/>
        </w:rPr>
        <w:t xml:space="preserve"> (політика, цільова аудиторія, суспільство)</w:t>
      </w:r>
      <w:r w:rsidRPr="00DA22AB">
        <w:rPr>
          <w:color w:val="000000"/>
          <w:sz w:val="26"/>
          <w:szCs w:val="26"/>
          <w:lang w:val="uk-UA"/>
        </w:rPr>
        <w:t>.</w:t>
      </w:r>
    </w:p>
    <w:p w:rsidR="00E8434A" w:rsidRPr="00DA22AB" w:rsidRDefault="00E8434A" w:rsidP="00E8434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Відповідно до концепції, основні</w:t>
      </w:r>
      <w:r w:rsidRPr="00DA22AB">
        <w:rPr>
          <w:sz w:val="26"/>
          <w:szCs w:val="26"/>
          <w:lang w:val="uk-UA"/>
        </w:rPr>
        <w:t xml:space="preserve"> </w:t>
      </w:r>
      <w:r>
        <w:rPr>
          <w:i/>
          <w:sz w:val="26"/>
          <w:szCs w:val="26"/>
          <w:lang w:val="uk-UA"/>
        </w:rPr>
        <w:t>напрями діяльності</w:t>
      </w:r>
      <w:r w:rsidRPr="0075714C">
        <w:rPr>
          <w:i/>
          <w:sz w:val="26"/>
          <w:szCs w:val="26"/>
          <w:lang w:val="uk-UA"/>
        </w:rPr>
        <w:t xml:space="preserve"> маркетингу проекту</w:t>
      </w:r>
      <w:r w:rsidRPr="00DA22AB">
        <w:rPr>
          <w:sz w:val="26"/>
          <w:szCs w:val="26"/>
          <w:lang w:val="uk-UA"/>
        </w:rPr>
        <w:t>:</w:t>
      </w:r>
    </w:p>
    <w:p w:rsidR="00E8434A" w:rsidRPr="00DA22AB" w:rsidRDefault="00E8434A" w:rsidP="00E8434A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DA22AB">
        <w:rPr>
          <w:sz w:val="26"/>
          <w:szCs w:val="26"/>
          <w:lang w:val="uk-UA"/>
        </w:rPr>
        <w:t>виявлення, створення і просування продукту</w:t>
      </w:r>
      <w:r>
        <w:rPr>
          <w:sz w:val="26"/>
          <w:szCs w:val="26"/>
          <w:lang w:val="uk-UA"/>
        </w:rPr>
        <w:t xml:space="preserve"> проекту та відповідних об’єктів</w:t>
      </w:r>
      <w:r w:rsidRPr="00DA22AB">
        <w:rPr>
          <w:sz w:val="26"/>
          <w:szCs w:val="26"/>
          <w:lang w:val="uk-UA"/>
        </w:rPr>
        <w:t xml:space="preserve">, що користуються безумовним попитом споживачів, тобто забезпечення максимально ефективної діяльності </w:t>
      </w:r>
      <w:r>
        <w:rPr>
          <w:sz w:val="26"/>
          <w:szCs w:val="26"/>
          <w:lang w:val="uk-UA"/>
        </w:rPr>
        <w:t>всіх його</w:t>
      </w:r>
      <w:r w:rsidRPr="00DA22AB">
        <w:rPr>
          <w:sz w:val="26"/>
          <w:szCs w:val="26"/>
          <w:lang w:val="uk-UA"/>
        </w:rPr>
        <w:t xml:space="preserve"> структур та </w:t>
      </w:r>
      <w:r>
        <w:rPr>
          <w:sz w:val="26"/>
          <w:szCs w:val="26"/>
          <w:lang w:val="uk-UA"/>
        </w:rPr>
        <w:t xml:space="preserve">комерційних і </w:t>
      </w:r>
      <w:r w:rsidRPr="00DA22AB">
        <w:rPr>
          <w:sz w:val="26"/>
          <w:szCs w:val="26"/>
          <w:lang w:val="uk-UA"/>
        </w:rPr>
        <w:t>некомерційних організацій;</w:t>
      </w:r>
    </w:p>
    <w:p w:rsidR="00E8434A" w:rsidRPr="00DA22AB" w:rsidRDefault="00E8434A" w:rsidP="00E8434A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DA22AB">
        <w:rPr>
          <w:sz w:val="26"/>
          <w:szCs w:val="26"/>
          <w:lang w:val="uk-UA"/>
        </w:rPr>
        <w:t xml:space="preserve">задоволення попиту на продукт </w:t>
      </w:r>
      <w:r>
        <w:rPr>
          <w:sz w:val="26"/>
          <w:szCs w:val="26"/>
          <w:lang w:val="uk-UA"/>
        </w:rPr>
        <w:t xml:space="preserve">проекту та його </w:t>
      </w:r>
      <w:r w:rsidRPr="00DA22AB">
        <w:rPr>
          <w:sz w:val="26"/>
          <w:szCs w:val="26"/>
          <w:lang w:val="uk-UA"/>
        </w:rPr>
        <w:t>послуг на основі широкомасштабних маркетингових досліджень, засобів позиці</w:t>
      </w:r>
      <w:r>
        <w:rPr>
          <w:sz w:val="26"/>
          <w:szCs w:val="26"/>
          <w:lang w:val="uk-UA"/>
        </w:rPr>
        <w:t>ону</w:t>
      </w:r>
      <w:r w:rsidRPr="00DA22AB">
        <w:rPr>
          <w:sz w:val="26"/>
          <w:szCs w:val="26"/>
          <w:lang w:val="uk-UA"/>
        </w:rPr>
        <w:t>вання продукту або послуги, стимулювання збуту тощо, що дозвол</w:t>
      </w:r>
      <w:r>
        <w:rPr>
          <w:sz w:val="26"/>
          <w:szCs w:val="26"/>
          <w:lang w:val="uk-UA"/>
        </w:rPr>
        <w:t>ить</w:t>
      </w:r>
      <w:r w:rsidRPr="00DA22AB">
        <w:rPr>
          <w:sz w:val="26"/>
          <w:szCs w:val="26"/>
          <w:lang w:val="uk-UA"/>
        </w:rPr>
        <w:t xml:space="preserve"> отримати прибуток у вигляді запланованого соціального ефекту;</w:t>
      </w:r>
    </w:p>
    <w:p w:rsidR="00E8434A" w:rsidRPr="00DA22AB" w:rsidRDefault="00E8434A" w:rsidP="00E8434A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DA22AB">
        <w:rPr>
          <w:sz w:val="26"/>
          <w:szCs w:val="26"/>
          <w:lang w:val="uk-UA"/>
        </w:rPr>
        <w:t xml:space="preserve">забезпечення якості продукту </w:t>
      </w:r>
      <w:r>
        <w:rPr>
          <w:sz w:val="26"/>
          <w:szCs w:val="26"/>
          <w:lang w:val="uk-UA"/>
        </w:rPr>
        <w:t xml:space="preserve">проекту та його </w:t>
      </w:r>
      <w:r w:rsidRPr="00DA22AB">
        <w:rPr>
          <w:sz w:val="26"/>
          <w:szCs w:val="26"/>
          <w:lang w:val="uk-UA"/>
        </w:rPr>
        <w:t xml:space="preserve">послуг за рахунок підвищення ефективності всіх аспектів діяльності </w:t>
      </w:r>
      <w:r>
        <w:rPr>
          <w:sz w:val="26"/>
          <w:szCs w:val="26"/>
          <w:lang w:val="uk-UA"/>
        </w:rPr>
        <w:t>його комерційних та некомерційних учасників</w:t>
      </w:r>
      <w:r w:rsidRPr="00DA22AB">
        <w:rPr>
          <w:sz w:val="26"/>
          <w:szCs w:val="26"/>
          <w:lang w:val="uk-UA"/>
        </w:rPr>
        <w:t>, тобто підсилення їх позицій як на внутрішньому, так й на зовнішньому ринках;</w:t>
      </w:r>
    </w:p>
    <w:p w:rsidR="00E8434A" w:rsidRPr="00DA22AB" w:rsidRDefault="00E8434A" w:rsidP="00E8434A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DA22AB">
        <w:rPr>
          <w:sz w:val="26"/>
          <w:szCs w:val="26"/>
          <w:lang w:val="uk-UA"/>
        </w:rPr>
        <w:t xml:space="preserve">пропаганда суспільної значущості і корисності </w:t>
      </w:r>
      <w:r>
        <w:rPr>
          <w:sz w:val="26"/>
          <w:szCs w:val="26"/>
          <w:lang w:val="uk-UA"/>
        </w:rPr>
        <w:t xml:space="preserve">як проекту, так й </w:t>
      </w:r>
      <w:r w:rsidRPr="00DA22AB">
        <w:rPr>
          <w:sz w:val="26"/>
          <w:szCs w:val="26"/>
          <w:lang w:val="uk-UA"/>
        </w:rPr>
        <w:t xml:space="preserve">діяльності </w:t>
      </w:r>
      <w:r>
        <w:rPr>
          <w:sz w:val="26"/>
          <w:szCs w:val="26"/>
          <w:lang w:val="uk-UA"/>
        </w:rPr>
        <w:t>комерційних та некомерційних учасників</w:t>
      </w:r>
      <w:r w:rsidRPr="00DA22AB">
        <w:rPr>
          <w:sz w:val="26"/>
          <w:szCs w:val="26"/>
          <w:lang w:val="uk-UA"/>
        </w:rPr>
        <w:t>, формування їх позитивного образу і доброзичливого ставлення до них з боку суспільства, що дозвол</w:t>
      </w:r>
      <w:r>
        <w:rPr>
          <w:sz w:val="26"/>
          <w:szCs w:val="26"/>
          <w:lang w:val="uk-UA"/>
        </w:rPr>
        <w:t>ить</w:t>
      </w:r>
      <w:r w:rsidRPr="00DA22AB">
        <w:rPr>
          <w:sz w:val="26"/>
          <w:szCs w:val="26"/>
          <w:lang w:val="uk-UA"/>
        </w:rPr>
        <w:t xml:space="preserve"> отримати додаткове фінансування з боку </w:t>
      </w:r>
      <w:r>
        <w:rPr>
          <w:sz w:val="26"/>
          <w:szCs w:val="26"/>
          <w:lang w:val="uk-UA"/>
        </w:rPr>
        <w:t xml:space="preserve">благодійних фондів, </w:t>
      </w:r>
      <w:r w:rsidRPr="00DA22AB">
        <w:rPr>
          <w:sz w:val="26"/>
          <w:szCs w:val="26"/>
          <w:lang w:val="uk-UA"/>
        </w:rPr>
        <w:t>спонсорів, меценатів тощо</w:t>
      </w:r>
      <w:r>
        <w:rPr>
          <w:sz w:val="26"/>
          <w:szCs w:val="26"/>
          <w:lang w:val="uk-UA"/>
        </w:rPr>
        <w:t>;</w:t>
      </w:r>
    </w:p>
    <w:p w:rsidR="00E8434A" w:rsidRDefault="00E8434A" w:rsidP="00E8434A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DA22AB">
        <w:rPr>
          <w:sz w:val="26"/>
          <w:szCs w:val="26"/>
          <w:lang w:val="uk-UA"/>
        </w:rPr>
        <w:t>забезпечення відповідності продукту</w:t>
      </w:r>
      <w:r>
        <w:rPr>
          <w:sz w:val="26"/>
          <w:szCs w:val="26"/>
          <w:lang w:val="uk-UA"/>
        </w:rPr>
        <w:t xml:space="preserve"> проекту</w:t>
      </w:r>
      <w:r w:rsidRPr="00DA22AB">
        <w:rPr>
          <w:sz w:val="26"/>
          <w:szCs w:val="26"/>
          <w:lang w:val="uk-UA"/>
        </w:rPr>
        <w:t xml:space="preserve">, його властивостей і </w:t>
      </w:r>
      <w:r w:rsidRPr="00DA22AB">
        <w:rPr>
          <w:sz w:val="26"/>
          <w:szCs w:val="26"/>
          <w:lang w:val="uk-UA"/>
        </w:rPr>
        <w:lastRenderedPageBreak/>
        <w:t xml:space="preserve">характеристик потребам і перевагам споживачів, тобто підвищення конкурентоздатності </w:t>
      </w:r>
      <w:r>
        <w:rPr>
          <w:sz w:val="26"/>
          <w:szCs w:val="26"/>
          <w:lang w:val="uk-UA"/>
        </w:rPr>
        <w:t>як продукту проекту, так і його комерційних і некомерційних учасників</w:t>
      </w:r>
      <w:r w:rsidRPr="00DA22AB">
        <w:rPr>
          <w:sz w:val="26"/>
          <w:szCs w:val="26"/>
          <w:lang w:val="uk-UA"/>
        </w:rPr>
        <w:t>;</w:t>
      </w:r>
    </w:p>
    <w:p w:rsidR="00E8434A" w:rsidRDefault="00E8434A" w:rsidP="00E8434A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DA22AB">
        <w:rPr>
          <w:sz w:val="26"/>
          <w:szCs w:val="26"/>
          <w:lang w:val="uk-UA"/>
        </w:rPr>
        <w:t xml:space="preserve">забезпечення стійкості функціонування і розвитку </w:t>
      </w:r>
      <w:r>
        <w:rPr>
          <w:sz w:val="26"/>
          <w:szCs w:val="26"/>
          <w:lang w:val="uk-UA"/>
        </w:rPr>
        <w:t xml:space="preserve">продукту проекту </w:t>
      </w:r>
      <w:r w:rsidRPr="00DA22AB">
        <w:rPr>
          <w:sz w:val="26"/>
          <w:szCs w:val="26"/>
          <w:lang w:val="uk-UA"/>
        </w:rPr>
        <w:t xml:space="preserve">завдяки збалансованій маркетинговій стратегії, розробленої з урахуванням потреб і можливостей </w:t>
      </w:r>
      <w:r>
        <w:rPr>
          <w:sz w:val="26"/>
          <w:szCs w:val="26"/>
          <w:lang w:val="uk-UA"/>
        </w:rPr>
        <w:t>його</w:t>
      </w:r>
      <w:r w:rsidRPr="00DA22AB">
        <w:rPr>
          <w:sz w:val="26"/>
          <w:szCs w:val="26"/>
          <w:lang w:val="uk-UA"/>
        </w:rPr>
        <w:t xml:space="preserve"> зовнішнього і внутрішнього середовища</w:t>
      </w:r>
      <w:r>
        <w:rPr>
          <w:sz w:val="26"/>
          <w:szCs w:val="26"/>
          <w:lang w:val="uk-UA"/>
        </w:rPr>
        <w:t>.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Реалізація поставлених цілей і завдань вимагає від керівництва території та індустрії туризму створення високоефективного, соціально відповідального ринкового механізму, заснованого на принципах стійкості.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Соціально відповідальний ринковий механізм передбачає активну взаємодію «економічного розрахунку», «соціального компромісу» та системи державного контролю діяльності курортів.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i/>
          <w:sz w:val="26"/>
          <w:szCs w:val="26"/>
          <w:lang w:val="uk-UA"/>
        </w:rPr>
        <w:t>Економічний розрахунок</w:t>
      </w:r>
      <w:r w:rsidRPr="00195DF7">
        <w:rPr>
          <w:sz w:val="26"/>
          <w:szCs w:val="26"/>
          <w:lang w:val="uk-UA"/>
        </w:rPr>
        <w:t xml:space="preserve"> передбачає використання ринкових інструментів розвитку </w:t>
      </w:r>
      <w:proofErr w:type="spellStart"/>
      <w:r w:rsidRPr="00195DF7">
        <w:rPr>
          <w:sz w:val="26"/>
          <w:szCs w:val="26"/>
          <w:lang w:val="uk-UA"/>
        </w:rPr>
        <w:t>дестинації</w:t>
      </w:r>
      <w:proofErr w:type="spellEnd"/>
      <w:r w:rsidRPr="00195DF7">
        <w:rPr>
          <w:sz w:val="26"/>
          <w:szCs w:val="26"/>
          <w:lang w:val="uk-UA"/>
        </w:rPr>
        <w:t>, заснованих на сучасних принципах менеджменту та маркетингу.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i/>
          <w:sz w:val="26"/>
          <w:szCs w:val="26"/>
          <w:lang w:val="uk-UA"/>
        </w:rPr>
        <w:t>Соціальний компроміс</w:t>
      </w:r>
      <w:r w:rsidRPr="00195DF7">
        <w:rPr>
          <w:sz w:val="26"/>
          <w:szCs w:val="26"/>
          <w:lang w:val="uk-UA"/>
        </w:rPr>
        <w:t xml:space="preserve"> полягає у відповідальності перед суспільством за дотримання правил і норм господарювання, а також посиленні соціальної значущості курортів шляхом: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• задоволення диференційованого платоспроможного попиту різних категорій потенційних споживачів лікувально-оздоровчих, природно-рекреаційних послуг з урахуванням запитуваної сезонності і тривалості курортного відпочинку;</w:t>
      </w:r>
    </w:p>
    <w:p w:rsidR="00E8434A" w:rsidRPr="00195DF7" w:rsidRDefault="00E8434A" w:rsidP="00E8434A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формування системи пільгового курортного обслуговування за мінімальними тарифами;</w:t>
      </w:r>
    </w:p>
    <w:p w:rsidR="00E8434A" w:rsidRPr="00195DF7" w:rsidRDefault="00E8434A" w:rsidP="00E8434A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створення спеціальних інфраструктурних вимог</w:t>
      </w:r>
      <w:r>
        <w:rPr>
          <w:sz w:val="26"/>
          <w:szCs w:val="26"/>
          <w:lang w:val="uk-UA"/>
        </w:rPr>
        <w:t>,</w:t>
      </w:r>
      <w:r w:rsidRPr="00195DF7">
        <w:rPr>
          <w:sz w:val="26"/>
          <w:szCs w:val="26"/>
          <w:lang w:val="uk-UA"/>
        </w:rPr>
        <w:t xml:space="preserve"> що дозволяють забезпечити фізичний і морально-психологічний комфорт перебування на курорті різних категорій населення;</w:t>
      </w:r>
    </w:p>
    <w:p w:rsidR="00E8434A" w:rsidRPr="00195DF7" w:rsidRDefault="00E8434A" w:rsidP="00E8434A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створення системи екологічних стандартів функціонування </w:t>
      </w:r>
      <w:r>
        <w:rPr>
          <w:sz w:val="26"/>
          <w:szCs w:val="26"/>
          <w:lang w:val="uk-UA"/>
        </w:rPr>
        <w:t>туристичної території</w:t>
      </w:r>
      <w:r w:rsidRPr="00195DF7">
        <w:rPr>
          <w:sz w:val="26"/>
          <w:szCs w:val="26"/>
          <w:lang w:val="uk-UA"/>
        </w:rPr>
        <w:t>.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B376E3">
        <w:rPr>
          <w:i/>
          <w:sz w:val="26"/>
          <w:szCs w:val="26"/>
          <w:lang w:val="uk-UA"/>
        </w:rPr>
        <w:t>Система державного контролю</w:t>
      </w:r>
      <w:r w:rsidRPr="00195DF7">
        <w:rPr>
          <w:sz w:val="26"/>
          <w:szCs w:val="26"/>
          <w:lang w:val="uk-UA"/>
        </w:rPr>
        <w:t xml:space="preserve"> за діяльністю курортних підприємств, повинна займати активну незалежну позицію в розвитку курорту. Контроль в загальній системі управління дозволить відстежувати негативні тенденції виробництва послуг, виявляти порушення принципів сталого розвитку і приймати </w:t>
      </w:r>
      <w:r w:rsidRPr="00195DF7">
        <w:rPr>
          <w:sz w:val="26"/>
          <w:szCs w:val="26"/>
          <w:lang w:val="uk-UA"/>
        </w:rPr>
        <w:lastRenderedPageBreak/>
        <w:t xml:space="preserve">нормативно-правові, адміністративні, економічні та технічні заходи щодо їх запобігання. 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Для ефективного поєднання усіх існуючих напрямків розвитку даного курорту потрібні умови формування, зміцнення і вдосконалення внутрішнього потенціалу.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Ємність внутрішнього потенціалу варіює від курорту до курорту і являє собою сукупність матеріальних, трудових, фінансових ресурсів, що визначають потенційні можливості. Рівні вирішення цих завдань показані на </w:t>
      </w:r>
      <w:r>
        <w:rPr>
          <w:sz w:val="26"/>
          <w:szCs w:val="26"/>
          <w:lang w:val="uk-UA"/>
        </w:rPr>
        <w:t>рис. 3.23.</w:t>
      </w:r>
      <w:r w:rsidRPr="00195DF7">
        <w:rPr>
          <w:sz w:val="26"/>
          <w:szCs w:val="26"/>
          <w:lang w:val="uk-UA"/>
        </w:rPr>
        <w:t xml:space="preserve"> Як видно зі схеми, на місцевому рівні повинна створюватися ефективна система управління курортом. Регіональний рівень повинен забезпечувати фінансову підтримку курорту, а також вдосконалення механізмів підвищення інвестиційної привабливості регіону, і на державному рівні необхідне забезпечення сприятливих умов соціально-економічного функціонування курортів через політичні та економічні інструменти.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noProof/>
          <w:sz w:val="26"/>
          <w:szCs w:val="26"/>
        </w:rPr>
        <mc:AlternateContent>
          <mc:Choice Requires="wpc">
            <w:drawing>
              <wp:inline distT="0" distB="0" distL="0" distR="0">
                <wp:extent cx="4572000" cy="2171700"/>
                <wp:effectExtent l="6350" t="10160" r="12700" b="8890"/>
                <wp:docPr id="13" name="Полотно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86487" cy="5716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434A" w:rsidRPr="004B525B" w:rsidRDefault="00E8434A" w:rsidP="00E8434A">
                              <w:pPr>
                                <w:jc w:val="center"/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Державний рівень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800445"/>
                            <a:ext cx="1485677" cy="5716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434A" w:rsidRPr="004B525B" w:rsidRDefault="00E8434A" w:rsidP="00E8434A">
                              <w:pPr>
                                <w:jc w:val="center"/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Регіональний рівень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1600071"/>
                            <a:ext cx="1486487" cy="5716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434A" w:rsidRPr="004B525B" w:rsidRDefault="00E8434A" w:rsidP="00E8434A">
                              <w:pPr>
                                <w:jc w:val="center"/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 xml:space="preserve">Місцевий </w:t>
                              </w:r>
                              <w:r>
                                <w:rPr>
                                  <w:lang w:val="uk-UA"/>
                                </w:rPr>
                                <w:br/>
                                <w:t>рівень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828962" y="1600071"/>
                            <a:ext cx="2743038" cy="57162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8434A" w:rsidRPr="004B525B" w:rsidRDefault="00E8434A" w:rsidP="00E8434A">
                              <w:pP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 w:rsidRPr="004B525B"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Створення ефектив</w:t>
                              </w: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ної системи управління курортом, заснованої на сучасних принципах економіки, менеджменту та маркетингу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1828962" y="800445"/>
                            <a:ext cx="2743038" cy="57162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8434A" w:rsidRPr="004B525B" w:rsidRDefault="00E8434A" w:rsidP="00E8434A">
                              <w:pP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Забезпечення регіональної фінансової підтримки курортів, а також підвищення їх інвестиційної привабливості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828962" y="0"/>
                            <a:ext cx="2743038" cy="57162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8434A" w:rsidRPr="004B525B" w:rsidRDefault="00E8434A" w:rsidP="00E8434A">
                              <w:pP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uk-UA"/>
                                </w:rPr>
                                <w:t>Забезпечення сприятливих соціально-економічних умов функціонування курортів через політичні та економічні інструменти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0"/>
                        <wps:cNvCnPr/>
                        <wps:spPr bwMode="auto">
                          <a:xfrm>
                            <a:off x="1485677" y="1028441"/>
                            <a:ext cx="3432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1"/>
                        <wps:cNvCnPr/>
                        <wps:spPr bwMode="auto">
                          <a:xfrm>
                            <a:off x="1485677" y="1828886"/>
                            <a:ext cx="3432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/>
                        <wps:spPr bwMode="auto">
                          <a:xfrm>
                            <a:off x="1485677" y="228816"/>
                            <a:ext cx="3432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3"/>
                        <wps:cNvCnPr/>
                        <wps:spPr bwMode="auto">
                          <a:xfrm>
                            <a:off x="685760" y="571629"/>
                            <a:ext cx="0" cy="22881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71601" y="1371255"/>
                            <a:ext cx="0" cy="22881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5"/>
                        <wps:cNvCnPr/>
                        <wps:spPr bwMode="auto">
                          <a:xfrm flipV="1">
                            <a:off x="914076" y="1371255"/>
                            <a:ext cx="0" cy="22881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3" o:spid="_x0000_s1026" editas="canvas" style="width:5in;height:171pt;mso-position-horizontal-relative:char;mso-position-vertical-relative:line" coordsize="45720,21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5720;height:21717;visibility:visible;mso-wrap-style:square">
                  <v:fill o:detectmouseclick="t"/>
                  <v:path o:connecttype="none"/>
                </v:shape>
                <v:rect id="Rectangle 4" o:spid="_x0000_s1028" style="position:absolute;width:14864;height:5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    <v:textbox>
                    <w:txbxContent>
                      <w:p w:rsidR="00E8434A" w:rsidRPr="004B525B" w:rsidRDefault="00E8434A" w:rsidP="00E8434A">
                        <w:pPr>
                          <w:jc w:val="center"/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Державний рівень</w:t>
                        </w:r>
                      </w:p>
                    </w:txbxContent>
                  </v:textbox>
                </v:rect>
                <v:rect id="Rectangle 5" o:spid="_x0000_s1029" style="position:absolute;top:8004;width:14856;height:5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E8434A" w:rsidRPr="004B525B" w:rsidRDefault="00E8434A" w:rsidP="00E8434A">
                        <w:pPr>
                          <w:jc w:val="center"/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Регіональний рівень</w:t>
                        </w:r>
                      </w:p>
                    </w:txbxContent>
                  </v:textbox>
                </v:rect>
                <v:rect id="Rectangle 6" o:spid="_x0000_s1030" style="position:absolute;top:16000;width:14864;height:5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E8434A" w:rsidRPr="004B525B" w:rsidRDefault="00E8434A" w:rsidP="00E8434A">
                        <w:pPr>
                          <w:jc w:val="center"/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 xml:space="preserve">Місцевий </w:t>
                        </w:r>
                        <w:r>
                          <w:rPr>
                            <w:lang w:val="uk-UA"/>
                          </w:rPr>
                          <w:br/>
                          <w:t>рівень</w:t>
                        </w:r>
                      </w:p>
                    </w:txbxContent>
                  </v:textbox>
                </v:rect>
                <v:roundrect id="AutoShape 7" o:spid="_x0000_s1031" style="position:absolute;left:18289;top:16000;width:27431;height:571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u/bcIA&#10;AADaAAAADwAAAGRycy9kb3ducmV2LnhtbESPQWsCMRSE74L/ITyhN00UK3ZrFBGU3kq3PXh83bzu&#10;Lm5e1iS7bvvrm0LB4zAz3zCb3WAb0ZMPtWMN85kCQVw4U3Op4eP9OF2DCBHZYOOYNHxTgN12PNpg&#10;ZtyN36jPYykShEOGGqoY20zKUFRkMcxcS5y8L+ctxiR9KY3HW4LbRi6UWkmLNaeFCls6VFRc8s5q&#10;KIzqlD/3r0+fjzH/6bsry9NV64fJsH8GEWmI9/B/+8VoWMLflXQ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K79twgAAANoAAAAPAAAAAAAAAAAAAAAAAJgCAABkcnMvZG93&#10;bnJldi54bWxQSwUGAAAAAAQABAD1AAAAhwMAAAAA&#10;">
                  <v:textbox>
                    <w:txbxContent>
                      <w:p w:rsidR="00E8434A" w:rsidRPr="004B525B" w:rsidRDefault="00E8434A" w:rsidP="00E8434A">
                        <w:pPr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 w:rsidRPr="004B525B">
                          <w:rPr>
                            <w:sz w:val="20"/>
                            <w:szCs w:val="20"/>
                            <w:lang w:val="uk-UA"/>
                          </w:rPr>
                          <w:t>Створення ефектив</w:t>
                        </w: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ної системи управління курортом, заснованої на сучасних принципах економіки, менеджменту та маркетингу</w:t>
                        </w:r>
                      </w:p>
                    </w:txbxContent>
                  </v:textbox>
                </v:roundrect>
                <v:roundrect id="AutoShape 8" o:spid="_x0000_s1032" style="position:absolute;left:18289;top:8004;width:27431;height:571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ca9sIA&#10;AADaAAAADwAAAGRycy9kb3ducmV2LnhtbESPQWvCQBSE74X+h+UVemt2Kyg2uooULL1JYw89vmaf&#10;STD7Nu5uYuqv7wqCx2FmvmGW69G2YiAfGscaXjMFgrh0puFKw/d++zIHESKywdYxafijAOvV48MS&#10;c+PO/EVDESuRIBxy1FDH2OVShrImiyFzHXHyDs5bjEn6ShqP5wS3rZwoNZMWG04LNXb0XlN5LHqr&#10;oTSqV/5n2L39TmNxGfoTy4+T1s9P42YBItIY7+Fb+9NomML1Sro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Zxr2wgAAANoAAAAPAAAAAAAAAAAAAAAAAJgCAABkcnMvZG93&#10;bnJldi54bWxQSwUGAAAAAAQABAD1AAAAhwMAAAAA&#10;">
                  <v:textbox>
                    <w:txbxContent>
                      <w:p w:rsidR="00E8434A" w:rsidRPr="004B525B" w:rsidRDefault="00E8434A" w:rsidP="00E8434A">
                        <w:pPr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Забезпечення регіональної фінансової підтримки курортів, а також підвищення їх інвестиційної привабливості</w:t>
                        </w:r>
                      </w:p>
                    </w:txbxContent>
                  </v:textbox>
                </v:roundrect>
                <v:roundrect id="AutoShape 9" o:spid="_x0000_s1033" style="position:absolute;left:18289;width:27431;height:571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WEgcIA&#10;AADaAAAADwAAAGRycy9kb3ducmV2LnhtbESPQWvCQBSE74X+h+UVemt2K1Ta6CpSsPQmpj30+Jp9&#10;JsHs27i7idFf7wqCx2FmvmHmy9G2YiAfGscaXjMFgrh0puFKw+/P+uUdRIjIBlvHpOFEAZaLx4c5&#10;5sYdeUtDESuRIBxy1FDH2OVShrImiyFzHXHyds5bjEn6ShqPxwS3rZwoNZUWG04LNXb0WVO5L3qr&#10;oTSqV/5v2Hz8v8XiPPQHll8HrZ+fxtUMRKQx3sO39rfRMIXrlXQD5OI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tYSBwgAAANoAAAAPAAAAAAAAAAAAAAAAAJgCAABkcnMvZG93&#10;bnJldi54bWxQSwUGAAAAAAQABAD1AAAAhwMAAAAA&#10;">
                  <v:textbox>
                    <w:txbxContent>
                      <w:p w:rsidR="00E8434A" w:rsidRPr="004B525B" w:rsidRDefault="00E8434A" w:rsidP="00E8434A">
                        <w:pPr>
                          <w:rPr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sz w:val="20"/>
                            <w:szCs w:val="20"/>
                            <w:lang w:val="uk-UA"/>
                          </w:rPr>
                          <w:t>Забезпечення сприятливих соціально-економічних умов функціонування курортів через політичні та економічні інструменти</w:t>
                        </w:r>
                      </w:p>
                    </w:txbxContent>
                  </v:textbox>
                </v:roundrect>
                <v:line id="Line 10" o:spid="_x0000_s1034" style="position:absolute;visibility:visible;mso-wrap-style:square" from="14856,10284" to="18289,10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    <v:stroke endarrow="block"/>
                </v:line>
                <v:line id="Line 11" o:spid="_x0000_s1035" style="position:absolute;visibility:visible;mso-wrap-style:square" from="14856,18288" to="18289,18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<v:stroke endarrow="block"/>
                </v:line>
                <v:line id="Line 12" o:spid="_x0000_s1036" style="position:absolute;visibility:visible;mso-wrap-style:square" from="14856,2288" to="18289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<v:stroke endarrow="block"/>
                </v:line>
                <v:line id="Line 13" o:spid="_x0000_s1037" style="position:absolute;visibility:visible;mso-wrap-style:square" from="6857,5716" to="6857,8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IPM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73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kIPMUAAADbAAAADwAAAAAAAAAA&#10;AAAAAAChAgAAZHJzL2Rvd25yZXYueG1sUEsFBgAAAAAEAAQA+QAAAJMDAAAAAA==&#10;">
                  <v:stroke endarrow="block"/>
                </v:line>
                <v:line id="Line 14" o:spid="_x0000_s1038" style="position:absolute;visibility:visible;mso-wrap-style:square" from="5716,13712" to="5716,1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    <v:stroke endarrow="block"/>
                </v:line>
                <v:line id="Line 15" o:spid="_x0000_s1039" style="position:absolute;flip:y;visibility:visible;mso-wrap-style:square" from="9140,13712" to="9140,1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GznsQAAADbAAAADwAAAGRycy9kb3ducmV2LnhtbESPT2vCQBDF7wW/wzJCL6FuVCg2dRVt&#10;FYTiwT8Hj0N2mgSzsyE71fjtXUHobYb3fm/eTOedq9WF2lB5NjAcpKCIc28rLgwcD+u3CaggyBZr&#10;z2TgRgHms97LFDPrr7yjy14KFUM4ZGigFGkyrUNeksMw8A1x1H5961Di2hbatniN4a7WozR91w4r&#10;jhdKbOirpPy8/3OxxnrL3+NxsnQ6ST5odZKfVIsxr/1u8QlKqJN/85Pe2MiN4PFLHEDP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gbOexAAAANsAAAAPAAAAAAAAAAAA&#10;AAAAAKECAABkcnMvZG93bnJldi54bWxQSwUGAAAAAAQABAD5AAAAkgMAAAAA&#10;">
                  <v:stroke endarrow="block"/>
                </v:line>
                <w10:anchorlock/>
              </v:group>
            </w:pict>
          </mc:Fallback>
        </mc:AlternateContent>
      </w:r>
    </w:p>
    <w:p w:rsidR="00E8434A" w:rsidRPr="00195DF7" w:rsidRDefault="00E8434A" w:rsidP="00E8434A">
      <w:pPr>
        <w:spacing w:line="360" w:lineRule="auto"/>
        <w:ind w:firstLine="709"/>
        <w:jc w:val="center"/>
        <w:rPr>
          <w:sz w:val="26"/>
          <w:szCs w:val="26"/>
          <w:lang w:val="uk-UA"/>
        </w:rPr>
      </w:pPr>
      <w:r w:rsidRPr="00A7740E">
        <w:rPr>
          <w:sz w:val="26"/>
          <w:szCs w:val="26"/>
          <w:lang w:val="uk-UA"/>
        </w:rPr>
        <w:t>Рисунок</w:t>
      </w:r>
      <w:r w:rsidRPr="00195DF7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3.23</w:t>
      </w:r>
      <w:r w:rsidRPr="00195DF7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–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Функціональні цілі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стратегічного розвитку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за напрямом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формування внутрішнього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потенціалу</w:t>
      </w:r>
      <w:r w:rsidRPr="00195DF7"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проекту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bCs/>
          <w:color w:val="auto"/>
          <w:sz w:val="26"/>
          <w:szCs w:val="26"/>
          <w:lang w:val="uk-UA"/>
        </w:rPr>
        <w:t xml:space="preserve">Для забезпечення конкурентоспроможності </w:t>
      </w:r>
      <w:r>
        <w:rPr>
          <w:bCs/>
          <w:color w:val="auto"/>
          <w:sz w:val="26"/>
          <w:szCs w:val="26"/>
          <w:lang w:val="uk-UA"/>
        </w:rPr>
        <w:t xml:space="preserve">створюваного </w:t>
      </w:r>
      <w:r w:rsidRPr="00195DF7">
        <w:rPr>
          <w:bCs/>
          <w:color w:val="auto"/>
          <w:sz w:val="26"/>
          <w:szCs w:val="26"/>
          <w:lang w:val="uk-UA"/>
        </w:rPr>
        <w:t xml:space="preserve">курорту </w:t>
      </w:r>
      <w:r w:rsidRPr="00195DF7">
        <w:rPr>
          <w:color w:val="auto"/>
          <w:sz w:val="26"/>
          <w:szCs w:val="26"/>
          <w:lang w:val="uk-UA"/>
        </w:rPr>
        <w:t>д</w:t>
      </w:r>
      <w:r w:rsidRPr="00195DF7">
        <w:rPr>
          <w:sz w:val="26"/>
          <w:szCs w:val="26"/>
          <w:lang w:val="uk-UA"/>
        </w:rPr>
        <w:t xml:space="preserve">уже важливо визначити </w:t>
      </w:r>
      <w:r>
        <w:rPr>
          <w:sz w:val="26"/>
          <w:szCs w:val="26"/>
          <w:lang w:val="uk-UA"/>
        </w:rPr>
        <w:t xml:space="preserve">його </w:t>
      </w:r>
      <w:r w:rsidRPr="00195DF7">
        <w:rPr>
          <w:sz w:val="26"/>
          <w:szCs w:val="26"/>
          <w:lang w:val="uk-UA"/>
        </w:rPr>
        <w:t>унікальну рису, що сприя</w:t>
      </w:r>
      <w:r>
        <w:rPr>
          <w:sz w:val="26"/>
          <w:szCs w:val="26"/>
          <w:lang w:val="uk-UA"/>
        </w:rPr>
        <w:t>тиме</w:t>
      </w:r>
      <w:r w:rsidRPr="00195DF7">
        <w:rPr>
          <w:sz w:val="26"/>
          <w:szCs w:val="26"/>
          <w:lang w:val="uk-UA"/>
        </w:rPr>
        <w:t xml:space="preserve"> продажу туристичного продукту</w:t>
      </w:r>
      <w:r>
        <w:rPr>
          <w:sz w:val="26"/>
          <w:szCs w:val="26"/>
          <w:lang w:val="uk-UA"/>
        </w:rPr>
        <w:t>, його індивідуальність, відмін</w:t>
      </w:r>
      <w:r w:rsidRPr="00195DF7">
        <w:rPr>
          <w:sz w:val="26"/>
          <w:szCs w:val="26"/>
          <w:lang w:val="uk-UA"/>
        </w:rPr>
        <w:t>ні характеристики і переваги відвідування, щоб місцева влада і представники галузі туризму були послідовні, поширюючи інформацію про країну і курорт, а маркетингові матеріали підтримували ці повідомл</w:t>
      </w:r>
      <w:r>
        <w:rPr>
          <w:sz w:val="26"/>
          <w:szCs w:val="26"/>
          <w:lang w:val="uk-UA"/>
        </w:rPr>
        <w:t>ення своїм змістом та дизайном.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lastRenderedPageBreak/>
        <w:t>У випадку з</w:t>
      </w:r>
      <w:r>
        <w:rPr>
          <w:sz w:val="26"/>
          <w:szCs w:val="26"/>
          <w:lang w:val="uk-UA"/>
        </w:rPr>
        <w:t>і</w:t>
      </w:r>
      <w:r w:rsidRPr="00195DF7">
        <w:rPr>
          <w:sz w:val="26"/>
          <w:szCs w:val="26"/>
          <w:lang w:val="uk-UA"/>
        </w:rPr>
        <w:t xml:space="preserve"> складовою національного проекту «Місто Майбутнього» - «</w:t>
      </w:r>
      <w:r>
        <w:rPr>
          <w:sz w:val="26"/>
          <w:szCs w:val="26"/>
          <w:lang w:val="uk-UA"/>
        </w:rPr>
        <w:t>Східний Крим</w:t>
      </w:r>
      <w:r w:rsidRPr="00195DF7">
        <w:rPr>
          <w:sz w:val="26"/>
          <w:szCs w:val="26"/>
          <w:lang w:val="uk-UA"/>
        </w:rPr>
        <w:t xml:space="preserve">» існує </w:t>
      </w:r>
      <w:r w:rsidRPr="00DA36BF">
        <w:rPr>
          <w:i/>
          <w:sz w:val="26"/>
          <w:szCs w:val="26"/>
          <w:lang w:val="uk-UA"/>
        </w:rPr>
        <w:t>три рівні просування туристичного продукту</w:t>
      </w:r>
      <w:r w:rsidRPr="00195DF7">
        <w:rPr>
          <w:sz w:val="26"/>
          <w:szCs w:val="26"/>
          <w:lang w:val="uk-UA"/>
        </w:rPr>
        <w:t>, які повинні враховуватися.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Один з них </w:t>
      </w:r>
      <w:r>
        <w:rPr>
          <w:sz w:val="26"/>
          <w:szCs w:val="26"/>
          <w:lang w:val="uk-UA"/>
        </w:rPr>
        <w:t xml:space="preserve">– </w:t>
      </w:r>
      <w:r w:rsidRPr="00DA36BF">
        <w:rPr>
          <w:i/>
          <w:sz w:val="26"/>
          <w:szCs w:val="26"/>
          <w:lang w:val="uk-UA"/>
        </w:rPr>
        <w:t>рівень району</w:t>
      </w:r>
      <w:r w:rsidRPr="00195DF7">
        <w:rPr>
          <w:sz w:val="26"/>
          <w:szCs w:val="26"/>
          <w:lang w:val="uk-UA"/>
        </w:rPr>
        <w:t>, як</w:t>
      </w:r>
      <w:r>
        <w:rPr>
          <w:sz w:val="26"/>
          <w:szCs w:val="26"/>
          <w:lang w:val="uk-UA"/>
        </w:rPr>
        <w:t>ий</w:t>
      </w:r>
      <w:r w:rsidRPr="00195DF7">
        <w:rPr>
          <w:sz w:val="26"/>
          <w:szCs w:val="26"/>
          <w:lang w:val="uk-UA"/>
        </w:rPr>
        <w:t xml:space="preserve"> визначатиме </w:t>
      </w:r>
      <w:r>
        <w:rPr>
          <w:sz w:val="26"/>
          <w:szCs w:val="26"/>
          <w:lang w:val="uk-UA"/>
        </w:rPr>
        <w:t>створюване місто-</w:t>
      </w:r>
      <w:r w:rsidRPr="00195DF7">
        <w:rPr>
          <w:sz w:val="26"/>
          <w:szCs w:val="26"/>
          <w:lang w:val="uk-UA"/>
        </w:rPr>
        <w:t xml:space="preserve">курорт як бренд, це </w:t>
      </w:r>
      <w:r>
        <w:rPr>
          <w:sz w:val="26"/>
          <w:szCs w:val="26"/>
          <w:lang w:val="uk-UA"/>
        </w:rPr>
        <w:t xml:space="preserve">– </w:t>
      </w:r>
      <w:r w:rsidRPr="00195DF7">
        <w:rPr>
          <w:sz w:val="26"/>
          <w:szCs w:val="26"/>
          <w:lang w:val="uk-UA"/>
        </w:rPr>
        <w:t>територія Східного Криму.</w:t>
      </w:r>
    </w:p>
    <w:p w:rsidR="00E8434A" w:rsidRPr="00195DF7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Наступний рівень - </w:t>
      </w:r>
      <w:proofErr w:type="spellStart"/>
      <w:r w:rsidRPr="00DA36BF">
        <w:rPr>
          <w:i/>
          <w:sz w:val="26"/>
          <w:szCs w:val="26"/>
          <w:lang w:val="uk-UA"/>
        </w:rPr>
        <w:t>субрайонний</w:t>
      </w:r>
      <w:proofErr w:type="spellEnd"/>
      <w:r w:rsidRPr="00195DF7">
        <w:rPr>
          <w:sz w:val="26"/>
          <w:szCs w:val="26"/>
          <w:lang w:val="uk-UA"/>
        </w:rPr>
        <w:t xml:space="preserve">, де бренди різних територій повинні підтримувати загальний бренд районного рівня, але повинні також чітко позиціонувати самі ці території, щоб продемонструвати різноманітність і контрасти пропонованих на курорті видів діяльності. В даному випадку конкуренцію один одному будуть складати різні курорти </w:t>
      </w:r>
      <w:r>
        <w:rPr>
          <w:sz w:val="26"/>
          <w:szCs w:val="26"/>
          <w:lang w:val="uk-UA"/>
        </w:rPr>
        <w:t>південного регіону</w:t>
      </w:r>
      <w:r w:rsidRPr="00195DF7">
        <w:rPr>
          <w:sz w:val="26"/>
          <w:szCs w:val="26"/>
          <w:lang w:val="uk-UA"/>
        </w:rPr>
        <w:t xml:space="preserve">, а саме Велика Ялта, </w:t>
      </w:r>
      <w:r>
        <w:rPr>
          <w:sz w:val="26"/>
          <w:szCs w:val="26"/>
          <w:lang w:val="uk-UA"/>
        </w:rPr>
        <w:t xml:space="preserve">Одеса, Євпаторія, Судак, </w:t>
      </w:r>
      <w:proofErr w:type="spellStart"/>
      <w:r>
        <w:rPr>
          <w:sz w:val="26"/>
          <w:szCs w:val="26"/>
          <w:lang w:val="uk-UA"/>
        </w:rPr>
        <w:t>Казантип</w:t>
      </w:r>
      <w:proofErr w:type="spellEnd"/>
      <w:r w:rsidRPr="00195DF7">
        <w:rPr>
          <w:sz w:val="26"/>
          <w:szCs w:val="26"/>
          <w:lang w:val="uk-UA"/>
        </w:rPr>
        <w:t>.</w:t>
      </w:r>
    </w:p>
    <w:p w:rsidR="00E8434A" w:rsidRDefault="00E8434A" w:rsidP="00E8434A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Останній – </w:t>
      </w:r>
      <w:proofErr w:type="spellStart"/>
      <w:r w:rsidRPr="00DA36BF">
        <w:rPr>
          <w:i/>
          <w:sz w:val="26"/>
          <w:szCs w:val="26"/>
          <w:lang w:val="uk-UA"/>
        </w:rPr>
        <w:t>надрегіональний</w:t>
      </w:r>
      <w:proofErr w:type="spellEnd"/>
      <w:r w:rsidRPr="00195DF7">
        <w:rPr>
          <w:sz w:val="26"/>
          <w:szCs w:val="26"/>
          <w:lang w:val="uk-UA"/>
        </w:rPr>
        <w:t xml:space="preserve"> рівень, де конкурують бренди різних країн, </w:t>
      </w:r>
      <w:r>
        <w:rPr>
          <w:sz w:val="26"/>
          <w:szCs w:val="26"/>
          <w:lang w:val="uk-UA"/>
        </w:rPr>
        <w:t xml:space="preserve">створюване </w:t>
      </w:r>
      <w:r w:rsidRPr="00195DF7">
        <w:rPr>
          <w:sz w:val="26"/>
          <w:szCs w:val="26"/>
          <w:lang w:val="uk-UA"/>
        </w:rPr>
        <w:t xml:space="preserve">місто-курорт в майбутньому може конкурувати з містами-курортами Чорноморського узбережжя, такими як Анапа, Геленджик (Росія), Золоті Піски (Болгарія), Мамая (Румунія) та </w:t>
      </w:r>
      <w:proofErr w:type="spellStart"/>
      <w:r w:rsidRPr="00195DF7">
        <w:rPr>
          <w:sz w:val="26"/>
          <w:szCs w:val="26"/>
          <w:lang w:val="uk-UA"/>
        </w:rPr>
        <w:t>Кобулеті</w:t>
      </w:r>
      <w:proofErr w:type="spellEnd"/>
      <w:r w:rsidRPr="00195DF7">
        <w:rPr>
          <w:sz w:val="26"/>
          <w:szCs w:val="26"/>
          <w:lang w:val="uk-UA"/>
        </w:rPr>
        <w:t xml:space="preserve"> (Грузія).</w:t>
      </w:r>
    </w:p>
    <w:p w:rsidR="00E8434A" w:rsidRDefault="00E8434A" w:rsidP="00E8434A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787324">
        <w:rPr>
          <w:i/>
          <w:sz w:val="26"/>
          <w:szCs w:val="26"/>
          <w:lang w:val="uk-UA"/>
        </w:rPr>
        <w:t>Програма маркетингу проекту</w:t>
      </w:r>
      <w:r>
        <w:rPr>
          <w:sz w:val="26"/>
          <w:szCs w:val="26"/>
          <w:lang w:val="uk-UA"/>
        </w:rPr>
        <w:t>. Програма маркетингу – це комплекс практичних заходів з реалізації його концепції.</w:t>
      </w:r>
    </w:p>
    <w:p w:rsidR="00E8434A" w:rsidRDefault="00E8434A" w:rsidP="00E8434A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Структура програми маркетингу проекту </w:t>
      </w:r>
      <w:r w:rsidRPr="00C461D3">
        <w:rPr>
          <w:sz w:val="26"/>
          <w:szCs w:val="26"/>
          <w:lang w:val="uk-UA"/>
        </w:rPr>
        <w:t>«</w:t>
      </w:r>
      <w:r>
        <w:rPr>
          <w:sz w:val="26"/>
          <w:szCs w:val="26"/>
          <w:lang w:val="uk-UA"/>
        </w:rPr>
        <w:t>Східний Крим</w:t>
      </w:r>
      <w:r w:rsidRPr="00C461D3">
        <w:rPr>
          <w:sz w:val="26"/>
          <w:szCs w:val="26"/>
          <w:lang w:val="uk-UA"/>
        </w:rPr>
        <w:t>»</w:t>
      </w:r>
      <w:r>
        <w:rPr>
          <w:sz w:val="26"/>
          <w:szCs w:val="26"/>
          <w:lang w:val="uk-UA"/>
        </w:rPr>
        <w:t>:</w:t>
      </w:r>
    </w:p>
    <w:p w:rsidR="00E8434A" w:rsidRDefault="00E8434A" w:rsidP="00E8434A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Управління продуктом проекту;</w:t>
      </w:r>
    </w:p>
    <w:p w:rsidR="00E8434A" w:rsidRDefault="00E8434A" w:rsidP="00E8434A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Управління ціною передбачуваних послуг;</w:t>
      </w:r>
    </w:p>
    <w:p w:rsidR="00E8434A" w:rsidRDefault="00E8434A" w:rsidP="00E8434A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Управління збутом;</w:t>
      </w:r>
    </w:p>
    <w:p w:rsidR="00E8434A" w:rsidRDefault="00E8434A" w:rsidP="00E8434A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Управління цільовою аудиторією проекту;</w:t>
      </w:r>
    </w:p>
    <w:p w:rsidR="00E8434A" w:rsidRDefault="00E8434A" w:rsidP="00E8434A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Управління зовнішнім оточенням проекту.</w:t>
      </w:r>
    </w:p>
    <w:p w:rsidR="00E8434A" w:rsidRDefault="00E8434A" w:rsidP="00E8434A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EB3947">
        <w:rPr>
          <w:i/>
          <w:sz w:val="26"/>
          <w:szCs w:val="26"/>
          <w:lang w:val="uk-UA"/>
        </w:rPr>
        <w:t>Заходи за програмою маркетингу проекту</w:t>
      </w:r>
      <w:r>
        <w:rPr>
          <w:sz w:val="26"/>
          <w:szCs w:val="26"/>
          <w:lang w:val="uk-UA"/>
        </w:rPr>
        <w:t>.</w:t>
      </w:r>
    </w:p>
    <w:p w:rsidR="00E8434A" w:rsidRDefault="00E8434A" w:rsidP="00E8434A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Управління продуктом проекту передбачає здійснення таких основних заходів, як: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визначення ширини та глибини набору послуг проекту;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визначення вимог щодо якості послуг проекту;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визначення вимог щодо супутніх послуг проекту.</w:t>
      </w:r>
    </w:p>
    <w:p w:rsidR="00E8434A" w:rsidRDefault="00E8434A" w:rsidP="00E8434A">
      <w:pPr>
        <w:pStyle w:val="a3"/>
        <w:spacing w:before="0" w:beforeAutospacing="0" w:after="0" w:afterAutospacing="0" w:line="360" w:lineRule="auto"/>
        <w:ind w:left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Результат – визначення основних характеристик продукту проекту.</w:t>
      </w:r>
    </w:p>
    <w:p w:rsidR="00E8434A" w:rsidRDefault="00E8434A" w:rsidP="00E8434A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Управління ціною передбачуваних послуг передбачає здійснення таких основних заходів, як:</w:t>
      </w:r>
    </w:p>
    <w:p w:rsidR="00E8434A" w:rsidRDefault="00E8434A" w:rsidP="00E8434A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>проектування обсягів продажів;</w:t>
      </w:r>
    </w:p>
    <w:p w:rsidR="00E8434A" w:rsidRDefault="00E8434A" w:rsidP="00E8434A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обґрунтування та формування ціни на послуги проекту;</w:t>
      </w:r>
    </w:p>
    <w:p w:rsidR="00E8434A" w:rsidRDefault="00E8434A" w:rsidP="00E8434A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розробка системи знижок, пільг та умов платежів;</w:t>
      </w:r>
    </w:p>
    <w:p w:rsidR="00E8434A" w:rsidRPr="00BE6FB9" w:rsidRDefault="00E8434A" w:rsidP="00E8434A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визначення та </w:t>
      </w:r>
      <w:proofErr w:type="spellStart"/>
      <w:r>
        <w:rPr>
          <w:sz w:val="26"/>
          <w:szCs w:val="26"/>
          <w:lang w:val="uk-UA"/>
        </w:rPr>
        <w:t>задіяння</w:t>
      </w:r>
      <w:proofErr w:type="spellEnd"/>
      <w:r>
        <w:rPr>
          <w:sz w:val="26"/>
          <w:szCs w:val="26"/>
          <w:lang w:val="uk-UA"/>
        </w:rPr>
        <w:t xml:space="preserve"> можливих джерел фінансування проекту.</w:t>
      </w:r>
    </w:p>
    <w:p w:rsidR="00E8434A" w:rsidRPr="00EB3947" w:rsidRDefault="00E8434A" w:rsidP="00E8434A">
      <w:pPr>
        <w:pStyle w:val="a3"/>
        <w:spacing w:before="0" w:beforeAutospacing="0" w:after="0" w:afterAutospacing="0" w:line="360" w:lineRule="auto"/>
        <w:ind w:left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Результат – визначення фінансової політики та фінансової системи проекту.</w:t>
      </w:r>
    </w:p>
    <w:p w:rsidR="00E8434A" w:rsidRDefault="00E8434A" w:rsidP="00E8434A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Управління збутом передбачуваних послуг передбачає здійснення таких основних заходів, як:</w:t>
      </w:r>
    </w:p>
    <w:p w:rsidR="00E8434A" w:rsidRDefault="00E8434A" w:rsidP="00E8434A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розробка та здійснення рекламних заходів;</w:t>
      </w:r>
    </w:p>
    <w:p w:rsidR="00E8434A" w:rsidRPr="00EB3947" w:rsidRDefault="00E8434A" w:rsidP="00E8434A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EB3947">
        <w:rPr>
          <w:sz w:val="26"/>
          <w:szCs w:val="26"/>
          <w:lang w:val="uk-UA"/>
        </w:rPr>
        <w:t xml:space="preserve">розробка </w:t>
      </w:r>
      <w:r>
        <w:rPr>
          <w:sz w:val="26"/>
          <w:szCs w:val="26"/>
          <w:lang w:val="uk-UA"/>
        </w:rPr>
        <w:t>та здійснення</w:t>
      </w:r>
      <w:r w:rsidRPr="00EB3947">
        <w:rPr>
          <w:sz w:val="26"/>
          <w:szCs w:val="26"/>
          <w:lang w:val="en-US"/>
        </w:rPr>
        <w:t xml:space="preserve"> PR</w:t>
      </w:r>
      <w:r w:rsidRPr="00EB3947">
        <w:rPr>
          <w:sz w:val="26"/>
          <w:szCs w:val="26"/>
          <w:lang w:val="uk-UA"/>
        </w:rPr>
        <w:t xml:space="preserve"> – заходів;</w:t>
      </w:r>
    </w:p>
    <w:p w:rsidR="00E8434A" w:rsidRDefault="00E8434A" w:rsidP="00E8434A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планування персональних продажів;</w:t>
      </w:r>
    </w:p>
    <w:p w:rsidR="00E8434A" w:rsidRDefault="00E8434A" w:rsidP="00E8434A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розробка та здійснення заходів щодо стимулювання продажів;</w:t>
      </w:r>
    </w:p>
    <w:p w:rsidR="00E8434A" w:rsidRDefault="00E8434A" w:rsidP="00E8434A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розробка іміджу та політики відношення до нього;</w:t>
      </w:r>
    </w:p>
    <w:p w:rsidR="00E8434A" w:rsidRDefault="00E8434A" w:rsidP="00E8434A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розробка та створення збутової мережі.</w:t>
      </w:r>
    </w:p>
    <w:p w:rsidR="00E8434A" w:rsidRPr="00EB3947" w:rsidRDefault="00E8434A" w:rsidP="00E8434A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Результат – створення системи збуту.</w:t>
      </w:r>
    </w:p>
    <w:p w:rsidR="00E8434A" w:rsidRDefault="00E8434A" w:rsidP="00E8434A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Управління цільовою аудиторією проекту передбачає здійснення таких основних заходів, як: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визначення цільової аудиторії проекту та її основних характеристик;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визначення напрямів впливу на цільову аудиторію проекту;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визначення (створення) та </w:t>
      </w:r>
      <w:proofErr w:type="spellStart"/>
      <w:r>
        <w:rPr>
          <w:sz w:val="26"/>
          <w:szCs w:val="26"/>
          <w:lang w:val="uk-UA"/>
        </w:rPr>
        <w:t>задіяння</w:t>
      </w:r>
      <w:proofErr w:type="spellEnd"/>
      <w:r>
        <w:rPr>
          <w:sz w:val="26"/>
          <w:szCs w:val="26"/>
          <w:lang w:val="uk-UA"/>
        </w:rPr>
        <w:t xml:space="preserve"> каналів комунікації з цільовою аудиторією проекту;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EB3947">
        <w:rPr>
          <w:sz w:val="26"/>
          <w:szCs w:val="26"/>
          <w:lang w:val="uk-UA"/>
        </w:rPr>
        <w:t xml:space="preserve">розробка </w:t>
      </w:r>
      <w:r>
        <w:rPr>
          <w:sz w:val="26"/>
          <w:szCs w:val="26"/>
          <w:lang w:val="uk-UA"/>
        </w:rPr>
        <w:t>та здійснення</w:t>
      </w:r>
      <w:r w:rsidRPr="00EB3947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соціальних програм щодо формування ставлення до проекту;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EB3947">
        <w:rPr>
          <w:sz w:val="26"/>
          <w:szCs w:val="26"/>
          <w:lang w:val="uk-UA"/>
        </w:rPr>
        <w:t xml:space="preserve">розробка </w:t>
      </w:r>
      <w:r>
        <w:rPr>
          <w:sz w:val="26"/>
          <w:szCs w:val="26"/>
          <w:lang w:val="uk-UA"/>
        </w:rPr>
        <w:t>та здійснення</w:t>
      </w:r>
      <w:r w:rsidRPr="00EB3947">
        <w:rPr>
          <w:sz w:val="26"/>
          <w:szCs w:val="26"/>
          <w:lang w:val="en-US"/>
        </w:rPr>
        <w:t xml:space="preserve"> PR</w:t>
      </w:r>
      <w:r w:rsidRPr="00EB3947">
        <w:rPr>
          <w:sz w:val="26"/>
          <w:szCs w:val="26"/>
          <w:lang w:val="uk-UA"/>
        </w:rPr>
        <w:t xml:space="preserve"> – заходів</w:t>
      </w:r>
      <w:r>
        <w:rPr>
          <w:sz w:val="26"/>
          <w:szCs w:val="26"/>
          <w:lang w:val="uk-UA"/>
        </w:rPr>
        <w:t>.</w:t>
      </w:r>
    </w:p>
    <w:p w:rsidR="00E8434A" w:rsidRDefault="00E8434A" w:rsidP="00E8434A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Результат – створення інтерактивної системи комунікації з цільовою аудиторією проекту.</w:t>
      </w:r>
    </w:p>
    <w:p w:rsidR="00E8434A" w:rsidRDefault="00E8434A" w:rsidP="00E8434A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Управління зовнішнім оточенням проекту передбачає здійснення таких основних заходів, як: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визначення зацікавлених сторін проекту та їх інтересів;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розробка та реалізація механізму узгодження інтересів зацікавлених сторін;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визначення та класифікація суспільних груп за їх відношенням до проекту;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>визначення інтересів суспільних груп та ціннісних установок і моделей поведінки їх представників;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EB3947">
        <w:rPr>
          <w:sz w:val="26"/>
          <w:szCs w:val="26"/>
          <w:lang w:val="uk-UA"/>
        </w:rPr>
        <w:t xml:space="preserve">розробка </w:t>
      </w:r>
      <w:r>
        <w:rPr>
          <w:sz w:val="26"/>
          <w:szCs w:val="26"/>
          <w:lang w:val="uk-UA"/>
        </w:rPr>
        <w:t>та здійснення</w:t>
      </w:r>
      <w:r w:rsidRPr="00EB3947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механізму впливу на суспільні групи;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визначення (створення) та </w:t>
      </w:r>
      <w:proofErr w:type="spellStart"/>
      <w:r>
        <w:rPr>
          <w:sz w:val="26"/>
          <w:szCs w:val="26"/>
          <w:lang w:val="uk-UA"/>
        </w:rPr>
        <w:t>задіяння</w:t>
      </w:r>
      <w:proofErr w:type="spellEnd"/>
      <w:r>
        <w:rPr>
          <w:sz w:val="26"/>
          <w:szCs w:val="26"/>
          <w:lang w:val="uk-UA"/>
        </w:rPr>
        <w:t xml:space="preserve"> каналів комунікації з суспільними групами;</w:t>
      </w:r>
    </w:p>
    <w:p w:rsidR="00E8434A" w:rsidRDefault="00E8434A" w:rsidP="00E8434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lang w:val="uk-UA"/>
        </w:rPr>
      </w:pPr>
      <w:r w:rsidRPr="00EB3947">
        <w:rPr>
          <w:sz w:val="26"/>
          <w:szCs w:val="26"/>
          <w:lang w:val="uk-UA"/>
        </w:rPr>
        <w:t xml:space="preserve">розробка </w:t>
      </w:r>
      <w:r>
        <w:rPr>
          <w:sz w:val="26"/>
          <w:szCs w:val="26"/>
          <w:lang w:val="uk-UA"/>
        </w:rPr>
        <w:t>та здійснення</w:t>
      </w:r>
      <w:r w:rsidRPr="00EB3947">
        <w:rPr>
          <w:sz w:val="26"/>
          <w:szCs w:val="26"/>
          <w:lang w:val="en-US"/>
        </w:rPr>
        <w:t xml:space="preserve"> PR</w:t>
      </w:r>
      <w:r w:rsidRPr="00EB3947">
        <w:rPr>
          <w:sz w:val="26"/>
          <w:szCs w:val="26"/>
          <w:lang w:val="uk-UA"/>
        </w:rPr>
        <w:t xml:space="preserve"> – заходів</w:t>
      </w:r>
      <w:r>
        <w:rPr>
          <w:sz w:val="26"/>
          <w:szCs w:val="26"/>
          <w:lang w:val="uk-UA"/>
        </w:rPr>
        <w:t>.</w:t>
      </w:r>
    </w:p>
    <w:p w:rsidR="00E8434A" w:rsidRDefault="00E8434A" w:rsidP="00E8434A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Результат – створення необхідного для успішності проекту ставлення суспільних груп.</w:t>
      </w:r>
    </w:p>
    <w:p w:rsidR="00E8434A" w:rsidRPr="00195DF7" w:rsidRDefault="00E8434A" w:rsidP="00E8434A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BE1692">
        <w:rPr>
          <w:i/>
          <w:sz w:val="26"/>
          <w:szCs w:val="26"/>
          <w:lang w:val="uk-UA"/>
        </w:rPr>
        <w:t>Забезпечення результативності маркетингової діяльності</w:t>
      </w:r>
      <w:r>
        <w:rPr>
          <w:sz w:val="26"/>
          <w:szCs w:val="26"/>
          <w:lang w:val="uk-UA"/>
        </w:rPr>
        <w:t xml:space="preserve">. </w:t>
      </w:r>
      <w:r w:rsidRPr="0025189E">
        <w:rPr>
          <w:sz w:val="26"/>
          <w:szCs w:val="26"/>
          <w:lang w:val="uk-UA"/>
        </w:rPr>
        <w:t xml:space="preserve">Результативність використання концепції маркетингу </w:t>
      </w:r>
      <w:r>
        <w:rPr>
          <w:sz w:val="26"/>
          <w:szCs w:val="26"/>
          <w:lang w:val="uk-UA"/>
        </w:rPr>
        <w:t xml:space="preserve">проекту </w:t>
      </w:r>
      <w:r w:rsidRPr="00C461D3">
        <w:rPr>
          <w:sz w:val="26"/>
          <w:szCs w:val="26"/>
          <w:lang w:val="uk-UA"/>
        </w:rPr>
        <w:t>«</w:t>
      </w:r>
      <w:r>
        <w:rPr>
          <w:sz w:val="26"/>
          <w:szCs w:val="26"/>
          <w:lang w:val="uk-UA"/>
        </w:rPr>
        <w:t>Східний Крим</w:t>
      </w:r>
      <w:r w:rsidRPr="00C461D3">
        <w:rPr>
          <w:sz w:val="26"/>
          <w:szCs w:val="26"/>
          <w:lang w:val="uk-UA"/>
        </w:rPr>
        <w:t>»</w:t>
      </w:r>
      <w:r>
        <w:rPr>
          <w:sz w:val="26"/>
          <w:szCs w:val="26"/>
          <w:lang w:val="uk-UA"/>
        </w:rPr>
        <w:t xml:space="preserve"> </w:t>
      </w:r>
      <w:r w:rsidRPr="0025189E">
        <w:rPr>
          <w:sz w:val="26"/>
          <w:szCs w:val="26"/>
          <w:lang w:val="uk-UA"/>
        </w:rPr>
        <w:t>забезпечу</w:t>
      </w:r>
      <w:r>
        <w:rPr>
          <w:sz w:val="26"/>
          <w:szCs w:val="26"/>
          <w:lang w:val="uk-UA"/>
        </w:rPr>
        <w:t>ватиметь</w:t>
      </w:r>
      <w:r w:rsidRPr="0025189E">
        <w:rPr>
          <w:sz w:val="26"/>
          <w:szCs w:val="26"/>
          <w:lang w:val="uk-UA"/>
        </w:rPr>
        <w:t>ся його здатністю, з одного боку, активно впливати на різноманітні соціальні процеси, з іншого – пристосовуватися до вимог суспільства</w:t>
      </w:r>
      <w:r>
        <w:rPr>
          <w:sz w:val="26"/>
          <w:szCs w:val="26"/>
          <w:lang w:val="uk-UA"/>
        </w:rPr>
        <w:t>, зокрема, цільової аудиторії.</w:t>
      </w:r>
    </w:p>
    <w:p w:rsidR="00D165AC" w:rsidRDefault="00D165AC"/>
    <w:sectPr w:rsidR="00D16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B5FC6"/>
    <w:multiLevelType w:val="hybridMultilevel"/>
    <w:tmpl w:val="EC6EEEEA"/>
    <w:lvl w:ilvl="0" w:tplc="FFFFFFFF">
      <w:numFmt w:val="bullet"/>
      <w:lvlText w:val="-"/>
      <w:lvlJc w:val="left"/>
      <w:pPr>
        <w:ind w:left="1819" w:hanging="11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6FB2079"/>
    <w:multiLevelType w:val="hybridMultilevel"/>
    <w:tmpl w:val="B63CD446"/>
    <w:lvl w:ilvl="0" w:tplc="E39A3D3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AC66F9D"/>
    <w:multiLevelType w:val="hybridMultilevel"/>
    <w:tmpl w:val="5CF48984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345038"/>
    <w:multiLevelType w:val="hybridMultilevel"/>
    <w:tmpl w:val="529A3AF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472E689F"/>
    <w:multiLevelType w:val="hybridMultilevel"/>
    <w:tmpl w:val="C3F4008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6284025"/>
    <w:multiLevelType w:val="hybridMultilevel"/>
    <w:tmpl w:val="048E06B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373"/>
    <w:rsid w:val="00B61373"/>
    <w:rsid w:val="00D165AC"/>
    <w:rsid w:val="00E8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34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E8434A"/>
  </w:style>
  <w:style w:type="character" w:customStyle="1" w:styleId="hpsatn">
    <w:name w:val="hps atn"/>
    <w:basedOn w:val="a0"/>
    <w:rsid w:val="00E8434A"/>
  </w:style>
  <w:style w:type="paragraph" w:styleId="a3">
    <w:name w:val="Normal (Web)"/>
    <w:basedOn w:val="a"/>
    <w:rsid w:val="00E8434A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a4">
    <w:name w:val="a"/>
    <w:basedOn w:val="a"/>
    <w:rsid w:val="00E8434A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34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E8434A"/>
  </w:style>
  <w:style w:type="character" w:customStyle="1" w:styleId="hpsatn">
    <w:name w:val="hps atn"/>
    <w:basedOn w:val="a0"/>
    <w:rsid w:val="00E8434A"/>
  </w:style>
  <w:style w:type="paragraph" w:styleId="a3">
    <w:name w:val="Normal (Web)"/>
    <w:basedOn w:val="a"/>
    <w:rsid w:val="00E8434A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a4">
    <w:name w:val="a"/>
    <w:basedOn w:val="a"/>
    <w:rsid w:val="00E8434A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1609</Words>
  <Characters>9174</Characters>
  <Application>Microsoft Office Word</Application>
  <DocSecurity>0</DocSecurity>
  <Lines>76</Lines>
  <Paragraphs>21</Paragraphs>
  <ScaleCrop>false</ScaleCrop>
  <Company/>
  <LinksUpToDate>false</LinksUpToDate>
  <CharactersWithSpaces>10762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2013-07-18T09:30:00Z</dcterms:created>
  <dcterms:modified xsi:type="dcterms:W3CDTF">2013-07-18T09:30:00Z</dcterms:modified>
</cp:coreProperties>
</file>