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3D" w:rsidRPr="00AB4872" w:rsidRDefault="00FD493D" w:rsidP="00FD493D">
      <w:pPr>
        <w:pStyle w:val="ac"/>
        <w:spacing w:after="0" w:line="360" w:lineRule="auto"/>
        <w:ind w:firstLine="708"/>
        <w:jc w:val="both"/>
        <w:outlineLvl w:val="2"/>
        <w:rPr>
          <w:rFonts w:ascii="Times New Roman" w:hAnsi="Times New Roman"/>
          <w:b/>
          <w:i/>
          <w:sz w:val="28"/>
          <w:szCs w:val="28"/>
          <w:lang w:val="uk-UA"/>
        </w:rPr>
      </w:pPr>
      <w:bookmarkStart w:id="0" w:name="_Toc360094260"/>
      <w:r w:rsidRPr="00AB4872">
        <w:rPr>
          <w:rFonts w:ascii="Times New Roman" w:hAnsi="Times New Roman"/>
          <w:b/>
          <w:sz w:val="28"/>
          <w:szCs w:val="28"/>
          <w:lang w:val="uk-UA"/>
        </w:rPr>
        <w:t>1.2.6. SWOT-аналіз регіону Східний Крим – проектна пропозиція «</w:t>
      </w:r>
      <w:r>
        <w:rPr>
          <w:rFonts w:ascii="Times New Roman" w:hAnsi="Times New Roman"/>
          <w:b/>
          <w:sz w:val="28"/>
          <w:szCs w:val="28"/>
          <w:lang w:val="uk-UA"/>
        </w:rPr>
        <w:t>Східний Крим</w:t>
      </w:r>
      <w:r w:rsidRPr="00AB4872">
        <w:rPr>
          <w:rFonts w:ascii="Times New Roman" w:hAnsi="Times New Roman"/>
          <w:b/>
          <w:sz w:val="28"/>
          <w:szCs w:val="28"/>
          <w:lang w:val="uk-UA"/>
        </w:rPr>
        <w:t>»</w:t>
      </w:r>
      <w:bookmarkEnd w:id="0"/>
    </w:p>
    <w:p w:rsidR="00FD493D" w:rsidRPr="00AB4872" w:rsidRDefault="00FD493D" w:rsidP="00FD493D">
      <w:pPr>
        <w:pStyle w:val="ac"/>
        <w:spacing w:after="0"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t>В результаті проведення аналізу соціально-економічного стану території – місця реалізації проекту «</w:t>
      </w:r>
      <w:r>
        <w:rPr>
          <w:rFonts w:ascii="Times New Roman" w:hAnsi="Times New Roman"/>
          <w:sz w:val="28"/>
          <w:szCs w:val="28"/>
          <w:lang w:val="uk-UA"/>
        </w:rPr>
        <w:t>Східний Крим</w:t>
      </w:r>
      <w:r w:rsidRPr="00AB4872">
        <w:rPr>
          <w:rFonts w:ascii="Times New Roman" w:hAnsi="Times New Roman"/>
          <w:sz w:val="28"/>
          <w:szCs w:val="28"/>
          <w:lang w:val="uk-UA"/>
        </w:rPr>
        <w:t>», було виявлено її основні сильні та слабкі сторони.</w:t>
      </w:r>
    </w:p>
    <w:p w:rsidR="00FD493D" w:rsidRPr="00AB4872" w:rsidRDefault="00FD493D" w:rsidP="00FD493D">
      <w:pPr>
        <w:pStyle w:val="ac"/>
        <w:spacing w:after="0" w:line="360" w:lineRule="auto"/>
        <w:ind w:firstLine="709"/>
        <w:jc w:val="both"/>
        <w:rPr>
          <w:rFonts w:ascii="Times New Roman" w:hAnsi="Times New Roman"/>
          <w:sz w:val="28"/>
          <w:szCs w:val="28"/>
          <w:lang w:val="uk-UA"/>
        </w:rPr>
      </w:pPr>
      <w:r w:rsidRPr="00AB4872">
        <w:rPr>
          <w:rFonts w:ascii="Times New Roman" w:hAnsi="Times New Roman"/>
          <w:i/>
          <w:sz w:val="28"/>
          <w:szCs w:val="28"/>
          <w:lang w:val="uk-UA"/>
        </w:rPr>
        <w:t>Сильні:</w:t>
      </w:r>
      <w:r w:rsidRPr="00AB4872">
        <w:rPr>
          <w:rFonts w:ascii="Times New Roman" w:hAnsi="Times New Roman"/>
          <w:sz w:val="28"/>
          <w:szCs w:val="28"/>
          <w:lang w:val="uk-UA"/>
        </w:rPr>
        <w:t xml:space="preserve"> </w:t>
      </w:r>
      <w:r w:rsidRPr="00AB4872">
        <w:rPr>
          <w:rFonts w:ascii="Times New Roman" w:hAnsi="Times New Roman"/>
          <w:color w:val="000000"/>
          <w:sz w:val="28"/>
          <w:szCs w:val="28"/>
          <w:lang w:val="uk-UA"/>
        </w:rPr>
        <w:t>потужний природно-заповідний фонд регіону;</w:t>
      </w:r>
      <w:r w:rsidRPr="00AB4872">
        <w:rPr>
          <w:rFonts w:ascii="Times New Roman" w:hAnsi="Times New Roman"/>
          <w:sz w:val="28"/>
          <w:szCs w:val="28"/>
          <w:lang w:val="uk-UA"/>
        </w:rPr>
        <w:t xml:space="preserve"> сприятливі природно-кліматичні умови для розвитку туристично-рекреаційної галузі;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низькі ставки митних тарифів та податків; спрощені процедури відкриття бізнесу; приріст податкових надходжень від туристичного збору; наявність в регіоні великої кількості підприємств, які виробляють продукти харчової промисловості; розвиненість мобільного зв’язку і широкосмугового Інтернету.</w:t>
      </w:r>
    </w:p>
    <w:p w:rsidR="00FD493D" w:rsidRPr="00AB4872" w:rsidRDefault="00FD493D" w:rsidP="00FD493D">
      <w:pPr>
        <w:pStyle w:val="ac"/>
        <w:spacing w:after="0" w:line="360" w:lineRule="auto"/>
        <w:ind w:firstLine="709"/>
        <w:jc w:val="both"/>
        <w:rPr>
          <w:rFonts w:ascii="Times New Roman" w:hAnsi="Times New Roman"/>
          <w:sz w:val="28"/>
          <w:szCs w:val="28"/>
          <w:lang w:val="uk-UA"/>
        </w:rPr>
      </w:pPr>
      <w:r w:rsidRPr="00AB4872">
        <w:rPr>
          <w:rFonts w:ascii="Times New Roman" w:hAnsi="Times New Roman"/>
          <w:i/>
          <w:sz w:val="28"/>
          <w:szCs w:val="28"/>
          <w:lang w:val="uk-UA"/>
        </w:rPr>
        <w:t>Слабкі:</w:t>
      </w:r>
      <w:r w:rsidRPr="00AB4872">
        <w:rPr>
          <w:rFonts w:ascii="Times New Roman" w:hAnsi="Times New Roman"/>
          <w:sz w:val="28"/>
          <w:szCs w:val="28"/>
          <w:lang w:val="uk-UA"/>
        </w:rPr>
        <w:t xml:space="preserve"> непрозорість політики місцевої влади; нерозвиненість інфраструктури підтримки підприємництва у районі; недоступність кредитних ресурсів та / або висока вартість кредитних ресурсів; низький рівень доступності новітніх технологій; низький рівень транспортно-експлуатаційного стану мережі автомобільних доріг; зменшення кількості населення, погіршення вікової структури; низький рівень оплати праці; віддаленість більшості сільських населених пунктів від адміністративного центру та залізничної інфраструктури; проблема забезпечення населення якісною питною водою та зношеність комунікацій; слабка диверсифікованість структури ринку туристичних послуг.</w:t>
      </w:r>
    </w:p>
    <w:p w:rsidR="00FD493D" w:rsidRPr="00AB4872" w:rsidRDefault="00FD493D" w:rsidP="00FD493D">
      <w:pPr>
        <w:spacing w:line="360" w:lineRule="auto"/>
        <w:ind w:firstLine="708"/>
        <w:jc w:val="both"/>
        <w:rPr>
          <w:sz w:val="28"/>
          <w:szCs w:val="28"/>
          <w:lang w:val="uk-UA"/>
        </w:rPr>
      </w:pPr>
      <w:r w:rsidRPr="00AB4872">
        <w:rPr>
          <w:sz w:val="28"/>
          <w:szCs w:val="28"/>
          <w:lang w:val="uk-UA"/>
        </w:rPr>
        <w:t>Виявлені сильні та слабкі сторони Східного Криму надано у табл. 1.72.</w:t>
      </w:r>
    </w:p>
    <w:p w:rsidR="00FD493D" w:rsidRPr="00AB4872" w:rsidRDefault="00FD493D" w:rsidP="00FD493D">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w:t>
      </w:r>
      <w:r>
        <w:rPr>
          <w:sz w:val="28"/>
          <w:szCs w:val="28"/>
          <w:lang w:val="uk-UA"/>
        </w:rPr>
        <w:t>Східний Крим</w:t>
      </w:r>
      <w:r w:rsidRPr="00AB4872">
        <w:rPr>
          <w:sz w:val="28"/>
          <w:szCs w:val="28"/>
          <w:lang w:val="uk-UA"/>
        </w:rPr>
        <w:t>» надано у таблицях 1.73, 1.74.</w:t>
      </w:r>
    </w:p>
    <w:p w:rsidR="00FD493D" w:rsidRPr="00AB4872" w:rsidRDefault="00FD493D" w:rsidP="00FD493D">
      <w:pPr>
        <w:spacing w:line="360" w:lineRule="auto"/>
        <w:ind w:firstLine="708"/>
        <w:jc w:val="both"/>
        <w:rPr>
          <w:sz w:val="28"/>
          <w:szCs w:val="28"/>
          <w:lang w:val="uk-UA"/>
        </w:rPr>
        <w:sectPr w:rsidR="00FD493D" w:rsidRPr="00AB4872" w:rsidSect="00FC32A1">
          <w:footerReference w:type="default" r:id="rId6"/>
          <w:pgSz w:w="11906" w:h="16838"/>
          <w:pgMar w:top="1134" w:right="850" w:bottom="1134" w:left="1701" w:header="708" w:footer="708" w:gutter="0"/>
          <w:cols w:space="708"/>
          <w:docGrid w:linePitch="360"/>
        </w:sectPr>
      </w:pPr>
    </w:p>
    <w:p w:rsidR="00FD493D" w:rsidRPr="00AB4872" w:rsidRDefault="00FD493D" w:rsidP="00FD493D">
      <w:pPr>
        <w:spacing w:line="360" w:lineRule="auto"/>
        <w:ind w:firstLine="709"/>
        <w:rPr>
          <w:sz w:val="28"/>
          <w:szCs w:val="28"/>
          <w:lang w:val="uk-UA"/>
        </w:rPr>
      </w:pPr>
      <w:r w:rsidRPr="00AB4872">
        <w:rPr>
          <w:sz w:val="28"/>
          <w:szCs w:val="28"/>
          <w:lang w:val="uk-UA"/>
        </w:rPr>
        <w:lastRenderedPageBreak/>
        <w:t>Таблиця 1.72 – Значущі внутрішні фактори розвитку Східного Криму*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2"/>
        <w:gridCol w:w="1056"/>
        <w:gridCol w:w="6211"/>
        <w:gridCol w:w="5267"/>
      </w:tblGrid>
      <w:tr w:rsidR="00FD493D" w:rsidRPr="00AB4872" w:rsidTr="00DA7D02">
        <w:tc>
          <w:tcPr>
            <w:tcW w:w="0" w:type="auto"/>
            <w:vAlign w:val="center"/>
          </w:tcPr>
          <w:p w:rsidR="00FD493D" w:rsidRPr="00AB4872" w:rsidRDefault="00FD493D" w:rsidP="00DA7D02">
            <w:pPr>
              <w:jc w:val="center"/>
              <w:rPr>
                <w:sz w:val="28"/>
                <w:szCs w:val="28"/>
                <w:lang w:val="uk-UA"/>
              </w:rPr>
            </w:pPr>
            <w:r w:rsidRPr="00AB4872">
              <w:rPr>
                <w:sz w:val="28"/>
                <w:szCs w:val="28"/>
                <w:lang w:val="uk-UA"/>
              </w:rPr>
              <w:t>Аспект оцінювання</w:t>
            </w:r>
          </w:p>
        </w:tc>
        <w:tc>
          <w:tcPr>
            <w:tcW w:w="0" w:type="auto"/>
            <w:vAlign w:val="center"/>
          </w:tcPr>
          <w:p w:rsidR="00FD493D" w:rsidRPr="00AB4872" w:rsidRDefault="00FD493D" w:rsidP="00DA7D02">
            <w:pPr>
              <w:jc w:val="center"/>
              <w:rPr>
                <w:sz w:val="28"/>
                <w:szCs w:val="28"/>
                <w:lang w:val="uk-UA"/>
              </w:rPr>
            </w:pPr>
            <w:r w:rsidRPr="00AB4872">
              <w:rPr>
                <w:sz w:val="28"/>
                <w:szCs w:val="28"/>
                <w:lang w:val="uk-UA"/>
              </w:rPr>
              <w:t>Оцінка</w:t>
            </w:r>
          </w:p>
        </w:tc>
        <w:tc>
          <w:tcPr>
            <w:tcW w:w="0" w:type="auto"/>
            <w:vAlign w:val="center"/>
          </w:tcPr>
          <w:p w:rsidR="00FD493D" w:rsidRPr="00AB4872" w:rsidRDefault="00FD493D" w:rsidP="00DA7D02">
            <w:pPr>
              <w:jc w:val="center"/>
              <w:rPr>
                <w:sz w:val="28"/>
                <w:szCs w:val="28"/>
                <w:lang w:val="uk-UA"/>
              </w:rPr>
            </w:pPr>
            <w:r w:rsidRPr="00AB4872">
              <w:rPr>
                <w:sz w:val="28"/>
                <w:szCs w:val="28"/>
                <w:lang w:val="uk-UA"/>
              </w:rPr>
              <w:t>Сильна сторона</w:t>
            </w:r>
          </w:p>
        </w:tc>
        <w:tc>
          <w:tcPr>
            <w:tcW w:w="0" w:type="auto"/>
            <w:vAlign w:val="center"/>
          </w:tcPr>
          <w:p w:rsidR="00FD493D" w:rsidRPr="00AB4872" w:rsidRDefault="00FD493D" w:rsidP="00DA7D02">
            <w:pPr>
              <w:ind w:left="360"/>
              <w:jc w:val="center"/>
              <w:rPr>
                <w:sz w:val="28"/>
                <w:szCs w:val="28"/>
                <w:lang w:val="uk-UA"/>
              </w:rPr>
            </w:pPr>
            <w:r w:rsidRPr="00AB4872">
              <w:rPr>
                <w:sz w:val="28"/>
                <w:szCs w:val="28"/>
                <w:lang w:val="uk-UA"/>
              </w:rPr>
              <w:t>Слабка сторона</w:t>
            </w:r>
          </w:p>
        </w:tc>
      </w:tr>
      <w:tr w:rsidR="00FD493D" w:rsidRPr="00AB4872" w:rsidTr="00DA7D02">
        <w:trPr>
          <w:trHeight w:val="1362"/>
        </w:trPr>
        <w:tc>
          <w:tcPr>
            <w:tcW w:w="0" w:type="auto"/>
          </w:tcPr>
          <w:p w:rsidR="00FD493D" w:rsidRPr="00AB4872" w:rsidRDefault="00FD493D" w:rsidP="00DA7D02">
            <w:pPr>
              <w:jc w:val="center"/>
              <w:rPr>
                <w:sz w:val="28"/>
                <w:szCs w:val="28"/>
                <w:lang w:val="uk-UA"/>
              </w:rPr>
            </w:pPr>
            <w:r w:rsidRPr="00AB4872">
              <w:rPr>
                <w:sz w:val="28"/>
                <w:szCs w:val="28"/>
                <w:lang w:val="uk-UA"/>
              </w:rPr>
              <w:t>Інституції</w:t>
            </w:r>
          </w:p>
        </w:tc>
        <w:tc>
          <w:tcPr>
            <w:tcW w:w="0" w:type="auto"/>
          </w:tcPr>
          <w:p w:rsidR="00FD493D" w:rsidRPr="00AB4872" w:rsidRDefault="00FD493D" w:rsidP="00DA7D02">
            <w:pPr>
              <w:jc w:val="center"/>
              <w:rPr>
                <w:sz w:val="28"/>
                <w:szCs w:val="28"/>
                <w:lang w:val="uk-UA"/>
              </w:rPr>
            </w:pPr>
            <w:r w:rsidRPr="00AB4872">
              <w:rPr>
                <w:sz w:val="28"/>
                <w:szCs w:val="28"/>
                <w:lang w:val="uk-UA"/>
              </w:rPr>
              <w:t>4,75</w:t>
            </w:r>
          </w:p>
        </w:tc>
        <w:tc>
          <w:tcPr>
            <w:tcW w:w="0" w:type="auto"/>
          </w:tcPr>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Приріст податкових надходжень від туристичного збору;</w:t>
            </w:r>
          </w:p>
          <w:p w:rsidR="00FD493D" w:rsidRPr="00AB4872" w:rsidRDefault="00FD493D" w:rsidP="00DA7D02">
            <w:pPr>
              <w:pStyle w:val="ListParagraph1"/>
              <w:numPr>
                <w:ilvl w:val="0"/>
                <w:numId w:val="13"/>
              </w:numPr>
              <w:ind w:left="714" w:hanging="357"/>
              <w:rPr>
                <w:sz w:val="28"/>
                <w:szCs w:val="28"/>
                <w:lang w:val="uk-UA"/>
              </w:rPr>
            </w:pPr>
            <w:r w:rsidRPr="00AB4872">
              <w:rPr>
                <w:rStyle w:val="FontStyle155"/>
                <w:sz w:val="28"/>
                <w:szCs w:val="28"/>
                <w:lang w:val="uk-UA" w:eastAsia="uk-UA"/>
              </w:rPr>
              <w:t>Функціонує</w:t>
            </w:r>
            <w:r w:rsidRPr="00AB4872">
              <w:rPr>
                <w:rStyle w:val="FontStyle155"/>
                <w:sz w:val="28"/>
                <w:szCs w:val="28"/>
                <w:lang w:val="uk-UA" w:eastAsia="uk-UA"/>
              </w:rPr>
              <w:t xml:space="preserve"> </w:t>
            </w:r>
            <w:r w:rsidRPr="00AB4872">
              <w:rPr>
                <w:rStyle w:val="FontStyle155"/>
                <w:sz w:val="28"/>
                <w:szCs w:val="28"/>
                <w:lang w:val="uk-UA" w:eastAsia="uk-UA"/>
              </w:rPr>
              <w:t>спеціальний</w:t>
            </w:r>
            <w:r w:rsidRPr="00AB4872">
              <w:rPr>
                <w:rStyle w:val="FontStyle155"/>
                <w:sz w:val="28"/>
                <w:szCs w:val="28"/>
                <w:lang w:val="uk-UA" w:eastAsia="uk-UA"/>
              </w:rPr>
              <w:t xml:space="preserve"> </w:t>
            </w:r>
            <w:r w:rsidRPr="00AB4872">
              <w:rPr>
                <w:rStyle w:val="FontStyle155"/>
                <w:sz w:val="28"/>
                <w:szCs w:val="28"/>
                <w:lang w:val="uk-UA" w:eastAsia="uk-UA"/>
              </w:rPr>
              <w:t>режим</w:t>
            </w:r>
            <w:r w:rsidRPr="00AB4872">
              <w:rPr>
                <w:rStyle w:val="FontStyle155"/>
                <w:sz w:val="28"/>
                <w:szCs w:val="28"/>
                <w:lang w:val="uk-UA" w:eastAsia="uk-UA"/>
              </w:rPr>
              <w:t xml:space="preserve"> </w:t>
            </w:r>
            <w:r w:rsidRPr="00AB4872">
              <w:rPr>
                <w:rStyle w:val="FontStyle155"/>
                <w:sz w:val="28"/>
                <w:szCs w:val="28"/>
                <w:lang w:val="uk-UA" w:eastAsia="uk-UA"/>
              </w:rPr>
              <w:t>інвестиційної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відношенню</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суб’єктів</w:t>
            </w:r>
            <w:r w:rsidRPr="00AB4872">
              <w:rPr>
                <w:rStyle w:val="FontStyle155"/>
                <w:sz w:val="28"/>
                <w:szCs w:val="28"/>
                <w:lang w:val="uk-UA" w:eastAsia="uk-UA"/>
              </w:rPr>
              <w:t xml:space="preserve"> </w:t>
            </w:r>
            <w:r w:rsidRPr="00AB4872">
              <w:rPr>
                <w:rStyle w:val="FontStyle155"/>
                <w:sz w:val="28"/>
                <w:szCs w:val="28"/>
                <w:lang w:val="uk-UA" w:eastAsia="uk-UA"/>
              </w:rPr>
              <w:t>підприємницької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реалізують</w:t>
            </w:r>
            <w:r w:rsidRPr="00AB4872">
              <w:rPr>
                <w:rStyle w:val="FontStyle155"/>
                <w:sz w:val="28"/>
                <w:szCs w:val="28"/>
                <w:lang w:val="uk-UA" w:eastAsia="uk-UA"/>
              </w:rPr>
              <w:t xml:space="preserve"> </w:t>
            </w:r>
            <w:r w:rsidRPr="00AB4872">
              <w:rPr>
                <w:rStyle w:val="FontStyle155"/>
                <w:sz w:val="28"/>
                <w:szCs w:val="28"/>
                <w:lang w:val="uk-UA" w:eastAsia="uk-UA"/>
              </w:rPr>
              <w:t>інвестиційні</w:t>
            </w:r>
            <w:r w:rsidRPr="00AB4872">
              <w:rPr>
                <w:rStyle w:val="FontStyle155"/>
                <w:sz w:val="28"/>
                <w:szCs w:val="28"/>
                <w:lang w:val="uk-UA" w:eastAsia="uk-UA"/>
              </w:rPr>
              <w:t xml:space="preserve"> </w:t>
            </w:r>
            <w:r w:rsidRPr="00AB4872">
              <w:rPr>
                <w:rStyle w:val="FontStyle155"/>
                <w:sz w:val="28"/>
                <w:szCs w:val="28"/>
                <w:lang w:val="uk-UA" w:eastAsia="uk-UA"/>
              </w:rPr>
              <w:t>проекти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пріоритетних</w:t>
            </w:r>
            <w:r w:rsidRPr="00AB4872">
              <w:rPr>
                <w:rStyle w:val="FontStyle155"/>
                <w:sz w:val="28"/>
                <w:szCs w:val="28"/>
                <w:lang w:val="uk-UA" w:eastAsia="uk-UA"/>
              </w:rPr>
              <w:t xml:space="preserve"> </w:t>
            </w:r>
            <w:r w:rsidRPr="00AB4872">
              <w:rPr>
                <w:rStyle w:val="FontStyle155"/>
                <w:sz w:val="28"/>
                <w:szCs w:val="28"/>
                <w:lang w:val="uk-UA" w:eastAsia="uk-UA"/>
              </w:rPr>
              <w:t>видах</w:t>
            </w:r>
            <w:r w:rsidRPr="00AB4872">
              <w:rPr>
                <w:rStyle w:val="FontStyle155"/>
                <w:sz w:val="28"/>
                <w:szCs w:val="28"/>
                <w:lang w:val="uk-UA" w:eastAsia="uk-UA"/>
              </w:rPr>
              <w:t xml:space="preserve"> </w:t>
            </w:r>
            <w:r w:rsidRPr="00AB4872">
              <w:rPr>
                <w:rStyle w:val="FontStyle155"/>
                <w:sz w:val="28"/>
                <w:szCs w:val="28"/>
                <w:lang w:val="uk-UA" w:eastAsia="uk-UA"/>
              </w:rPr>
              <w:t>економічної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p>
        </w:tc>
        <w:tc>
          <w:tcPr>
            <w:tcW w:w="0" w:type="auto"/>
          </w:tcPr>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Непрозорість політики місцевої влади;</w:t>
            </w:r>
          </w:p>
          <w:p w:rsidR="00FD493D" w:rsidRPr="00AB4872" w:rsidRDefault="00FD493D" w:rsidP="00DA7D02">
            <w:pPr>
              <w:pStyle w:val="ListParagraph1"/>
              <w:ind w:left="714" w:hanging="357"/>
              <w:rPr>
                <w:sz w:val="28"/>
                <w:szCs w:val="28"/>
                <w:lang w:val="uk-UA"/>
              </w:rPr>
            </w:pP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ПРП та екологічний стан</w:t>
            </w:r>
          </w:p>
        </w:tc>
        <w:tc>
          <w:tcPr>
            <w:tcW w:w="0" w:type="auto"/>
          </w:tcPr>
          <w:p w:rsidR="00FD493D" w:rsidRPr="00AB4872" w:rsidRDefault="00FD493D" w:rsidP="00DA7D02">
            <w:pPr>
              <w:jc w:val="center"/>
              <w:rPr>
                <w:sz w:val="28"/>
                <w:szCs w:val="28"/>
                <w:lang w:val="uk-UA"/>
              </w:rPr>
            </w:pPr>
            <w:r w:rsidRPr="00AB4872">
              <w:rPr>
                <w:sz w:val="28"/>
                <w:szCs w:val="28"/>
                <w:lang w:val="uk-UA"/>
              </w:rPr>
              <w:t>4,75</w:t>
            </w:r>
          </w:p>
        </w:tc>
        <w:tc>
          <w:tcPr>
            <w:tcW w:w="0" w:type="auto"/>
          </w:tcPr>
          <w:p w:rsidR="00FD493D" w:rsidRPr="00AB4872" w:rsidRDefault="00FD493D" w:rsidP="00DA7D02">
            <w:pPr>
              <w:pStyle w:val="ListParagraph1"/>
              <w:numPr>
                <w:ilvl w:val="0"/>
                <w:numId w:val="13"/>
              </w:numPr>
              <w:ind w:left="714" w:hanging="357"/>
              <w:rPr>
                <w:sz w:val="28"/>
                <w:szCs w:val="28"/>
                <w:lang w:val="uk-UA"/>
              </w:rPr>
            </w:pPr>
            <w:r w:rsidRPr="00AB4872">
              <w:rPr>
                <w:color w:val="000000"/>
                <w:spacing w:val="2"/>
                <w:sz w:val="28"/>
                <w:szCs w:val="28"/>
                <w:lang w:val="uk-UA"/>
              </w:rPr>
              <w:t>Потужний природно-заповідний фонд регіону;</w:t>
            </w:r>
          </w:p>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Родючі землі на рівнинному рельєфі;</w:t>
            </w:r>
          </w:p>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Сприятливі природно-кліматичні умови для розвитку туристично-рекреаційної галузі;</w:t>
            </w:r>
          </w:p>
        </w:tc>
        <w:tc>
          <w:tcPr>
            <w:tcW w:w="0" w:type="auto"/>
          </w:tcPr>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Проблема забезпечення населення якісною питною водою та зношеність комунікацій;</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Інфраструктура</w:t>
            </w:r>
          </w:p>
        </w:tc>
        <w:tc>
          <w:tcPr>
            <w:tcW w:w="0" w:type="auto"/>
          </w:tcPr>
          <w:p w:rsidR="00FD493D" w:rsidRPr="00AB4872" w:rsidRDefault="00FD493D" w:rsidP="00DA7D02">
            <w:pPr>
              <w:jc w:val="center"/>
              <w:rPr>
                <w:sz w:val="28"/>
                <w:szCs w:val="28"/>
                <w:lang w:val="uk-UA"/>
              </w:rPr>
            </w:pPr>
            <w:r w:rsidRPr="00AB4872">
              <w:rPr>
                <w:sz w:val="28"/>
                <w:szCs w:val="28"/>
                <w:lang w:val="uk-UA"/>
              </w:rPr>
              <w:t>4,75</w:t>
            </w:r>
          </w:p>
        </w:tc>
        <w:tc>
          <w:tcPr>
            <w:tcW w:w="0" w:type="auto"/>
          </w:tcPr>
          <w:p w:rsidR="00FD493D" w:rsidRPr="00AB4872" w:rsidRDefault="00FD493D" w:rsidP="00DA7D02">
            <w:pPr>
              <w:pStyle w:val="ListParagraph1"/>
              <w:ind w:left="714" w:hanging="357"/>
              <w:rPr>
                <w:sz w:val="28"/>
                <w:szCs w:val="28"/>
                <w:lang w:val="uk-UA"/>
              </w:rPr>
            </w:pPr>
          </w:p>
        </w:tc>
        <w:tc>
          <w:tcPr>
            <w:tcW w:w="0" w:type="auto"/>
          </w:tcPr>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Низький рівень транспортно-експлуатаційного стану мережі автомобільних доріг;</w:t>
            </w:r>
          </w:p>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Нерозвиненість інфраструктури підтримки підприємництва у районі (відсутність бізнес-центрів, бізнес-інкубаторів, фондів підтримки підприємництва);</w:t>
            </w:r>
          </w:p>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 xml:space="preserve">Віддаленість більшості сільських населених пунктів від </w:t>
            </w:r>
            <w:r w:rsidRPr="00AB4872">
              <w:rPr>
                <w:sz w:val="28"/>
                <w:szCs w:val="28"/>
                <w:lang w:val="uk-UA"/>
              </w:rPr>
              <w:lastRenderedPageBreak/>
              <w:t>адміністративного центру та залізничної інфраструктури;</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lastRenderedPageBreak/>
              <w:t>Демографічний потенціал</w:t>
            </w:r>
          </w:p>
        </w:tc>
        <w:tc>
          <w:tcPr>
            <w:tcW w:w="0" w:type="auto"/>
          </w:tcPr>
          <w:p w:rsidR="00FD493D" w:rsidRPr="00AB4872" w:rsidRDefault="00FD493D" w:rsidP="00DA7D02">
            <w:pPr>
              <w:jc w:val="center"/>
              <w:rPr>
                <w:sz w:val="28"/>
                <w:szCs w:val="28"/>
                <w:lang w:val="uk-UA"/>
              </w:rPr>
            </w:pPr>
            <w:r w:rsidRPr="00AB4872">
              <w:rPr>
                <w:sz w:val="28"/>
                <w:szCs w:val="28"/>
                <w:lang w:val="uk-UA"/>
              </w:rPr>
              <w:t>4,25</w:t>
            </w:r>
          </w:p>
        </w:tc>
        <w:tc>
          <w:tcPr>
            <w:tcW w:w="0" w:type="auto"/>
          </w:tcPr>
          <w:p w:rsidR="00FD493D" w:rsidRPr="00AB4872" w:rsidRDefault="00FD493D" w:rsidP="00DA7D02">
            <w:pPr>
              <w:ind w:left="714" w:hanging="357"/>
              <w:rPr>
                <w:sz w:val="28"/>
                <w:szCs w:val="28"/>
                <w:lang w:val="uk-UA"/>
              </w:rPr>
            </w:pPr>
          </w:p>
        </w:tc>
        <w:tc>
          <w:tcPr>
            <w:tcW w:w="0" w:type="auto"/>
          </w:tcPr>
          <w:p w:rsidR="00FD493D" w:rsidRPr="00AB4872" w:rsidRDefault="00FD493D" w:rsidP="00DA7D02">
            <w:pPr>
              <w:pStyle w:val="ListParagraph1"/>
              <w:numPr>
                <w:ilvl w:val="0"/>
                <w:numId w:val="12"/>
              </w:numPr>
              <w:ind w:left="714" w:hanging="357"/>
              <w:rPr>
                <w:sz w:val="28"/>
                <w:szCs w:val="28"/>
                <w:lang w:val="uk-UA"/>
              </w:rPr>
            </w:pPr>
            <w:r w:rsidRPr="00AB4872">
              <w:rPr>
                <w:sz w:val="28"/>
                <w:szCs w:val="28"/>
                <w:lang w:val="uk-UA"/>
              </w:rPr>
              <w:t>Зменшення кількості населення, погіршення вікової структури;</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Ринок праці</w:t>
            </w:r>
          </w:p>
        </w:tc>
        <w:tc>
          <w:tcPr>
            <w:tcW w:w="0" w:type="auto"/>
          </w:tcPr>
          <w:p w:rsidR="00FD493D" w:rsidRPr="00AB4872" w:rsidRDefault="00FD493D" w:rsidP="00DA7D02">
            <w:pPr>
              <w:jc w:val="center"/>
              <w:rPr>
                <w:sz w:val="28"/>
                <w:szCs w:val="28"/>
                <w:lang w:val="uk-UA"/>
              </w:rPr>
            </w:pPr>
            <w:r w:rsidRPr="00AB4872">
              <w:rPr>
                <w:sz w:val="28"/>
                <w:szCs w:val="28"/>
                <w:lang w:val="uk-UA"/>
              </w:rPr>
              <w:t>4</w:t>
            </w:r>
          </w:p>
        </w:tc>
        <w:tc>
          <w:tcPr>
            <w:tcW w:w="0" w:type="auto"/>
          </w:tcPr>
          <w:p w:rsidR="00FD493D" w:rsidRPr="00AB4872" w:rsidRDefault="00FD493D" w:rsidP="00DA7D02">
            <w:pPr>
              <w:pStyle w:val="ListParagraph1"/>
              <w:ind w:left="714" w:hanging="357"/>
              <w:rPr>
                <w:sz w:val="28"/>
                <w:szCs w:val="28"/>
                <w:lang w:val="uk-UA"/>
              </w:rPr>
            </w:pPr>
          </w:p>
        </w:tc>
        <w:tc>
          <w:tcPr>
            <w:tcW w:w="0" w:type="auto"/>
          </w:tcPr>
          <w:p w:rsidR="00FD493D" w:rsidRPr="00AB4872" w:rsidRDefault="00FD493D" w:rsidP="00DA7D02">
            <w:pPr>
              <w:numPr>
                <w:ilvl w:val="0"/>
                <w:numId w:val="12"/>
              </w:numPr>
              <w:ind w:left="714" w:hanging="357"/>
              <w:rPr>
                <w:sz w:val="28"/>
                <w:szCs w:val="28"/>
                <w:lang w:val="uk-UA"/>
              </w:rPr>
            </w:pPr>
            <w:r w:rsidRPr="00AB4872">
              <w:rPr>
                <w:sz w:val="28"/>
                <w:szCs w:val="28"/>
                <w:lang w:val="uk-UA"/>
              </w:rPr>
              <w:t>Низький рівень оплати праці (вагома частка працівників отримує заробітну плату нижче прожиткового мінімуму, встановленого для працездатних осіб;</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Ринок товарів та послуг</w:t>
            </w:r>
          </w:p>
        </w:tc>
        <w:tc>
          <w:tcPr>
            <w:tcW w:w="0" w:type="auto"/>
          </w:tcPr>
          <w:p w:rsidR="00FD493D" w:rsidRPr="00AB4872" w:rsidRDefault="00FD493D" w:rsidP="00DA7D02">
            <w:pPr>
              <w:jc w:val="center"/>
              <w:rPr>
                <w:sz w:val="28"/>
                <w:szCs w:val="28"/>
                <w:lang w:val="uk-UA"/>
              </w:rPr>
            </w:pPr>
            <w:r w:rsidRPr="00AB4872">
              <w:rPr>
                <w:sz w:val="28"/>
                <w:szCs w:val="28"/>
                <w:lang w:val="uk-UA"/>
              </w:rPr>
              <w:t>4,5</w:t>
            </w:r>
          </w:p>
        </w:tc>
        <w:tc>
          <w:tcPr>
            <w:tcW w:w="0" w:type="auto"/>
          </w:tcPr>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Низькі ставки митних тарифів та податків;</w:t>
            </w:r>
          </w:p>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Наявність в регіону великої кількості підприємств, які виробляють продукти харчової промисловості;</w:t>
            </w:r>
          </w:p>
        </w:tc>
        <w:tc>
          <w:tcPr>
            <w:tcW w:w="0" w:type="auto"/>
          </w:tcPr>
          <w:p w:rsidR="00FD493D" w:rsidRPr="00AB4872" w:rsidRDefault="00FD493D" w:rsidP="00DA7D02">
            <w:pPr>
              <w:numPr>
                <w:ilvl w:val="0"/>
                <w:numId w:val="12"/>
              </w:numPr>
              <w:ind w:left="714" w:hanging="357"/>
              <w:rPr>
                <w:sz w:val="28"/>
                <w:szCs w:val="28"/>
                <w:lang w:val="uk-UA"/>
              </w:rPr>
            </w:pPr>
            <w:r w:rsidRPr="00AB4872">
              <w:rPr>
                <w:sz w:val="28"/>
                <w:szCs w:val="28"/>
                <w:lang w:val="uk-UA"/>
              </w:rPr>
              <w:t>Структура ринку туристичних послуг слабо диверсифікована;</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Бізнес</w:t>
            </w:r>
          </w:p>
        </w:tc>
        <w:tc>
          <w:tcPr>
            <w:tcW w:w="0" w:type="auto"/>
          </w:tcPr>
          <w:p w:rsidR="00FD493D" w:rsidRPr="00AB4872" w:rsidRDefault="00FD493D" w:rsidP="00DA7D02">
            <w:pPr>
              <w:jc w:val="center"/>
              <w:rPr>
                <w:sz w:val="28"/>
                <w:szCs w:val="28"/>
                <w:lang w:val="uk-UA"/>
              </w:rPr>
            </w:pPr>
            <w:r w:rsidRPr="00AB4872">
              <w:rPr>
                <w:sz w:val="28"/>
                <w:szCs w:val="28"/>
                <w:lang w:val="uk-UA"/>
              </w:rPr>
              <w:t>4,25</w:t>
            </w:r>
          </w:p>
        </w:tc>
        <w:tc>
          <w:tcPr>
            <w:tcW w:w="0" w:type="auto"/>
          </w:tcPr>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Макроекономічне середовище регіону;</w:t>
            </w:r>
          </w:p>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Спрощені процедури відкриття бізнесу;</w:t>
            </w:r>
          </w:p>
        </w:tc>
        <w:tc>
          <w:tcPr>
            <w:tcW w:w="0" w:type="auto"/>
          </w:tcPr>
          <w:p w:rsidR="00FD493D" w:rsidRPr="00AB4872" w:rsidRDefault="00FD493D" w:rsidP="00DA7D02">
            <w:pPr>
              <w:numPr>
                <w:ilvl w:val="0"/>
                <w:numId w:val="12"/>
              </w:numPr>
              <w:ind w:left="714" w:hanging="357"/>
              <w:rPr>
                <w:sz w:val="28"/>
                <w:szCs w:val="28"/>
                <w:lang w:val="uk-UA"/>
              </w:rPr>
            </w:pPr>
            <w:r w:rsidRPr="00AB4872">
              <w:rPr>
                <w:sz w:val="28"/>
                <w:szCs w:val="28"/>
                <w:lang w:val="uk-UA"/>
              </w:rPr>
              <w:t>Недоступність кредитних ресурсів та / або висока вартість кредитних ресурсів;</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Технологічна готовність</w:t>
            </w:r>
          </w:p>
        </w:tc>
        <w:tc>
          <w:tcPr>
            <w:tcW w:w="0" w:type="auto"/>
          </w:tcPr>
          <w:p w:rsidR="00FD493D" w:rsidRPr="00AB4872" w:rsidRDefault="00FD493D" w:rsidP="00DA7D02">
            <w:pPr>
              <w:jc w:val="center"/>
              <w:rPr>
                <w:sz w:val="28"/>
                <w:szCs w:val="28"/>
                <w:lang w:val="uk-UA"/>
              </w:rPr>
            </w:pPr>
            <w:r w:rsidRPr="00AB4872">
              <w:rPr>
                <w:sz w:val="28"/>
                <w:szCs w:val="28"/>
                <w:lang w:val="uk-UA"/>
              </w:rPr>
              <w:t>4,5</w:t>
            </w:r>
          </w:p>
        </w:tc>
        <w:tc>
          <w:tcPr>
            <w:tcW w:w="0" w:type="auto"/>
          </w:tcPr>
          <w:p w:rsidR="00FD493D" w:rsidRPr="00AB4872" w:rsidRDefault="00FD493D" w:rsidP="00DA7D02">
            <w:pPr>
              <w:pStyle w:val="ListParagraph1"/>
              <w:numPr>
                <w:ilvl w:val="0"/>
                <w:numId w:val="13"/>
              </w:numPr>
              <w:ind w:left="714" w:hanging="357"/>
              <w:rPr>
                <w:sz w:val="28"/>
                <w:szCs w:val="28"/>
                <w:lang w:val="uk-UA"/>
              </w:rPr>
            </w:pPr>
            <w:r w:rsidRPr="00AB4872">
              <w:rPr>
                <w:sz w:val="28"/>
                <w:szCs w:val="28"/>
                <w:lang w:val="uk-UA"/>
              </w:rPr>
              <w:t>Розвиненість мобільного зв’язку і широкосмугового Інтернету;</w:t>
            </w:r>
          </w:p>
        </w:tc>
        <w:tc>
          <w:tcPr>
            <w:tcW w:w="0" w:type="auto"/>
          </w:tcPr>
          <w:p w:rsidR="00FD493D" w:rsidRPr="00AB4872" w:rsidRDefault="00FD493D" w:rsidP="00DA7D02">
            <w:pPr>
              <w:numPr>
                <w:ilvl w:val="0"/>
                <w:numId w:val="12"/>
              </w:numPr>
              <w:ind w:left="714" w:hanging="357"/>
              <w:rPr>
                <w:sz w:val="28"/>
                <w:szCs w:val="28"/>
                <w:lang w:val="uk-UA"/>
              </w:rPr>
            </w:pPr>
            <w:r w:rsidRPr="00AB4872">
              <w:rPr>
                <w:sz w:val="28"/>
                <w:szCs w:val="28"/>
                <w:lang w:val="uk-UA"/>
              </w:rPr>
              <w:t>Низький рівень доступності новітніх технологій запровадження інноваційних технологій в діяльність компаній;</w:t>
            </w:r>
          </w:p>
        </w:tc>
      </w:tr>
      <w:tr w:rsidR="00FD493D" w:rsidRPr="00AB4872" w:rsidTr="00DA7D02">
        <w:tc>
          <w:tcPr>
            <w:tcW w:w="0" w:type="auto"/>
          </w:tcPr>
          <w:p w:rsidR="00FD493D" w:rsidRPr="00AB4872" w:rsidRDefault="00FD493D" w:rsidP="00DA7D02">
            <w:pPr>
              <w:jc w:val="center"/>
              <w:rPr>
                <w:sz w:val="28"/>
                <w:szCs w:val="28"/>
                <w:lang w:val="uk-UA"/>
              </w:rPr>
            </w:pPr>
            <w:r w:rsidRPr="00AB4872">
              <w:rPr>
                <w:sz w:val="28"/>
                <w:szCs w:val="28"/>
                <w:lang w:val="uk-UA"/>
              </w:rPr>
              <w:t>Інновації</w:t>
            </w:r>
          </w:p>
        </w:tc>
        <w:tc>
          <w:tcPr>
            <w:tcW w:w="0" w:type="auto"/>
          </w:tcPr>
          <w:p w:rsidR="00FD493D" w:rsidRPr="00AB4872" w:rsidRDefault="00FD493D" w:rsidP="00DA7D02">
            <w:pPr>
              <w:jc w:val="center"/>
              <w:rPr>
                <w:sz w:val="28"/>
                <w:szCs w:val="28"/>
                <w:lang w:val="uk-UA"/>
              </w:rPr>
            </w:pPr>
            <w:r w:rsidRPr="00AB4872">
              <w:rPr>
                <w:sz w:val="28"/>
                <w:szCs w:val="28"/>
                <w:lang w:val="uk-UA"/>
              </w:rPr>
              <w:t>4,5</w:t>
            </w:r>
          </w:p>
        </w:tc>
        <w:tc>
          <w:tcPr>
            <w:tcW w:w="0" w:type="auto"/>
          </w:tcPr>
          <w:p w:rsidR="00FD493D" w:rsidRPr="00AB4872" w:rsidRDefault="00FD493D" w:rsidP="00DA7D02">
            <w:pPr>
              <w:pStyle w:val="ListParagraph1"/>
              <w:ind w:left="714" w:hanging="357"/>
              <w:rPr>
                <w:sz w:val="28"/>
                <w:szCs w:val="28"/>
                <w:lang w:val="uk-UA"/>
              </w:rPr>
            </w:pPr>
          </w:p>
        </w:tc>
        <w:tc>
          <w:tcPr>
            <w:tcW w:w="0" w:type="auto"/>
          </w:tcPr>
          <w:p w:rsidR="00FD493D" w:rsidRPr="00AB4872" w:rsidRDefault="00FD493D" w:rsidP="00DA7D02">
            <w:pPr>
              <w:ind w:left="714" w:hanging="357"/>
              <w:rPr>
                <w:sz w:val="28"/>
                <w:szCs w:val="28"/>
                <w:lang w:val="uk-UA"/>
              </w:rPr>
            </w:pPr>
          </w:p>
        </w:tc>
      </w:tr>
    </w:tbl>
    <w:p w:rsidR="00FD493D" w:rsidRPr="00AB4872" w:rsidRDefault="00FD493D" w:rsidP="00FD493D">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FD493D" w:rsidRPr="00AB4872" w:rsidRDefault="00FD493D" w:rsidP="00FD493D">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1.73 – SWOT-матриця території проекту «</w:t>
      </w:r>
      <w:r>
        <w:rPr>
          <w:sz w:val="28"/>
          <w:szCs w:val="28"/>
          <w:lang w:val="uk-UA"/>
        </w:rPr>
        <w:t>Східний Крим</w:t>
      </w:r>
      <w:r w:rsidRPr="00AB4872">
        <w:rPr>
          <w:sz w:val="28"/>
          <w:szCs w:val="28"/>
          <w:lang w:val="uk-UA"/>
        </w:rPr>
        <w:t>»</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FD493D" w:rsidRPr="00AB4872" w:rsidTr="00DA7D02">
        <w:tc>
          <w:tcPr>
            <w:tcW w:w="3082" w:type="dxa"/>
            <w:gridSpan w:val="2"/>
            <w:vMerge w:val="restart"/>
            <w:tcBorders>
              <w:top w:val="nil"/>
              <w:left w:val="nil"/>
            </w:tcBorders>
          </w:tcPr>
          <w:p w:rsidR="00FD493D" w:rsidRPr="00AB4872" w:rsidRDefault="00FD493D" w:rsidP="00DA7D02">
            <w:pPr>
              <w:rPr>
                <w:sz w:val="28"/>
                <w:szCs w:val="28"/>
                <w:lang w:val="uk-UA"/>
              </w:rPr>
            </w:pPr>
          </w:p>
        </w:tc>
        <w:tc>
          <w:tcPr>
            <w:tcW w:w="6381" w:type="dxa"/>
            <w:gridSpan w:val="9"/>
            <w:vAlign w:val="center"/>
          </w:tcPr>
          <w:p w:rsidR="00FD493D" w:rsidRPr="00AB4872" w:rsidRDefault="00FD493D"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FD493D" w:rsidRPr="00AB4872" w:rsidRDefault="00FD493D" w:rsidP="00DA7D02">
            <w:pPr>
              <w:jc w:val="center"/>
              <w:rPr>
                <w:b/>
                <w:sz w:val="28"/>
                <w:szCs w:val="28"/>
                <w:lang w:val="uk-UA"/>
              </w:rPr>
            </w:pPr>
            <w:r w:rsidRPr="00AB4872">
              <w:rPr>
                <w:b/>
                <w:sz w:val="28"/>
                <w:szCs w:val="28"/>
                <w:lang w:val="uk-UA"/>
              </w:rPr>
              <w:t>Загрози (Т)</w:t>
            </w:r>
          </w:p>
        </w:tc>
      </w:tr>
      <w:tr w:rsidR="00FD493D" w:rsidRPr="00AB4872" w:rsidTr="00DA7D02">
        <w:tc>
          <w:tcPr>
            <w:tcW w:w="3082" w:type="dxa"/>
            <w:gridSpan w:val="2"/>
            <w:vMerge/>
            <w:tcBorders>
              <w:left w:val="nil"/>
            </w:tcBorders>
          </w:tcPr>
          <w:p w:rsidR="00FD493D" w:rsidRPr="00AB4872" w:rsidRDefault="00FD493D" w:rsidP="00DA7D02">
            <w:pPr>
              <w:rPr>
                <w:sz w:val="28"/>
                <w:szCs w:val="28"/>
                <w:lang w:val="uk-UA"/>
              </w:rPr>
            </w:pP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2.4</w:t>
            </w:r>
          </w:p>
        </w:tc>
        <w:tc>
          <w:tcPr>
            <w:tcW w:w="709" w:type="dxa"/>
          </w:tcPr>
          <w:p w:rsidR="00FD493D" w:rsidRPr="00AB4872" w:rsidRDefault="00FD493D" w:rsidP="00DA7D02">
            <w:pPr>
              <w:jc w:val="center"/>
              <w:rPr>
                <w:sz w:val="28"/>
                <w:szCs w:val="28"/>
                <w:lang w:val="uk-UA"/>
              </w:rPr>
            </w:pPr>
            <w:r w:rsidRPr="00AB4872">
              <w:rPr>
                <w:sz w:val="28"/>
                <w:szCs w:val="28"/>
                <w:lang w:val="uk-UA"/>
              </w:rPr>
              <w:t>2.5</w:t>
            </w:r>
          </w:p>
        </w:tc>
        <w:tc>
          <w:tcPr>
            <w:tcW w:w="709" w:type="dxa"/>
          </w:tcPr>
          <w:p w:rsidR="00FD493D" w:rsidRPr="00AB4872" w:rsidRDefault="00FD493D" w:rsidP="00DA7D02">
            <w:pPr>
              <w:jc w:val="center"/>
              <w:rPr>
                <w:sz w:val="28"/>
                <w:szCs w:val="28"/>
                <w:lang w:val="uk-UA"/>
              </w:rPr>
            </w:pPr>
            <w:r w:rsidRPr="00AB4872">
              <w:rPr>
                <w:sz w:val="28"/>
                <w:szCs w:val="28"/>
                <w:lang w:val="uk-UA"/>
              </w:rPr>
              <w:t>2.6</w:t>
            </w:r>
          </w:p>
        </w:tc>
        <w:tc>
          <w:tcPr>
            <w:tcW w:w="709" w:type="dxa"/>
          </w:tcPr>
          <w:p w:rsidR="00FD493D" w:rsidRPr="00AB4872" w:rsidRDefault="00FD493D" w:rsidP="00DA7D02">
            <w:pPr>
              <w:jc w:val="center"/>
              <w:rPr>
                <w:sz w:val="28"/>
                <w:szCs w:val="28"/>
                <w:lang w:val="uk-UA"/>
              </w:rPr>
            </w:pPr>
            <w:r w:rsidRPr="00AB4872">
              <w:rPr>
                <w:sz w:val="28"/>
                <w:szCs w:val="28"/>
                <w:lang w:val="uk-UA"/>
              </w:rPr>
              <w:t>2.7</w:t>
            </w:r>
          </w:p>
        </w:tc>
        <w:tc>
          <w:tcPr>
            <w:tcW w:w="709" w:type="dxa"/>
          </w:tcPr>
          <w:p w:rsidR="00FD493D" w:rsidRPr="00AB4872" w:rsidRDefault="00FD493D" w:rsidP="00DA7D02">
            <w:pPr>
              <w:jc w:val="center"/>
              <w:rPr>
                <w:sz w:val="28"/>
                <w:szCs w:val="28"/>
                <w:lang w:val="uk-UA"/>
              </w:rPr>
            </w:pPr>
            <w:r w:rsidRPr="00AB4872">
              <w:rPr>
                <w:sz w:val="28"/>
                <w:szCs w:val="28"/>
                <w:lang w:val="uk-UA"/>
              </w:rPr>
              <w:t>2.8</w:t>
            </w:r>
          </w:p>
        </w:tc>
        <w:tc>
          <w:tcPr>
            <w:tcW w:w="709" w:type="dxa"/>
          </w:tcPr>
          <w:p w:rsidR="00FD493D" w:rsidRPr="00AB4872" w:rsidRDefault="00FD493D" w:rsidP="00DA7D02">
            <w:pPr>
              <w:jc w:val="center"/>
              <w:rPr>
                <w:sz w:val="28"/>
                <w:szCs w:val="28"/>
                <w:lang w:val="uk-UA"/>
              </w:rPr>
            </w:pPr>
            <w:r w:rsidRPr="00AB4872">
              <w:rPr>
                <w:sz w:val="28"/>
                <w:szCs w:val="28"/>
                <w:lang w:val="uk-UA"/>
              </w:rPr>
              <w:t>2.9</w:t>
            </w:r>
          </w:p>
        </w:tc>
        <w:tc>
          <w:tcPr>
            <w:tcW w:w="709" w:type="dxa"/>
          </w:tcPr>
          <w:p w:rsidR="00FD493D" w:rsidRPr="00AB4872" w:rsidRDefault="00FD493D" w:rsidP="00DA7D02">
            <w:pPr>
              <w:jc w:val="center"/>
              <w:rPr>
                <w:sz w:val="28"/>
                <w:szCs w:val="28"/>
                <w:lang w:val="uk-UA"/>
              </w:rPr>
            </w:pPr>
            <w:r w:rsidRPr="00AB4872">
              <w:rPr>
                <w:sz w:val="28"/>
                <w:szCs w:val="28"/>
                <w:lang w:val="uk-UA"/>
              </w:rPr>
              <w:t>2.11</w:t>
            </w:r>
          </w:p>
        </w:tc>
        <w:tc>
          <w:tcPr>
            <w:tcW w:w="709" w:type="dxa"/>
          </w:tcPr>
          <w:p w:rsidR="00FD493D" w:rsidRPr="00AB4872" w:rsidRDefault="00FD493D" w:rsidP="00DA7D02">
            <w:pPr>
              <w:jc w:val="center"/>
              <w:rPr>
                <w:sz w:val="28"/>
                <w:szCs w:val="28"/>
                <w:lang w:val="uk-UA"/>
              </w:rPr>
            </w:pPr>
            <w:r w:rsidRPr="00AB4872">
              <w:rPr>
                <w:sz w:val="28"/>
                <w:szCs w:val="28"/>
                <w:lang w:val="uk-UA"/>
              </w:rPr>
              <w:t>2.12</w:t>
            </w:r>
          </w:p>
        </w:tc>
        <w:tc>
          <w:tcPr>
            <w:tcW w:w="709" w:type="dxa"/>
          </w:tcPr>
          <w:p w:rsidR="00FD493D" w:rsidRPr="00AB4872" w:rsidRDefault="00FD493D" w:rsidP="00DA7D02">
            <w:pPr>
              <w:jc w:val="center"/>
              <w:rPr>
                <w:sz w:val="28"/>
                <w:szCs w:val="28"/>
                <w:lang w:val="uk-UA"/>
              </w:rPr>
            </w:pPr>
            <w:r w:rsidRPr="00AB4872">
              <w:rPr>
                <w:sz w:val="28"/>
                <w:szCs w:val="28"/>
                <w:lang w:val="uk-UA"/>
              </w:rPr>
              <w:t>2.13</w:t>
            </w:r>
          </w:p>
        </w:tc>
        <w:tc>
          <w:tcPr>
            <w:tcW w:w="709" w:type="dxa"/>
          </w:tcPr>
          <w:p w:rsidR="00FD493D" w:rsidRPr="00AB4872" w:rsidRDefault="00FD493D" w:rsidP="00DA7D02">
            <w:pPr>
              <w:jc w:val="center"/>
              <w:rPr>
                <w:sz w:val="28"/>
                <w:szCs w:val="28"/>
                <w:lang w:val="uk-UA"/>
              </w:rPr>
            </w:pPr>
            <w:r w:rsidRPr="00AB4872">
              <w:rPr>
                <w:sz w:val="28"/>
                <w:szCs w:val="28"/>
                <w:lang w:val="uk-UA"/>
              </w:rPr>
              <w:t>2.14</w:t>
            </w:r>
          </w:p>
        </w:tc>
        <w:tc>
          <w:tcPr>
            <w:tcW w:w="709" w:type="dxa"/>
          </w:tcPr>
          <w:p w:rsidR="00FD493D" w:rsidRPr="00AB4872" w:rsidRDefault="00FD493D" w:rsidP="00DA7D02">
            <w:pPr>
              <w:jc w:val="center"/>
              <w:rPr>
                <w:sz w:val="28"/>
                <w:szCs w:val="28"/>
                <w:lang w:val="uk-UA"/>
              </w:rPr>
            </w:pPr>
            <w:r w:rsidRPr="00AB4872">
              <w:rPr>
                <w:sz w:val="28"/>
                <w:szCs w:val="28"/>
                <w:lang w:val="uk-UA"/>
              </w:rPr>
              <w:t>2.15</w:t>
            </w:r>
          </w:p>
        </w:tc>
        <w:tc>
          <w:tcPr>
            <w:tcW w:w="709" w:type="dxa"/>
          </w:tcPr>
          <w:p w:rsidR="00FD493D" w:rsidRPr="00AB4872" w:rsidRDefault="00FD493D" w:rsidP="00DA7D02">
            <w:pPr>
              <w:jc w:val="center"/>
              <w:rPr>
                <w:sz w:val="28"/>
                <w:szCs w:val="28"/>
                <w:lang w:val="uk-UA"/>
              </w:rPr>
            </w:pPr>
            <w:r w:rsidRPr="00AB4872">
              <w:rPr>
                <w:sz w:val="28"/>
                <w:szCs w:val="28"/>
                <w:lang w:val="uk-UA"/>
              </w:rPr>
              <w:t>2.16</w:t>
            </w:r>
          </w:p>
        </w:tc>
        <w:tc>
          <w:tcPr>
            <w:tcW w:w="709" w:type="dxa"/>
          </w:tcPr>
          <w:p w:rsidR="00FD493D" w:rsidRPr="00AB4872" w:rsidRDefault="00FD493D" w:rsidP="00DA7D02">
            <w:pPr>
              <w:jc w:val="center"/>
              <w:rPr>
                <w:sz w:val="28"/>
                <w:szCs w:val="28"/>
                <w:lang w:val="uk-UA"/>
              </w:rPr>
            </w:pPr>
            <w:r w:rsidRPr="00AB4872">
              <w:rPr>
                <w:sz w:val="28"/>
                <w:szCs w:val="28"/>
                <w:lang w:val="uk-UA"/>
              </w:rPr>
              <w:t>2.17</w:t>
            </w:r>
          </w:p>
        </w:tc>
        <w:tc>
          <w:tcPr>
            <w:tcW w:w="709" w:type="dxa"/>
          </w:tcPr>
          <w:p w:rsidR="00FD493D" w:rsidRPr="00AB4872" w:rsidRDefault="00FD493D" w:rsidP="00DA7D02">
            <w:pPr>
              <w:jc w:val="center"/>
              <w:rPr>
                <w:sz w:val="28"/>
                <w:szCs w:val="28"/>
                <w:lang w:val="uk-UA"/>
              </w:rPr>
            </w:pPr>
            <w:r w:rsidRPr="00AB4872">
              <w:rPr>
                <w:sz w:val="28"/>
                <w:szCs w:val="28"/>
                <w:lang w:val="uk-UA"/>
              </w:rPr>
              <w:t>2.18</w:t>
            </w:r>
          </w:p>
        </w:tc>
      </w:tr>
      <w:tr w:rsidR="00FD493D" w:rsidRPr="00AB4872" w:rsidTr="00DA7D02">
        <w:tc>
          <w:tcPr>
            <w:tcW w:w="3082" w:type="dxa"/>
            <w:gridSpan w:val="2"/>
          </w:tcPr>
          <w:p w:rsidR="00FD493D" w:rsidRPr="00AB4872" w:rsidRDefault="00FD493D"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5</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3</w:t>
            </w:r>
          </w:p>
        </w:tc>
        <w:tc>
          <w:tcPr>
            <w:tcW w:w="709" w:type="dxa"/>
          </w:tcPr>
          <w:p w:rsidR="00FD493D" w:rsidRPr="00AB4872" w:rsidRDefault="00FD493D" w:rsidP="00DA7D02">
            <w:pPr>
              <w:jc w:val="center"/>
              <w:rPr>
                <w:sz w:val="28"/>
                <w:szCs w:val="28"/>
                <w:lang w:val="uk-UA"/>
              </w:rPr>
            </w:pPr>
            <w:r w:rsidRPr="00AB4872">
              <w:rPr>
                <w:sz w:val="28"/>
                <w:szCs w:val="28"/>
                <w:lang w:val="uk-UA"/>
              </w:rPr>
              <w:t>5</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5</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5</w:t>
            </w:r>
          </w:p>
        </w:tc>
        <w:tc>
          <w:tcPr>
            <w:tcW w:w="709" w:type="dxa"/>
          </w:tcPr>
          <w:p w:rsidR="00FD493D" w:rsidRPr="00AB4872" w:rsidRDefault="00FD493D" w:rsidP="00DA7D02">
            <w:pPr>
              <w:jc w:val="center"/>
              <w:rPr>
                <w:sz w:val="28"/>
                <w:szCs w:val="28"/>
                <w:lang w:val="uk-UA"/>
              </w:rPr>
            </w:pPr>
            <w:r w:rsidRPr="00AB4872">
              <w:rPr>
                <w:sz w:val="28"/>
                <w:szCs w:val="28"/>
                <w:lang w:val="uk-UA"/>
              </w:rPr>
              <w:t>5</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c>
          <w:tcPr>
            <w:tcW w:w="709" w:type="dxa"/>
          </w:tcPr>
          <w:p w:rsidR="00FD493D" w:rsidRPr="00AB4872" w:rsidRDefault="00FD493D" w:rsidP="00DA7D02">
            <w:pPr>
              <w:jc w:val="center"/>
              <w:rPr>
                <w:sz w:val="28"/>
                <w:szCs w:val="28"/>
                <w:lang w:val="uk-UA"/>
              </w:rPr>
            </w:pPr>
            <w:r w:rsidRPr="00AB4872">
              <w:rPr>
                <w:sz w:val="28"/>
                <w:szCs w:val="28"/>
                <w:lang w:val="uk-UA"/>
              </w:rPr>
              <w:t>4</w:t>
            </w:r>
          </w:p>
        </w:tc>
      </w:tr>
      <w:tr w:rsidR="00FD493D" w:rsidRPr="00AB4872" w:rsidTr="00DA7D02">
        <w:tc>
          <w:tcPr>
            <w:tcW w:w="3082" w:type="dxa"/>
            <w:gridSpan w:val="2"/>
          </w:tcPr>
          <w:p w:rsidR="00FD493D" w:rsidRPr="00AB4872" w:rsidRDefault="00FD493D"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bottom"/>
          </w:tcPr>
          <w:p w:rsidR="00FD493D" w:rsidRPr="00AB4872" w:rsidRDefault="00FD493D" w:rsidP="00DA7D02">
            <w:pPr>
              <w:jc w:val="center"/>
              <w:rPr>
                <w:sz w:val="28"/>
                <w:szCs w:val="28"/>
                <w:lang w:val="uk-UA"/>
              </w:rPr>
            </w:pPr>
            <w:r w:rsidRPr="00AB4872">
              <w:rPr>
                <w:sz w:val="28"/>
                <w:szCs w:val="28"/>
                <w:lang w:val="uk-UA"/>
              </w:rPr>
              <w:t>0,75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0,95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0,75</w:t>
            </w:r>
          </w:p>
        </w:tc>
        <w:tc>
          <w:tcPr>
            <w:tcW w:w="709" w:type="dxa"/>
          </w:tcPr>
          <w:p w:rsidR="00FD493D" w:rsidRPr="00AB4872" w:rsidRDefault="00FD493D" w:rsidP="00DA7D02">
            <w:pPr>
              <w:jc w:val="center"/>
              <w:rPr>
                <w:sz w:val="28"/>
                <w:szCs w:val="28"/>
                <w:lang w:val="uk-UA"/>
              </w:rPr>
            </w:pPr>
            <w:r w:rsidRPr="00AB4872">
              <w:rPr>
                <w:sz w:val="28"/>
                <w:szCs w:val="28"/>
                <w:lang w:val="uk-UA"/>
              </w:rPr>
              <w:t>0,75</w:t>
            </w:r>
          </w:p>
        </w:tc>
        <w:tc>
          <w:tcPr>
            <w:tcW w:w="709" w:type="dxa"/>
          </w:tcPr>
          <w:p w:rsidR="00FD493D" w:rsidRPr="00AB4872" w:rsidRDefault="00FD493D" w:rsidP="00DA7D02">
            <w:pPr>
              <w:jc w:val="center"/>
              <w:rPr>
                <w:sz w:val="28"/>
                <w:szCs w:val="28"/>
                <w:lang w:val="uk-UA"/>
              </w:rPr>
            </w:pPr>
            <w:r w:rsidRPr="00AB4872">
              <w:rPr>
                <w:sz w:val="28"/>
                <w:szCs w:val="28"/>
                <w:lang w:val="uk-UA"/>
              </w:rPr>
              <w:t>0,75</w:t>
            </w:r>
          </w:p>
        </w:tc>
        <w:tc>
          <w:tcPr>
            <w:tcW w:w="709" w:type="dxa"/>
          </w:tcPr>
          <w:p w:rsidR="00FD493D" w:rsidRPr="00AB4872" w:rsidRDefault="00FD493D" w:rsidP="00DA7D02">
            <w:pPr>
              <w:jc w:val="center"/>
              <w:rPr>
                <w:sz w:val="28"/>
                <w:szCs w:val="28"/>
                <w:lang w:val="uk-UA"/>
              </w:rPr>
            </w:pPr>
            <w:r w:rsidRPr="00AB4872">
              <w:rPr>
                <w:sz w:val="28"/>
                <w:szCs w:val="28"/>
                <w:lang w:val="uk-UA"/>
              </w:rPr>
              <w:t>0,95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0,75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c>
          <w:tcPr>
            <w:tcW w:w="709" w:type="dxa"/>
          </w:tcPr>
          <w:p w:rsidR="00FD493D" w:rsidRPr="00AB4872" w:rsidRDefault="00FD493D" w:rsidP="00DA7D02">
            <w:pPr>
              <w:jc w:val="center"/>
              <w:rPr>
                <w:sz w:val="28"/>
                <w:szCs w:val="28"/>
                <w:lang w:val="uk-UA"/>
              </w:rPr>
            </w:pPr>
            <w:r w:rsidRPr="00AB4872">
              <w:rPr>
                <w:sz w:val="28"/>
                <w:szCs w:val="28"/>
                <w:lang w:val="uk-UA"/>
              </w:rPr>
              <w:t>0,5</w:t>
            </w:r>
          </w:p>
        </w:tc>
      </w:tr>
      <w:tr w:rsidR="00FD493D" w:rsidRPr="00AB4872" w:rsidTr="00DA7D02">
        <w:tc>
          <w:tcPr>
            <w:tcW w:w="2374" w:type="dxa"/>
          </w:tcPr>
          <w:p w:rsidR="00FD493D" w:rsidRPr="00AB4872" w:rsidRDefault="00FD493D" w:rsidP="00DA7D02">
            <w:pPr>
              <w:jc w:val="center"/>
              <w:rPr>
                <w:b/>
                <w:lang w:val="uk-UA"/>
              </w:rPr>
            </w:pPr>
            <w:r w:rsidRPr="00AB4872">
              <w:rPr>
                <w:b/>
                <w:lang w:val="uk-UA"/>
              </w:rPr>
              <w:t>Сильні сторони (S)</w:t>
            </w:r>
          </w:p>
        </w:tc>
        <w:tc>
          <w:tcPr>
            <w:tcW w:w="708" w:type="dxa"/>
          </w:tcPr>
          <w:p w:rsidR="00FD493D" w:rsidRPr="00AB4872" w:rsidRDefault="00FD493D"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tcPr>
          <w:p w:rsidR="00FD493D" w:rsidRPr="00AB4872" w:rsidRDefault="00FD493D" w:rsidP="00DA7D02">
            <w:pPr>
              <w:jc w:val="center"/>
              <w:rPr>
                <w:sz w:val="28"/>
                <w:szCs w:val="28"/>
                <w:lang w:val="uk-UA"/>
              </w:rPr>
            </w:pPr>
          </w:p>
        </w:tc>
        <w:tc>
          <w:tcPr>
            <w:tcW w:w="709" w:type="dxa"/>
          </w:tcPr>
          <w:p w:rsidR="00FD493D" w:rsidRPr="00AB4872" w:rsidRDefault="00FD493D" w:rsidP="00DA7D02">
            <w:pPr>
              <w:jc w:val="center"/>
              <w:rPr>
                <w:sz w:val="28"/>
                <w:szCs w:val="28"/>
                <w:lang w:val="uk-UA"/>
              </w:rPr>
            </w:pPr>
          </w:p>
        </w:tc>
      </w:tr>
      <w:tr w:rsidR="00FD493D" w:rsidRPr="00AB4872" w:rsidTr="00DA7D02">
        <w:tc>
          <w:tcPr>
            <w:tcW w:w="2374" w:type="dxa"/>
          </w:tcPr>
          <w:p w:rsidR="00FD493D" w:rsidRPr="00AB4872" w:rsidRDefault="00FD493D" w:rsidP="00DA7D02">
            <w:pPr>
              <w:jc w:val="center"/>
              <w:rPr>
                <w:sz w:val="28"/>
                <w:szCs w:val="28"/>
                <w:lang w:val="uk-UA"/>
              </w:rPr>
            </w:pPr>
            <w:r w:rsidRPr="00AB4872">
              <w:rPr>
                <w:sz w:val="28"/>
                <w:szCs w:val="28"/>
                <w:lang w:val="uk-UA"/>
              </w:rPr>
              <w:t>1</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6</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7</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r>
      <w:tr w:rsidR="00FD493D" w:rsidRPr="00AB4872" w:rsidTr="00DA7D02">
        <w:trPr>
          <w:trHeight w:val="251"/>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8</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r>
      <w:tr w:rsidR="00FD493D" w:rsidRPr="00AB4872" w:rsidTr="00DA7D02">
        <w:trPr>
          <w:trHeight w:val="276"/>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9</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r>
      <w:tr w:rsidR="00FD493D" w:rsidRPr="00AB4872" w:rsidTr="00DA7D02">
        <w:trPr>
          <w:trHeight w:val="276"/>
        </w:trPr>
        <w:tc>
          <w:tcPr>
            <w:tcW w:w="2374" w:type="dxa"/>
            <w:vAlign w:val="center"/>
          </w:tcPr>
          <w:p w:rsidR="00FD493D" w:rsidRPr="00AB4872" w:rsidRDefault="00FD493D" w:rsidP="00DA7D02">
            <w:pPr>
              <w:jc w:val="center"/>
              <w:rPr>
                <w:sz w:val="28"/>
                <w:szCs w:val="28"/>
                <w:lang w:val="uk-UA"/>
              </w:rPr>
            </w:pPr>
            <w:r w:rsidRPr="00AB4872">
              <w:rPr>
                <w:sz w:val="28"/>
                <w:szCs w:val="28"/>
                <w:lang w:val="uk-UA"/>
              </w:rPr>
              <w:t>10</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r>
      <w:tr w:rsidR="00FD493D" w:rsidRPr="00AB4872" w:rsidTr="00DA7D02">
        <w:trPr>
          <w:trHeight w:val="270"/>
        </w:trPr>
        <w:tc>
          <w:tcPr>
            <w:tcW w:w="2374" w:type="dxa"/>
            <w:vAlign w:val="center"/>
          </w:tcPr>
          <w:p w:rsidR="00FD493D" w:rsidRPr="00AB4872" w:rsidRDefault="00FD493D" w:rsidP="00DA7D02">
            <w:pPr>
              <w:rPr>
                <w:rStyle w:val="FontStyle155"/>
                <w:lang w:val="uk-UA" w:eastAsia="uk-UA"/>
              </w:rPr>
            </w:pPr>
            <w:r w:rsidRPr="00AB4872">
              <w:rPr>
                <w:b/>
                <w:lang w:val="uk-UA"/>
              </w:rPr>
              <w:t>Слабкі сторони (W)</w:t>
            </w:r>
          </w:p>
        </w:tc>
        <w:tc>
          <w:tcPr>
            <w:tcW w:w="708" w:type="dxa"/>
            <w:vAlign w:val="bottom"/>
          </w:tcPr>
          <w:p w:rsidR="00FD493D" w:rsidRPr="00AB4872" w:rsidRDefault="00FD493D"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 </w:t>
            </w:r>
          </w:p>
        </w:tc>
      </w:tr>
      <w:tr w:rsidR="00FD493D" w:rsidRPr="00AB4872" w:rsidTr="00DA7D02">
        <w:trPr>
          <w:trHeight w:val="273"/>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r>
      <w:tr w:rsidR="00FD493D" w:rsidRPr="00AB4872" w:rsidTr="00DA7D02">
        <w:trPr>
          <w:trHeight w:val="273"/>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0</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r>
      <w:tr w:rsidR="00FD493D" w:rsidRPr="00AB4872" w:rsidTr="00DA7D02">
        <w:trPr>
          <w:trHeight w:val="273"/>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r>
      <w:tr w:rsidR="00FD493D" w:rsidRPr="00AB4872" w:rsidTr="00DA7D02">
        <w:trPr>
          <w:trHeight w:val="273"/>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r>
      <w:tr w:rsidR="00FD493D" w:rsidRPr="00AB4872" w:rsidTr="00DA7D02">
        <w:trPr>
          <w:trHeight w:val="264"/>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r>
      <w:tr w:rsidR="00FD493D" w:rsidRPr="00AB4872" w:rsidTr="00DA7D02">
        <w:trPr>
          <w:trHeight w:val="267"/>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r>
      <w:tr w:rsidR="00FD493D" w:rsidRPr="00AB4872" w:rsidTr="00DA7D02">
        <w:trPr>
          <w:trHeight w:val="267"/>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lastRenderedPageBreak/>
              <w:t>7</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r>
      <w:tr w:rsidR="00FD493D" w:rsidRPr="00AB4872" w:rsidTr="00DA7D02">
        <w:trPr>
          <w:trHeight w:val="267"/>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r>
      <w:tr w:rsidR="00FD493D" w:rsidRPr="00AB4872" w:rsidTr="00DA7D02">
        <w:trPr>
          <w:trHeight w:val="267"/>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c>
          <w:tcPr>
            <w:tcW w:w="709"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rPr>
          <w:trHeight w:val="267"/>
        </w:trPr>
        <w:tc>
          <w:tcPr>
            <w:tcW w:w="2374"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w:t>
            </w:r>
          </w:p>
        </w:tc>
      </w:tr>
    </w:tbl>
    <w:p w:rsidR="00FD493D" w:rsidRPr="00AB4872" w:rsidRDefault="00FD493D" w:rsidP="00FD493D">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1.74 – Інтегральні оцінки території проекту «</w:t>
      </w:r>
      <w:r>
        <w:rPr>
          <w:sz w:val="28"/>
          <w:szCs w:val="28"/>
          <w:lang w:val="uk-UA"/>
        </w:rPr>
        <w:t>Східний Крим</w:t>
      </w:r>
      <w:r w:rsidRPr="00AB4872">
        <w:rPr>
          <w:sz w:val="28"/>
          <w:szCs w:val="28"/>
          <w:lang w:val="uk-UA"/>
        </w:rPr>
        <w:t>»</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FD493D" w:rsidRPr="00AB4872" w:rsidTr="00DA7D02">
        <w:tc>
          <w:tcPr>
            <w:tcW w:w="1667" w:type="dxa"/>
            <w:gridSpan w:val="2"/>
            <w:vMerge w:val="restart"/>
            <w:tcBorders>
              <w:top w:val="nil"/>
              <w:left w:val="nil"/>
            </w:tcBorders>
          </w:tcPr>
          <w:p w:rsidR="00FD493D" w:rsidRPr="00AB4872" w:rsidRDefault="00FD493D" w:rsidP="00DA7D02">
            <w:pPr>
              <w:rPr>
                <w:sz w:val="28"/>
                <w:szCs w:val="28"/>
                <w:lang w:val="uk-UA"/>
              </w:rPr>
            </w:pPr>
          </w:p>
        </w:tc>
        <w:tc>
          <w:tcPr>
            <w:tcW w:w="6522" w:type="dxa"/>
            <w:gridSpan w:val="9"/>
            <w:vAlign w:val="center"/>
          </w:tcPr>
          <w:p w:rsidR="00FD493D" w:rsidRPr="00AB4872" w:rsidRDefault="00FD493D"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FD493D" w:rsidRPr="00AB4872" w:rsidRDefault="00FD493D"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FD493D" w:rsidRPr="00AB4872" w:rsidRDefault="00FD493D" w:rsidP="00DA7D02">
            <w:pPr>
              <w:jc w:val="center"/>
              <w:rPr>
                <w:b/>
                <w:sz w:val="28"/>
                <w:szCs w:val="28"/>
                <w:lang w:val="uk-UA"/>
              </w:rPr>
            </w:pPr>
            <w:r w:rsidRPr="00AB4872">
              <w:rPr>
                <w:b/>
                <w:sz w:val="28"/>
                <w:szCs w:val="28"/>
                <w:lang w:val="uk-UA"/>
              </w:rPr>
              <w:t>Суми</w:t>
            </w:r>
          </w:p>
        </w:tc>
      </w:tr>
      <w:tr w:rsidR="00FD493D" w:rsidRPr="00AB4872" w:rsidTr="00DA7D02">
        <w:tc>
          <w:tcPr>
            <w:tcW w:w="1667" w:type="dxa"/>
            <w:gridSpan w:val="2"/>
            <w:vMerge/>
            <w:tcBorders>
              <w:left w:val="nil"/>
            </w:tcBorders>
          </w:tcPr>
          <w:p w:rsidR="00FD493D" w:rsidRPr="00AB4872" w:rsidRDefault="00FD493D" w:rsidP="00DA7D02">
            <w:pPr>
              <w:rPr>
                <w:sz w:val="28"/>
                <w:szCs w:val="28"/>
                <w:lang w:val="uk-UA"/>
              </w:rPr>
            </w:pP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2.1</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2.2</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2.3</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2.4</w:t>
            </w:r>
          </w:p>
        </w:tc>
        <w:tc>
          <w:tcPr>
            <w:tcW w:w="709" w:type="dxa"/>
          </w:tcPr>
          <w:p w:rsidR="00FD493D" w:rsidRPr="00AB4872" w:rsidRDefault="00FD493D" w:rsidP="00DA7D02">
            <w:pPr>
              <w:jc w:val="center"/>
              <w:rPr>
                <w:sz w:val="28"/>
                <w:szCs w:val="28"/>
                <w:lang w:val="uk-UA"/>
              </w:rPr>
            </w:pPr>
            <w:r w:rsidRPr="00AB4872">
              <w:rPr>
                <w:sz w:val="28"/>
                <w:szCs w:val="28"/>
                <w:lang w:val="uk-UA"/>
              </w:rPr>
              <w:t>2.5</w:t>
            </w:r>
          </w:p>
        </w:tc>
        <w:tc>
          <w:tcPr>
            <w:tcW w:w="709" w:type="dxa"/>
          </w:tcPr>
          <w:p w:rsidR="00FD493D" w:rsidRPr="00AB4872" w:rsidRDefault="00FD493D" w:rsidP="00DA7D02">
            <w:pPr>
              <w:jc w:val="center"/>
              <w:rPr>
                <w:sz w:val="28"/>
                <w:szCs w:val="28"/>
                <w:lang w:val="uk-UA"/>
              </w:rPr>
            </w:pPr>
            <w:r w:rsidRPr="00AB4872">
              <w:rPr>
                <w:sz w:val="28"/>
                <w:szCs w:val="28"/>
                <w:lang w:val="uk-UA"/>
              </w:rPr>
              <w:t>2.6</w:t>
            </w:r>
          </w:p>
        </w:tc>
        <w:tc>
          <w:tcPr>
            <w:tcW w:w="709" w:type="dxa"/>
          </w:tcPr>
          <w:p w:rsidR="00FD493D" w:rsidRPr="00AB4872" w:rsidRDefault="00FD493D" w:rsidP="00DA7D02">
            <w:pPr>
              <w:jc w:val="center"/>
              <w:rPr>
                <w:sz w:val="28"/>
                <w:szCs w:val="28"/>
                <w:lang w:val="uk-UA"/>
              </w:rPr>
            </w:pPr>
            <w:r w:rsidRPr="00AB4872">
              <w:rPr>
                <w:sz w:val="28"/>
                <w:szCs w:val="28"/>
                <w:lang w:val="uk-UA"/>
              </w:rPr>
              <w:t>2.7</w:t>
            </w:r>
          </w:p>
        </w:tc>
        <w:tc>
          <w:tcPr>
            <w:tcW w:w="850" w:type="dxa"/>
          </w:tcPr>
          <w:p w:rsidR="00FD493D" w:rsidRPr="00AB4872" w:rsidRDefault="00FD493D" w:rsidP="00DA7D02">
            <w:pPr>
              <w:jc w:val="center"/>
              <w:rPr>
                <w:sz w:val="28"/>
                <w:szCs w:val="28"/>
                <w:lang w:val="uk-UA"/>
              </w:rPr>
            </w:pPr>
            <w:r w:rsidRPr="00AB4872">
              <w:rPr>
                <w:sz w:val="28"/>
                <w:szCs w:val="28"/>
                <w:lang w:val="uk-UA"/>
              </w:rPr>
              <w:t>2.8</w:t>
            </w:r>
          </w:p>
        </w:tc>
        <w:tc>
          <w:tcPr>
            <w:tcW w:w="709" w:type="dxa"/>
          </w:tcPr>
          <w:p w:rsidR="00FD493D" w:rsidRPr="00AB4872" w:rsidRDefault="00FD493D" w:rsidP="00DA7D02">
            <w:pPr>
              <w:jc w:val="center"/>
              <w:rPr>
                <w:sz w:val="28"/>
                <w:szCs w:val="28"/>
                <w:lang w:val="uk-UA"/>
              </w:rPr>
            </w:pPr>
            <w:r w:rsidRPr="00AB4872">
              <w:rPr>
                <w:sz w:val="28"/>
                <w:szCs w:val="28"/>
                <w:lang w:val="uk-UA"/>
              </w:rPr>
              <w:t>2.9</w:t>
            </w:r>
          </w:p>
        </w:tc>
        <w:tc>
          <w:tcPr>
            <w:tcW w:w="850" w:type="dxa"/>
          </w:tcPr>
          <w:p w:rsidR="00FD493D" w:rsidRPr="00AB4872" w:rsidRDefault="00FD493D" w:rsidP="00DA7D02">
            <w:pPr>
              <w:jc w:val="center"/>
              <w:rPr>
                <w:sz w:val="28"/>
                <w:szCs w:val="28"/>
                <w:lang w:val="uk-UA"/>
              </w:rPr>
            </w:pPr>
            <w:r w:rsidRPr="00AB4872">
              <w:rPr>
                <w:sz w:val="28"/>
                <w:szCs w:val="28"/>
                <w:lang w:val="uk-UA"/>
              </w:rPr>
              <w:t>2.11</w:t>
            </w:r>
          </w:p>
        </w:tc>
        <w:tc>
          <w:tcPr>
            <w:tcW w:w="851" w:type="dxa"/>
          </w:tcPr>
          <w:p w:rsidR="00FD493D" w:rsidRPr="00AB4872" w:rsidRDefault="00FD493D" w:rsidP="00DA7D02">
            <w:pPr>
              <w:jc w:val="center"/>
              <w:rPr>
                <w:sz w:val="28"/>
                <w:szCs w:val="28"/>
                <w:lang w:val="uk-UA"/>
              </w:rPr>
            </w:pPr>
            <w:r w:rsidRPr="00AB4872">
              <w:rPr>
                <w:sz w:val="28"/>
                <w:szCs w:val="28"/>
                <w:lang w:val="uk-UA"/>
              </w:rPr>
              <w:t>2.12</w:t>
            </w:r>
          </w:p>
        </w:tc>
        <w:tc>
          <w:tcPr>
            <w:tcW w:w="709" w:type="dxa"/>
          </w:tcPr>
          <w:p w:rsidR="00FD493D" w:rsidRPr="00AB4872" w:rsidRDefault="00FD493D" w:rsidP="00DA7D02">
            <w:pPr>
              <w:jc w:val="center"/>
              <w:rPr>
                <w:sz w:val="28"/>
                <w:szCs w:val="28"/>
                <w:lang w:val="uk-UA"/>
              </w:rPr>
            </w:pPr>
            <w:r w:rsidRPr="00AB4872">
              <w:rPr>
                <w:sz w:val="28"/>
                <w:szCs w:val="28"/>
                <w:lang w:val="uk-UA"/>
              </w:rPr>
              <w:t>2.13</w:t>
            </w:r>
          </w:p>
        </w:tc>
        <w:tc>
          <w:tcPr>
            <w:tcW w:w="709" w:type="dxa"/>
          </w:tcPr>
          <w:p w:rsidR="00FD493D" w:rsidRPr="00AB4872" w:rsidRDefault="00FD493D" w:rsidP="00DA7D02">
            <w:pPr>
              <w:jc w:val="center"/>
              <w:rPr>
                <w:sz w:val="28"/>
                <w:szCs w:val="28"/>
                <w:lang w:val="uk-UA"/>
              </w:rPr>
            </w:pPr>
            <w:r w:rsidRPr="00AB4872">
              <w:rPr>
                <w:sz w:val="28"/>
                <w:szCs w:val="28"/>
                <w:lang w:val="uk-UA"/>
              </w:rPr>
              <w:t>2.14</w:t>
            </w:r>
          </w:p>
        </w:tc>
        <w:tc>
          <w:tcPr>
            <w:tcW w:w="709" w:type="dxa"/>
          </w:tcPr>
          <w:p w:rsidR="00FD493D" w:rsidRPr="00AB4872" w:rsidRDefault="00FD493D" w:rsidP="00DA7D02">
            <w:pPr>
              <w:jc w:val="center"/>
              <w:rPr>
                <w:sz w:val="28"/>
                <w:szCs w:val="28"/>
                <w:lang w:val="uk-UA"/>
              </w:rPr>
            </w:pPr>
            <w:r w:rsidRPr="00AB4872">
              <w:rPr>
                <w:sz w:val="28"/>
                <w:szCs w:val="28"/>
                <w:lang w:val="uk-UA"/>
              </w:rPr>
              <w:t>2.15</w:t>
            </w:r>
          </w:p>
        </w:tc>
        <w:tc>
          <w:tcPr>
            <w:tcW w:w="709" w:type="dxa"/>
          </w:tcPr>
          <w:p w:rsidR="00FD493D" w:rsidRPr="00AB4872" w:rsidRDefault="00FD493D" w:rsidP="00DA7D02">
            <w:pPr>
              <w:jc w:val="center"/>
              <w:rPr>
                <w:sz w:val="28"/>
                <w:szCs w:val="28"/>
                <w:lang w:val="uk-UA"/>
              </w:rPr>
            </w:pPr>
            <w:r w:rsidRPr="00AB4872">
              <w:rPr>
                <w:sz w:val="28"/>
                <w:szCs w:val="28"/>
                <w:lang w:val="uk-UA"/>
              </w:rPr>
              <w:t>2.16</w:t>
            </w:r>
          </w:p>
        </w:tc>
        <w:tc>
          <w:tcPr>
            <w:tcW w:w="709" w:type="dxa"/>
          </w:tcPr>
          <w:p w:rsidR="00FD493D" w:rsidRPr="00AB4872" w:rsidRDefault="00FD493D" w:rsidP="00DA7D02">
            <w:pPr>
              <w:jc w:val="center"/>
              <w:rPr>
                <w:sz w:val="28"/>
                <w:szCs w:val="28"/>
                <w:lang w:val="uk-UA"/>
              </w:rPr>
            </w:pPr>
            <w:r w:rsidRPr="00AB4872">
              <w:rPr>
                <w:sz w:val="28"/>
                <w:szCs w:val="28"/>
                <w:lang w:val="uk-UA"/>
              </w:rPr>
              <w:t>2.17</w:t>
            </w:r>
          </w:p>
        </w:tc>
        <w:tc>
          <w:tcPr>
            <w:tcW w:w="849" w:type="dxa"/>
          </w:tcPr>
          <w:p w:rsidR="00FD493D" w:rsidRPr="00AB4872" w:rsidRDefault="00FD493D" w:rsidP="00DA7D02">
            <w:pPr>
              <w:jc w:val="center"/>
              <w:rPr>
                <w:sz w:val="28"/>
                <w:szCs w:val="28"/>
                <w:lang w:val="uk-UA"/>
              </w:rPr>
            </w:pPr>
            <w:r w:rsidRPr="00AB4872">
              <w:rPr>
                <w:sz w:val="28"/>
                <w:szCs w:val="28"/>
                <w:lang w:val="uk-UA"/>
              </w:rPr>
              <w:t>2.18</w:t>
            </w:r>
          </w:p>
        </w:tc>
        <w:tc>
          <w:tcPr>
            <w:tcW w:w="847" w:type="dxa"/>
            <w:vMerge/>
          </w:tcPr>
          <w:p w:rsidR="00FD493D" w:rsidRPr="00AB4872" w:rsidRDefault="00FD493D" w:rsidP="00DA7D02">
            <w:pPr>
              <w:jc w:val="center"/>
              <w:rPr>
                <w:sz w:val="28"/>
                <w:szCs w:val="28"/>
                <w:lang w:val="uk-UA"/>
              </w:rPr>
            </w:pPr>
          </w:p>
        </w:tc>
      </w:tr>
      <w:tr w:rsidR="00FD493D" w:rsidRPr="00AB4872" w:rsidTr="00DA7D02">
        <w:tc>
          <w:tcPr>
            <w:tcW w:w="1667" w:type="dxa"/>
            <w:gridSpan w:val="2"/>
          </w:tcPr>
          <w:p w:rsidR="00FD493D" w:rsidRPr="00AB4872" w:rsidRDefault="00FD493D"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850"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850"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851"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84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847" w:type="dxa"/>
            <w:vAlign w:val="center"/>
          </w:tcPr>
          <w:p w:rsidR="00FD493D" w:rsidRPr="00AB4872" w:rsidRDefault="00FD493D" w:rsidP="00DA7D02">
            <w:pPr>
              <w:jc w:val="center"/>
              <w:rPr>
                <w:sz w:val="28"/>
                <w:szCs w:val="28"/>
                <w:lang w:val="uk-UA"/>
              </w:rPr>
            </w:pPr>
          </w:p>
        </w:tc>
      </w:tr>
      <w:tr w:rsidR="00FD493D" w:rsidRPr="00AB4872" w:rsidTr="00DA7D02">
        <w:tc>
          <w:tcPr>
            <w:tcW w:w="1667" w:type="dxa"/>
            <w:gridSpan w:val="2"/>
          </w:tcPr>
          <w:p w:rsidR="00FD493D" w:rsidRPr="00AB4872" w:rsidRDefault="00FD493D"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0,95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850"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850"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851" w:type="dxa"/>
            <w:vAlign w:val="center"/>
          </w:tcPr>
          <w:p w:rsidR="00FD493D" w:rsidRPr="00AB4872" w:rsidRDefault="00FD493D" w:rsidP="00DA7D02">
            <w:pPr>
              <w:jc w:val="center"/>
              <w:rPr>
                <w:sz w:val="28"/>
                <w:szCs w:val="28"/>
                <w:lang w:val="uk-UA"/>
              </w:rPr>
            </w:pPr>
            <w:r w:rsidRPr="00AB4872">
              <w:rPr>
                <w:sz w:val="28"/>
                <w:szCs w:val="28"/>
                <w:lang w:val="uk-UA"/>
              </w:rPr>
              <w:t>0,95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0,75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70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849" w:type="dxa"/>
            <w:vAlign w:val="center"/>
          </w:tcPr>
          <w:p w:rsidR="00FD493D" w:rsidRPr="00AB4872" w:rsidRDefault="00FD493D" w:rsidP="00DA7D02">
            <w:pPr>
              <w:jc w:val="center"/>
              <w:rPr>
                <w:sz w:val="28"/>
                <w:szCs w:val="28"/>
                <w:lang w:val="uk-UA"/>
              </w:rPr>
            </w:pPr>
            <w:r w:rsidRPr="00AB4872">
              <w:rPr>
                <w:sz w:val="28"/>
                <w:szCs w:val="28"/>
                <w:lang w:val="uk-UA"/>
              </w:rPr>
              <w:t>0,5</w:t>
            </w:r>
          </w:p>
        </w:tc>
        <w:tc>
          <w:tcPr>
            <w:tcW w:w="847" w:type="dxa"/>
            <w:vAlign w:val="center"/>
          </w:tcPr>
          <w:p w:rsidR="00FD493D" w:rsidRPr="00AB4872" w:rsidRDefault="00FD493D" w:rsidP="00DA7D02">
            <w:pPr>
              <w:jc w:val="center"/>
              <w:rPr>
                <w:sz w:val="28"/>
                <w:szCs w:val="28"/>
                <w:lang w:val="uk-UA"/>
              </w:rPr>
            </w:pPr>
          </w:p>
        </w:tc>
      </w:tr>
      <w:tr w:rsidR="00FD493D" w:rsidRPr="00AB4872" w:rsidTr="00DA7D02">
        <w:tc>
          <w:tcPr>
            <w:tcW w:w="959" w:type="dxa"/>
          </w:tcPr>
          <w:p w:rsidR="00FD493D" w:rsidRPr="00AB4872" w:rsidRDefault="00FD493D" w:rsidP="00DA7D02">
            <w:pPr>
              <w:jc w:val="center"/>
              <w:rPr>
                <w:b/>
                <w:sz w:val="28"/>
                <w:szCs w:val="28"/>
                <w:lang w:val="uk-UA"/>
              </w:rPr>
            </w:pPr>
            <w:r w:rsidRPr="00AB4872">
              <w:rPr>
                <w:b/>
                <w:sz w:val="28"/>
                <w:szCs w:val="28"/>
                <w:lang w:val="uk-UA"/>
              </w:rPr>
              <w:t>(S)</w:t>
            </w:r>
          </w:p>
        </w:tc>
        <w:tc>
          <w:tcPr>
            <w:tcW w:w="708" w:type="dxa"/>
          </w:tcPr>
          <w:p w:rsidR="00FD493D" w:rsidRPr="00AB4872" w:rsidRDefault="00FD493D"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850"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850" w:type="dxa"/>
            <w:vAlign w:val="center"/>
          </w:tcPr>
          <w:p w:rsidR="00FD493D" w:rsidRPr="00AB4872" w:rsidRDefault="00FD493D" w:rsidP="00DA7D02">
            <w:pPr>
              <w:jc w:val="center"/>
              <w:rPr>
                <w:sz w:val="28"/>
                <w:szCs w:val="28"/>
                <w:lang w:val="uk-UA"/>
              </w:rPr>
            </w:pPr>
          </w:p>
        </w:tc>
        <w:tc>
          <w:tcPr>
            <w:tcW w:w="851"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709" w:type="dxa"/>
            <w:vAlign w:val="center"/>
          </w:tcPr>
          <w:p w:rsidR="00FD493D" w:rsidRPr="00AB4872" w:rsidRDefault="00FD493D" w:rsidP="00DA7D02">
            <w:pPr>
              <w:jc w:val="center"/>
              <w:rPr>
                <w:sz w:val="28"/>
                <w:szCs w:val="28"/>
                <w:lang w:val="uk-UA"/>
              </w:rPr>
            </w:pPr>
          </w:p>
        </w:tc>
        <w:tc>
          <w:tcPr>
            <w:tcW w:w="849" w:type="dxa"/>
            <w:vAlign w:val="center"/>
          </w:tcPr>
          <w:p w:rsidR="00FD493D" w:rsidRPr="00AB4872" w:rsidRDefault="00FD493D" w:rsidP="00DA7D02">
            <w:pPr>
              <w:jc w:val="center"/>
              <w:rPr>
                <w:sz w:val="28"/>
                <w:szCs w:val="28"/>
                <w:lang w:val="uk-UA"/>
              </w:rPr>
            </w:pPr>
          </w:p>
        </w:tc>
        <w:tc>
          <w:tcPr>
            <w:tcW w:w="847" w:type="dxa"/>
            <w:vAlign w:val="center"/>
          </w:tcPr>
          <w:p w:rsidR="00FD493D" w:rsidRPr="00AB4872" w:rsidRDefault="00FD493D" w:rsidP="00DA7D02">
            <w:pPr>
              <w:jc w:val="center"/>
              <w:rPr>
                <w:sz w:val="28"/>
                <w:szCs w:val="28"/>
                <w:lang w:val="uk-UA"/>
              </w:rPr>
            </w:pPr>
          </w:p>
        </w:tc>
      </w:tr>
      <w:tr w:rsidR="00FD493D" w:rsidRPr="00AB4872" w:rsidTr="00DA7D02">
        <w:tc>
          <w:tcPr>
            <w:tcW w:w="959" w:type="dxa"/>
          </w:tcPr>
          <w:p w:rsidR="00FD493D" w:rsidRPr="00AB4872" w:rsidRDefault="00FD493D" w:rsidP="00DA7D02">
            <w:pPr>
              <w:jc w:val="center"/>
              <w:rPr>
                <w:sz w:val="28"/>
                <w:szCs w:val="28"/>
                <w:lang w:val="uk-UA"/>
              </w:rPr>
            </w:pPr>
            <w:r w:rsidRPr="00AB4872">
              <w:rPr>
                <w:sz w:val="28"/>
                <w:szCs w:val="28"/>
                <w:lang w:val="uk-UA"/>
              </w:rPr>
              <w:t>1</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350,1</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2</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59,4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789,2</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3</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598,3</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4</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414,2</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5</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600,4</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6</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6,8</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523,1</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7</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16,9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334,1</w:t>
            </w:r>
          </w:p>
        </w:tc>
      </w:tr>
      <w:tr w:rsidR="00FD493D" w:rsidRPr="00AB4872" w:rsidTr="00DA7D02">
        <w:trPr>
          <w:trHeight w:val="251"/>
        </w:trPr>
        <w:tc>
          <w:tcPr>
            <w:tcW w:w="959" w:type="dxa"/>
            <w:vAlign w:val="center"/>
          </w:tcPr>
          <w:p w:rsidR="00FD493D" w:rsidRPr="00AB4872" w:rsidRDefault="00FD493D" w:rsidP="00DA7D02">
            <w:pPr>
              <w:jc w:val="center"/>
              <w:rPr>
                <w:sz w:val="28"/>
                <w:szCs w:val="28"/>
                <w:lang w:val="uk-UA"/>
              </w:rPr>
            </w:pPr>
            <w:r w:rsidRPr="00AB4872">
              <w:rPr>
                <w:sz w:val="28"/>
                <w:szCs w:val="28"/>
                <w:lang w:val="uk-UA"/>
              </w:rPr>
              <w:t>8</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882,5</w:t>
            </w:r>
          </w:p>
        </w:tc>
      </w:tr>
      <w:tr w:rsidR="00FD493D" w:rsidRPr="00AB4872" w:rsidTr="00DA7D02">
        <w:trPr>
          <w:trHeight w:val="276"/>
        </w:trPr>
        <w:tc>
          <w:tcPr>
            <w:tcW w:w="959" w:type="dxa"/>
            <w:vAlign w:val="center"/>
          </w:tcPr>
          <w:p w:rsidR="00FD493D" w:rsidRPr="00AB4872" w:rsidRDefault="00FD493D" w:rsidP="00DA7D02">
            <w:pPr>
              <w:jc w:val="center"/>
              <w:rPr>
                <w:sz w:val="28"/>
                <w:szCs w:val="28"/>
                <w:lang w:val="uk-UA"/>
              </w:rPr>
            </w:pPr>
            <w:r w:rsidRPr="00AB4872">
              <w:rPr>
                <w:sz w:val="28"/>
                <w:szCs w:val="28"/>
                <w:lang w:val="uk-UA"/>
              </w:rPr>
              <w:t>9</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12,8</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79,7</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38,3</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10,6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693,4</w:t>
            </w:r>
          </w:p>
        </w:tc>
      </w:tr>
      <w:tr w:rsidR="00FD493D" w:rsidRPr="00AB4872" w:rsidTr="00DA7D02">
        <w:trPr>
          <w:trHeight w:val="276"/>
        </w:trPr>
        <w:tc>
          <w:tcPr>
            <w:tcW w:w="959" w:type="dxa"/>
            <w:vAlign w:val="center"/>
          </w:tcPr>
          <w:p w:rsidR="00FD493D" w:rsidRPr="00AB4872" w:rsidRDefault="00FD493D" w:rsidP="00DA7D02">
            <w:pPr>
              <w:jc w:val="center"/>
              <w:rPr>
                <w:sz w:val="28"/>
                <w:szCs w:val="28"/>
                <w:lang w:val="uk-UA"/>
              </w:rPr>
            </w:pPr>
            <w:r w:rsidRPr="00AB4872">
              <w:rPr>
                <w:sz w:val="28"/>
                <w:szCs w:val="28"/>
                <w:lang w:val="uk-UA"/>
              </w:rPr>
              <w:t>10</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40,5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40,5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283,5</w:t>
            </w:r>
          </w:p>
        </w:tc>
      </w:tr>
      <w:tr w:rsidR="00FD493D" w:rsidRPr="00AB4872" w:rsidTr="00DA7D02">
        <w:trPr>
          <w:trHeight w:val="270"/>
        </w:trPr>
        <w:tc>
          <w:tcPr>
            <w:tcW w:w="959" w:type="dxa"/>
            <w:vAlign w:val="center"/>
          </w:tcPr>
          <w:p w:rsidR="00FD493D" w:rsidRPr="00AB4872" w:rsidRDefault="00FD493D" w:rsidP="00DA7D02">
            <w:pPr>
              <w:jc w:val="center"/>
              <w:rPr>
                <w:rStyle w:val="FontStyle155"/>
                <w:sz w:val="28"/>
                <w:szCs w:val="28"/>
                <w:lang w:val="uk-UA" w:eastAsia="uk-UA"/>
              </w:rPr>
            </w:pPr>
            <w:r w:rsidRPr="00AB4872">
              <w:rPr>
                <w:b/>
                <w:sz w:val="28"/>
                <w:szCs w:val="28"/>
                <w:lang w:val="uk-UA"/>
              </w:rPr>
              <w:t>(W)</w:t>
            </w:r>
          </w:p>
        </w:tc>
        <w:tc>
          <w:tcPr>
            <w:tcW w:w="708" w:type="dxa"/>
            <w:vAlign w:val="bottom"/>
          </w:tcPr>
          <w:p w:rsidR="00FD493D" w:rsidRPr="00AB4872" w:rsidRDefault="00FD493D"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r>
      <w:tr w:rsidR="00FD493D" w:rsidRPr="00AB4872" w:rsidTr="00DA7D02">
        <w:trPr>
          <w:trHeight w:val="273"/>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-57,0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-72,2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-894,9</w:t>
            </w:r>
          </w:p>
        </w:tc>
      </w:tr>
      <w:tr w:rsidR="00FD493D" w:rsidRPr="00AB4872" w:rsidTr="00DA7D02">
        <w:trPr>
          <w:trHeight w:val="273"/>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-36,1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-425,8</w:t>
            </w:r>
          </w:p>
        </w:tc>
      </w:tr>
      <w:tr w:rsidR="00FD493D" w:rsidRPr="00AB4872" w:rsidTr="00DA7D02">
        <w:trPr>
          <w:trHeight w:val="273"/>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-480,7</w:t>
            </w:r>
          </w:p>
        </w:tc>
      </w:tr>
      <w:tr w:rsidR="00FD493D" w:rsidRPr="00AB4872" w:rsidTr="00DA7D02">
        <w:trPr>
          <w:trHeight w:val="273"/>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-7,1</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-14,3</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-54,2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-567,4</w:t>
            </w:r>
          </w:p>
        </w:tc>
      </w:tr>
      <w:tr w:rsidR="00FD493D" w:rsidRPr="00AB4872" w:rsidTr="00DA7D02">
        <w:trPr>
          <w:trHeight w:val="264"/>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-14,3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-14,3</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-14,3</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-53,4</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-292,6</w:t>
            </w:r>
          </w:p>
        </w:tc>
      </w:tr>
      <w:tr w:rsidR="00FD493D" w:rsidRPr="00AB4872" w:rsidTr="00DA7D02">
        <w:trPr>
          <w:trHeight w:val="267"/>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-12,8</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-63,8</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-389,7</w:t>
            </w:r>
          </w:p>
        </w:tc>
      </w:tr>
      <w:tr w:rsidR="00FD493D" w:rsidRPr="00AB4872" w:rsidTr="00DA7D02">
        <w:trPr>
          <w:trHeight w:val="267"/>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-45,0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-45,0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-12,0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-45,0</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-45,6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-404,2</w:t>
            </w:r>
          </w:p>
        </w:tc>
      </w:tr>
      <w:tr w:rsidR="00FD493D" w:rsidRPr="00AB4872" w:rsidTr="00DA7D02">
        <w:trPr>
          <w:trHeight w:val="267"/>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-17,1</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-50,6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-412,7</w:t>
            </w:r>
          </w:p>
        </w:tc>
      </w:tr>
      <w:tr w:rsidR="00FD493D" w:rsidRPr="00AB4872" w:rsidTr="00DA7D02">
        <w:trPr>
          <w:trHeight w:val="267"/>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-16,2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-19,1</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-47,8</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-64,6</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-31,9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-17,0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-34,0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-578,0</w:t>
            </w:r>
          </w:p>
        </w:tc>
      </w:tr>
      <w:tr w:rsidR="00FD493D" w:rsidRPr="00AB4872" w:rsidTr="00DA7D02">
        <w:trPr>
          <w:trHeight w:val="267"/>
        </w:trPr>
        <w:tc>
          <w:tcPr>
            <w:tcW w:w="959" w:type="dxa"/>
            <w:vAlign w:val="center"/>
          </w:tcPr>
          <w:p w:rsidR="00FD493D" w:rsidRPr="00AB4872" w:rsidRDefault="00FD493D"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FD493D" w:rsidRPr="00AB4872" w:rsidRDefault="00FD493D" w:rsidP="00DA7D02">
            <w:pPr>
              <w:jc w:val="center"/>
              <w:rPr>
                <w:sz w:val="28"/>
                <w:szCs w:val="28"/>
                <w:lang w:val="uk-UA"/>
              </w:rPr>
            </w:pPr>
            <w:r w:rsidRPr="00AB4872">
              <w:rPr>
                <w:sz w:val="28"/>
                <w:szCs w:val="28"/>
                <w:lang w:val="uk-UA"/>
              </w:rPr>
              <w:t>4,5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-27,0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-22,5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-67,5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-84,4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-36,0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-13,5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-9,0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-11,3</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0,0</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-18,0</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-515,5</w:t>
            </w:r>
          </w:p>
        </w:tc>
      </w:tr>
      <w:tr w:rsidR="00FD493D" w:rsidRPr="00AB4872" w:rsidTr="00DA7D02">
        <w:trPr>
          <w:trHeight w:val="267"/>
        </w:trPr>
        <w:tc>
          <w:tcPr>
            <w:tcW w:w="959" w:type="dxa"/>
            <w:vAlign w:val="center"/>
          </w:tcPr>
          <w:p w:rsidR="00FD493D" w:rsidRPr="00AB4872" w:rsidRDefault="00FD493D"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FD493D" w:rsidRPr="00AB4872" w:rsidRDefault="00FD493D" w:rsidP="00DA7D02">
            <w:pPr>
              <w:jc w:val="center"/>
              <w:rPr>
                <w:sz w:val="28"/>
                <w:szCs w:val="28"/>
                <w:lang w:val="uk-UA"/>
              </w:rPr>
            </w:pP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198,0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32,9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118,5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109,5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53,8</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123,2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-3,0</w:t>
            </w:r>
          </w:p>
        </w:tc>
        <w:tc>
          <w:tcPr>
            <w:tcW w:w="850"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86,1</w:t>
            </w:r>
          </w:p>
        </w:tc>
        <w:tc>
          <w:tcPr>
            <w:tcW w:w="851"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58,2</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80,5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21,5</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-106,9</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-88,4</w:t>
            </w:r>
          </w:p>
        </w:tc>
        <w:tc>
          <w:tcPr>
            <w:tcW w:w="70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-33,5</w:t>
            </w:r>
          </w:p>
        </w:tc>
        <w:tc>
          <w:tcPr>
            <w:tcW w:w="849"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-144,5</w:t>
            </w:r>
          </w:p>
        </w:tc>
        <w:tc>
          <w:tcPr>
            <w:tcW w:w="847"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 </w:t>
            </w:r>
          </w:p>
        </w:tc>
      </w:tr>
    </w:tbl>
    <w:p w:rsidR="00FD493D" w:rsidRPr="00AB4872" w:rsidRDefault="00FD493D" w:rsidP="00FD493D">
      <w:pPr>
        <w:spacing w:line="360" w:lineRule="auto"/>
        <w:jc w:val="both"/>
        <w:rPr>
          <w:sz w:val="28"/>
          <w:szCs w:val="28"/>
          <w:lang w:val="uk-UA"/>
        </w:rPr>
      </w:pPr>
    </w:p>
    <w:p w:rsidR="00FD493D" w:rsidRPr="00AB4872" w:rsidRDefault="00FD493D" w:rsidP="00FD493D">
      <w:pPr>
        <w:spacing w:line="360" w:lineRule="auto"/>
        <w:ind w:firstLine="708"/>
        <w:jc w:val="both"/>
        <w:rPr>
          <w:sz w:val="28"/>
          <w:szCs w:val="28"/>
          <w:lang w:val="uk-UA"/>
        </w:rPr>
        <w:sectPr w:rsidR="00FD493D" w:rsidRPr="00AB4872" w:rsidSect="00FC32A1">
          <w:footerReference w:type="default" r:id="rId7"/>
          <w:pgSz w:w="16838" w:h="11906" w:orient="landscape"/>
          <w:pgMar w:top="1701" w:right="1134" w:bottom="851" w:left="1134" w:header="709" w:footer="709" w:gutter="0"/>
          <w:cols w:space="708"/>
          <w:docGrid w:linePitch="360"/>
        </w:sectPr>
      </w:pPr>
    </w:p>
    <w:p w:rsidR="00FD493D" w:rsidRPr="00AB4872" w:rsidRDefault="00FD493D" w:rsidP="00FD493D">
      <w:pPr>
        <w:spacing w:line="360" w:lineRule="auto"/>
        <w:jc w:val="center"/>
        <w:rPr>
          <w:i/>
          <w:sz w:val="28"/>
          <w:szCs w:val="28"/>
          <w:lang w:val="uk-UA"/>
        </w:rPr>
      </w:pPr>
      <w:r w:rsidRPr="00AB4872">
        <w:rPr>
          <w:i/>
          <w:sz w:val="28"/>
          <w:szCs w:val="28"/>
          <w:lang w:val="uk-UA"/>
        </w:rPr>
        <w:lastRenderedPageBreak/>
        <w:t>Висновки за результатами SWOT-аналізу</w:t>
      </w:r>
    </w:p>
    <w:p w:rsidR="00FD493D" w:rsidRPr="00AB4872" w:rsidRDefault="00FD493D" w:rsidP="00FD493D">
      <w:pPr>
        <w:spacing w:line="360" w:lineRule="auto"/>
        <w:jc w:val="center"/>
        <w:rPr>
          <w:sz w:val="28"/>
          <w:szCs w:val="28"/>
          <w:lang w:val="uk-UA"/>
        </w:rPr>
      </w:pPr>
      <w:r w:rsidRPr="00AB4872">
        <w:rPr>
          <w:i/>
          <w:sz w:val="28"/>
          <w:szCs w:val="28"/>
          <w:lang w:val="uk-UA"/>
        </w:rPr>
        <w:t>території проекту «</w:t>
      </w:r>
      <w:r>
        <w:rPr>
          <w:i/>
          <w:sz w:val="28"/>
          <w:szCs w:val="28"/>
          <w:lang w:val="uk-UA"/>
        </w:rPr>
        <w:t>Східний Крим</w:t>
      </w:r>
      <w:r w:rsidRPr="00AB4872">
        <w:rPr>
          <w:i/>
          <w:sz w:val="28"/>
          <w:szCs w:val="28"/>
          <w:lang w:val="uk-UA"/>
        </w:rPr>
        <w:t>»</w:t>
      </w:r>
      <w:r w:rsidRPr="00AB4872">
        <w:rPr>
          <w:sz w:val="28"/>
          <w:szCs w:val="28"/>
          <w:lang w:val="uk-UA"/>
        </w:rPr>
        <w:t xml:space="preserve"> </w:t>
      </w:r>
    </w:p>
    <w:p w:rsidR="00FD493D" w:rsidRPr="00AB4872" w:rsidRDefault="00FD493D" w:rsidP="00FD493D">
      <w:pPr>
        <w:spacing w:line="360" w:lineRule="auto"/>
        <w:ind w:firstLine="709"/>
        <w:jc w:val="both"/>
        <w:rPr>
          <w:sz w:val="28"/>
          <w:szCs w:val="28"/>
          <w:lang w:val="uk-UA"/>
        </w:rPr>
      </w:pPr>
      <w:r w:rsidRPr="00AB4872">
        <w:rPr>
          <w:sz w:val="28"/>
          <w:szCs w:val="28"/>
          <w:lang w:val="uk-UA"/>
        </w:rPr>
        <w:t>Рейтинг сильних і слабких сторін території проекту «</w:t>
      </w:r>
      <w:r>
        <w:rPr>
          <w:sz w:val="28"/>
          <w:szCs w:val="28"/>
          <w:lang w:val="uk-UA"/>
        </w:rPr>
        <w:t>Східний Крим</w:t>
      </w:r>
      <w:r w:rsidRPr="00AB4872">
        <w:rPr>
          <w:sz w:val="28"/>
          <w:szCs w:val="28"/>
          <w:lang w:val="uk-UA"/>
        </w:rPr>
        <w:t>», а також можливостей і загроз для його реалізації на зазначеній території представлено у таблиці 1.75.</w:t>
      </w:r>
    </w:p>
    <w:p w:rsidR="00FD493D" w:rsidRPr="00AB4872" w:rsidRDefault="00FD493D" w:rsidP="00FD493D">
      <w:pPr>
        <w:spacing w:line="360" w:lineRule="auto"/>
        <w:ind w:firstLine="708"/>
        <w:rPr>
          <w:sz w:val="28"/>
          <w:szCs w:val="28"/>
          <w:lang w:val="uk-UA"/>
        </w:rPr>
      </w:pPr>
      <w:r w:rsidRPr="00AB4872">
        <w:rPr>
          <w:sz w:val="28"/>
          <w:szCs w:val="28"/>
          <w:lang w:val="uk-UA"/>
        </w:rPr>
        <w:t>Таблиця 1.75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FD493D" w:rsidRPr="00AB4872" w:rsidTr="00DA7D02">
        <w:trPr>
          <w:trHeight w:val="654"/>
        </w:trPr>
        <w:tc>
          <w:tcPr>
            <w:tcW w:w="706" w:type="dxa"/>
          </w:tcPr>
          <w:p w:rsidR="00FD493D" w:rsidRPr="00AB4872" w:rsidRDefault="00FD493D" w:rsidP="00DA7D02">
            <w:pPr>
              <w:rPr>
                <w:sz w:val="28"/>
                <w:szCs w:val="28"/>
                <w:lang w:val="uk-UA"/>
              </w:rPr>
            </w:pPr>
            <w:r w:rsidRPr="00AB4872">
              <w:rPr>
                <w:sz w:val="28"/>
                <w:szCs w:val="28"/>
                <w:lang w:val="uk-UA"/>
              </w:rPr>
              <w:t>№ з/р</w:t>
            </w:r>
          </w:p>
        </w:tc>
        <w:tc>
          <w:tcPr>
            <w:tcW w:w="6632" w:type="dxa"/>
            <w:vAlign w:val="center"/>
          </w:tcPr>
          <w:p w:rsidR="00FD493D" w:rsidRPr="00AB4872" w:rsidRDefault="00FD493D" w:rsidP="00DA7D02">
            <w:pPr>
              <w:jc w:val="center"/>
              <w:rPr>
                <w:sz w:val="28"/>
                <w:szCs w:val="28"/>
                <w:lang w:val="uk-UA"/>
              </w:rPr>
            </w:pPr>
            <w:r w:rsidRPr="00AB4872">
              <w:rPr>
                <w:sz w:val="28"/>
                <w:szCs w:val="28"/>
                <w:lang w:val="uk-UA"/>
              </w:rPr>
              <w:t>Фактор</w:t>
            </w:r>
          </w:p>
        </w:tc>
        <w:tc>
          <w:tcPr>
            <w:tcW w:w="1056" w:type="dxa"/>
            <w:vAlign w:val="center"/>
          </w:tcPr>
          <w:p w:rsidR="00FD493D" w:rsidRPr="00AB4872" w:rsidRDefault="00FD493D" w:rsidP="00DA7D02">
            <w:pPr>
              <w:jc w:val="center"/>
              <w:rPr>
                <w:sz w:val="28"/>
                <w:szCs w:val="28"/>
                <w:lang w:val="uk-UA"/>
              </w:rPr>
            </w:pPr>
            <w:r w:rsidRPr="00AB4872">
              <w:rPr>
                <w:sz w:val="28"/>
                <w:szCs w:val="28"/>
                <w:lang w:val="uk-UA"/>
              </w:rPr>
              <w:t>Оцінка</w:t>
            </w:r>
          </w:p>
        </w:tc>
        <w:tc>
          <w:tcPr>
            <w:tcW w:w="1212" w:type="dxa"/>
            <w:vAlign w:val="center"/>
          </w:tcPr>
          <w:p w:rsidR="00FD493D" w:rsidRPr="00AB4872" w:rsidRDefault="00FD493D" w:rsidP="00DA7D02">
            <w:pPr>
              <w:jc w:val="center"/>
              <w:rPr>
                <w:sz w:val="28"/>
                <w:szCs w:val="28"/>
                <w:lang w:val="uk-UA"/>
              </w:rPr>
            </w:pPr>
            <w:r w:rsidRPr="00AB4872">
              <w:rPr>
                <w:sz w:val="28"/>
                <w:szCs w:val="28"/>
                <w:lang w:val="uk-UA"/>
              </w:rPr>
              <w:t>Рейтинг</w:t>
            </w:r>
          </w:p>
        </w:tc>
      </w:tr>
      <w:tr w:rsidR="00FD493D" w:rsidRPr="00AB4872" w:rsidTr="00DA7D02">
        <w:tc>
          <w:tcPr>
            <w:tcW w:w="9606" w:type="dxa"/>
            <w:gridSpan w:val="4"/>
          </w:tcPr>
          <w:p w:rsidR="00FD493D" w:rsidRPr="00AB4872" w:rsidRDefault="00FD493D" w:rsidP="00DA7D02">
            <w:pPr>
              <w:jc w:val="center"/>
              <w:rPr>
                <w:i/>
                <w:sz w:val="28"/>
                <w:szCs w:val="28"/>
                <w:lang w:val="uk-UA"/>
              </w:rPr>
            </w:pPr>
            <w:r w:rsidRPr="00AB4872">
              <w:rPr>
                <w:i/>
                <w:sz w:val="28"/>
                <w:szCs w:val="28"/>
                <w:lang w:val="uk-UA"/>
              </w:rPr>
              <w:t>Сильні сторони</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1</w:t>
            </w:r>
          </w:p>
        </w:tc>
        <w:tc>
          <w:tcPr>
            <w:tcW w:w="6632" w:type="dxa"/>
            <w:vAlign w:val="center"/>
          </w:tcPr>
          <w:p w:rsidR="00FD493D" w:rsidRPr="00AB4872" w:rsidRDefault="00FD493D" w:rsidP="00DA7D02">
            <w:pPr>
              <w:rPr>
                <w:sz w:val="28"/>
                <w:szCs w:val="28"/>
                <w:lang w:val="uk-UA"/>
              </w:rPr>
            </w:pPr>
            <w:r w:rsidRPr="00AB4872">
              <w:rPr>
                <w:sz w:val="28"/>
                <w:szCs w:val="28"/>
                <w:lang w:val="uk-UA"/>
              </w:rPr>
              <w:t>Приріст податкових надходжень від туристичного збору</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350,1</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w:t>
            </w:r>
          </w:p>
        </w:tc>
        <w:tc>
          <w:tcPr>
            <w:tcW w:w="6632" w:type="dxa"/>
            <w:vAlign w:val="bottom"/>
          </w:tcPr>
          <w:p w:rsidR="00FD493D" w:rsidRPr="00AB4872" w:rsidRDefault="00FD493D" w:rsidP="00DA7D02">
            <w:pPr>
              <w:rPr>
                <w:sz w:val="28"/>
                <w:szCs w:val="28"/>
                <w:lang w:val="uk-UA"/>
              </w:rPr>
            </w:pPr>
            <w:r w:rsidRPr="00AB4872">
              <w:rPr>
                <w:sz w:val="28"/>
                <w:szCs w:val="28"/>
                <w:lang w:val="uk-UA"/>
              </w:rPr>
              <w:t>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789,2</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3</w:t>
            </w:r>
          </w:p>
        </w:tc>
        <w:tc>
          <w:tcPr>
            <w:tcW w:w="6632" w:type="dxa"/>
            <w:vAlign w:val="center"/>
          </w:tcPr>
          <w:p w:rsidR="00FD493D" w:rsidRPr="00AB4872" w:rsidRDefault="00FD493D" w:rsidP="00DA7D02">
            <w:pPr>
              <w:rPr>
                <w:color w:val="000000"/>
                <w:sz w:val="28"/>
                <w:szCs w:val="28"/>
                <w:lang w:val="uk-UA"/>
              </w:rPr>
            </w:pPr>
            <w:r w:rsidRPr="00AB4872">
              <w:rPr>
                <w:color w:val="000000"/>
                <w:sz w:val="28"/>
                <w:szCs w:val="28"/>
                <w:lang w:val="uk-UA"/>
              </w:rPr>
              <w:t>Потужний природно-заповідний фонд регіону</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598,3</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4</w:t>
            </w:r>
          </w:p>
        </w:tc>
        <w:tc>
          <w:tcPr>
            <w:tcW w:w="6632" w:type="dxa"/>
            <w:vAlign w:val="center"/>
          </w:tcPr>
          <w:p w:rsidR="00FD493D" w:rsidRPr="00AB4872" w:rsidRDefault="00FD493D" w:rsidP="00DA7D02">
            <w:pPr>
              <w:rPr>
                <w:sz w:val="28"/>
                <w:szCs w:val="28"/>
                <w:lang w:val="uk-UA"/>
              </w:rPr>
            </w:pPr>
            <w:r w:rsidRPr="00AB4872">
              <w:rPr>
                <w:sz w:val="28"/>
                <w:szCs w:val="28"/>
                <w:lang w:val="uk-UA"/>
              </w:rPr>
              <w:t>Родючі землі на рівнинному рельєфі</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414,2</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7</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5</w:t>
            </w:r>
          </w:p>
        </w:tc>
        <w:tc>
          <w:tcPr>
            <w:tcW w:w="6632" w:type="dxa"/>
            <w:vAlign w:val="bottom"/>
          </w:tcPr>
          <w:p w:rsidR="00FD493D" w:rsidRPr="00AB4872" w:rsidRDefault="00FD493D" w:rsidP="00DA7D02">
            <w:pPr>
              <w:rPr>
                <w:sz w:val="28"/>
                <w:szCs w:val="28"/>
                <w:lang w:val="uk-UA"/>
              </w:rPr>
            </w:pPr>
            <w:r w:rsidRPr="00AB4872">
              <w:rPr>
                <w:sz w:val="28"/>
                <w:szCs w:val="28"/>
                <w:lang w:val="uk-UA"/>
              </w:rPr>
              <w:t>Сприятливі природно-кліматичні умови для розвитку туристично-рекреаційної галузі</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600,4</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6</w:t>
            </w:r>
          </w:p>
        </w:tc>
        <w:tc>
          <w:tcPr>
            <w:tcW w:w="6632" w:type="dxa"/>
            <w:vAlign w:val="center"/>
          </w:tcPr>
          <w:p w:rsidR="00FD493D" w:rsidRPr="00AB4872" w:rsidRDefault="00FD493D" w:rsidP="00DA7D02">
            <w:pPr>
              <w:rPr>
                <w:sz w:val="28"/>
                <w:szCs w:val="28"/>
                <w:lang w:val="uk-UA"/>
              </w:rPr>
            </w:pPr>
            <w:r w:rsidRPr="00AB4872">
              <w:rPr>
                <w:sz w:val="28"/>
                <w:szCs w:val="28"/>
                <w:lang w:val="uk-UA"/>
              </w:rPr>
              <w:t>Низькі ставки митних тарифів та податків</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523,1</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6</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7</w:t>
            </w:r>
          </w:p>
        </w:tc>
        <w:tc>
          <w:tcPr>
            <w:tcW w:w="6632" w:type="dxa"/>
            <w:vAlign w:val="bottom"/>
          </w:tcPr>
          <w:p w:rsidR="00FD493D" w:rsidRPr="00AB4872" w:rsidRDefault="00FD493D" w:rsidP="00DA7D02">
            <w:pPr>
              <w:rPr>
                <w:sz w:val="28"/>
                <w:szCs w:val="28"/>
                <w:lang w:val="uk-UA"/>
              </w:rPr>
            </w:pPr>
            <w:r w:rsidRPr="00AB4872">
              <w:rPr>
                <w:sz w:val="28"/>
                <w:szCs w:val="28"/>
                <w:lang w:val="uk-UA"/>
              </w:rPr>
              <w:t>Наявність в регіоні великої кількості підприємств, які виробляють продукти харчової промисловості</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334,1</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9</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8</w:t>
            </w:r>
          </w:p>
        </w:tc>
        <w:tc>
          <w:tcPr>
            <w:tcW w:w="6632" w:type="dxa"/>
            <w:vAlign w:val="bottom"/>
          </w:tcPr>
          <w:p w:rsidR="00FD493D" w:rsidRPr="00AB4872" w:rsidRDefault="00FD493D" w:rsidP="00DA7D02">
            <w:pPr>
              <w:rPr>
                <w:sz w:val="28"/>
                <w:szCs w:val="28"/>
                <w:lang w:val="uk-UA"/>
              </w:rPr>
            </w:pPr>
            <w:r w:rsidRPr="00AB4872">
              <w:rPr>
                <w:sz w:val="28"/>
                <w:szCs w:val="28"/>
                <w:lang w:val="uk-UA"/>
              </w:rPr>
              <w:t>Макроекономічне середовище</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882,5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9</w:t>
            </w:r>
          </w:p>
        </w:tc>
        <w:tc>
          <w:tcPr>
            <w:tcW w:w="6632" w:type="dxa"/>
            <w:vAlign w:val="bottom"/>
          </w:tcPr>
          <w:p w:rsidR="00FD493D" w:rsidRPr="00AB4872" w:rsidRDefault="00FD493D" w:rsidP="00DA7D02">
            <w:pPr>
              <w:rPr>
                <w:sz w:val="28"/>
                <w:szCs w:val="28"/>
                <w:lang w:val="uk-UA"/>
              </w:rPr>
            </w:pPr>
            <w:r w:rsidRPr="00AB4872">
              <w:rPr>
                <w:sz w:val="28"/>
                <w:szCs w:val="28"/>
                <w:lang w:val="uk-UA"/>
              </w:rPr>
              <w:t>Спрощені процедури відкриття бізнесу</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693,4</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10</w:t>
            </w:r>
          </w:p>
        </w:tc>
        <w:tc>
          <w:tcPr>
            <w:tcW w:w="6632" w:type="dxa"/>
            <w:vAlign w:val="bottom"/>
          </w:tcPr>
          <w:p w:rsidR="00FD493D" w:rsidRPr="00AB4872" w:rsidRDefault="00FD493D" w:rsidP="00DA7D02">
            <w:pPr>
              <w:rPr>
                <w:sz w:val="28"/>
                <w:szCs w:val="28"/>
                <w:lang w:val="uk-UA"/>
              </w:rPr>
            </w:pPr>
            <w:r w:rsidRPr="00AB4872">
              <w:rPr>
                <w:sz w:val="28"/>
                <w:szCs w:val="28"/>
                <w:lang w:val="uk-UA"/>
              </w:rPr>
              <w:t>Розвиненість мобільного зв’язку і широкосмугового Інтернету</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283,5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10</w:t>
            </w:r>
          </w:p>
        </w:tc>
      </w:tr>
      <w:tr w:rsidR="00FD493D" w:rsidRPr="00AB4872" w:rsidTr="00DA7D02">
        <w:tc>
          <w:tcPr>
            <w:tcW w:w="9606" w:type="dxa"/>
            <w:gridSpan w:val="4"/>
          </w:tcPr>
          <w:p w:rsidR="00FD493D" w:rsidRPr="00AB4872" w:rsidRDefault="00FD493D" w:rsidP="00DA7D02">
            <w:pPr>
              <w:jc w:val="center"/>
              <w:rPr>
                <w:i/>
                <w:sz w:val="28"/>
                <w:szCs w:val="28"/>
                <w:lang w:val="uk-UA"/>
              </w:rPr>
            </w:pPr>
            <w:r w:rsidRPr="00AB4872">
              <w:rPr>
                <w:i/>
                <w:sz w:val="28"/>
                <w:szCs w:val="28"/>
                <w:lang w:val="uk-UA"/>
              </w:rPr>
              <w:t>Слабкі сторони</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1</w:t>
            </w:r>
          </w:p>
        </w:tc>
        <w:tc>
          <w:tcPr>
            <w:tcW w:w="6632" w:type="dxa"/>
            <w:vAlign w:val="center"/>
          </w:tcPr>
          <w:p w:rsidR="00FD493D" w:rsidRPr="00AB4872" w:rsidRDefault="00FD493D" w:rsidP="00DA7D02">
            <w:pPr>
              <w:rPr>
                <w:sz w:val="28"/>
                <w:szCs w:val="28"/>
                <w:lang w:val="uk-UA"/>
              </w:rPr>
            </w:pPr>
            <w:r w:rsidRPr="00AB4872">
              <w:rPr>
                <w:sz w:val="28"/>
                <w:szCs w:val="28"/>
                <w:lang w:val="uk-UA"/>
              </w:rPr>
              <w:t>Непрозорість політики місцевої влади</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-894,9</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w:t>
            </w:r>
          </w:p>
        </w:tc>
        <w:tc>
          <w:tcPr>
            <w:tcW w:w="6632" w:type="dxa"/>
            <w:vAlign w:val="bottom"/>
          </w:tcPr>
          <w:p w:rsidR="00FD493D" w:rsidRPr="00AB4872" w:rsidRDefault="00FD493D" w:rsidP="00DA7D02">
            <w:pPr>
              <w:rPr>
                <w:sz w:val="28"/>
                <w:szCs w:val="28"/>
                <w:lang w:val="uk-UA"/>
              </w:rPr>
            </w:pPr>
            <w:r w:rsidRPr="00AB4872">
              <w:rPr>
                <w:sz w:val="28"/>
                <w:szCs w:val="28"/>
                <w:lang w:val="uk-UA"/>
              </w:rPr>
              <w:t>Проблема забезпечення населення якісною питною водою та зношеність комунікацій</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-425,8</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6</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3</w:t>
            </w:r>
          </w:p>
        </w:tc>
        <w:tc>
          <w:tcPr>
            <w:tcW w:w="6632" w:type="dxa"/>
            <w:vAlign w:val="center"/>
          </w:tcPr>
          <w:p w:rsidR="00FD493D" w:rsidRPr="00AB4872" w:rsidRDefault="00FD493D" w:rsidP="00DA7D02">
            <w:pPr>
              <w:rPr>
                <w:sz w:val="28"/>
                <w:szCs w:val="28"/>
                <w:lang w:val="uk-UA"/>
              </w:rPr>
            </w:pPr>
            <w:r w:rsidRPr="00AB4872">
              <w:rPr>
                <w:sz w:val="28"/>
                <w:szCs w:val="28"/>
                <w:lang w:val="uk-UA"/>
              </w:rPr>
              <w:t>Низький рівень транспортно-експлуатаційного стану мережі автомобільних доріг</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-480,7</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4</w:t>
            </w:r>
          </w:p>
        </w:tc>
        <w:tc>
          <w:tcPr>
            <w:tcW w:w="6632" w:type="dxa"/>
            <w:vAlign w:val="center"/>
          </w:tcPr>
          <w:p w:rsidR="00FD493D" w:rsidRPr="00AB4872" w:rsidRDefault="00FD493D" w:rsidP="00DA7D02">
            <w:pPr>
              <w:rPr>
                <w:sz w:val="28"/>
                <w:szCs w:val="28"/>
                <w:lang w:val="uk-UA"/>
              </w:rPr>
            </w:pPr>
            <w:r w:rsidRPr="00AB4872">
              <w:rPr>
                <w:sz w:val="28"/>
                <w:szCs w:val="28"/>
                <w:lang w:val="uk-UA"/>
              </w:rPr>
              <w:t>Нерозвиненість інфраструктури підтримки підприємництва у районі (відсутність бізнес-центрів, бізнес-інкубаторів, фондів підтримки підприємництва)</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-567,4</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5</w:t>
            </w:r>
          </w:p>
        </w:tc>
        <w:tc>
          <w:tcPr>
            <w:tcW w:w="6632" w:type="dxa"/>
            <w:vAlign w:val="bottom"/>
          </w:tcPr>
          <w:p w:rsidR="00FD493D" w:rsidRPr="00AB4872" w:rsidRDefault="00FD493D" w:rsidP="00DA7D02">
            <w:pPr>
              <w:rPr>
                <w:sz w:val="28"/>
                <w:szCs w:val="28"/>
                <w:lang w:val="uk-UA"/>
              </w:rPr>
            </w:pPr>
            <w:r w:rsidRPr="00AB4872">
              <w:rPr>
                <w:sz w:val="28"/>
                <w:szCs w:val="28"/>
                <w:lang w:val="uk-UA"/>
              </w:rPr>
              <w:t>Віддаленість більшості сільських населених пунктів від адміністративного центру та залізничної інфраструктури</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-292,6</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10</w:t>
            </w:r>
          </w:p>
        </w:tc>
      </w:tr>
    </w:tbl>
    <w:p w:rsidR="00FD493D" w:rsidRPr="00AB4872" w:rsidRDefault="00FD493D" w:rsidP="00FD493D">
      <w:pPr>
        <w:spacing w:line="360" w:lineRule="auto"/>
        <w:ind w:firstLine="709"/>
        <w:jc w:val="both"/>
        <w:rPr>
          <w:sz w:val="28"/>
          <w:szCs w:val="28"/>
          <w:lang w:val="uk-UA"/>
        </w:rPr>
      </w:pPr>
      <w:r w:rsidRPr="00AB4872">
        <w:rPr>
          <w:sz w:val="28"/>
          <w:szCs w:val="28"/>
          <w:lang w:val="uk-UA"/>
        </w:rPr>
        <w:br w:type="page"/>
      </w:r>
    </w:p>
    <w:p w:rsidR="00FD493D" w:rsidRPr="00AB4872" w:rsidRDefault="00FD493D" w:rsidP="00FD493D">
      <w:pPr>
        <w:spacing w:line="360" w:lineRule="auto"/>
        <w:ind w:firstLine="708"/>
        <w:rPr>
          <w:sz w:val="28"/>
          <w:szCs w:val="28"/>
          <w:lang w:val="uk-UA"/>
        </w:rPr>
      </w:pPr>
      <w:r w:rsidRPr="00AB4872">
        <w:rPr>
          <w:sz w:val="28"/>
          <w:szCs w:val="28"/>
          <w:lang w:val="uk-UA"/>
        </w:rPr>
        <w:lastRenderedPageBreak/>
        <w:t>Продовження таблиці 1.75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FD493D" w:rsidRPr="00AB4872" w:rsidTr="00DA7D02">
        <w:trPr>
          <w:trHeight w:val="654"/>
        </w:trPr>
        <w:tc>
          <w:tcPr>
            <w:tcW w:w="706" w:type="dxa"/>
          </w:tcPr>
          <w:p w:rsidR="00FD493D" w:rsidRPr="00AB4872" w:rsidRDefault="00FD493D" w:rsidP="00DA7D02">
            <w:pPr>
              <w:rPr>
                <w:sz w:val="28"/>
                <w:szCs w:val="28"/>
                <w:lang w:val="uk-UA"/>
              </w:rPr>
            </w:pPr>
            <w:r w:rsidRPr="00AB4872">
              <w:rPr>
                <w:sz w:val="28"/>
                <w:szCs w:val="28"/>
                <w:lang w:val="uk-UA"/>
              </w:rPr>
              <w:t>№ з/р</w:t>
            </w:r>
          </w:p>
        </w:tc>
        <w:tc>
          <w:tcPr>
            <w:tcW w:w="6632" w:type="dxa"/>
            <w:vAlign w:val="center"/>
          </w:tcPr>
          <w:p w:rsidR="00FD493D" w:rsidRPr="00AB4872" w:rsidRDefault="00FD493D" w:rsidP="00DA7D02">
            <w:pPr>
              <w:jc w:val="center"/>
              <w:rPr>
                <w:sz w:val="28"/>
                <w:szCs w:val="28"/>
                <w:lang w:val="uk-UA"/>
              </w:rPr>
            </w:pPr>
            <w:r w:rsidRPr="00AB4872">
              <w:rPr>
                <w:sz w:val="28"/>
                <w:szCs w:val="28"/>
                <w:lang w:val="uk-UA"/>
              </w:rPr>
              <w:t>Фактор</w:t>
            </w:r>
          </w:p>
        </w:tc>
        <w:tc>
          <w:tcPr>
            <w:tcW w:w="1056" w:type="dxa"/>
            <w:vAlign w:val="center"/>
          </w:tcPr>
          <w:p w:rsidR="00FD493D" w:rsidRPr="00AB4872" w:rsidRDefault="00FD493D" w:rsidP="00DA7D02">
            <w:pPr>
              <w:jc w:val="center"/>
              <w:rPr>
                <w:sz w:val="28"/>
                <w:szCs w:val="28"/>
                <w:lang w:val="uk-UA"/>
              </w:rPr>
            </w:pPr>
            <w:r w:rsidRPr="00AB4872">
              <w:rPr>
                <w:sz w:val="28"/>
                <w:szCs w:val="28"/>
                <w:lang w:val="uk-UA"/>
              </w:rPr>
              <w:t>Оцінка</w:t>
            </w:r>
          </w:p>
        </w:tc>
        <w:tc>
          <w:tcPr>
            <w:tcW w:w="1212" w:type="dxa"/>
            <w:vAlign w:val="center"/>
          </w:tcPr>
          <w:p w:rsidR="00FD493D" w:rsidRPr="00AB4872" w:rsidRDefault="00FD493D" w:rsidP="00DA7D02">
            <w:pPr>
              <w:jc w:val="center"/>
              <w:rPr>
                <w:sz w:val="28"/>
                <w:szCs w:val="28"/>
                <w:lang w:val="uk-UA"/>
              </w:rPr>
            </w:pPr>
            <w:r w:rsidRPr="00AB4872">
              <w:rPr>
                <w:sz w:val="28"/>
                <w:szCs w:val="28"/>
                <w:lang w:val="uk-UA"/>
              </w:rPr>
              <w:t>Рейтинг</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6</w:t>
            </w:r>
          </w:p>
        </w:tc>
        <w:tc>
          <w:tcPr>
            <w:tcW w:w="6632" w:type="dxa"/>
            <w:vAlign w:val="bottom"/>
          </w:tcPr>
          <w:p w:rsidR="00FD493D" w:rsidRPr="00AB4872" w:rsidRDefault="00FD493D"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9</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7</w:t>
            </w:r>
          </w:p>
        </w:tc>
        <w:tc>
          <w:tcPr>
            <w:tcW w:w="6632" w:type="dxa"/>
            <w:vAlign w:val="bottom"/>
          </w:tcPr>
          <w:p w:rsidR="00FD493D" w:rsidRPr="00AB4872" w:rsidRDefault="00FD493D" w:rsidP="00DA7D02">
            <w:pPr>
              <w:rPr>
                <w:sz w:val="28"/>
                <w:szCs w:val="28"/>
                <w:lang w:val="uk-UA"/>
              </w:rPr>
            </w:pPr>
            <w:r w:rsidRPr="00AB4872">
              <w:rPr>
                <w:sz w:val="28"/>
                <w:szCs w:val="28"/>
                <w:lang w:val="uk-UA"/>
              </w:rPr>
              <w:t>Низький рівень оплати праці (вагома частка працівників отримує заробітну плату нижче прожиткового мінімуму, встановленого для працездатних осіб;</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-404,2</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8</w:t>
            </w:r>
          </w:p>
        </w:tc>
        <w:tc>
          <w:tcPr>
            <w:tcW w:w="6632" w:type="dxa"/>
            <w:vAlign w:val="bottom"/>
          </w:tcPr>
          <w:p w:rsidR="00FD493D" w:rsidRPr="00AB4872" w:rsidRDefault="00FD493D" w:rsidP="00DA7D02">
            <w:pPr>
              <w:rPr>
                <w:sz w:val="28"/>
                <w:szCs w:val="28"/>
                <w:lang w:val="uk-UA"/>
              </w:rPr>
            </w:pPr>
            <w:r w:rsidRPr="00AB4872">
              <w:rPr>
                <w:sz w:val="28"/>
                <w:szCs w:val="28"/>
                <w:lang w:val="uk-UA"/>
              </w:rPr>
              <w:t>Структура ринку туристичних послуг слабо диверсифікована;</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-412,7</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9</w:t>
            </w:r>
          </w:p>
        </w:tc>
        <w:tc>
          <w:tcPr>
            <w:tcW w:w="6632" w:type="dxa"/>
            <w:vAlign w:val="bottom"/>
          </w:tcPr>
          <w:p w:rsidR="00FD493D" w:rsidRPr="00AB4872" w:rsidRDefault="00FD493D" w:rsidP="00DA7D02">
            <w:pPr>
              <w:rPr>
                <w:sz w:val="28"/>
                <w:szCs w:val="28"/>
                <w:lang w:val="uk-UA"/>
              </w:rPr>
            </w:pPr>
            <w:r w:rsidRPr="00AB4872">
              <w:rPr>
                <w:sz w:val="28"/>
                <w:szCs w:val="28"/>
                <w:lang w:val="uk-UA"/>
              </w:rPr>
              <w:t>Недоступність кредитних ресурсів та / або висока вартість кредитних ресурсів;</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-578,0</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10</w:t>
            </w:r>
          </w:p>
        </w:tc>
        <w:tc>
          <w:tcPr>
            <w:tcW w:w="6632" w:type="dxa"/>
            <w:vAlign w:val="bottom"/>
          </w:tcPr>
          <w:p w:rsidR="00FD493D" w:rsidRPr="00AB4872" w:rsidRDefault="00FD493D" w:rsidP="00DA7D02">
            <w:pPr>
              <w:rPr>
                <w:sz w:val="28"/>
                <w:szCs w:val="28"/>
                <w:lang w:val="uk-UA"/>
              </w:rPr>
            </w:pPr>
            <w:r w:rsidRPr="00AB4872">
              <w:rPr>
                <w:sz w:val="28"/>
                <w:szCs w:val="28"/>
                <w:lang w:val="uk-UA"/>
              </w:rPr>
              <w:t>Низький рівень доступності новітніх технологій запровадження інноваційних технологій в діяльність компаній;</w:t>
            </w:r>
          </w:p>
        </w:tc>
        <w:tc>
          <w:tcPr>
            <w:tcW w:w="1056" w:type="dxa"/>
            <w:vAlign w:val="bottom"/>
          </w:tcPr>
          <w:p w:rsidR="00FD493D" w:rsidRPr="00AB4872" w:rsidRDefault="00FD493D" w:rsidP="00DA7D02">
            <w:pPr>
              <w:jc w:val="center"/>
              <w:rPr>
                <w:color w:val="000000"/>
                <w:sz w:val="28"/>
                <w:szCs w:val="28"/>
                <w:lang w:val="uk-UA"/>
              </w:rPr>
            </w:pPr>
            <w:r w:rsidRPr="00AB4872">
              <w:rPr>
                <w:color w:val="000000"/>
                <w:sz w:val="28"/>
                <w:szCs w:val="28"/>
                <w:lang w:val="uk-UA"/>
              </w:rPr>
              <w:t>-515,5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c>
          <w:tcPr>
            <w:tcW w:w="9606" w:type="dxa"/>
            <w:gridSpan w:val="4"/>
          </w:tcPr>
          <w:p w:rsidR="00FD493D" w:rsidRPr="00AB4872" w:rsidRDefault="00FD493D" w:rsidP="00DA7D02">
            <w:pPr>
              <w:jc w:val="center"/>
              <w:rPr>
                <w:sz w:val="28"/>
                <w:szCs w:val="28"/>
                <w:lang w:val="uk-UA"/>
              </w:rPr>
            </w:pPr>
            <w:r w:rsidRPr="00AB4872">
              <w:rPr>
                <w:i/>
                <w:sz w:val="28"/>
                <w:szCs w:val="28"/>
                <w:lang w:val="uk-UA"/>
              </w:rPr>
              <w:t>Можливості</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w:t>
            </w:r>
          </w:p>
        </w:tc>
        <w:tc>
          <w:tcPr>
            <w:tcW w:w="6632" w:type="dxa"/>
          </w:tcPr>
          <w:p w:rsidR="00FD493D" w:rsidRPr="00AB4872" w:rsidRDefault="00FD493D"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198,0</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2.2</w:t>
            </w:r>
          </w:p>
        </w:tc>
        <w:tc>
          <w:tcPr>
            <w:tcW w:w="6632" w:type="dxa"/>
          </w:tcPr>
          <w:p w:rsidR="00FD493D" w:rsidRPr="00AB4872" w:rsidRDefault="00FD493D"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32,9</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6</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2.3</w:t>
            </w:r>
          </w:p>
        </w:tc>
        <w:tc>
          <w:tcPr>
            <w:tcW w:w="6632" w:type="dxa"/>
          </w:tcPr>
          <w:p w:rsidR="00FD493D" w:rsidRPr="00AB4872" w:rsidRDefault="00FD493D"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118,5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2.4</w:t>
            </w:r>
          </w:p>
        </w:tc>
        <w:tc>
          <w:tcPr>
            <w:tcW w:w="6632" w:type="dxa"/>
          </w:tcPr>
          <w:p w:rsidR="00FD493D" w:rsidRPr="00AB4872" w:rsidRDefault="00FD493D"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109,5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2.5</w:t>
            </w:r>
          </w:p>
        </w:tc>
        <w:tc>
          <w:tcPr>
            <w:tcW w:w="6632" w:type="dxa"/>
          </w:tcPr>
          <w:p w:rsidR="00FD493D" w:rsidRPr="00AB4872" w:rsidRDefault="00FD493D"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-24,0</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9</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2.6</w:t>
            </w:r>
          </w:p>
        </w:tc>
        <w:tc>
          <w:tcPr>
            <w:tcW w:w="6632" w:type="dxa"/>
          </w:tcPr>
          <w:p w:rsidR="00FD493D" w:rsidRPr="00AB4872" w:rsidRDefault="00FD493D"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53,8</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2.7</w:t>
            </w:r>
          </w:p>
        </w:tc>
        <w:tc>
          <w:tcPr>
            <w:tcW w:w="6632" w:type="dxa"/>
          </w:tcPr>
          <w:p w:rsidR="00FD493D" w:rsidRPr="00AB4872" w:rsidRDefault="00FD493D"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25,5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7</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2.8</w:t>
            </w:r>
          </w:p>
        </w:tc>
        <w:tc>
          <w:tcPr>
            <w:tcW w:w="6632" w:type="dxa"/>
          </w:tcPr>
          <w:p w:rsidR="00FD493D" w:rsidRPr="00AB4872" w:rsidRDefault="00FD493D"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123,2</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2.9</w:t>
            </w:r>
          </w:p>
        </w:tc>
        <w:tc>
          <w:tcPr>
            <w:tcW w:w="6632" w:type="dxa"/>
          </w:tcPr>
          <w:p w:rsidR="00FD493D" w:rsidRPr="00AB4872" w:rsidRDefault="00FD493D"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-3,0</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w:t>
            </w:r>
          </w:p>
        </w:tc>
      </w:tr>
      <w:tr w:rsidR="00FD493D" w:rsidRPr="00AB4872" w:rsidTr="00DA7D02">
        <w:tc>
          <w:tcPr>
            <w:tcW w:w="9606" w:type="dxa"/>
            <w:gridSpan w:val="4"/>
          </w:tcPr>
          <w:p w:rsidR="00FD493D" w:rsidRPr="00AB4872" w:rsidRDefault="00FD493D" w:rsidP="00DA7D02">
            <w:pPr>
              <w:jc w:val="center"/>
              <w:rPr>
                <w:i/>
                <w:sz w:val="28"/>
                <w:szCs w:val="28"/>
                <w:lang w:val="uk-UA"/>
              </w:rPr>
            </w:pPr>
            <w:r w:rsidRPr="00AB4872">
              <w:rPr>
                <w:i/>
                <w:sz w:val="28"/>
                <w:szCs w:val="28"/>
                <w:lang w:val="uk-UA"/>
              </w:rPr>
              <w:t>Загрози</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2.11</w:t>
            </w:r>
          </w:p>
        </w:tc>
        <w:tc>
          <w:tcPr>
            <w:tcW w:w="6632" w:type="dxa"/>
          </w:tcPr>
          <w:p w:rsidR="00FD493D" w:rsidRPr="00AB4872" w:rsidRDefault="00FD493D"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86,1</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2.12</w:t>
            </w:r>
          </w:p>
        </w:tc>
        <w:tc>
          <w:tcPr>
            <w:tcW w:w="6632" w:type="dxa"/>
          </w:tcPr>
          <w:p w:rsidR="00FD493D" w:rsidRPr="00AB4872" w:rsidRDefault="00FD493D"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58,2</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7</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2.13</w:t>
            </w:r>
          </w:p>
        </w:tc>
        <w:tc>
          <w:tcPr>
            <w:tcW w:w="6632" w:type="dxa"/>
          </w:tcPr>
          <w:p w:rsidR="00FD493D" w:rsidRPr="00AB4872" w:rsidRDefault="00FD493D"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80,5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6</w:t>
            </w:r>
          </w:p>
        </w:tc>
      </w:tr>
    </w:tbl>
    <w:p w:rsidR="00FD493D" w:rsidRPr="00AB4872" w:rsidRDefault="00FD493D" w:rsidP="00FD493D">
      <w:pPr>
        <w:spacing w:line="360" w:lineRule="auto"/>
        <w:ind w:firstLine="709"/>
        <w:jc w:val="both"/>
        <w:rPr>
          <w:sz w:val="28"/>
          <w:szCs w:val="28"/>
          <w:lang w:val="uk-UA"/>
        </w:rPr>
      </w:pPr>
      <w:r w:rsidRPr="00AB4872">
        <w:rPr>
          <w:sz w:val="28"/>
          <w:szCs w:val="28"/>
          <w:lang w:val="uk-UA"/>
        </w:rPr>
        <w:br w:type="page"/>
      </w:r>
    </w:p>
    <w:p w:rsidR="00FD493D" w:rsidRPr="00AB4872" w:rsidRDefault="00FD493D" w:rsidP="00FD493D">
      <w:pPr>
        <w:spacing w:line="360" w:lineRule="auto"/>
        <w:ind w:firstLine="708"/>
        <w:rPr>
          <w:sz w:val="28"/>
          <w:szCs w:val="28"/>
          <w:lang w:val="uk-UA"/>
        </w:rPr>
      </w:pPr>
      <w:r w:rsidRPr="00AB4872">
        <w:rPr>
          <w:sz w:val="28"/>
          <w:szCs w:val="28"/>
          <w:lang w:val="uk-UA"/>
        </w:rPr>
        <w:lastRenderedPageBreak/>
        <w:t>Продовження таблиці 1.75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FD493D" w:rsidRPr="00AB4872" w:rsidTr="00DA7D02">
        <w:trPr>
          <w:trHeight w:val="654"/>
        </w:trPr>
        <w:tc>
          <w:tcPr>
            <w:tcW w:w="706" w:type="dxa"/>
          </w:tcPr>
          <w:p w:rsidR="00FD493D" w:rsidRPr="00AB4872" w:rsidRDefault="00FD493D" w:rsidP="00DA7D02">
            <w:pPr>
              <w:rPr>
                <w:sz w:val="28"/>
                <w:szCs w:val="28"/>
                <w:lang w:val="uk-UA"/>
              </w:rPr>
            </w:pPr>
            <w:r w:rsidRPr="00AB4872">
              <w:rPr>
                <w:sz w:val="28"/>
                <w:szCs w:val="28"/>
                <w:lang w:val="uk-UA"/>
              </w:rPr>
              <w:t>№ з/р</w:t>
            </w:r>
          </w:p>
        </w:tc>
        <w:tc>
          <w:tcPr>
            <w:tcW w:w="6632" w:type="dxa"/>
            <w:vAlign w:val="center"/>
          </w:tcPr>
          <w:p w:rsidR="00FD493D" w:rsidRPr="00AB4872" w:rsidRDefault="00FD493D" w:rsidP="00DA7D02">
            <w:pPr>
              <w:jc w:val="center"/>
              <w:rPr>
                <w:sz w:val="28"/>
                <w:szCs w:val="28"/>
                <w:lang w:val="uk-UA"/>
              </w:rPr>
            </w:pPr>
            <w:r w:rsidRPr="00AB4872">
              <w:rPr>
                <w:sz w:val="28"/>
                <w:szCs w:val="28"/>
                <w:lang w:val="uk-UA"/>
              </w:rPr>
              <w:t>Фактор</w:t>
            </w:r>
          </w:p>
        </w:tc>
        <w:tc>
          <w:tcPr>
            <w:tcW w:w="1056" w:type="dxa"/>
            <w:vAlign w:val="center"/>
          </w:tcPr>
          <w:p w:rsidR="00FD493D" w:rsidRPr="00AB4872" w:rsidRDefault="00FD493D" w:rsidP="00DA7D02">
            <w:pPr>
              <w:jc w:val="center"/>
              <w:rPr>
                <w:sz w:val="28"/>
                <w:szCs w:val="28"/>
                <w:lang w:val="uk-UA"/>
              </w:rPr>
            </w:pPr>
            <w:r w:rsidRPr="00AB4872">
              <w:rPr>
                <w:sz w:val="28"/>
                <w:szCs w:val="28"/>
                <w:lang w:val="uk-UA"/>
              </w:rPr>
              <w:t>Оцінка</w:t>
            </w:r>
          </w:p>
        </w:tc>
        <w:tc>
          <w:tcPr>
            <w:tcW w:w="1212" w:type="dxa"/>
            <w:vAlign w:val="center"/>
          </w:tcPr>
          <w:p w:rsidR="00FD493D" w:rsidRPr="00AB4872" w:rsidRDefault="00FD493D" w:rsidP="00DA7D02">
            <w:pPr>
              <w:jc w:val="center"/>
              <w:rPr>
                <w:sz w:val="28"/>
                <w:szCs w:val="28"/>
                <w:lang w:val="uk-UA"/>
              </w:rPr>
            </w:pPr>
            <w:r w:rsidRPr="00AB4872">
              <w:rPr>
                <w:sz w:val="28"/>
                <w:szCs w:val="28"/>
                <w:lang w:val="uk-UA"/>
              </w:rPr>
              <w:t>Рейтинг</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2.14</w:t>
            </w:r>
          </w:p>
        </w:tc>
        <w:tc>
          <w:tcPr>
            <w:tcW w:w="6632" w:type="dxa"/>
          </w:tcPr>
          <w:p w:rsidR="00FD493D" w:rsidRPr="00AB4872" w:rsidRDefault="00FD493D"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21,5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2.15</w:t>
            </w:r>
          </w:p>
        </w:tc>
        <w:tc>
          <w:tcPr>
            <w:tcW w:w="6632" w:type="dxa"/>
          </w:tcPr>
          <w:p w:rsidR="00FD493D" w:rsidRPr="00AB4872" w:rsidRDefault="00FD493D"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-106,9</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2</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2.16</w:t>
            </w:r>
          </w:p>
        </w:tc>
        <w:tc>
          <w:tcPr>
            <w:tcW w:w="6632" w:type="dxa"/>
          </w:tcPr>
          <w:p w:rsidR="00FD493D" w:rsidRPr="00AB4872" w:rsidRDefault="00FD493D"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-88,4</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w:t>
            </w:r>
          </w:p>
        </w:tc>
      </w:tr>
      <w:tr w:rsidR="00FD493D" w:rsidRPr="00AB4872" w:rsidTr="00DA7D02">
        <w:trPr>
          <w:trHeight w:val="528"/>
        </w:trPr>
        <w:tc>
          <w:tcPr>
            <w:tcW w:w="706" w:type="dxa"/>
          </w:tcPr>
          <w:p w:rsidR="00FD493D" w:rsidRPr="00AB4872" w:rsidRDefault="00FD493D" w:rsidP="00DA7D02">
            <w:pPr>
              <w:rPr>
                <w:sz w:val="28"/>
                <w:szCs w:val="28"/>
                <w:lang w:val="uk-UA"/>
              </w:rPr>
            </w:pPr>
            <w:r w:rsidRPr="00AB4872">
              <w:rPr>
                <w:sz w:val="28"/>
                <w:szCs w:val="28"/>
                <w:lang w:val="uk-UA"/>
              </w:rPr>
              <w:t>2.17</w:t>
            </w:r>
          </w:p>
        </w:tc>
        <w:tc>
          <w:tcPr>
            <w:tcW w:w="6632" w:type="dxa"/>
          </w:tcPr>
          <w:p w:rsidR="00FD493D" w:rsidRPr="00AB4872" w:rsidRDefault="00FD493D"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-33,5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4</w:t>
            </w:r>
          </w:p>
        </w:tc>
      </w:tr>
      <w:tr w:rsidR="00FD493D" w:rsidRPr="00AB4872" w:rsidTr="00DA7D02">
        <w:tc>
          <w:tcPr>
            <w:tcW w:w="706" w:type="dxa"/>
          </w:tcPr>
          <w:p w:rsidR="00FD493D" w:rsidRPr="00AB4872" w:rsidRDefault="00FD493D" w:rsidP="00DA7D02">
            <w:pPr>
              <w:rPr>
                <w:sz w:val="28"/>
                <w:szCs w:val="28"/>
                <w:lang w:val="uk-UA"/>
              </w:rPr>
            </w:pPr>
            <w:r w:rsidRPr="00AB4872">
              <w:rPr>
                <w:sz w:val="28"/>
                <w:szCs w:val="28"/>
                <w:lang w:val="uk-UA"/>
              </w:rPr>
              <w:t>2.18</w:t>
            </w:r>
          </w:p>
        </w:tc>
        <w:tc>
          <w:tcPr>
            <w:tcW w:w="6632" w:type="dxa"/>
          </w:tcPr>
          <w:p w:rsidR="00FD493D" w:rsidRPr="00AB4872" w:rsidRDefault="00FD493D"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-144,5</w:t>
            </w:r>
          </w:p>
        </w:tc>
        <w:tc>
          <w:tcPr>
            <w:tcW w:w="1212" w:type="dxa"/>
            <w:vAlign w:val="center"/>
          </w:tcPr>
          <w:p w:rsidR="00FD493D" w:rsidRPr="00AB4872" w:rsidRDefault="00FD493D" w:rsidP="00DA7D02">
            <w:pPr>
              <w:jc w:val="center"/>
              <w:rPr>
                <w:color w:val="000000"/>
                <w:sz w:val="28"/>
                <w:szCs w:val="28"/>
                <w:lang w:val="uk-UA"/>
              </w:rPr>
            </w:pPr>
            <w:r w:rsidRPr="00AB4872">
              <w:rPr>
                <w:color w:val="000000"/>
                <w:sz w:val="28"/>
                <w:szCs w:val="28"/>
                <w:lang w:val="uk-UA"/>
              </w:rPr>
              <w:t>1</w:t>
            </w:r>
          </w:p>
        </w:tc>
      </w:tr>
    </w:tbl>
    <w:p w:rsidR="00FD493D" w:rsidRPr="00AB4872" w:rsidRDefault="00FD493D" w:rsidP="00FD493D">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w:t>
      </w:r>
      <w:r>
        <w:rPr>
          <w:sz w:val="28"/>
          <w:szCs w:val="28"/>
          <w:lang w:val="uk-UA"/>
        </w:rPr>
        <w:t>Східний Крим</w:t>
      </w:r>
      <w:r w:rsidRPr="00AB4872">
        <w:rPr>
          <w:sz w:val="28"/>
          <w:szCs w:val="28"/>
          <w:lang w:val="uk-UA"/>
        </w:rPr>
        <w:t xml:space="preserve">» виявилися: макроекономічне середовище регіону;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спрощені процедури відкриття бізнесу; сприятливі природно-кліматичні умови для розвитку туристично-рекреаційної галузі; </w:t>
      </w:r>
      <w:r w:rsidRPr="00AB4872">
        <w:rPr>
          <w:color w:val="000000"/>
          <w:sz w:val="28"/>
          <w:szCs w:val="28"/>
          <w:lang w:val="uk-UA"/>
        </w:rPr>
        <w:t>потужний природно-заповідний фонд регіону</w:t>
      </w:r>
      <w:r w:rsidRPr="00AB4872">
        <w:rPr>
          <w:sz w:val="28"/>
          <w:szCs w:val="28"/>
          <w:lang w:val="uk-UA"/>
        </w:rPr>
        <w:t>. Тобто сильними сторонами є умови для ведення бізнесу та природно-ресурсний потенціал території Східного Криму. Ці сильні сторони повинні бути необхідними попередніми умовами реалізації проекту, їх послаблення ставить під загрозу його успішність. Саме сприятливі умови ведення бізнесу та наявність рекреаційного ресурсу стане базовою умовою розвитку інвестиційних проектів курортно-оздоровчого та туристичного напрямів в рамках складової національного проекту «</w:t>
      </w:r>
      <w:r>
        <w:rPr>
          <w:sz w:val="28"/>
          <w:szCs w:val="28"/>
          <w:lang w:val="uk-UA"/>
        </w:rPr>
        <w:t>Східний Крим</w:t>
      </w:r>
      <w:r w:rsidRPr="00AB4872">
        <w:rPr>
          <w:sz w:val="28"/>
          <w:szCs w:val="28"/>
          <w:lang w:val="uk-UA"/>
        </w:rPr>
        <w:t xml:space="preserve">». </w:t>
      </w:r>
    </w:p>
    <w:p w:rsidR="00FD493D" w:rsidRPr="00AB4872" w:rsidRDefault="00FD493D" w:rsidP="00FD493D">
      <w:pPr>
        <w:spacing w:line="360" w:lineRule="auto"/>
        <w:ind w:firstLine="708"/>
        <w:jc w:val="both"/>
        <w:rPr>
          <w:sz w:val="28"/>
          <w:szCs w:val="28"/>
          <w:lang w:val="uk-UA"/>
        </w:rPr>
      </w:pPr>
      <w:r w:rsidRPr="00AB4872">
        <w:rPr>
          <w:sz w:val="28"/>
          <w:szCs w:val="28"/>
          <w:lang w:val="uk-UA"/>
        </w:rPr>
        <w:t xml:space="preserve">Найбільш слабкими сторонами виявилися: Непрозорість політики місцевої влади; недоступність кредитних ресурсів та / або висока вартість кредитних ресурсів; нерозвиненість інфраструктури підтримки підприємництва у районі (відсутність бізнес-центрів, бізнес-інкубаторів, фондів підтримки підприємництва). Метою проекту є створення підвищення стандартів якості життя населення Східного Криму шляхом створення сучасного цілорічного рекреаційного міста </w:t>
      </w:r>
      <w:proofErr w:type="spellStart"/>
      <w:r w:rsidRPr="00AB4872">
        <w:rPr>
          <w:sz w:val="28"/>
          <w:szCs w:val="28"/>
          <w:lang w:val="uk-UA"/>
        </w:rPr>
        <w:t>Кім</w:t>
      </w:r>
      <w:r>
        <w:rPr>
          <w:sz w:val="28"/>
          <w:szCs w:val="28"/>
          <w:lang w:val="uk-UA"/>
        </w:rPr>
        <w:t>м</w:t>
      </w:r>
      <w:r w:rsidRPr="00AB4872">
        <w:rPr>
          <w:sz w:val="28"/>
          <w:szCs w:val="28"/>
          <w:lang w:val="uk-UA"/>
        </w:rPr>
        <w:t>ерік</w:t>
      </w:r>
      <w:proofErr w:type="spellEnd"/>
      <w:r w:rsidRPr="00AB4872">
        <w:rPr>
          <w:sz w:val="28"/>
          <w:szCs w:val="28"/>
          <w:lang w:val="uk-UA"/>
        </w:rPr>
        <w:t xml:space="preserve"> з інноваційною </w:t>
      </w:r>
      <w:r w:rsidRPr="00AB4872">
        <w:rPr>
          <w:sz w:val="28"/>
          <w:szCs w:val="28"/>
          <w:lang w:val="uk-UA"/>
        </w:rPr>
        <w:lastRenderedPageBreak/>
        <w:t xml:space="preserve">туристично-рекреаційною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 Для забезпечення реалізації даної мети, необхідне залучення до проекту приватних інвестицій, що можливе за умови покращення роботи інституцій в регіоні, розвитку інфраструктури підтримки інвесторів та підприємців, а також покращенню умов кредитування бізнесу, оскільки це є однією із умов розвитку приватного інвестування. Крім того, слід врахувати необхідність підсилення характеристик території, які не мають сильних сторін, таких як: інфраструктура, ринок праці, та інновацій, що являються важливими факторами залучення приватних інвестицій. </w:t>
      </w:r>
    </w:p>
    <w:p w:rsidR="00FD493D" w:rsidRPr="00AB4872" w:rsidRDefault="00FD493D" w:rsidP="00FD493D">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активізація підприємницької діяльності, забезпечення багатоканального фінансування реалізації національних проектів. Стратегія реалізації проекту має ставити за мету найбільш повне використання цих можливостей, оскільки територія має вагомий потенціал для розвитку туристично-рекреаційної інфраструктури.</w:t>
      </w:r>
    </w:p>
    <w:p w:rsidR="00FD493D" w:rsidRPr="00AB4872" w:rsidRDefault="00FD493D" w:rsidP="00FD493D">
      <w:pPr>
        <w:spacing w:line="360" w:lineRule="auto"/>
        <w:ind w:firstLine="708"/>
        <w:jc w:val="both"/>
        <w:rPr>
          <w:sz w:val="28"/>
          <w:szCs w:val="28"/>
          <w:lang w:val="uk-UA"/>
        </w:rPr>
      </w:pPr>
      <w:r w:rsidRPr="00AB4872">
        <w:rPr>
          <w:sz w:val="28"/>
          <w:szCs w:val="28"/>
          <w:lang w:val="uk-UA"/>
        </w:rPr>
        <w:t>Найбільш загрозливими виявилися такі фактори зовнішнього середовища: недовіра суспільства владним структурам недовіра суспільства владним структурам; недосконалість процедур та інституційно-правового управлінська неспроможність щодо адміністрування комплексних масштабних проектів. Стратегію реалізації проекту необхідно розробити з урахуванням необхідності подолання або нейтралізації саме цих негативних факторів.</w:t>
      </w:r>
    </w:p>
    <w:p w:rsidR="00FD493D" w:rsidRPr="00AB4872" w:rsidRDefault="00FD493D" w:rsidP="00FD493D">
      <w:pPr>
        <w:spacing w:line="360" w:lineRule="auto"/>
        <w:ind w:firstLine="708"/>
        <w:jc w:val="both"/>
        <w:rPr>
          <w:sz w:val="28"/>
          <w:szCs w:val="28"/>
          <w:lang w:val="uk-UA"/>
        </w:rPr>
      </w:pPr>
      <w:r w:rsidRPr="00AB4872">
        <w:rPr>
          <w:sz w:val="28"/>
          <w:szCs w:val="28"/>
          <w:lang w:val="uk-UA"/>
        </w:rPr>
        <w:t>«Точками успіху» для реалізації проекту «Технополіс «П’ятихатки» на території Східного Криму є ті сполучення можливостей і сильних сторін, які отримали максимальні оцінки в квадраті SО матриці інтегральних оцінок, а саме:</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можливості активізації підприємницької діяльності через функціонування спеціального режиму інвестиційної діяльності по відношенню до суб’єктів підприємницької діяльності та спрощені процедури відкриття бізнесу; що обумовлено непоганим макроекономічним середовищем та наявністю в регіоні родючих земель, потужного природно-заповідного фонду та сприятливих природно-кліматичних умов для розвитку туристично-рекреаційної сфери;</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можливості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а саме  природно-ресурсного потенціалу регіону, та земельного фонду, що дасть змогу розвивати туристично-рекреаційну сферу;</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забезпечення багатоканального фінансування реалізації національних проектів шляхом залучення приватних інвесторів та інших джерел фінансування за рахунок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та спрощених процедур ведення бізнесу.</w:t>
      </w:r>
    </w:p>
    <w:p w:rsidR="00FD493D" w:rsidRPr="00AB4872" w:rsidRDefault="00FD493D" w:rsidP="00FD493D">
      <w:pPr>
        <w:spacing w:line="360" w:lineRule="auto"/>
        <w:ind w:firstLine="708"/>
        <w:jc w:val="both"/>
        <w:rPr>
          <w:sz w:val="28"/>
          <w:szCs w:val="28"/>
          <w:lang w:val="uk-UA"/>
        </w:rPr>
      </w:pPr>
      <w:r w:rsidRPr="00AB4872">
        <w:rPr>
          <w:sz w:val="28"/>
          <w:szCs w:val="28"/>
          <w:lang w:val="uk-UA"/>
        </w:rPr>
        <w:t>«Точками кризи»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зовнішніх загроз і слабких сторін, які отримали мінімальні оцінки в квадраті WT матриці інтегральних оцінок, а саме:</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неефективна митна та податкова політика, що виражається у неефективному розподілі податкових надходжень через що не розвивається інфраструктура підтримки підприємців та перебуває в поганому стані інфраструктура автомобільних доріг. Хоча, при правильному плануванні та за умови ефективної податкової політики приріст податкових надходжень від туристичної сфери можна направляти на розвиток інфраструктури, яка перебуває в погіршеному стані.</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недієвість міжвідомчої координації щодо реалізації національних проектів може бути обумовлена низькою оплатою праці, та відсутність </w:t>
      </w:r>
      <w:r w:rsidRPr="00AB4872">
        <w:rPr>
          <w:sz w:val="28"/>
          <w:szCs w:val="28"/>
          <w:lang w:val="uk-UA"/>
        </w:rPr>
        <w:lastRenderedPageBreak/>
        <w:t>мотивації до високоефективного виконання обов’язків відповідальних виконавців.</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 ще більше ускладнюється низьким рівнем доступності новітніх технологій та інноваційних технологій, зокрема і в сільському господарстві.</w:t>
      </w:r>
    </w:p>
    <w:p w:rsidR="00FD493D" w:rsidRPr="00AB4872" w:rsidRDefault="00FD493D" w:rsidP="00FD493D">
      <w:pPr>
        <w:pStyle w:val="ListParagraph1"/>
        <w:spacing w:line="360" w:lineRule="auto"/>
        <w:ind w:left="0" w:firstLine="720"/>
        <w:jc w:val="both"/>
        <w:rPr>
          <w:sz w:val="28"/>
          <w:szCs w:val="28"/>
          <w:lang w:val="uk-UA"/>
        </w:rPr>
      </w:pPr>
      <w:r w:rsidRPr="00AB4872">
        <w:rPr>
          <w:sz w:val="28"/>
          <w:szCs w:val="28"/>
          <w:lang w:val="uk-UA"/>
        </w:rPr>
        <w:t>«Точки кризи» є найбільш суттєвими пунктами, що провокують ризик неможливості реалізації проекту, тому необхідно на початковому етапі визначити механізми їх застереження та подолання.</w:t>
      </w:r>
    </w:p>
    <w:p w:rsidR="00FD493D" w:rsidRPr="00AB4872" w:rsidRDefault="00FD493D" w:rsidP="00FD493D">
      <w:pPr>
        <w:spacing w:line="360" w:lineRule="auto"/>
        <w:ind w:firstLine="708"/>
        <w:jc w:val="both"/>
        <w:rPr>
          <w:sz w:val="28"/>
          <w:szCs w:val="28"/>
          <w:lang w:val="uk-UA"/>
        </w:rPr>
      </w:pPr>
      <w:r w:rsidRPr="00AB4872">
        <w:rPr>
          <w:sz w:val="28"/>
          <w:szCs w:val="28"/>
          <w:lang w:val="uk-UA"/>
        </w:rPr>
        <w:t>«Точками гальмування»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можливостей і слабких сторін, які отримали мінімальні оцінки в квадраті WО матриці інтегральних оцінок, а саме:</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використання механізмів міжрегіонального та міжгалузевого співробітництва може гальмуватися віддаленістю більшості сільських населених пунктів даного регіону від адміністративного центру та залізничної інфраструктури;</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перешкодою у концентрації та </w:t>
      </w:r>
      <w:proofErr w:type="spellStart"/>
      <w:r w:rsidRPr="00AB4872">
        <w:rPr>
          <w:sz w:val="28"/>
          <w:szCs w:val="28"/>
          <w:lang w:val="uk-UA"/>
        </w:rPr>
        <w:t>задіянні</w:t>
      </w:r>
      <w:proofErr w:type="spellEnd"/>
      <w:r w:rsidRPr="00AB4872">
        <w:rPr>
          <w:sz w:val="28"/>
          <w:szCs w:val="28"/>
          <w:lang w:val="uk-UA"/>
        </w:rPr>
        <w:t xml:space="preserve"> наявних ресурсів може стати наявна слабка диверсифікація ринку туристичних послуг;</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реалізація заходів, спрямованих на кадрове забезпечення проекту може бути ускладнена через проблеми забезпечення населення якісною питною водою, низький рівень транспортно-експлуатаційного стану мережі автомобільних доріг та низьким рівнем доступності новітніх технологій та інновацій.</w:t>
      </w:r>
    </w:p>
    <w:p w:rsidR="00FD493D" w:rsidRPr="00AB4872" w:rsidRDefault="00FD493D" w:rsidP="00FD493D">
      <w:pPr>
        <w:pStyle w:val="ListParagraph1"/>
        <w:spacing w:line="360" w:lineRule="auto"/>
        <w:ind w:left="0" w:firstLine="709"/>
        <w:jc w:val="both"/>
        <w:rPr>
          <w:sz w:val="28"/>
          <w:szCs w:val="28"/>
          <w:lang w:val="uk-UA"/>
        </w:rPr>
      </w:pPr>
      <w:r w:rsidRPr="00AB4872">
        <w:rPr>
          <w:sz w:val="28"/>
          <w:szCs w:val="28"/>
          <w:lang w:val="uk-UA"/>
        </w:rPr>
        <w:t xml:space="preserve">Перераховані вище фактори повинні враховуватися при розробці </w:t>
      </w:r>
      <w:proofErr w:type="spellStart"/>
      <w:r w:rsidRPr="00AB4872">
        <w:rPr>
          <w:sz w:val="28"/>
          <w:szCs w:val="28"/>
          <w:lang w:val="uk-UA"/>
        </w:rPr>
        <w:t>девелопменту</w:t>
      </w:r>
      <w:proofErr w:type="spellEnd"/>
      <w:r w:rsidRPr="00AB4872">
        <w:rPr>
          <w:sz w:val="28"/>
          <w:szCs w:val="28"/>
          <w:lang w:val="uk-UA"/>
        </w:rPr>
        <w:t xml:space="preserve"> проекту, щоб підсилити нейтралізацію слабких сторін, які заважають повною мірою використати можливості.</w:t>
      </w:r>
    </w:p>
    <w:p w:rsidR="00FD493D" w:rsidRPr="00AB4872" w:rsidRDefault="00FD493D" w:rsidP="00FD493D">
      <w:pPr>
        <w:spacing w:line="360" w:lineRule="auto"/>
        <w:ind w:firstLine="708"/>
        <w:jc w:val="both"/>
        <w:rPr>
          <w:sz w:val="28"/>
          <w:szCs w:val="28"/>
          <w:lang w:val="uk-UA"/>
        </w:rPr>
      </w:pPr>
      <w:r w:rsidRPr="00AB4872">
        <w:rPr>
          <w:sz w:val="28"/>
          <w:szCs w:val="28"/>
          <w:lang w:val="uk-UA"/>
        </w:rPr>
        <w:t>«Точками захисту»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загроз і сильних сторін, які отримали максимальні оцінки в квадраті SТ матриці інтегральних оцінок, а саме:</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частково захиститися від посилення конкуренції територій можливо за рахунок макроекономічного середовища регіону, сприятливих умов для ведення бізнесу та багатого природно-ресурсного потенціалу;</w:t>
      </w:r>
    </w:p>
    <w:p w:rsidR="00FD493D" w:rsidRPr="00AB4872" w:rsidRDefault="00FD493D" w:rsidP="00FD493D">
      <w:pPr>
        <w:pStyle w:val="ListParagraph1"/>
        <w:numPr>
          <w:ilvl w:val="0"/>
          <w:numId w:val="4"/>
        </w:numPr>
        <w:spacing w:line="360" w:lineRule="auto"/>
        <w:ind w:left="0" w:firstLine="709"/>
        <w:jc w:val="both"/>
        <w:rPr>
          <w:sz w:val="28"/>
          <w:szCs w:val="28"/>
          <w:lang w:val="uk-UA"/>
        </w:rPr>
      </w:pPr>
      <w:r w:rsidRPr="00AB4872">
        <w:rPr>
          <w:sz w:val="28"/>
          <w:szCs w:val="28"/>
          <w:lang w:val="uk-UA"/>
        </w:rPr>
        <w:t>зменшити вплив після кризового стану національної економіки допоможе наявність спеціального режиму інвестиційної діяльності по відношенню до суб’єктів підприємницької діяльності на території складової національного проекту та наявний природно-ресурсний потенціал території.</w:t>
      </w:r>
    </w:p>
    <w:p w:rsidR="00FD493D" w:rsidRPr="00AB4872" w:rsidRDefault="00FD493D" w:rsidP="00FD493D">
      <w:pPr>
        <w:pStyle w:val="ListParagraph1"/>
        <w:spacing w:line="360" w:lineRule="auto"/>
        <w:ind w:left="0" w:firstLine="709"/>
        <w:jc w:val="both"/>
        <w:rPr>
          <w:sz w:val="28"/>
          <w:szCs w:val="28"/>
          <w:lang w:val="uk-UA"/>
        </w:rPr>
      </w:pPr>
      <w:r w:rsidRPr="00AB4872">
        <w:rPr>
          <w:sz w:val="28"/>
          <w:szCs w:val="28"/>
          <w:lang w:val="uk-UA"/>
        </w:rPr>
        <w:t>Успішність реалізації проекту «</w:t>
      </w:r>
      <w:r>
        <w:rPr>
          <w:sz w:val="28"/>
          <w:szCs w:val="28"/>
          <w:lang w:val="uk-UA"/>
        </w:rPr>
        <w:t>Східний Крим</w:t>
      </w:r>
      <w:r w:rsidRPr="00AB4872">
        <w:rPr>
          <w:sz w:val="28"/>
          <w:szCs w:val="28"/>
          <w:lang w:val="uk-UA"/>
        </w:rPr>
        <w:t>» визначається здатністю ефективного використання наявних переваг даної території (природно-ресурсний потенціал та умови ведення бізнесу), можливістю нейтралізації наявних перешкод та покращення стану «депресивних» сфер (галузей) регіону (інфраструктура, ринок праці, інновації).</w:t>
      </w:r>
    </w:p>
    <w:p w:rsidR="00141C19" w:rsidRDefault="00141C19">
      <w:bookmarkStart w:id="1" w:name="_GoBack"/>
      <w:bookmarkEnd w:id="1"/>
    </w:p>
    <w:sectPr w:rsidR="00141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FD493D"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72A79" w:rsidRDefault="00FD493D" w:rsidP="00D9287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D0" w:rsidRDefault="00FD493D" w:rsidP="002262D0">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2262D0" w:rsidRDefault="00FD493D" w:rsidP="00D92876">
    <w:pPr>
      <w:pStyle w:val="a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492"/>
    <w:multiLevelType w:val="hybridMultilevel"/>
    <w:tmpl w:val="8A60F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665CB"/>
    <w:multiLevelType w:val="hybridMultilevel"/>
    <w:tmpl w:val="3996A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4080B11"/>
    <w:multiLevelType w:val="hybridMultilevel"/>
    <w:tmpl w:val="7A964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973653"/>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13744"/>
    <w:multiLevelType w:val="hybridMultilevel"/>
    <w:tmpl w:val="B61E5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A745F"/>
    <w:multiLevelType w:val="multilevel"/>
    <w:tmpl w:val="8FFC386A"/>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047483B"/>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682653"/>
    <w:multiLevelType w:val="hybridMultilevel"/>
    <w:tmpl w:val="6E6ECFAC"/>
    <w:lvl w:ilvl="0" w:tplc="3B6A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74E4E14"/>
    <w:multiLevelType w:val="hybridMultilevel"/>
    <w:tmpl w:val="17D6E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7F7E6068"/>
    <w:multiLevelType w:val="hybridMultilevel"/>
    <w:tmpl w:val="A77A9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 w:numId="10">
    <w:abstractNumId w:val="5"/>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AC"/>
    <w:rsid w:val="00141C19"/>
    <w:rsid w:val="00624EAC"/>
    <w:rsid w:val="00FD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493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D493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FD493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FD493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FD493D"/>
    <w:pPr>
      <w:keepNext/>
      <w:numPr>
        <w:ilvl w:val="3"/>
        <w:numId w:val="1"/>
      </w:numPr>
      <w:spacing w:before="240" w:after="60"/>
      <w:outlineLvl w:val="3"/>
    </w:pPr>
    <w:rPr>
      <w:b/>
      <w:bCs/>
      <w:sz w:val="28"/>
      <w:szCs w:val="28"/>
    </w:rPr>
  </w:style>
  <w:style w:type="paragraph" w:styleId="5">
    <w:name w:val="heading 5"/>
    <w:basedOn w:val="a1"/>
    <w:next w:val="a1"/>
    <w:link w:val="50"/>
    <w:qFormat/>
    <w:rsid w:val="00FD493D"/>
    <w:pPr>
      <w:numPr>
        <w:ilvl w:val="4"/>
        <w:numId w:val="1"/>
      </w:numPr>
      <w:spacing w:before="240" w:after="60"/>
      <w:outlineLvl w:val="4"/>
    </w:pPr>
    <w:rPr>
      <w:b/>
      <w:bCs/>
      <w:i/>
      <w:iCs/>
      <w:sz w:val="26"/>
      <w:szCs w:val="26"/>
    </w:rPr>
  </w:style>
  <w:style w:type="paragraph" w:styleId="6">
    <w:name w:val="heading 6"/>
    <w:basedOn w:val="a1"/>
    <w:next w:val="a1"/>
    <w:link w:val="60"/>
    <w:qFormat/>
    <w:rsid w:val="00FD493D"/>
    <w:pPr>
      <w:numPr>
        <w:ilvl w:val="5"/>
        <w:numId w:val="1"/>
      </w:numPr>
      <w:spacing w:before="240" w:after="60"/>
      <w:outlineLvl w:val="5"/>
    </w:pPr>
    <w:rPr>
      <w:b/>
      <w:bCs/>
      <w:sz w:val="22"/>
      <w:szCs w:val="22"/>
    </w:rPr>
  </w:style>
  <w:style w:type="paragraph" w:styleId="7">
    <w:name w:val="heading 7"/>
    <w:basedOn w:val="a1"/>
    <w:next w:val="a1"/>
    <w:link w:val="70"/>
    <w:qFormat/>
    <w:rsid w:val="00FD493D"/>
    <w:pPr>
      <w:numPr>
        <w:ilvl w:val="6"/>
        <w:numId w:val="1"/>
      </w:numPr>
      <w:spacing w:before="240" w:after="60"/>
      <w:outlineLvl w:val="6"/>
    </w:pPr>
  </w:style>
  <w:style w:type="paragraph" w:styleId="8">
    <w:name w:val="heading 8"/>
    <w:basedOn w:val="a1"/>
    <w:next w:val="a1"/>
    <w:link w:val="80"/>
    <w:qFormat/>
    <w:rsid w:val="00FD493D"/>
    <w:pPr>
      <w:numPr>
        <w:ilvl w:val="7"/>
        <w:numId w:val="1"/>
      </w:numPr>
      <w:spacing w:before="240" w:after="60"/>
      <w:outlineLvl w:val="7"/>
    </w:pPr>
    <w:rPr>
      <w:i/>
      <w:iCs/>
    </w:rPr>
  </w:style>
  <w:style w:type="paragraph" w:styleId="9">
    <w:name w:val="heading 9"/>
    <w:basedOn w:val="a1"/>
    <w:next w:val="a1"/>
    <w:link w:val="90"/>
    <w:qFormat/>
    <w:rsid w:val="00FD493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D493D"/>
    <w:rPr>
      <w:rFonts w:ascii="Arial" w:eastAsia="Times New Roman" w:hAnsi="Arial" w:cs="Arial"/>
      <w:b/>
      <w:bCs/>
      <w:kern w:val="32"/>
      <w:sz w:val="32"/>
      <w:szCs w:val="32"/>
      <w:lang w:eastAsia="ru-RU"/>
    </w:rPr>
  </w:style>
  <w:style w:type="character" w:customStyle="1" w:styleId="20">
    <w:name w:val="Заголовок 2 Знак"/>
    <w:basedOn w:val="a2"/>
    <w:link w:val="2"/>
    <w:rsid w:val="00FD493D"/>
    <w:rPr>
      <w:rFonts w:ascii="Arial" w:eastAsia="Times New Roman" w:hAnsi="Arial" w:cs="Arial"/>
      <w:b/>
      <w:bCs/>
      <w:i/>
      <w:iCs/>
      <w:sz w:val="28"/>
      <w:szCs w:val="28"/>
      <w:lang w:eastAsia="ru-RU"/>
    </w:rPr>
  </w:style>
  <w:style w:type="character" w:customStyle="1" w:styleId="30">
    <w:name w:val="Заголовок 3 Знак"/>
    <w:basedOn w:val="a2"/>
    <w:link w:val="3"/>
    <w:rsid w:val="00FD493D"/>
    <w:rPr>
      <w:rFonts w:ascii="Arial" w:eastAsia="Times New Roman" w:hAnsi="Arial" w:cs="Arial"/>
      <w:b/>
      <w:bCs/>
      <w:sz w:val="26"/>
      <w:szCs w:val="26"/>
      <w:lang w:eastAsia="ru-RU"/>
    </w:rPr>
  </w:style>
  <w:style w:type="character" w:customStyle="1" w:styleId="40">
    <w:name w:val="Заголовок 4 Знак"/>
    <w:basedOn w:val="a2"/>
    <w:link w:val="4"/>
    <w:rsid w:val="00FD493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FD493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FD493D"/>
    <w:rPr>
      <w:rFonts w:ascii="Times New Roman" w:eastAsia="Times New Roman" w:hAnsi="Times New Roman" w:cs="Times New Roman"/>
      <w:b/>
      <w:bCs/>
      <w:lang w:eastAsia="ru-RU"/>
    </w:rPr>
  </w:style>
  <w:style w:type="character" w:customStyle="1" w:styleId="70">
    <w:name w:val="Заголовок 7 Знак"/>
    <w:basedOn w:val="a2"/>
    <w:link w:val="7"/>
    <w:rsid w:val="00FD493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D493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FD493D"/>
    <w:rPr>
      <w:rFonts w:ascii="Arial" w:eastAsia="Times New Roman" w:hAnsi="Arial" w:cs="Arial"/>
      <w:lang w:eastAsia="ru-RU"/>
    </w:rPr>
  </w:style>
  <w:style w:type="table" w:styleId="a5">
    <w:name w:val="Table Grid"/>
    <w:basedOn w:val="a3"/>
    <w:rsid w:val="00FD49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FD493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FD493D"/>
    <w:rPr>
      <w:rFonts w:ascii="Times New Roman" w:eastAsia="Times New Roman" w:hAnsi="Times New Roman" w:cs="Times New Roman"/>
      <w:sz w:val="24"/>
      <w:szCs w:val="24"/>
      <w:lang w:eastAsia="ru-RU"/>
    </w:rPr>
  </w:style>
  <w:style w:type="character" w:styleId="a8">
    <w:name w:val="page number"/>
    <w:basedOn w:val="a2"/>
    <w:rsid w:val="00FD493D"/>
  </w:style>
  <w:style w:type="paragraph" w:styleId="11">
    <w:name w:val="toc 1"/>
    <w:basedOn w:val="a1"/>
    <w:next w:val="a1"/>
    <w:autoRedefine/>
    <w:uiPriority w:val="39"/>
    <w:rsid w:val="00FD493D"/>
    <w:rPr>
      <w:b/>
      <w:sz w:val="28"/>
    </w:rPr>
  </w:style>
  <w:style w:type="paragraph" w:styleId="21">
    <w:name w:val="toc 2"/>
    <w:basedOn w:val="a1"/>
    <w:next w:val="a1"/>
    <w:autoRedefine/>
    <w:uiPriority w:val="39"/>
    <w:rsid w:val="00FD493D"/>
    <w:pPr>
      <w:tabs>
        <w:tab w:val="left" w:pos="1200"/>
        <w:tab w:val="right" w:leader="dot" w:pos="9345"/>
      </w:tabs>
      <w:ind w:left="227"/>
    </w:pPr>
    <w:rPr>
      <w:b/>
      <w:noProof/>
      <w:sz w:val="28"/>
      <w:lang w:val="uk-UA"/>
    </w:rPr>
  </w:style>
  <w:style w:type="paragraph" w:styleId="31">
    <w:name w:val="toc 3"/>
    <w:basedOn w:val="a1"/>
    <w:next w:val="a1"/>
    <w:autoRedefine/>
    <w:uiPriority w:val="39"/>
    <w:rsid w:val="00FD493D"/>
    <w:pPr>
      <w:tabs>
        <w:tab w:val="left" w:pos="1267"/>
        <w:tab w:val="right" w:leader="dot" w:pos="9345"/>
      </w:tabs>
      <w:ind w:left="482"/>
    </w:pPr>
    <w:rPr>
      <w:sz w:val="28"/>
    </w:rPr>
  </w:style>
  <w:style w:type="paragraph" w:styleId="41">
    <w:name w:val="toc 4"/>
    <w:basedOn w:val="a1"/>
    <w:next w:val="a1"/>
    <w:autoRedefine/>
    <w:uiPriority w:val="39"/>
    <w:rsid w:val="00FD493D"/>
    <w:pPr>
      <w:tabs>
        <w:tab w:val="left" w:pos="1701"/>
        <w:tab w:val="right" w:leader="dot" w:pos="10080"/>
      </w:tabs>
      <w:ind w:left="720"/>
    </w:pPr>
  </w:style>
  <w:style w:type="character" w:styleId="a9">
    <w:name w:val="Hyperlink"/>
    <w:basedOn w:val="a2"/>
    <w:uiPriority w:val="99"/>
    <w:rsid w:val="00FD493D"/>
    <w:rPr>
      <w:color w:val="0000FF"/>
      <w:u w:val="single"/>
    </w:rPr>
  </w:style>
  <w:style w:type="paragraph" w:styleId="aa">
    <w:name w:val="TOC Heading"/>
    <w:basedOn w:val="1"/>
    <w:next w:val="a1"/>
    <w:uiPriority w:val="39"/>
    <w:qFormat/>
    <w:rsid w:val="00FD493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FD493D"/>
    <w:pPr>
      <w:spacing w:after="100" w:line="276" w:lineRule="auto"/>
      <w:ind w:left="880"/>
    </w:pPr>
    <w:rPr>
      <w:rFonts w:ascii="Calibri" w:hAnsi="Calibri"/>
      <w:sz w:val="22"/>
      <w:szCs w:val="22"/>
    </w:rPr>
  </w:style>
  <w:style w:type="paragraph" w:customStyle="1" w:styleId="ab">
    <w:name w:val="Знак"/>
    <w:basedOn w:val="a1"/>
    <w:rsid w:val="00FD493D"/>
    <w:rPr>
      <w:rFonts w:cs="Verdana"/>
      <w:szCs w:val="20"/>
      <w:lang w:val="en-US" w:eastAsia="en-US"/>
    </w:rPr>
  </w:style>
  <w:style w:type="paragraph" w:styleId="ac">
    <w:name w:val="Body Text"/>
    <w:aliases w:val="Текст1,bt"/>
    <w:basedOn w:val="a1"/>
    <w:link w:val="ad"/>
    <w:rsid w:val="00FD493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FD493D"/>
    <w:rPr>
      <w:rFonts w:ascii="Calibri" w:eastAsia="Times New Roman" w:hAnsi="Calibri" w:cs="Times New Roman"/>
      <w:lang w:eastAsia="ru-RU"/>
    </w:rPr>
  </w:style>
  <w:style w:type="paragraph" w:customStyle="1" w:styleId="body">
    <w:name w:val="body"/>
    <w:basedOn w:val="a1"/>
    <w:rsid w:val="00FD493D"/>
    <w:pPr>
      <w:spacing w:before="45" w:after="90"/>
      <w:ind w:left="165" w:right="150"/>
    </w:pPr>
    <w:rPr>
      <w:rFonts w:ascii="Tahoma" w:hAnsi="Tahoma" w:cs="Tahoma"/>
      <w:color w:val="333333"/>
      <w:sz w:val="16"/>
      <w:szCs w:val="16"/>
    </w:rPr>
  </w:style>
  <w:style w:type="paragraph" w:styleId="22">
    <w:name w:val="Body Text 2"/>
    <w:basedOn w:val="a1"/>
    <w:link w:val="23"/>
    <w:rsid w:val="00FD493D"/>
    <w:pPr>
      <w:spacing w:after="120" w:line="480" w:lineRule="auto"/>
    </w:pPr>
  </w:style>
  <w:style w:type="character" w:customStyle="1" w:styleId="23">
    <w:name w:val="Основной текст 2 Знак"/>
    <w:basedOn w:val="a2"/>
    <w:link w:val="22"/>
    <w:rsid w:val="00FD493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FD493D"/>
    <w:pPr>
      <w:spacing w:before="60" w:line="360" w:lineRule="exact"/>
      <w:jc w:val="both"/>
    </w:pPr>
    <w:rPr>
      <w:sz w:val="28"/>
      <w:szCs w:val="28"/>
    </w:rPr>
  </w:style>
  <w:style w:type="character" w:customStyle="1" w:styleId="Char1">
    <w:name w:val="Перечисление – Char1"/>
    <w:basedOn w:val="a2"/>
    <w:link w:val="ae"/>
    <w:rsid w:val="00FD493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FD493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FD493D"/>
    <w:rPr>
      <w:rFonts w:ascii="Times New Roman" w:eastAsia="Times New Roman" w:hAnsi="Times New Roman" w:cs="Times New Roman"/>
      <w:sz w:val="24"/>
      <w:szCs w:val="15"/>
      <w:lang w:val="uk-UA" w:eastAsia="ru-RU"/>
    </w:rPr>
  </w:style>
  <w:style w:type="paragraph" w:styleId="a0">
    <w:name w:val="List Bullet"/>
    <w:basedOn w:val="a1"/>
    <w:autoRedefine/>
    <w:rsid w:val="00FD493D"/>
    <w:pPr>
      <w:numPr>
        <w:numId w:val="2"/>
      </w:numPr>
      <w:jc w:val="both"/>
    </w:pPr>
    <w:rPr>
      <w:snapToGrid w:val="0"/>
      <w:szCs w:val="20"/>
      <w:lang w:val="uk-UA"/>
    </w:rPr>
  </w:style>
  <w:style w:type="character" w:styleId="af1">
    <w:name w:val="Strong"/>
    <w:qFormat/>
    <w:rsid w:val="00FD493D"/>
    <w:rPr>
      <w:b/>
      <w:bCs/>
    </w:rPr>
  </w:style>
  <w:style w:type="paragraph" w:customStyle="1" w:styleId="Pa4">
    <w:name w:val="Pa4"/>
    <w:basedOn w:val="a1"/>
    <w:next w:val="a1"/>
    <w:rsid w:val="00FD493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FD493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FD493D"/>
    <w:pPr>
      <w:spacing w:before="100" w:beforeAutospacing="1" w:after="100" w:afterAutospacing="1"/>
    </w:pPr>
  </w:style>
  <w:style w:type="character" w:customStyle="1" w:styleId="modelbuilder">
    <w:name w:val="modelbuilder"/>
    <w:basedOn w:val="a2"/>
    <w:rsid w:val="00FD493D"/>
  </w:style>
  <w:style w:type="character" w:customStyle="1" w:styleId="hps">
    <w:name w:val="hps"/>
    <w:basedOn w:val="a2"/>
    <w:rsid w:val="00FD493D"/>
    <w:rPr>
      <w:rFonts w:cs="Times New Roman"/>
    </w:rPr>
  </w:style>
  <w:style w:type="paragraph" w:customStyle="1" w:styleId="12">
    <w:name w:val="Абзац списка1"/>
    <w:basedOn w:val="a1"/>
    <w:rsid w:val="00FD493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FD493D"/>
    <w:rPr>
      <w:rFonts w:cs="Times New Roman"/>
    </w:rPr>
  </w:style>
  <w:style w:type="paragraph" w:customStyle="1" w:styleId="CharChar">
    <w:name w:val="Знак Знак Char Char"/>
    <w:basedOn w:val="a1"/>
    <w:rsid w:val="00FD493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FD493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FD493D"/>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FD493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FD493D"/>
    <w:rPr>
      <w:rFonts w:ascii="Verdana" w:hAnsi="Verdana"/>
      <w:lang w:val="en-US" w:eastAsia="en-US"/>
    </w:rPr>
  </w:style>
  <w:style w:type="character" w:customStyle="1" w:styleId="longtext">
    <w:name w:val="long_text"/>
    <w:basedOn w:val="a2"/>
    <w:rsid w:val="00FD493D"/>
  </w:style>
  <w:style w:type="paragraph" w:customStyle="1" w:styleId="13">
    <w:name w:val="Стиль1"/>
    <w:basedOn w:val="a1"/>
    <w:link w:val="14"/>
    <w:rsid w:val="00FD493D"/>
    <w:pPr>
      <w:suppressAutoHyphens/>
      <w:spacing w:line="360" w:lineRule="auto"/>
      <w:jc w:val="both"/>
    </w:pPr>
    <w:rPr>
      <w:sz w:val="28"/>
      <w:szCs w:val="28"/>
      <w:lang w:val="uk-UA" w:eastAsia="ar-SA"/>
    </w:rPr>
  </w:style>
  <w:style w:type="character" w:customStyle="1" w:styleId="14">
    <w:name w:val="Стиль1 Знак"/>
    <w:link w:val="13"/>
    <w:rsid w:val="00FD493D"/>
    <w:rPr>
      <w:rFonts w:ascii="Times New Roman" w:eastAsia="Times New Roman" w:hAnsi="Times New Roman" w:cs="Times New Roman"/>
      <w:sz w:val="28"/>
      <w:szCs w:val="28"/>
      <w:lang w:val="uk-UA" w:eastAsia="ar-SA"/>
    </w:rPr>
  </w:style>
  <w:style w:type="paragraph" w:customStyle="1" w:styleId="15">
    <w:name w:val="Без интервала1"/>
    <w:rsid w:val="00FD493D"/>
    <w:pPr>
      <w:spacing w:after="0" w:line="240" w:lineRule="auto"/>
    </w:pPr>
    <w:rPr>
      <w:rFonts w:ascii="Calibri" w:eastAsia="Times New Roman" w:hAnsi="Calibri" w:cs="Times New Roman"/>
    </w:rPr>
  </w:style>
  <w:style w:type="character" w:customStyle="1" w:styleId="normalchar1">
    <w:name w:val="normal__char1"/>
    <w:basedOn w:val="a2"/>
    <w:rsid w:val="00FD493D"/>
    <w:rPr>
      <w:rFonts w:ascii="Calibri" w:hAnsi="Calibri" w:cs="Times New Roman"/>
      <w:sz w:val="22"/>
      <w:szCs w:val="22"/>
    </w:rPr>
  </w:style>
  <w:style w:type="character" w:customStyle="1" w:styleId="apple-converted-space">
    <w:name w:val="apple-converted-space"/>
    <w:basedOn w:val="a2"/>
    <w:rsid w:val="00FD493D"/>
    <w:rPr>
      <w:rFonts w:cs="Times New Roman"/>
    </w:rPr>
  </w:style>
  <w:style w:type="character" w:customStyle="1" w:styleId="hpsatn">
    <w:name w:val="hps atn"/>
    <w:rsid w:val="00FD493D"/>
    <w:rPr>
      <w:rFonts w:cs="Times New Roman"/>
    </w:rPr>
  </w:style>
  <w:style w:type="paragraph" w:styleId="af4">
    <w:name w:val="header"/>
    <w:basedOn w:val="a1"/>
    <w:link w:val="af5"/>
    <w:rsid w:val="00FD493D"/>
    <w:pPr>
      <w:tabs>
        <w:tab w:val="center" w:pos="4677"/>
        <w:tab w:val="right" w:pos="9355"/>
      </w:tabs>
    </w:pPr>
    <w:rPr>
      <w:b/>
    </w:rPr>
  </w:style>
  <w:style w:type="character" w:customStyle="1" w:styleId="af5">
    <w:name w:val="Верхний колонтитул Знак"/>
    <w:basedOn w:val="a2"/>
    <w:link w:val="af4"/>
    <w:rsid w:val="00FD493D"/>
    <w:rPr>
      <w:rFonts w:ascii="Times New Roman" w:eastAsia="Times New Roman" w:hAnsi="Times New Roman" w:cs="Times New Roman"/>
      <w:b/>
      <w:sz w:val="24"/>
      <w:szCs w:val="24"/>
      <w:lang w:eastAsia="ru-RU"/>
    </w:rPr>
  </w:style>
  <w:style w:type="paragraph" w:styleId="af6">
    <w:name w:val="footnote text"/>
    <w:basedOn w:val="a1"/>
    <w:link w:val="af7"/>
    <w:semiHidden/>
    <w:rsid w:val="00FD493D"/>
    <w:pPr>
      <w:ind w:firstLine="709"/>
      <w:jc w:val="both"/>
    </w:pPr>
    <w:rPr>
      <w:sz w:val="20"/>
      <w:szCs w:val="20"/>
      <w:lang w:val="uk-UA"/>
    </w:rPr>
  </w:style>
  <w:style w:type="character" w:customStyle="1" w:styleId="af7">
    <w:name w:val="Текст сноски Знак"/>
    <w:basedOn w:val="a2"/>
    <w:link w:val="af6"/>
    <w:semiHidden/>
    <w:rsid w:val="00FD493D"/>
    <w:rPr>
      <w:rFonts w:ascii="Times New Roman" w:eastAsia="Times New Roman" w:hAnsi="Times New Roman" w:cs="Times New Roman"/>
      <w:sz w:val="20"/>
      <w:szCs w:val="20"/>
      <w:lang w:val="uk-UA" w:eastAsia="ru-RU"/>
    </w:rPr>
  </w:style>
  <w:style w:type="character" w:styleId="af8">
    <w:name w:val="footnote reference"/>
    <w:semiHidden/>
    <w:rsid w:val="00FD493D"/>
    <w:rPr>
      <w:rFonts w:cs="Times New Roman"/>
      <w:vertAlign w:val="superscript"/>
    </w:rPr>
  </w:style>
  <w:style w:type="character" w:customStyle="1" w:styleId="notranslate">
    <w:name w:val="notranslate"/>
    <w:basedOn w:val="a2"/>
    <w:rsid w:val="00FD493D"/>
    <w:rPr>
      <w:rFonts w:cs="Times New Roman"/>
    </w:rPr>
  </w:style>
  <w:style w:type="character" w:customStyle="1" w:styleId="hpschar">
    <w:name w:val="hps__char"/>
    <w:basedOn w:val="a2"/>
    <w:rsid w:val="00FD493D"/>
    <w:rPr>
      <w:rFonts w:cs="Times New Roman"/>
    </w:rPr>
  </w:style>
  <w:style w:type="paragraph" w:customStyle="1" w:styleId="16">
    <w:name w:val="Обычный1"/>
    <w:basedOn w:val="a1"/>
    <w:rsid w:val="00FD493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FD493D"/>
    <w:rPr>
      <w:rFonts w:cs="Times New Roman"/>
      <w:vanish/>
    </w:rPr>
  </w:style>
  <w:style w:type="character" w:customStyle="1" w:styleId="heading00202char1">
    <w:name w:val="heading_00202__char1"/>
    <w:basedOn w:val="a2"/>
    <w:rsid w:val="00FD493D"/>
    <w:rPr>
      <w:rFonts w:ascii="Calibri Light" w:hAnsi="Calibri Light" w:cs="Times New Roman"/>
      <w:color w:val="44749F"/>
      <w:sz w:val="26"/>
      <w:szCs w:val="26"/>
    </w:rPr>
  </w:style>
  <w:style w:type="paragraph" w:styleId="24">
    <w:name w:val="Body Text Indent 2"/>
    <w:basedOn w:val="a1"/>
    <w:link w:val="25"/>
    <w:rsid w:val="00FD493D"/>
    <w:pPr>
      <w:spacing w:after="120" w:line="480" w:lineRule="auto"/>
      <w:ind w:left="283"/>
    </w:pPr>
  </w:style>
  <w:style w:type="character" w:customStyle="1" w:styleId="25">
    <w:name w:val="Основной текст с отступом 2 Знак"/>
    <w:basedOn w:val="a2"/>
    <w:link w:val="24"/>
    <w:rsid w:val="00FD493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FD493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FD493D"/>
    <w:rPr>
      <w:rFonts w:ascii="Arial" w:hAnsi="Arial"/>
      <w:b/>
      <w:i/>
      <w:sz w:val="28"/>
      <w:lang w:val="uk-UA" w:eastAsia="ru-RU"/>
    </w:rPr>
  </w:style>
  <w:style w:type="paragraph" w:styleId="af9">
    <w:name w:val="List Paragraph"/>
    <w:basedOn w:val="a1"/>
    <w:qFormat/>
    <w:rsid w:val="00FD493D"/>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FD493D"/>
    <w:rPr>
      <w:rFonts w:ascii="Times New Roman" w:eastAsia="Times New Roman" w:hAnsi="Times New Roman"/>
      <w:b/>
      <w:bCs/>
      <w:kern w:val="36"/>
      <w:sz w:val="48"/>
      <w:szCs w:val="48"/>
    </w:rPr>
  </w:style>
  <w:style w:type="character" w:customStyle="1" w:styleId="FontStyle155">
    <w:name w:val="Font Style155"/>
    <w:rsid w:val="00FD493D"/>
    <w:rPr>
      <w:rFonts w:ascii="Arial Unicode MS" w:eastAsia="Arial Unicode MS" w:cs="Arial Unicode MS"/>
      <w:sz w:val="14"/>
      <w:szCs w:val="14"/>
    </w:rPr>
  </w:style>
  <w:style w:type="character" w:styleId="afa">
    <w:name w:val="Emphasis"/>
    <w:basedOn w:val="a2"/>
    <w:qFormat/>
    <w:rsid w:val="00FD493D"/>
    <w:rPr>
      <w:i/>
      <w:iCs/>
    </w:rPr>
  </w:style>
  <w:style w:type="character" w:styleId="afb">
    <w:name w:val="FollowedHyperlink"/>
    <w:basedOn w:val="a2"/>
    <w:rsid w:val="00FD493D"/>
    <w:rPr>
      <w:color w:val="800080"/>
      <w:u w:val="single"/>
    </w:rPr>
  </w:style>
  <w:style w:type="character" w:styleId="HTML">
    <w:name w:val="HTML Cite"/>
    <w:semiHidden/>
    <w:unhideWhenUsed/>
    <w:rsid w:val="00FD493D"/>
    <w:rPr>
      <w:i/>
      <w:iCs/>
    </w:rPr>
  </w:style>
  <w:style w:type="character" w:customStyle="1" w:styleId="std">
    <w:name w:val="std"/>
    <w:basedOn w:val="a2"/>
    <w:rsid w:val="00FD493D"/>
    <w:rPr>
      <w:rFonts w:cs="Times New Roman"/>
    </w:rPr>
  </w:style>
  <w:style w:type="character" w:customStyle="1" w:styleId="bc">
    <w:name w:val="bc"/>
    <w:basedOn w:val="a2"/>
    <w:rsid w:val="00FD493D"/>
    <w:rPr>
      <w:rFonts w:cs="Times New Roman"/>
    </w:rPr>
  </w:style>
  <w:style w:type="paragraph" w:customStyle="1" w:styleId="Style17">
    <w:name w:val="Style17"/>
    <w:basedOn w:val="a1"/>
    <w:rsid w:val="00FD493D"/>
    <w:pPr>
      <w:widowControl w:val="0"/>
      <w:autoSpaceDE w:val="0"/>
      <w:autoSpaceDN w:val="0"/>
      <w:adjustRightInd w:val="0"/>
    </w:pPr>
    <w:rPr>
      <w:rFonts w:ascii="Franklin Gothic Medium" w:hAnsi="Franklin Gothic Medium"/>
    </w:rPr>
  </w:style>
  <w:style w:type="character" w:customStyle="1" w:styleId="FontStyle69">
    <w:name w:val="Font Style69"/>
    <w:rsid w:val="00FD493D"/>
    <w:rPr>
      <w:rFonts w:ascii="Bookman Old Style" w:hAnsi="Bookman Old Style" w:cs="Bookman Old Style"/>
      <w:sz w:val="20"/>
      <w:szCs w:val="20"/>
    </w:rPr>
  </w:style>
  <w:style w:type="paragraph" w:styleId="HTML0">
    <w:name w:val="HTML Preformatted"/>
    <w:basedOn w:val="a1"/>
    <w:link w:val="HTML1"/>
    <w:unhideWhenUsed/>
    <w:rsid w:val="00FD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FD493D"/>
    <w:rPr>
      <w:rFonts w:ascii="Courier New" w:eastAsia="Times New Roman" w:hAnsi="Courier New" w:cs="Times New Roman"/>
      <w:sz w:val="20"/>
      <w:szCs w:val="20"/>
      <w:lang w:val="x-none" w:eastAsia="x-none"/>
    </w:rPr>
  </w:style>
  <w:style w:type="character" w:customStyle="1" w:styleId="rvts23">
    <w:name w:val="rvts23"/>
    <w:rsid w:val="00FD493D"/>
  </w:style>
  <w:style w:type="character" w:customStyle="1" w:styleId="shorttext">
    <w:name w:val="short_text"/>
    <w:rsid w:val="00FD493D"/>
  </w:style>
  <w:style w:type="paragraph" w:customStyle="1" w:styleId="35">
    <w:name w:val="çàãîëîâîê 3"/>
    <w:rsid w:val="00FD493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FD493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FD493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FD493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FD493D"/>
    <w:rPr>
      <w:rFonts w:ascii="Times New Roman" w:hAnsi="Times New Roman" w:cs="Times New Roman"/>
      <w:sz w:val="20"/>
      <w:szCs w:val="20"/>
      <w:lang w:val="en-GB" w:eastAsia="ru-RU"/>
    </w:rPr>
  </w:style>
  <w:style w:type="character" w:customStyle="1" w:styleId="110">
    <w:name w:val="Знак Знак11"/>
    <w:rsid w:val="00FD493D"/>
    <w:rPr>
      <w:sz w:val="28"/>
      <w:lang w:val="uk-UA" w:eastAsia="uk-UA" w:bidi="ar-SA"/>
    </w:rPr>
  </w:style>
  <w:style w:type="character" w:customStyle="1" w:styleId="17">
    <w:name w:val="Текст1 Знак"/>
    <w:aliases w:val="bt Знак Знак"/>
    <w:rsid w:val="00FD493D"/>
    <w:rPr>
      <w:lang w:val="x-none" w:eastAsia="x-none" w:bidi="ar-SA"/>
    </w:rPr>
  </w:style>
  <w:style w:type="character" w:customStyle="1" w:styleId="100">
    <w:name w:val="Знак Знак10"/>
    <w:rsid w:val="00FD493D"/>
    <w:rPr>
      <w:sz w:val="28"/>
      <w:lang w:val="uk-UA" w:eastAsia="ru-RU" w:bidi="ar-SA"/>
    </w:rPr>
  </w:style>
  <w:style w:type="paragraph" w:customStyle="1" w:styleId="27">
    <w:name w:val="Обычный2"/>
    <w:link w:val="Normal"/>
    <w:rsid w:val="00FD493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FD493D"/>
    <w:rPr>
      <w:rFonts w:ascii="Antiqua" w:hAnsi="Antiqua"/>
      <w:snapToGrid/>
      <w:sz w:val="24"/>
      <w:lang w:val="uk-UA"/>
    </w:rPr>
  </w:style>
  <w:style w:type="paragraph" w:customStyle="1" w:styleId="aff">
    <w:name w:val="заг разд"/>
    <w:basedOn w:val="a1"/>
    <w:rsid w:val="00FD493D"/>
    <w:pPr>
      <w:spacing w:before="240" w:after="240"/>
      <w:jc w:val="center"/>
    </w:pPr>
    <w:rPr>
      <w:b/>
      <w:sz w:val="28"/>
      <w:szCs w:val="20"/>
      <w:lang w:val="uk-UA"/>
    </w:rPr>
  </w:style>
  <w:style w:type="paragraph" w:customStyle="1" w:styleId="36">
    <w:name w:val="Текстбокуров3"/>
    <w:basedOn w:val="a1"/>
    <w:rsid w:val="00FD493D"/>
    <w:pPr>
      <w:ind w:left="340"/>
    </w:pPr>
    <w:rPr>
      <w:szCs w:val="20"/>
      <w:lang w:val="uk-UA"/>
    </w:rPr>
  </w:style>
  <w:style w:type="character" w:customStyle="1" w:styleId="91">
    <w:name w:val="Знак Знак9"/>
    <w:rsid w:val="00FD493D"/>
    <w:rPr>
      <w:sz w:val="28"/>
      <w:lang w:val="uk-UA" w:eastAsia="ru-RU" w:bidi="ar-SA"/>
    </w:rPr>
  </w:style>
  <w:style w:type="character" w:customStyle="1" w:styleId="61">
    <w:name w:val="Знак6 Знак1 Знак"/>
    <w:aliases w:val=" Знак6 Знак Знак1 Знак,Название Знак Знак1 Знак Знак"/>
    <w:rsid w:val="00FD493D"/>
    <w:rPr>
      <w:sz w:val="16"/>
      <w:szCs w:val="16"/>
      <w:lang w:val="uk-UA" w:eastAsia="uk-UA" w:bidi="ar-SA"/>
    </w:rPr>
  </w:style>
  <w:style w:type="paragraph" w:customStyle="1" w:styleId="xl32">
    <w:name w:val="xl32"/>
    <w:basedOn w:val="a1"/>
    <w:rsid w:val="00FD493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FD493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FD493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FD493D"/>
    <w:rPr>
      <w:sz w:val="20"/>
      <w:szCs w:val="20"/>
      <w:lang w:val="en-GB"/>
    </w:rPr>
  </w:style>
  <w:style w:type="character" w:customStyle="1" w:styleId="aff3">
    <w:name w:val="Текст концевой сноски Знак"/>
    <w:basedOn w:val="a2"/>
    <w:link w:val="aff2"/>
    <w:semiHidden/>
    <w:rsid w:val="00FD493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FD493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FD493D"/>
    <w:rPr>
      <w:rFonts w:ascii="Tahoma" w:eastAsia="Calibri" w:hAnsi="Tahoma" w:cs="Tahoma"/>
      <w:sz w:val="16"/>
      <w:szCs w:val="16"/>
    </w:rPr>
  </w:style>
  <w:style w:type="character" w:customStyle="1" w:styleId="101">
    <w:name w:val="Основной текст (10)_"/>
    <w:link w:val="1010"/>
    <w:locked/>
    <w:rsid w:val="00FD493D"/>
    <w:rPr>
      <w:b/>
      <w:bCs/>
      <w:i/>
      <w:iCs/>
      <w:shd w:val="clear" w:color="auto" w:fill="FFFFFF"/>
    </w:rPr>
  </w:style>
  <w:style w:type="paragraph" w:customStyle="1" w:styleId="1010">
    <w:name w:val="Основной текст (10)1"/>
    <w:basedOn w:val="a1"/>
    <w:link w:val="101"/>
    <w:rsid w:val="00FD493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FD493D"/>
    <w:rPr>
      <w:i/>
      <w:iCs/>
      <w:spacing w:val="-2"/>
      <w:sz w:val="18"/>
      <w:szCs w:val="18"/>
      <w:shd w:val="clear" w:color="auto" w:fill="FFFFFF"/>
    </w:rPr>
  </w:style>
  <w:style w:type="paragraph" w:customStyle="1" w:styleId="38">
    <w:name w:val="Основной текст (3)"/>
    <w:basedOn w:val="a1"/>
    <w:link w:val="37"/>
    <w:rsid w:val="00FD493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FD493D"/>
    <w:rPr>
      <w:spacing w:val="3"/>
      <w:sz w:val="18"/>
      <w:szCs w:val="18"/>
      <w:shd w:val="clear" w:color="auto" w:fill="FFFFFF"/>
    </w:rPr>
  </w:style>
  <w:style w:type="paragraph" w:customStyle="1" w:styleId="112">
    <w:name w:val="Основной текст (11)"/>
    <w:basedOn w:val="a1"/>
    <w:link w:val="111"/>
    <w:rsid w:val="00FD493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FD493D"/>
    <w:rPr>
      <w:b/>
      <w:bCs/>
      <w:i/>
      <w:iCs/>
      <w:noProof/>
      <w:sz w:val="18"/>
      <w:szCs w:val="18"/>
      <w:shd w:val="clear" w:color="auto" w:fill="FFFFFF"/>
    </w:rPr>
  </w:style>
  <w:style w:type="paragraph" w:customStyle="1" w:styleId="141">
    <w:name w:val="Основной текст (14)"/>
    <w:basedOn w:val="a1"/>
    <w:link w:val="140"/>
    <w:rsid w:val="00FD493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FD493D"/>
    <w:rPr>
      <w:rFonts w:ascii="Courier New" w:hAnsi="Courier New"/>
      <w:sz w:val="20"/>
      <w:szCs w:val="20"/>
      <w:lang w:val="uk-UA"/>
    </w:rPr>
  </w:style>
  <w:style w:type="character" w:customStyle="1" w:styleId="aff7">
    <w:name w:val="Текст Знак"/>
    <w:basedOn w:val="a2"/>
    <w:link w:val="aff6"/>
    <w:rsid w:val="00FD493D"/>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FD493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FD493D"/>
    <w:rPr>
      <w:rFonts w:ascii="Verdana" w:hAnsi="Verdana" w:cs="Verdana"/>
      <w:sz w:val="20"/>
      <w:szCs w:val="20"/>
      <w:lang w:val="en-US" w:eastAsia="en-US"/>
    </w:rPr>
  </w:style>
  <w:style w:type="paragraph" w:styleId="39">
    <w:name w:val="Body Text 3"/>
    <w:basedOn w:val="a1"/>
    <w:link w:val="3a"/>
    <w:rsid w:val="00FD493D"/>
    <w:pPr>
      <w:spacing w:after="120"/>
    </w:pPr>
    <w:rPr>
      <w:sz w:val="16"/>
      <w:szCs w:val="16"/>
      <w:lang w:val="uk-UA" w:eastAsia="uk-UA"/>
    </w:rPr>
  </w:style>
  <w:style w:type="character" w:customStyle="1" w:styleId="3a">
    <w:name w:val="Основной текст 3 Знак"/>
    <w:basedOn w:val="a2"/>
    <w:link w:val="39"/>
    <w:rsid w:val="00FD493D"/>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FD493D"/>
    <w:pPr>
      <w:widowControl w:val="0"/>
      <w:snapToGrid w:val="0"/>
      <w:spacing w:line="340" w:lineRule="exact"/>
      <w:ind w:firstLine="624"/>
      <w:jc w:val="both"/>
    </w:pPr>
    <w:rPr>
      <w:snapToGrid/>
      <w:sz w:val="28"/>
    </w:rPr>
  </w:style>
  <w:style w:type="character" w:customStyle="1" w:styleId="Normal">
    <w:name w:val="Normal Знак"/>
    <w:link w:val="27"/>
    <w:rsid w:val="00FD493D"/>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FD493D"/>
    <w:pPr>
      <w:spacing w:before="240"/>
    </w:pPr>
  </w:style>
  <w:style w:type="paragraph" w:customStyle="1" w:styleId="listparagraphcxspmiddle">
    <w:name w:val="listparagraphcxspmiddle"/>
    <w:basedOn w:val="a1"/>
    <w:rsid w:val="00FD493D"/>
    <w:pPr>
      <w:spacing w:before="240"/>
    </w:pPr>
  </w:style>
  <w:style w:type="paragraph" w:styleId="aff9">
    <w:name w:val="Subtitle"/>
    <w:basedOn w:val="a1"/>
    <w:link w:val="affa"/>
    <w:qFormat/>
    <w:rsid w:val="00FD493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FD493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FD493D"/>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FD493D"/>
    <w:rPr>
      <w:rFonts w:ascii="Verdana" w:hAnsi="Verdana" w:cs="Verdana"/>
      <w:sz w:val="20"/>
      <w:szCs w:val="20"/>
      <w:lang w:val="en-US" w:eastAsia="en-US"/>
    </w:rPr>
  </w:style>
  <w:style w:type="character" w:customStyle="1" w:styleId="FontStyle146">
    <w:name w:val="Font Style146"/>
    <w:rsid w:val="00FD493D"/>
    <w:rPr>
      <w:rFonts w:ascii="Times New Roman" w:hAnsi="Times New Roman" w:cs="Times New Roman"/>
      <w:color w:val="000000"/>
      <w:sz w:val="26"/>
      <w:szCs w:val="26"/>
      <w:lang w:val="en-US" w:eastAsia="en-US" w:bidi="ar-SA"/>
    </w:rPr>
  </w:style>
  <w:style w:type="paragraph" w:customStyle="1" w:styleId="Style9">
    <w:name w:val="Style9"/>
    <w:basedOn w:val="a1"/>
    <w:rsid w:val="00FD493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FD493D"/>
  </w:style>
  <w:style w:type="character" w:customStyle="1" w:styleId="102">
    <w:name w:val="Подпись к таблице10"/>
    <w:rsid w:val="00FD493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FD493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FD493D"/>
    <w:pPr>
      <w:widowControl w:val="0"/>
      <w:autoSpaceDE w:val="0"/>
      <w:autoSpaceDN w:val="0"/>
      <w:adjustRightInd w:val="0"/>
    </w:pPr>
    <w:rPr>
      <w:rFonts w:ascii="Franklin Gothic Medium" w:hAnsi="Franklin Gothic Medium"/>
    </w:rPr>
  </w:style>
  <w:style w:type="character" w:customStyle="1" w:styleId="FontStyle188">
    <w:name w:val="Font Style188"/>
    <w:rsid w:val="00FD493D"/>
    <w:rPr>
      <w:rFonts w:ascii="Franklin Gothic Medium" w:hAnsi="Franklin Gothic Medium" w:cs="Franklin Gothic Medium"/>
      <w:sz w:val="18"/>
      <w:szCs w:val="18"/>
    </w:rPr>
  </w:style>
  <w:style w:type="paragraph" w:customStyle="1" w:styleId="affc">
    <w:name w:val="Îáû÷íûé"/>
    <w:rsid w:val="00FD493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FD493D"/>
    <w:rPr>
      <w:szCs w:val="20"/>
      <w:lang w:val="uk-UA"/>
    </w:rPr>
  </w:style>
  <w:style w:type="paragraph" w:customStyle="1" w:styleId="affd">
    <w:name w:val="Готовый"/>
    <w:basedOn w:val="a1"/>
    <w:rsid w:val="00FD493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FD493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FD493D"/>
  </w:style>
  <w:style w:type="character" w:customStyle="1" w:styleId="mw-editsection">
    <w:name w:val="mw-editsection"/>
    <w:basedOn w:val="a2"/>
    <w:rsid w:val="00FD493D"/>
  </w:style>
  <w:style w:type="character" w:customStyle="1" w:styleId="articleseperator">
    <w:name w:val="article_seperator"/>
    <w:basedOn w:val="a2"/>
    <w:rsid w:val="00FD493D"/>
  </w:style>
  <w:style w:type="paragraph" w:customStyle="1" w:styleId="affe">
    <w:name w:val="Знак Знак Знак"/>
    <w:basedOn w:val="a1"/>
    <w:rsid w:val="00FD493D"/>
    <w:rPr>
      <w:rFonts w:ascii="Verdana" w:hAnsi="Verdana" w:cs="Verdana"/>
      <w:sz w:val="20"/>
      <w:szCs w:val="20"/>
      <w:lang w:val="en-US" w:eastAsia="en-US"/>
    </w:rPr>
  </w:style>
  <w:style w:type="numbering" w:customStyle="1" w:styleId="a">
    <w:name w:val="Стиль маркированный"/>
    <w:basedOn w:val="a4"/>
    <w:rsid w:val="00FD493D"/>
    <w:pPr>
      <w:numPr>
        <w:numId w:val="3"/>
      </w:numPr>
    </w:pPr>
  </w:style>
  <w:style w:type="character" w:customStyle="1" w:styleId="showdetail">
    <w:name w:val="show_detail"/>
    <w:basedOn w:val="a2"/>
    <w:rsid w:val="00FD493D"/>
  </w:style>
  <w:style w:type="character" w:customStyle="1" w:styleId="b-serp-urlitem">
    <w:name w:val="b-serp-url__item"/>
    <w:rsid w:val="00FD493D"/>
  </w:style>
  <w:style w:type="character" w:customStyle="1" w:styleId="b-serp-urlmark">
    <w:name w:val="b-serp-url__mark"/>
    <w:rsid w:val="00FD493D"/>
  </w:style>
  <w:style w:type="character" w:customStyle="1" w:styleId="news">
    <w:name w:val="news"/>
    <w:rsid w:val="00FD493D"/>
  </w:style>
  <w:style w:type="character" w:customStyle="1" w:styleId="BodyTextIndentChar">
    <w:name w:val="Body Text Indent Char"/>
    <w:aliases w:val="Основной текст 1 Char"/>
    <w:basedOn w:val="a2"/>
    <w:locked/>
    <w:rsid w:val="00FD493D"/>
    <w:rPr>
      <w:rFonts w:ascii="Times New Roman" w:hAnsi="Times New Roman" w:cs="Times New Roman"/>
      <w:sz w:val="24"/>
      <w:szCs w:val="24"/>
      <w:lang w:val="x-none" w:eastAsia="ru-RU"/>
    </w:rPr>
  </w:style>
  <w:style w:type="character" w:customStyle="1" w:styleId="BodyTextChar">
    <w:name w:val="Body Text Char"/>
    <w:basedOn w:val="a2"/>
    <w:semiHidden/>
    <w:locked/>
    <w:rsid w:val="00FD493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FD493D"/>
    <w:rPr>
      <w:rFonts w:ascii="Times New Roman" w:hAnsi="Times New Roman" w:cs="Times New Roman"/>
      <w:sz w:val="16"/>
      <w:szCs w:val="16"/>
      <w:lang w:val="en-GB" w:eastAsia="ru-RU"/>
    </w:rPr>
  </w:style>
  <w:style w:type="character" w:customStyle="1" w:styleId="Heading3Char">
    <w:name w:val="Heading 3 Char"/>
    <w:basedOn w:val="a2"/>
    <w:locked/>
    <w:rsid w:val="00FD493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FD493D"/>
    <w:rPr>
      <w:rFonts w:ascii="Courier New" w:hAnsi="Courier New" w:cs="Courier New"/>
      <w:sz w:val="20"/>
      <w:szCs w:val="20"/>
      <w:lang w:val="x-none" w:eastAsia="ru-RU"/>
    </w:rPr>
  </w:style>
  <w:style w:type="character" w:customStyle="1" w:styleId="HeaderChar">
    <w:name w:val="Header Char"/>
    <w:basedOn w:val="a2"/>
    <w:locked/>
    <w:rsid w:val="00FD493D"/>
    <w:rPr>
      <w:rFonts w:ascii="Times New Roman" w:hAnsi="Times New Roman" w:cs="Times New Roman"/>
      <w:sz w:val="20"/>
      <w:szCs w:val="20"/>
      <w:lang w:val="en-GB" w:eastAsia="ru-RU"/>
    </w:rPr>
  </w:style>
  <w:style w:type="paragraph" w:customStyle="1" w:styleId="ListParagraph1">
    <w:name w:val="List Paragraph1"/>
    <w:basedOn w:val="a1"/>
    <w:rsid w:val="00FD493D"/>
    <w:pPr>
      <w:ind w:left="708"/>
    </w:pPr>
    <w:rPr>
      <w:sz w:val="20"/>
      <w:szCs w:val="20"/>
      <w:lang w:val="en-GB"/>
    </w:rPr>
  </w:style>
  <w:style w:type="paragraph" w:styleId="afff">
    <w:name w:val="Document Map"/>
    <w:basedOn w:val="a1"/>
    <w:link w:val="afff0"/>
    <w:rsid w:val="00FD493D"/>
    <w:rPr>
      <w:rFonts w:ascii="Tahoma" w:hAnsi="Tahoma" w:cs="Tahoma"/>
      <w:sz w:val="16"/>
      <w:szCs w:val="16"/>
      <w:lang w:val="en-GB"/>
    </w:rPr>
  </w:style>
  <w:style w:type="character" w:customStyle="1" w:styleId="afff0">
    <w:name w:val="Схема документа Знак"/>
    <w:basedOn w:val="a2"/>
    <w:link w:val="afff"/>
    <w:rsid w:val="00FD493D"/>
    <w:rPr>
      <w:rFonts w:ascii="Tahoma" w:eastAsia="Times New Roman" w:hAnsi="Tahoma" w:cs="Tahoma"/>
      <w:sz w:val="16"/>
      <w:szCs w:val="16"/>
      <w:lang w:val="en-GB" w:eastAsia="ru-RU"/>
    </w:rPr>
  </w:style>
  <w:style w:type="character" w:customStyle="1" w:styleId="FootnoteTextChar">
    <w:name w:val="Footnote Text Char"/>
    <w:basedOn w:val="a2"/>
    <w:semiHidden/>
    <w:locked/>
    <w:rsid w:val="00FD493D"/>
    <w:rPr>
      <w:rFonts w:ascii="Times New Roman" w:hAnsi="Times New Roman" w:cs="Times New Roman"/>
      <w:sz w:val="20"/>
      <w:szCs w:val="20"/>
      <w:lang w:val="uk-UA" w:eastAsia="uk-UA"/>
    </w:rPr>
  </w:style>
  <w:style w:type="paragraph" w:customStyle="1" w:styleId="Style23">
    <w:name w:val="Style23"/>
    <w:basedOn w:val="a1"/>
    <w:rsid w:val="00FD493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FD493D"/>
    <w:rPr>
      <w:rFonts w:ascii="Arial" w:hAnsi="Arial"/>
      <w:sz w:val="16"/>
    </w:rPr>
  </w:style>
  <w:style w:type="character" w:customStyle="1" w:styleId="FontStyle190">
    <w:name w:val="Font Style190"/>
    <w:rsid w:val="00FD493D"/>
    <w:rPr>
      <w:rFonts w:ascii="Times New Roman" w:hAnsi="Times New Roman"/>
      <w:sz w:val="20"/>
    </w:rPr>
  </w:style>
  <w:style w:type="character" w:customStyle="1" w:styleId="apple-style-span">
    <w:name w:val="apple-style-span"/>
    <w:rsid w:val="00FD493D"/>
  </w:style>
  <w:style w:type="character" w:customStyle="1" w:styleId="st96">
    <w:name w:val="st96"/>
    <w:rsid w:val="00FD493D"/>
  </w:style>
  <w:style w:type="character" w:customStyle="1" w:styleId="st42">
    <w:name w:val="st42"/>
    <w:rsid w:val="00FD493D"/>
  </w:style>
  <w:style w:type="character" w:customStyle="1" w:styleId="rvts0">
    <w:name w:val="rvts0"/>
    <w:rsid w:val="00FD493D"/>
  </w:style>
  <w:style w:type="paragraph" w:customStyle="1" w:styleId="msolistparagraphcxspmiddle">
    <w:name w:val="msolistparagraphcxspmiddle"/>
    <w:basedOn w:val="a1"/>
    <w:rsid w:val="00FD493D"/>
    <w:pPr>
      <w:spacing w:line="276" w:lineRule="auto"/>
      <w:ind w:left="720"/>
    </w:pPr>
    <w:rPr>
      <w:rFonts w:ascii="Calibri" w:hAnsi="Calibri"/>
      <w:sz w:val="22"/>
      <w:szCs w:val="22"/>
    </w:rPr>
  </w:style>
  <w:style w:type="character" w:customStyle="1" w:styleId="grame">
    <w:name w:val="grame"/>
    <w:rsid w:val="00FD4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493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D493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FD493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FD493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FD493D"/>
    <w:pPr>
      <w:keepNext/>
      <w:numPr>
        <w:ilvl w:val="3"/>
        <w:numId w:val="1"/>
      </w:numPr>
      <w:spacing w:before="240" w:after="60"/>
      <w:outlineLvl w:val="3"/>
    </w:pPr>
    <w:rPr>
      <w:b/>
      <w:bCs/>
      <w:sz w:val="28"/>
      <w:szCs w:val="28"/>
    </w:rPr>
  </w:style>
  <w:style w:type="paragraph" w:styleId="5">
    <w:name w:val="heading 5"/>
    <w:basedOn w:val="a1"/>
    <w:next w:val="a1"/>
    <w:link w:val="50"/>
    <w:qFormat/>
    <w:rsid w:val="00FD493D"/>
    <w:pPr>
      <w:numPr>
        <w:ilvl w:val="4"/>
        <w:numId w:val="1"/>
      </w:numPr>
      <w:spacing w:before="240" w:after="60"/>
      <w:outlineLvl w:val="4"/>
    </w:pPr>
    <w:rPr>
      <w:b/>
      <w:bCs/>
      <w:i/>
      <w:iCs/>
      <w:sz w:val="26"/>
      <w:szCs w:val="26"/>
    </w:rPr>
  </w:style>
  <w:style w:type="paragraph" w:styleId="6">
    <w:name w:val="heading 6"/>
    <w:basedOn w:val="a1"/>
    <w:next w:val="a1"/>
    <w:link w:val="60"/>
    <w:qFormat/>
    <w:rsid w:val="00FD493D"/>
    <w:pPr>
      <w:numPr>
        <w:ilvl w:val="5"/>
        <w:numId w:val="1"/>
      </w:numPr>
      <w:spacing w:before="240" w:after="60"/>
      <w:outlineLvl w:val="5"/>
    </w:pPr>
    <w:rPr>
      <w:b/>
      <w:bCs/>
      <w:sz w:val="22"/>
      <w:szCs w:val="22"/>
    </w:rPr>
  </w:style>
  <w:style w:type="paragraph" w:styleId="7">
    <w:name w:val="heading 7"/>
    <w:basedOn w:val="a1"/>
    <w:next w:val="a1"/>
    <w:link w:val="70"/>
    <w:qFormat/>
    <w:rsid w:val="00FD493D"/>
    <w:pPr>
      <w:numPr>
        <w:ilvl w:val="6"/>
        <w:numId w:val="1"/>
      </w:numPr>
      <w:spacing w:before="240" w:after="60"/>
      <w:outlineLvl w:val="6"/>
    </w:pPr>
  </w:style>
  <w:style w:type="paragraph" w:styleId="8">
    <w:name w:val="heading 8"/>
    <w:basedOn w:val="a1"/>
    <w:next w:val="a1"/>
    <w:link w:val="80"/>
    <w:qFormat/>
    <w:rsid w:val="00FD493D"/>
    <w:pPr>
      <w:numPr>
        <w:ilvl w:val="7"/>
        <w:numId w:val="1"/>
      </w:numPr>
      <w:spacing w:before="240" w:after="60"/>
      <w:outlineLvl w:val="7"/>
    </w:pPr>
    <w:rPr>
      <w:i/>
      <w:iCs/>
    </w:rPr>
  </w:style>
  <w:style w:type="paragraph" w:styleId="9">
    <w:name w:val="heading 9"/>
    <w:basedOn w:val="a1"/>
    <w:next w:val="a1"/>
    <w:link w:val="90"/>
    <w:qFormat/>
    <w:rsid w:val="00FD493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D493D"/>
    <w:rPr>
      <w:rFonts w:ascii="Arial" w:eastAsia="Times New Roman" w:hAnsi="Arial" w:cs="Arial"/>
      <w:b/>
      <w:bCs/>
      <w:kern w:val="32"/>
      <w:sz w:val="32"/>
      <w:szCs w:val="32"/>
      <w:lang w:eastAsia="ru-RU"/>
    </w:rPr>
  </w:style>
  <w:style w:type="character" w:customStyle="1" w:styleId="20">
    <w:name w:val="Заголовок 2 Знак"/>
    <w:basedOn w:val="a2"/>
    <w:link w:val="2"/>
    <w:rsid w:val="00FD493D"/>
    <w:rPr>
      <w:rFonts w:ascii="Arial" w:eastAsia="Times New Roman" w:hAnsi="Arial" w:cs="Arial"/>
      <w:b/>
      <w:bCs/>
      <w:i/>
      <w:iCs/>
      <w:sz w:val="28"/>
      <w:szCs w:val="28"/>
      <w:lang w:eastAsia="ru-RU"/>
    </w:rPr>
  </w:style>
  <w:style w:type="character" w:customStyle="1" w:styleId="30">
    <w:name w:val="Заголовок 3 Знак"/>
    <w:basedOn w:val="a2"/>
    <w:link w:val="3"/>
    <w:rsid w:val="00FD493D"/>
    <w:rPr>
      <w:rFonts w:ascii="Arial" w:eastAsia="Times New Roman" w:hAnsi="Arial" w:cs="Arial"/>
      <w:b/>
      <w:bCs/>
      <w:sz w:val="26"/>
      <w:szCs w:val="26"/>
      <w:lang w:eastAsia="ru-RU"/>
    </w:rPr>
  </w:style>
  <w:style w:type="character" w:customStyle="1" w:styleId="40">
    <w:name w:val="Заголовок 4 Знак"/>
    <w:basedOn w:val="a2"/>
    <w:link w:val="4"/>
    <w:rsid w:val="00FD493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FD493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FD493D"/>
    <w:rPr>
      <w:rFonts w:ascii="Times New Roman" w:eastAsia="Times New Roman" w:hAnsi="Times New Roman" w:cs="Times New Roman"/>
      <w:b/>
      <w:bCs/>
      <w:lang w:eastAsia="ru-RU"/>
    </w:rPr>
  </w:style>
  <w:style w:type="character" w:customStyle="1" w:styleId="70">
    <w:name w:val="Заголовок 7 Знак"/>
    <w:basedOn w:val="a2"/>
    <w:link w:val="7"/>
    <w:rsid w:val="00FD493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D493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FD493D"/>
    <w:rPr>
      <w:rFonts w:ascii="Arial" w:eastAsia="Times New Roman" w:hAnsi="Arial" w:cs="Arial"/>
      <w:lang w:eastAsia="ru-RU"/>
    </w:rPr>
  </w:style>
  <w:style w:type="table" w:styleId="a5">
    <w:name w:val="Table Grid"/>
    <w:basedOn w:val="a3"/>
    <w:rsid w:val="00FD49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FD493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FD493D"/>
    <w:rPr>
      <w:rFonts w:ascii="Times New Roman" w:eastAsia="Times New Roman" w:hAnsi="Times New Roman" w:cs="Times New Roman"/>
      <w:sz w:val="24"/>
      <w:szCs w:val="24"/>
      <w:lang w:eastAsia="ru-RU"/>
    </w:rPr>
  </w:style>
  <w:style w:type="character" w:styleId="a8">
    <w:name w:val="page number"/>
    <w:basedOn w:val="a2"/>
    <w:rsid w:val="00FD493D"/>
  </w:style>
  <w:style w:type="paragraph" w:styleId="11">
    <w:name w:val="toc 1"/>
    <w:basedOn w:val="a1"/>
    <w:next w:val="a1"/>
    <w:autoRedefine/>
    <w:uiPriority w:val="39"/>
    <w:rsid w:val="00FD493D"/>
    <w:rPr>
      <w:b/>
      <w:sz w:val="28"/>
    </w:rPr>
  </w:style>
  <w:style w:type="paragraph" w:styleId="21">
    <w:name w:val="toc 2"/>
    <w:basedOn w:val="a1"/>
    <w:next w:val="a1"/>
    <w:autoRedefine/>
    <w:uiPriority w:val="39"/>
    <w:rsid w:val="00FD493D"/>
    <w:pPr>
      <w:tabs>
        <w:tab w:val="left" w:pos="1200"/>
        <w:tab w:val="right" w:leader="dot" w:pos="9345"/>
      </w:tabs>
      <w:ind w:left="227"/>
    </w:pPr>
    <w:rPr>
      <w:b/>
      <w:noProof/>
      <w:sz w:val="28"/>
      <w:lang w:val="uk-UA"/>
    </w:rPr>
  </w:style>
  <w:style w:type="paragraph" w:styleId="31">
    <w:name w:val="toc 3"/>
    <w:basedOn w:val="a1"/>
    <w:next w:val="a1"/>
    <w:autoRedefine/>
    <w:uiPriority w:val="39"/>
    <w:rsid w:val="00FD493D"/>
    <w:pPr>
      <w:tabs>
        <w:tab w:val="left" w:pos="1267"/>
        <w:tab w:val="right" w:leader="dot" w:pos="9345"/>
      </w:tabs>
      <w:ind w:left="482"/>
    </w:pPr>
    <w:rPr>
      <w:sz w:val="28"/>
    </w:rPr>
  </w:style>
  <w:style w:type="paragraph" w:styleId="41">
    <w:name w:val="toc 4"/>
    <w:basedOn w:val="a1"/>
    <w:next w:val="a1"/>
    <w:autoRedefine/>
    <w:uiPriority w:val="39"/>
    <w:rsid w:val="00FD493D"/>
    <w:pPr>
      <w:tabs>
        <w:tab w:val="left" w:pos="1701"/>
        <w:tab w:val="right" w:leader="dot" w:pos="10080"/>
      </w:tabs>
      <w:ind w:left="720"/>
    </w:pPr>
  </w:style>
  <w:style w:type="character" w:styleId="a9">
    <w:name w:val="Hyperlink"/>
    <w:basedOn w:val="a2"/>
    <w:uiPriority w:val="99"/>
    <w:rsid w:val="00FD493D"/>
    <w:rPr>
      <w:color w:val="0000FF"/>
      <w:u w:val="single"/>
    </w:rPr>
  </w:style>
  <w:style w:type="paragraph" w:styleId="aa">
    <w:name w:val="TOC Heading"/>
    <w:basedOn w:val="1"/>
    <w:next w:val="a1"/>
    <w:uiPriority w:val="39"/>
    <w:qFormat/>
    <w:rsid w:val="00FD493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FD493D"/>
    <w:pPr>
      <w:spacing w:after="100" w:line="276" w:lineRule="auto"/>
      <w:ind w:left="880"/>
    </w:pPr>
    <w:rPr>
      <w:rFonts w:ascii="Calibri" w:hAnsi="Calibri"/>
      <w:sz w:val="22"/>
      <w:szCs w:val="22"/>
    </w:rPr>
  </w:style>
  <w:style w:type="paragraph" w:customStyle="1" w:styleId="ab">
    <w:name w:val="Знак"/>
    <w:basedOn w:val="a1"/>
    <w:rsid w:val="00FD493D"/>
    <w:rPr>
      <w:rFonts w:cs="Verdana"/>
      <w:szCs w:val="20"/>
      <w:lang w:val="en-US" w:eastAsia="en-US"/>
    </w:rPr>
  </w:style>
  <w:style w:type="paragraph" w:styleId="ac">
    <w:name w:val="Body Text"/>
    <w:aliases w:val="Текст1,bt"/>
    <w:basedOn w:val="a1"/>
    <w:link w:val="ad"/>
    <w:rsid w:val="00FD493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FD493D"/>
    <w:rPr>
      <w:rFonts w:ascii="Calibri" w:eastAsia="Times New Roman" w:hAnsi="Calibri" w:cs="Times New Roman"/>
      <w:lang w:eastAsia="ru-RU"/>
    </w:rPr>
  </w:style>
  <w:style w:type="paragraph" w:customStyle="1" w:styleId="body">
    <w:name w:val="body"/>
    <w:basedOn w:val="a1"/>
    <w:rsid w:val="00FD493D"/>
    <w:pPr>
      <w:spacing w:before="45" w:after="90"/>
      <w:ind w:left="165" w:right="150"/>
    </w:pPr>
    <w:rPr>
      <w:rFonts w:ascii="Tahoma" w:hAnsi="Tahoma" w:cs="Tahoma"/>
      <w:color w:val="333333"/>
      <w:sz w:val="16"/>
      <w:szCs w:val="16"/>
    </w:rPr>
  </w:style>
  <w:style w:type="paragraph" w:styleId="22">
    <w:name w:val="Body Text 2"/>
    <w:basedOn w:val="a1"/>
    <w:link w:val="23"/>
    <w:rsid w:val="00FD493D"/>
    <w:pPr>
      <w:spacing w:after="120" w:line="480" w:lineRule="auto"/>
    </w:pPr>
  </w:style>
  <w:style w:type="character" w:customStyle="1" w:styleId="23">
    <w:name w:val="Основной текст 2 Знак"/>
    <w:basedOn w:val="a2"/>
    <w:link w:val="22"/>
    <w:rsid w:val="00FD493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FD493D"/>
    <w:pPr>
      <w:spacing w:before="60" w:line="360" w:lineRule="exact"/>
      <w:jc w:val="both"/>
    </w:pPr>
    <w:rPr>
      <w:sz w:val="28"/>
      <w:szCs w:val="28"/>
    </w:rPr>
  </w:style>
  <w:style w:type="character" w:customStyle="1" w:styleId="Char1">
    <w:name w:val="Перечисление – Char1"/>
    <w:basedOn w:val="a2"/>
    <w:link w:val="ae"/>
    <w:rsid w:val="00FD493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FD493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FD493D"/>
    <w:rPr>
      <w:rFonts w:ascii="Times New Roman" w:eastAsia="Times New Roman" w:hAnsi="Times New Roman" w:cs="Times New Roman"/>
      <w:sz w:val="24"/>
      <w:szCs w:val="15"/>
      <w:lang w:val="uk-UA" w:eastAsia="ru-RU"/>
    </w:rPr>
  </w:style>
  <w:style w:type="paragraph" w:styleId="a0">
    <w:name w:val="List Bullet"/>
    <w:basedOn w:val="a1"/>
    <w:autoRedefine/>
    <w:rsid w:val="00FD493D"/>
    <w:pPr>
      <w:numPr>
        <w:numId w:val="2"/>
      </w:numPr>
      <w:jc w:val="both"/>
    </w:pPr>
    <w:rPr>
      <w:snapToGrid w:val="0"/>
      <w:szCs w:val="20"/>
      <w:lang w:val="uk-UA"/>
    </w:rPr>
  </w:style>
  <w:style w:type="character" w:styleId="af1">
    <w:name w:val="Strong"/>
    <w:qFormat/>
    <w:rsid w:val="00FD493D"/>
    <w:rPr>
      <w:b/>
      <w:bCs/>
    </w:rPr>
  </w:style>
  <w:style w:type="paragraph" w:customStyle="1" w:styleId="Pa4">
    <w:name w:val="Pa4"/>
    <w:basedOn w:val="a1"/>
    <w:next w:val="a1"/>
    <w:rsid w:val="00FD493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FD493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FD493D"/>
    <w:pPr>
      <w:spacing w:before="100" w:beforeAutospacing="1" w:after="100" w:afterAutospacing="1"/>
    </w:pPr>
  </w:style>
  <w:style w:type="character" w:customStyle="1" w:styleId="modelbuilder">
    <w:name w:val="modelbuilder"/>
    <w:basedOn w:val="a2"/>
    <w:rsid w:val="00FD493D"/>
  </w:style>
  <w:style w:type="character" w:customStyle="1" w:styleId="hps">
    <w:name w:val="hps"/>
    <w:basedOn w:val="a2"/>
    <w:rsid w:val="00FD493D"/>
    <w:rPr>
      <w:rFonts w:cs="Times New Roman"/>
    </w:rPr>
  </w:style>
  <w:style w:type="paragraph" w:customStyle="1" w:styleId="12">
    <w:name w:val="Абзац списка1"/>
    <w:basedOn w:val="a1"/>
    <w:rsid w:val="00FD493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FD493D"/>
    <w:rPr>
      <w:rFonts w:cs="Times New Roman"/>
    </w:rPr>
  </w:style>
  <w:style w:type="paragraph" w:customStyle="1" w:styleId="CharChar">
    <w:name w:val="Знак Знак Char Char"/>
    <w:basedOn w:val="a1"/>
    <w:rsid w:val="00FD493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FD493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FD493D"/>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FD493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FD493D"/>
    <w:rPr>
      <w:rFonts w:ascii="Verdana" w:hAnsi="Verdana"/>
      <w:lang w:val="en-US" w:eastAsia="en-US"/>
    </w:rPr>
  </w:style>
  <w:style w:type="character" w:customStyle="1" w:styleId="longtext">
    <w:name w:val="long_text"/>
    <w:basedOn w:val="a2"/>
    <w:rsid w:val="00FD493D"/>
  </w:style>
  <w:style w:type="paragraph" w:customStyle="1" w:styleId="13">
    <w:name w:val="Стиль1"/>
    <w:basedOn w:val="a1"/>
    <w:link w:val="14"/>
    <w:rsid w:val="00FD493D"/>
    <w:pPr>
      <w:suppressAutoHyphens/>
      <w:spacing w:line="360" w:lineRule="auto"/>
      <w:jc w:val="both"/>
    </w:pPr>
    <w:rPr>
      <w:sz w:val="28"/>
      <w:szCs w:val="28"/>
      <w:lang w:val="uk-UA" w:eastAsia="ar-SA"/>
    </w:rPr>
  </w:style>
  <w:style w:type="character" w:customStyle="1" w:styleId="14">
    <w:name w:val="Стиль1 Знак"/>
    <w:link w:val="13"/>
    <w:rsid w:val="00FD493D"/>
    <w:rPr>
      <w:rFonts w:ascii="Times New Roman" w:eastAsia="Times New Roman" w:hAnsi="Times New Roman" w:cs="Times New Roman"/>
      <w:sz w:val="28"/>
      <w:szCs w:val="28"/>
      <w:lang w:val="uk-UA" w:eastAsia="ar-SA"/>
    </w:rPr>
  </w:style>
  <w:style w:type="paragraph" w:customStyle="1" w:styleId="15">
    <w:name w:val="Без интервала1"/>
    <w:rsid w:val="00FD493D"/>
    <w:pPr>
      <w:spacing w:after="0" w:line="240" w:lineRule="auto"/>
    </w:pPr>
    <w:rPr>
      <w:rFonts w:ascii="Calibri" w:eastAsia="Times New Roman" w:hAnsi="Calibri" w:cs="Times New Roman"/>
    </w:rPr>
  </w:style>
  <w:style w:type="character" w:customStyle="1" w:styleId="normalchar1">
    <w:name w:val="normal__char1"/>
    <w:basedOn w:val="a2"/>
    <w:rsid w:val="00FD493D"/>
    <w:rPr>
      <w:rFonts w:ascii="Calibri" w:hAnsi="Calibri" w:cs="Times New Roman"/>
      <w:sz w:val="22"/>
      <w:szCs w:val="22"/>
    </w:rPr>
  </w:style>
  <w:style w:type="character" w:customStyle="1" w:styleId="apple-converted-space">
    <w:name w:val="apple-converted-space"/>
    <w:basedOn w:val="a2"/>
    <w:rsid w:val="00FD493D"/>
    <w:rPr>
      <w:rFonts w:cs="Times New Roman"/>
    </w:rPr>
  </w:style>
  <w:style w:type="character" w:customStyle="1" w:styleId="hpsatn">
    <w:name w:val="hps atn"/>
    <w:rsid w:val="00FD493D"/>
    <w:rPr>
      <w:rFonts w:cs="Times New Roman"/>
    </w:rPr>
  </w:style>
  <w:style w:type="paragraph" w:styleId="af4">
    <w:name w:val="header"/>
    <w:basedOn w:val="a1"/>
    <w:link w:val="af5"/>
    <w:rsid w:val="00FD493D"/>
    <w:pPr>
      <w:tabs>
        <w:tab w:val="center" w:pos="4677"/>
        <w:tab w:val="right" w:pos="9355"/>
      </w:tabs>
    </w:pPr>
    <w:rPr>
      <w:b/>
    </w:rPr>
  </w:style>
  <w:style w:type="character" w:customStyle="1" w:styleId="af5">
    <w:name w:val="Верхний колонтитул Знак"/>
    <w:basedOn w:val="a2"/>
    <w:link w:val="af4"/>
    <w:rsid w:val="00FD493D"/>
    <w:rPr>
      <w:rFonts w:ascii="Times New Roman" w:eastAsia="Times New Roman" w:hAnsi="Times New Roman" w:cs="Times New Roman"/>
      <w:b/>
      <w:sz w:val="24"/>
      <w:szCs w:val="24"/>
      <w:lang w:eastAsia="ru-RU"/>
    </w:rPr>
  </w:style>
  <w:style w:type="paragraph" w:styleId="af6">
    <w:name w:val="footnote text"/>
    <w:basedOn w:val="a1"/>
    <w:link w:val="af7"/>
    <w:semiHidden/>
    <w:rsid w:val="00FD493D"/>
    <w:pPr>
      <w:ind w:firstLine="709"/>
      <w:jc w:val="both"/>
    </w:pPr>
    <w:rPr>
      <w:sz w:val="20"/>
      <w:szCs w:val="20"/>
      <w:lang w:val="uk-UA"/>
    </w:rPr>
  </w:style>
  <w:style w:type="character" w:customStyle="1" w:styleId="af7">
    <w:name w:val="Текст сноски Знак"/>
    <w:basedOn w:val="a2"/>
    <w:link w:val="af6"/>
    <w:semiHidden/>
    <w:rsid w:val="00FD493D"/>
    <w:rPr>
      <w:rFonts w:ascii="Times New Roman" w:eastAsia="Times New Roman" w:hAnsi="Times New Roman" w:cs="Times New Roman"/>
      <w:sz w:val="20"/>
      <w:szCs w:val="20"/>
      <w:lang w:val="uk-UA" w:eastAsia="ru-RU"/>
    </w:rPr>
  </w:style>
  <w:style w:type="character" w:styleId="af8">
    <w:name w:val="footnote reference"/>
    <w:semiHidden/>
    <w:rsid w:val="00FD493D"/>
    <w:rPr>
      <w:rFonts w:cs="Times New Roman"/>
      <w:vertAlign w:val="superscript"/>
    </w:rPr>
  </w:style>
  <w:style w:type="character" w:customStyle="1" w:styleId="notranslate">
    <w:name w:val="notranslate"/>
    <w:basedOn w:val="a2"/>
    <w:rsid w:val="00FD493D"/>
    <w:rPr>
      <w:rFonts w:cs="Times New Roman"/>
    </w:rPr>
  </w:style>
  <w:style w:type="character" w:customStyle="1" w:styleId="hpschar">
    <w:name w:val="hps__char"/>
    <w:basedOn w:val="a2"/>
    <w:rsid w:val="00FD493D"/>
    <w:rPr>
      <w:rFonts w:cs="Times New Roman"/>
    </w:rPr>
  </w:style>
  <w:style w:type="paragraph" w:customStyle="1" w:styleId="16">
    <w:name w:val="Обычный1"/>
    <w:basedOn w:val="a1"/>
    <w:rsid w:val="00FD493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FD493D"/>
    <w:rPr>
      <w:rFonts w:cs="Times New Roman"/>
      <w:vanish/>
    </w:rPr>
  </w:style>
  <w:style w:type="character" w:customStyle="1" w:styleId="heading00202char1">
    <w:name w:val="heading_00202__char1"/>
    <w:basedOn w:val="a2"/>
    <w:rsid w:val="00FD493D"/>
    <w:rPr>
      <w:rFonts w:ascii="Calibri Light" w:hAnsi="Calibri Light" w:cs="Times New Roman"/>
      <w:color w:val="44749F"/>
      <w:sz w:val="26"/>
      <w:szCs w:val="26"/>
    </w:rPr>
  </w:style>
  <w:style w:type="paragraph" w:styleId="24">
    <w:name w:val="Body Text Indent 2"/>
    <w:basedOn w:val="a1"/>
    <w:link w:val="25"/>
    <w:rsid w:val="00FD493D"/>
    <w:pPr>
      <w:spacing w:after="120" w:line="480" w:lineRule="auto"/>
      <w:ind w:left="283"/>
    </w:pPr>
  </w:style>
  <w:style w:type="character" w:customStyle="1" w:styleId="25">
    <w:name w:val="Основной текст с отступом 2 Знак"/>
    <w:basedOn w:val="a2"/>
    <w:link w:val="24"/>
    <w:rsid w:val="00FD493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FD493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FD493D"/>
    <w:rPr>
      <w:rFonts w:ascii="Arial" w:hAnsi="Arial"/>
      <w:b/>
      <w:i/>
      <w:sz w:val="28"/>
      <w:lang w:val="uk-UA" w:eastAsia="ru-RU"/>
    </w:rPr>
  </w:style>
  <w:style w:type="paragraph" w:styleId="af9">
    <w:name w:val="List Paragraph"/>
    <w:basedOn w:val="a1"/>
    <w:qFormat/>
    <w:rsid w:val="00FD493D"/>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FD493D"/>
    <w:rPr>
      <w:rFonts w:ascii="Times New Roman" w:eastAsia="Times New Roman" w:hAnsi="Times New Roman"/>
      <w:b/>
      <w:bCs/>
      <w:kern w:val="36"/>
      <w:sz w:val="48"/>
      <w:szCs w:val="48"/>
    </w:rPr>
  </w:style>
  <w:style w:type="character" w:customStyle="1" w:styleId="FontStyle155">
    <w:name w:val="Font Style155"/>
    <w:rsid w:val="00FD493D"/>
    <w:rPr>
      <w:rFonts w:ascii="Arial Unicode MS" w:eastAsia="Arial Unicode MS" w:cs="Arial Unicode MS"/>
      <w:sz w:val="14"/>
      <w:szCs w:val="14"/>
    </w:rPr>
  </w:style>
  <w:style w:type="character" w:styleId="afa">
    <w:name w:val="Emphasis"/>
    <w:basedOn w:val="a2"/>
    <w:qFormat/>
    <w:rsid w:val="00FD493D"/>
    <w:rPr>
      <w:i/>
      <w:iCs/>
    </w:rPr>
  </w:style>
  <w:style w:type="character" w:styleId="afb">
    <w:name w:val="FollowedHyperlink"/>
    <w:basedOn w:val="a2"/>
    <w:rsid w:val="00FD493D"/>
    <w:rPr>
      <w:color w:val="800080"/>
      <w:u w:val="single"/>
    </w:rPr>
  </w:style>
  <w:style w:type="character" w:styleId="HTML">
    <w:name w:val="HTML Cite"/>
    <w:semiHidden/>
    <w:unhideWhenUsed/>
    <w:rsid w:val="00FD493D"/>
    <w:rPr>
      <w:i/>
      <w:iCs/>
    </w:rPr>
  </w:style>
  <w:style w:type="character" w:customStyle="1" w:styleId="std">
    <w:name w:val="std"/>
    <w:basedOn w:val="a2"/>
    <w:rsid w:val="00FD493D"/>
    <w:rPr>
      <w:rFonts w:cs="Times New Roman"/>
    </w:rPr>
  </w:style>
  <w:style w:type="character" w:customStyle="1" w:styleId="bc">
    <w:name w:val="bc"/>
    <w:basedOn w:val="a2"/>
    <w:rsid w:val="00FD493D"/>
    <w:rPr>
      <w:rFonts w:cs="Times New Roman"/>
    </w:rPr>
  </w:style>
  <w:style w:type="paragraph" w:customStyle="1" w:styleId="Style17">
    <w:name w:val="Style17"/>
    <w:basedOn w:val="a1"/>
    <w:rsid w:val="00FD493D"/>
    <w:pPr>
      <w:widowControl w:val="0"/>
      <w:autoSpaceDE w:val="0"/>
      <w:autoSpaceDN w:val="0"/>
      <w:adjustRightInd w:val="0"/>
    </w:pPr>
    <w:rPr>
      <w:rFonts w:ascii="Franklin Gothic Medium" w:hAnsi="Franklin Gothic Medium"/>
    </w:rPr>
  </w:style>
  <w:style w:type="character" w:customStyle="1" w:styleId="FontStyle69">
    <w:name w:val="Font Style69"/>
    <w:rsid w:val="00FD493D"/>
    <w:rPr>
      <w:rFonts w:ascii="Bookman Old Style" w:hAnsi="Bookman Old Style" w:cs="Bookman Old Style"/>
      <w:sz w:val="20"/>
      <w:szCs w:val="20"/>
    </w:rPr>
  </w:style>
  <w:style w:type="paragraph" w:styleId="HTML0">
    <w:name w:val="HTML Preformatted"/>
    <w:basedOn w:val="a1"/>
    <w:link w:val="HTML1"/>
    <w:unhideWhenUsed/>
    <w:rsid w:val="00FD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FD493D"/>
    <w:rPr>
      <w:rFonts w:ascii="Courier New" w:eastAsia="Times New Roman" w:hAnsi="Courier New" w:cs="Times New Roman"/>
      <w:sz w:val="20"/>
      <w:szCs w:val="20"/>
      <w:lang w:val="x-none" w:eastAsia="x-none"/>
    </w:rPr>
  </w:style>
  <w:style w:type="character" w:customStyle="1" w:styleId="rvts23">
    <w:name w:val="rvts23"/>
    <w:rsid w:val="00FD493D"/>
  </w:style>
  <w:style w:type="character" w:customStyle="1" w:styleId="shorttext">
    <w:name w:val="short_text"/>
    <w:rsid w:val="00FD493D"/>
  </w:style>
  <w:style w:type="paragraph" w:customStyle="1" w:styleId="35">
    <w:name w:val="çàãîëîâîê 3"/>
    <w:rsid w:val="00FD493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FD493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FD493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FD493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FD493D"/>
    <w:rPr>
      <w:rFonts w:ascii="Times New Roman" w:hAnsi="Times New Roman" w:cs="Times New Roman"/>
      <w:sz w:val="20"/>
      <w:szCs w:val="20"/>
      <w:lang w:val="en-GB" w:eastAsia="ru-RU"/>
    </w:rPr>
  </w:style>
  <w:style w:type="character" w:customStyle="1" w:styleId="110">
    <w:name w:val="Знак Знак11"/>
    <w:rsid w:val="00FD493D"/>
    <w:rPr>
      <w:sz w:val="28"/>
      <w:lang w:val="uk-UA" w:eastAsia="uk-UA" w:bidi="ar-SA"/>
    </w:rPr>
  </w:style>
  <w:style w:type="character" w:customStyle="1" w:styleId="17">
    <w:name w:val="Текст1 Знак"/>
    <w:aliases w:val="bt Знак Знак"/>
    <w:rsid w:val="00FD493D"/>
    <w:rPr>
      <w:lang w:val="x-none" w:eastAsia="x-none" w:bidi="ar-SA"/>
    </w:rPr>
  </w:style>
  <w:style w:type="character" w:customStyle="1" w:styleId="100">
    <w:name w:val="Знак Знак10"/>
    <w:rsid w:val="00FD493D"/>
    <w:rPr>
      <w:sz w:val="28"/>
      <w:lang w:val="uk-UA" w:eastAsia="ru-RU" w:bidi="ar-SA"/>
    </w:rPr>
  </w:style>
  <w:style w:type="paragraph" w:customStyle="1" w:styleId="27">
    <w:name w:val="Обычный2"/>
    <w:link w:val="Normal"/>
    <w:rsid w:val="00FD493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FD493D"/>
    <w:rPr>
      <w:rFonts w:ascii="Antiqua" w:hAnsi="Antiqua"/>
      <w:snapToGrid/>
      <w:sz w:val="24"/>
      <w:lang w:val="uk-UA"/>
    </w:rPr>
  </w:style>
  <w:style w:type="paragraph" w:customStyle="1" w:styleId="aff">
    <w:name w:val="заг разд"/>
    <w:basedOn w:val="a1"/>
    <w:rsid w:val="00FD493D"/>
    <w:pPr>
      <w:spacing w:before="240" w:after="240"/>
      <w:jc w:val="center"/>
    </w:pPr>
    <w:rPr>
      <w:b/>
      <w:sz w:val="28"/>
      <w:szCs w:val="20"/>
      <w:lang w:val="uk-UA"/>
    </w:rPr>
  </w:style>
  <w:style w:type="paragraph" w:customStyle="1" w:styleId="36">
    <w:name w:val="Текстбокуров3"/>
    <w:basedOn w:val="a1"/>
    <w:rsid w:val="00FD493D"/>
    <w:pPr>
      <w:ind w:left="340"/>
    </w:pPr>
    <w:rPr>
      <w:szCs w:val="20"/>
      <w:lang w:val="uk-UA"/>
    </w:rPr>
  </w:style>
  <w:style w:type="character" w:customStyle="1" w:styleId="91">
    <w:name w:val="Знак Знак9"/>
    <w:rsid w:val="00FD493D"/>
    <w:rPr>
      <w:sz w:val="28"/>
      <w:lang w:val="uk-UA" w:eastAsia="ru-RU" w:bidi="ar-SA"/>
    </w:rPr>
  </w:style>
  <w:style w:type="character" w:customStyle="1" w:styleId="61">
    <w:name w:val="Знак6 Знак1 Знак"/>
    <w:aliases w:val=" Знак6 Знак Знак1 Знак,Название Знак Знак1 Знак Знак"/>
    <w:rsid w:val="00FD493D"/>
    <w:rPr>
      <w:sz w:val="16"/>
      <w:szCs w:val="16"/>
      <w:lang w:val="uk-UA" w:eastAsia="uk-UA" w:bidi="ar-SA"/>
    </w:rPr>
  </w:style>
  <w:style w:type="paragraph" w:customStyle="1" w:styleId="xl32">
    <w:name w:val="xl32"/>
    <w:basedOn w:val="a1"/>
    <w:rsid w:val="00FD493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FD493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FD493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FD493D"/>
    <w:rPr>
      <w:sz w:val="20"/>
      <w:szCs w:val="20"/>
      <w:lang w:val="en-GB"/>
    </w:rPr>
  </w:style>
  <w:style w:type="character" w:customStyle="1" w:styleId="aff3">
    <w:name w:val="Текст концевой сноски Знак"/>
    <w:basedOn w:val="a2"/>
    <w:link w:val="aff2"/>
    <w:semiHidden/>
    <w:rsid w:val="00FD493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FD493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FD493D"/>
    <w:rPr>
      <w:rFonts w:ascii="Tahoma" w:eastAsia="Calibri" w:hAnsi="Tahoma" w:cs="Tahoma"/>
      <w:sz w:val="16"/>
      <w:szCs w:val="16"/>
    </w:rPr>
  </w:style>
  <w:style w:type="character" w:customStyle="1" w:styleId="101">
    <w:name w:val="Основной текст (10)_"/>
    <w:link w:val="1010"/>
    <w:locked/>
    <w:rsid w:val="00FD493D"/>
    <w:rPr>
      <w:b/>
      <w:bCs/>
      <w:i/>
      <w:iCs/>
      <w:shd w:val="clear" w:color="auto" w:fill="FFFFFF"/>
    </w:rPr>
  </w:style>
  <w:style w:type="paragraph" w:customStyle="1" w:styleId="1010">
    <w:name w:val="Основной текст (10)1"/>
    <w:basedOn w:val="a1"/>
    <w:link w:val="101"/>
    <w:rsid w:val="00FD493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FD493D"/>
    <w:rPr>
      <w:i/>
      <w:iCs/>
      <w:spacing w:val="-2"/>
      <w:sz w:val="18"/>
      <w:szCs w:val="18"/>
      <w:shd w:val="clear" w:color="auto" w:fill="FFFFFF"/>
    </w:rPr>
  </w:style>
  <w:style w:type="paragraph" w:customStyle="1" w:styleId="38">
    <w:name w:val="Основной текст (3)"/>
    <w:basedOn w:val="a1"/>
    <w:link w:val="37"/>
    <w:rsid w:val="00FD493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FD493D"/>
    <w:rPr>
      <w:spacing w:val="3"/>
      <w:sz w:val="18"/>
      <w:szCs w:val="18"/>
      <w:shd w:val="clear" w:color="auto" w:fill="FFFFFF"/>
    </w:rPr>
  </w:style>
  <w:style w:type="paragraph" w:customStyle="1" w:styleId="112">
    <w:name w:val="Основной текст (11)"/>
    <w:basedOn w:val="a1"/>
    <w:link w:val="111"/>
    <w:rsid w:val="00FD493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FD493D"/>
    <w:rPr>
      <w:b/>
      <w:bCs/>
      <w:i/>
      <w:iCs/>
      <w:noProof/>
      <w:sz w:val="18"/>
      <w:szCs w:val="18"/>
      <w:shd w:val="clear" w:color="auto" w:fill="FFFFFF"/>
    </w:rPr>
  </w:style>
  <w:style w:type="paragraph" w:customStyle="1" w:styleId="141">
    <w:name w:val="Основной текст (14)"/>
    <w:basedOn w:val="a1"/>
    <w:link w:val="140"/>
    <w:rsid w:val="00FD493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FD493D"/>
    <w:rPr>
      <w:rFonts w:ascii="Courier New" w:hAnsi="Courier New"/>
      <w:sz w:val="20"/>
      <w:szCs w:val="20"/>
      <w:lang w:val="uk-UA"/>
    </w:rPr>
  </w:style>
  <w:style w:type="character" w:customStyle="1" w:styleId="aff7">
    <w:name w:val="Текст Знак"/>
    <w:basedOn w:val="a2"/>
    <w:link w:val="aff6"/>
    <w:rsid w:val="00FD493D"/>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FD493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FD493D"/>
    <w:rPr>
      <w:rFonts w:ascii="Verdana" w:hAnsi="Verdana" w:cs="Verdana"/>
      <w:sz w:val="20"/>
      <w:szCs w:val="20"/>
      <w:lang w:val="en-US" w:eastAsia="en-US"/>
    </w:rPr>
  </w:style>
  <w:style w:type="paragraph" w:styleId="39">
    <w:name w:val="Body Text 3"/>
    <w:basedOn w:val="a1"/>
    <w:link w:val="3a"/>
    <w:rsid w:val="00FD493D"/>
    <w:pPr>
      <w:spacing w:after="120"/>
    </w:pPr>
    <w:rPr>
      <w:sz w:val="16"/>
      <w:szCs w:val="16"/>
      <w:lang w:val="uk-UA" w:eastAsia="uk-UA"/>
    </w:rPr>
  </w:style>
  <w:style w:type="character" w:customStyle="1" w:styleId="3a">
    <w:name w:val="Основной текст 3 Знак"/>
    <w:basedOn w:val="a2"/>
    <w:link w:val="39"/>
    <w:rsid w:val="00FD493D"/>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FD493D"/>
    <w:pPr>
      <w:widowControl w:val="0"/>
      <w:snapToGrid w:val="0"/>
      <w:spacing w:line="340" w:lineRule="exact"/>
      <w:ind w:firstLine="624"/>
      <w:jc w:val="both"/>
    </w:pPr>
    <w:rPr>
      <w:snapToGrid/>
      <w:sz w:val="28"/>
    </w:rPr>
  </w:style>
  <w:style w:type="character" w:customStyle="1" w:styleId="Normal">
    <w:name w:val="Normal Знак"/>
    <w:link w:val="27"/>
    <w:rsid w:val="00FD493D"/>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FD493D"/>
    <w:pPr>
      <w:spacing w:before="240"/>
    </w:pPr>
  </w:style>
  <w:style w:type="paragraph" w:customStyle="1" w:styleId="listparagraphcxspmiddle">
    <w:name w:val="listparagraphcxspmiddle"/>
    <w:basedOn w:val="a1"/>
    <w:rsid w:val="00FD493D"/>
    <w:pPr>
      <w:spacing w:before="240"/>
    </w:pPr>
  </w:style>
  <w:style w:type="paragraph" w:styleId="aff9">
    <w:name w:val="Subtitle"/>
    <w:basedOn w:val="a1"/>
    <w:link w:val="affa"/>
    <w:qFormat/>
    <w:rsid w:val="00FD493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FD493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FD493D"/>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FD493D"/>
    <w:rPr>
      <w:rFonts w:ascii="Verdana" w:hAnsi="Verdana" w:cs="Verdana"/>
      <w:sz w:val="20"/>
      <w:szCs w:val="20"/>
      <w:lang w:val="en-US" w:eastAsia="en-US"/>
    </w:rPr>
  </w:style>
  <w:style w:type="character" w:customStyle="1" w:styleId="FontStyle146">
    <w:name w:val="Font Style146"/>
    <w:rsid w:val="00FD493D"/>
    <w:rPr>
      <w:rFonts w:ascii="Times New Roman" w:hAnsi="Times New Roman" w:cs="Times New Roman"/>
      <w:color w:val="000000"/>
      <w:sz w:val="26"/>
      <w:szCs w:val="26"/>
      <w:lang w:val="en-US" w:eastAsia="en-US" w:bidi="ar-SA"/>
    </w:rPr>
  </w:style>
  <w:style w:type="paragraph" w:customStyle="1" w:styleId="Style9">
    <w:name w:val="Style9"/>
    <w:basedOn w:val="a1"/>
    <w:rsid w:val="00FD493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FD493D"/>
  </w:style>
  <w:style w:type="character" w:customStyle="1" w:styleId="102">
    <w:name w:val="Подпись к таблице10"/>
    <w:rsid w:val="00FD493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FD493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FD493D"/>
    <w:pPr>
      <w:widowControl w:val="0"/>
      <w:autoSpaceDE w:val="0"/>
      <w:autoSpaceDN w:val="0"/>
      <w:adjustRightInd w:val="0"/>
    </w:pPr>
    <w:rPr>
      <w:rFonts w:ascii="Franklin Gothic Medium" w:hAnsi="Franklin Gothic Medium"/>
    </w:rPr>
  </w:style>
  <w:style w:type="character" w:customStyle="1" w:styleId="FontStyle188">
    <w:name w:val="Font Style188"/>
    <w:rsid w:val="00FD493D"/>
    <w:rPr>
      <w:rFonts w:ascii="Franklin Gothic Medium" w:hAnsi="Franklin Gothic Medium" w:cs="Franklin Gothic Medium"/>
      <w:sz w:val="18"/>
      <w:szCs w:val="18"/>
    </w:rPr>
  </w:style>
  <w:style w:type="paragraph" w:customStyle="1" w:styleId="affc">
    <w:name w:val="Îáû÷íûé"/>
    <w:rsid w:val="00FD493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FD493D"/>
    <w:rPr>
      <w:szCs w:val="20"/>
      <w:lang w:val="uk-UA"/>
    </w:rPr>
  </w:style>
  <w:style w:type="paragraph" w:customStyle="1" w:styleId="affd">
    <w:name w:val="Готовый"/>
    <w:basedOn w:val="a1"/>
    <w:rsid w:val="00FD493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FD493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FD493D"/>
  </w:style>
  <w:style w:type="character" w:customStyle="1" w:styleId="mw-editsection">
    <w:name w:val="mw-editsection"/>
    <w:basedOn w:val="a2"/>
    <w:rsid w:val="00FD493D"/>
  </w:style>
  <w:style w:type="character" w:customStyle="1" w:styleId="articleseperator">
    <w:name w:val="article_seperator"/>
    <w:basedOn w:val="a2"/>
    <w:rsid w:val="00FD493D"/>
  </w:style>
  <w:style w:type="paragraph" w:customStyle="1" w:styleId="affe">
    <w:name w:val="Знак Знак Знак"/>
    <w:basedOn w:val="a1"/>
    <w:rsid w:val="00FD493D"/>
    <w:rPr>
      <w:rFonts w:ascii="Verdana" w:hAnsi="Verdana" w:cs="Verdana"/>
      <w:sz w:val="20"/>
      <w:szCs w:val="20"/>
      <w:lang w:val="en-US" w:eastAsia="en-US"/>
    </w:rPr>
  </w:style>
  <w:style w:type="numbering" w:customStyle="1" w:styleId="a">
    <w:name w:val="Стиль маркированный"/>
    <w:basedOn w:val="a4"/>
    <w:rsid w:val="00FD493D"/>
    <w:pPr>
      <w:numPr>
        <w:numId w:val="3"/>
      </w:numPr>
    </w:pPr>
  </w:style>
  <w:style w:type="character" w:customStyle="1" w:styleId="showdetail">
    <w:name w:val="show_detail"/>
    <w:basedOn w:val="a2"/>
    <w:rsid w:val="00FD493D"/>
  </w:style>
  <w:style w:type="character" w:customStyle="1" w:styleId="b-serp-urlitem">
    <w:name w:val="b-serp-url__item"/>
    <w:rsid w:val="00FD493D"/>
  </w:style>
  <w:style w:type="character" w:customStyle="1" w:styleId="b-serp-urlmark">
    <w:name w:val="b-serp-url__mark"/>
    <w:rsid w:val="00FD493D"/>
  </w:style>
  <w:style w:type="character" w:customStyle="1" w:styleId="news">
    <w:name w:val="news"/>
    <w:rsid w:val="00FD493D"/>
  </w:style>
  <w:style w:type="character" w:customStyle="1" w:styleId="BodyTextIndentChar">
    <w:name w:val="Body Text Indent Char"/>
    <w:aliases w:val="Основной текст 1 Char"/>
    <w:basedOn w:val="a2"/>
    <w:locked/>
    <w:rsid w:val="00FD493D"/>
    <w:rPr>
      <w:rFonts w:ascii="Times New Roman" w:hAnsi="Times New Roman" w:cs="Times New Roman"/>
      <w:sz w:val="24"/>
      <w:szCs w:val="24"/>
      <w:lang w:val="x-none" w:eastAsia="ru-RU"/>
    </w:rPr>
  </w:style>
  <w:style w:type="character" w:customStyle="1" w:styleId="BodyTextChar">
    <w:name w:val="Body Text Char"/>
    <w:basedOn w:val="a2"/>
    <w:semiHidden/>
    <w:locked/>
    <w:rsid w:val="00FD493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FD493D"/>
    <w:rPr>
      <w:rFonts w:ascii="Times New Roman" w:hAnsi="Times New Roman" w:cs="Times New Roman"/>
      <w:sz w:val="16"/>
      <w:szCs w:val="16"/>
      <w:lang w:val="en-GB" w:eastAsia="ru-RU"/>
    </w:rPr>
  </w:style>
  <w:style w:type="character" w:customStyle="1" w:styleId="Heading3Char">
    <w:name w:val="Heading 3 Char"/>
    <w:basedOn w:val="a2"/>
    <w:locked/>
    <w:rsid w:val="00FD493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FD493D"/>
    <w:rPr>
      <w:rFonts w:ascii="Courier New" w:hAnsi="Courier New" w:cs="Courier New"/>
      <w:sz w:val="20"/>
      <w:szCs w:val="20"/>
      <w:lang w:val="x-none" w:eastAsia="ru-RU"/>
    </w:rPr>
  </w:style>
  <w:style w:type="character" w:customStyle="1" w:styleId="HeaderChar">
    <w:name w:val="Header Char"/>
    <w:basedOn w:val="a2"/>
    <w:locked/>
    <w:rsid w:val="00FD493D"/>
    <w:rPr>
      <w:rFonts w:ascii="Times New Roman" w:hAnsi="Times New Roman" w:cs="Times New Roman"/>
      <w:sz w:val="20"/>
      <w:szCs w:val="20"/>
      <w:lang w:val="en-GB" w:eastAsia="ru-RU"/>
    </w:rPr>
  </w:style>
  <w:style w:type="paragraph" w:customStyle="1" w:styleId="ListParagraph1">
    <w:name w:val="List Paragraph1"/>
    <w:basedOn w:val="a1"/>
    <w:rsid w:val="00FD493D"/>
    <w:pPr>
      <w:ind w:left="708"/>
    </w:pPr>
    <w:rPr>
      <w:sz w:val="20"/>
      <w:szCs w:val="20"/>
      <w:lang w:val="en-GB"/>
    </w:rPr>
  </w:style>
  <w:style w:type="paragraph" w:styleId="afff">
    <w:name w:val="Document Map"/>
    <w:basedOn w:val="a1"/>
    <w:link w:val="afff0"/>
    <w:rsid w:val="00FD493D"/>
    <w:rPr>
      <w:rFonts w:ascii="Tahoma" w:hAnsi="Tahoma" w:cs="Tahoma"/>
      <w:sz w:val="16"/>
      <w:szCs w:val="16"/>
      <w:lang w:val="en-GB"/>
    </w:rPr>
  </w:style>
  <w:style w:type="character" w:customStyle="1" w:styleId="afff0">
    <w:name w:val="Схема документа Знак"/>
    <w:basedOn w:val="a2"/>
    <w:link w:val="afff"/>
    <w:rsid w:val="00FD493D"/>
    <w:rPr>
      <w:rFonts w:ascii="Tahoma" w:eastAsia="Times New Roman" w:hAnsi="Tahoma" w:cs="Tahoma"/>
      <w:sz w:val="16"/>
      <w:szCs w:val="16"/>
      <w:lang w:val="en-GB" w:eastAsia="ru-RU"/>
    </w:rPr>
  </w:style>
  <w:style w:type="character" w:customStyle="1" w:styleId="FootnoteTextChar">
    <w:name w:val="Footnote Text Char"/>
    <w:basedOn w:val="a2"/>
    <w:semiHidden/>
    <w:locked/>
    <w:rsid w:val="00FD493D"/>
    <w:rPr>
      <w:rFonts w:ascii="Times New Roman" w:hAnsi="Times New Roman" w:cs="Times New Roman"/>
      <w:sz w:val="20"/>
      <w:szCs w:val="20"/>
      <w:lang w:val="uk-UA" w:eastAsia="uk-UA"/>
    </w:rPr>
  </w:style>
  <w:style w:type="paragraph" w:customStyle="1" w:styleId="Style23">
    <w:name w:val="Style23"/>
    <w:basedOn w:val="a1"/>
    <w:rsid w:val="00FD493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FD493D"/>
    <w:rPr>
      <w:rFonts w:ascii="Arial" w:hAnsi="Arial"/>
      <w:sz w:val="16"/>
    </w:rPr>
  </w:style>
  <w:style w:type="character" w:customStyle="1" w:styleId="FontStyle190">
    <w:name w:val="Font Style190"/>
    <w:rsid w:val="00FD493D"/>
    <w:rPr>
      <w:rFonts w:ascii="Times New Roman" w:hAnsi="Times New Roman"/>
      <w:sz w:val="20"/>
    </w:rPr>
  </w:style>
  <w:style w:type="character" w:customStyle="1" w:styleId="apple-style-span">
    <w:name w:val="apple-style-span"/>
    <w:rsid w:val="00FD493D"/>
  </w:style>
  <w:style w:type="character" w:customStyle="1" w:styleId="st96">
    <w:name w:val="st96"/>
    <w:rsid w:val="00FD493D"/>
  </w:style>
  <w:style w:type="character" w:customStyle="1" w:styleId="st42">
    <w:name w:val="st42"/>
    <w:rsid w:val="00FD493D"/>
  </w:style>
  <w:style w:type="character" w:customStyle="1" w:styleId="rvts0">
    <w:name w:val="rvts0"/>
    <w:rsid w:val="00FD493D"/>
  </w:style>
  <w:style w:type="paragraph" w:customStyle="1" w:styleId="msolistparagraphcxspmiddle">
    <w:name w:val="msolistparagraphcxspmiddle"/>
    <w:basedOn w:val="a1"/>
    <w:rsid w:val="00FD493D"/>
    <w:pPr>
      <w:spacing w:line="276" w:lineRule="auto"/>
      <w:ind w:left="720"/>
    </w:pPr>
    <w:rPr>
      <w:rFonts w:ascii="Calibri" w:hAnsi="Calibri"/>
      <w:sz w:val="22"/>
      <w:szCs w:val="22"/>
    </w:rPr>
  </w:style>
  <w:style w:type="character" w:customStyle="1" w:styleId="grame">
    <w:name w:val="grame"/>
    <w:rsid w:val="00FD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2840</Words>
  <Characters>16190</Characters>
  <Application>Microsoft Office Word</Application>
  <DocSecurity>0</DocSecurity>
  <Lines>134</Lines>
  <Paragraphs>37</Paragraphs>
  <ScaleCrop>false</ScaleCrop>
  <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2013-07-17T12:13:00Z</dcterms:created>
  <dcterms:modified xsi:type="dcterms:W3CDTF">2013-07-17T12:14:00Z</dcterms:modified>
</cp:coreProperties>
</file>