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A9" w:rsidRPr="00D61D60" w:rsidRDefault="00EE68A9" w:rsidP="00EE68A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i/>
          <w:sz w:val="28"/>
          <w:szCs w:val="28"/>
          <w:lang w:val="uk-UA"/>
        </w:rPr>
        <w:t xml:space="preserve">Конкретні цілі – </w:t>
      </w:r>
      <w:r w:rsidRPr="00D61D60">
        <w:rPr>
          <w:sz w:val="28"/>
          <w:szCs w:val="28"/>
          <w:lang w:val="uk-UA"/>
        </w:rPr>
        <w:t>формування інноваційної територіальної інфраструктури на основі стратегічного планування розвитку міст Київ та Харків, території Генічеського району Херсонської області, приморської частини східного Криму.</w:t>
      </w:r>
    </w:p>
    <w:p w:rsidR="00EE68A9" w:rsidRPr="00D61D60" w:rsidRDefault="00EE68A9" w:rsidP="00EE68A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61D60">
        <w:rPr>
          <w:i/>
          <w:sz w:val="28"/>
          <w:szCs w:val="28"/>
          <w:lang w:val="uk-UA"/>
        </w:rPr>
        <w:t>Очікувані результати.</w:t>
      </w:r>
      <w:r w:rsidRPr="00D61D60">
        <w:rPr>
          <w:sz w:val="28"/>
          <w:szCs w:val="28"/>
          <w:lang w:val="uk-UA"/>
        </w:rPr>
        <w:t xml:space="preserve"> Реалізація експериментального механізму розвитку міста або регіону через розробку стратегічного плану і проектів розвитку та реалізація системи інвестиційних комерційних проектів, забезпечить:</w:t>
      </w:r>
    </w:p>
    <w:p w:rsidR="00EE68A9" w:rsidRPr="00D61D60" w:rsidRDefault="00EE68A9" w:rsidP="00EE68A9">
      <w:pPr>
        <w:pStyle w:val="1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залучення інвестицій на розвиток інфраструктури міст та окремих регіонів за рахунок раціонального і доцільного використання наявного ресурсного потенціалу території та зростання попиту на ринку товарів і послуг;</w:t>
      </w:r>
    </w:p>
    <w:p w:rsidR="00EE68A9" w:rsidRPr="00D61D60" w:rsidRDefault="00EE68A9" w:rsidP="00EE68A9">
      <w:pPr>
        <w:pStyle w:val="1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отримання синергетичного ефекту від реалізації інвестиційних проектів розвитку у всіх сферах: будівництві, транспорті, курортів, туризмі, сільському господарстві, культурі, послугах;</w:t>
      </w:r>
    </w:p>
    <w:p w:rsidR="00EE68A9" w:rsidRPr="00D61D60" w:rsidRDefault="00EE68A9" w:rsidP="00EE68A9">
      <w:pPr>
        <w:pStyle w:val="1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суттєве зростання кількості робочих місць та підвищення заробітної плати.</w:t>
      </w:r>
    </w:p>
    <w:p w:rsidR="003258E6" w:rsidRDefault="003258E6">
      <w:bookmarkStart w:id="0" w:name="_GoBack"/>
      <w:bookmarkEnd w:id="0"/>
    </w:p>
    <w:sectPr w:rsidR="003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40E7"/>
    <w:multiLevelType w:val="multilevel"/>
    <w:tmpl w:val="A50644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78"/>
    <w:rsid w:val="002D6078"/>
    <w:rsid w:val="003258E6"/>
    <w:rsid w:val="00E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68A9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68A9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2013-07-17T12:40:00Z</dcterms:created>
  <dcterms:modified xsi:type="dcterms:W3CDTF">2013-07-17T12:40:00Z</dcterms:modified>
</cp:coreProperties>
</file>