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Передумови сталого розвитку території.</w:t>
      </w:r>
      <w:r w:rsidRPr="00D61D60">
        <w:rPr>
          <w:b/>
          <w:i/>
          <w:sz w:val="28"/>
          <w:szCs w:val="28"/>
          <w:lang w:val="uk-UA"/>
        </w:rPr>
        <w:t xml:space="preserve"> </w:t>
      </w:r>
      <w:r w:rsidRPr="00D61D60">
        <w:rPr>
          <w:sz w:val="28"/>
          <w:szCs w:val="28"/>
          <w:lang w:val="uk-UA"/>
        </w:rPr>
        <w:t>У Радянському Союзі Харківська область посідала третє місце за високотехнологічним промисловим виробництвом. І сьогодні регіон відрізняє високий науково-технічний потенціал: 18 установ Національної академії наук України, 31 ВНЗ III-IV рівня акредитації, 4 національні наукові центри, 52 академіка і 86 членів-кореспондентів, які представляють Харківщину в національній та галузевих академіях наук. Виконанням наукових та науково-технічних робіт у Харківській області займаються 210 підприємств та організацій з 23,1 тис. працівників, з яких 12,6 тис. відносяться до категорії дослідників, включаючи 621 доктора наук і 2814 кандидатів наук.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Проект створення Технополісу «П'ятихатки» є ключовим проектом з розвитку регіональної інфраструктури трансферу технологій у бізнес.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Технополіс «П'ятихатки» створюється на базі агломерації, яка об'єднує розташований на півночі м. Харкова мікрорайон «П'ятихатки», </w:t>
      </w:r>
      <w:proofErr w:type="spellStart"/>
      <w:r w:rsidRPr="00D61D60">
        <w:rPr>
          <w:sz w:val="28"/>
          <w:szCs w:val="28"/>
          <w:lang w:val="uk-UA"/>
        </w:rPr>
        <w:t>котеджне</w:t>
      </w:r>
      <w:proofErr w:type="spellEnd"/>
      <w:r w:rsidRPr="00D61D60">
        <w:rPr>
          <w:sz w:val="28"/>
          <w:szCs w:val="28"/>
          <w:lang w:val="uk-UA"/>
        </w:rPr>
        <w:t xml:space="preserve"> селище «Родичі» і село Черкаська Лозова </w:t>
      </w:r>
      <w:proofErr w:type="spellStart"/>
      <w:r w:rsidRPr="00D61D60">
        <w:rPr>
          <w:sz w:val="28"/>
          <w:szCs w:val="28"/>
          <w:lang w:val="uk-UA"/>
        </w:rPr>
        <w:t>Дергачівського</w:t>
      </w:r>
      <w:proofErr w:type="spellEnd"/>
      <w:r w:rsidRPr="00D61D60">
        <w:rPr>
          <w:sz w:val="28"/>
          <w:szCs w:val="28"/>
          <w:lang w:val="uk-UA"/>
        </w:rPr>
        <w:t xml:space="preserve"> району Харківської області. </w:t>
      </w:r>
      <w:r w:rsidRPr="00D61D60">
        <w:rPr>
          <w:bCs/>
          <w:sz w:val="28"/>
          <w:szCs w:val="28"/>
          <w:lang w:val="uk-UA"/>
        </w:rPr>
        <w:t xml:space="preserve">Технополіс «П'ятихатки» створюється на території </w:t>
      </w:r>
      <w:smartTag w:uri="urn:schemas-microsoft-com:office:smarttags" w:element="metricconverter">
        <w:smartTagPr>
          <w:attr w:name="ProductID" w:val="210 га"/>
        </w:smartTagPr>
        <w:r w:rsidRPr="00D61D60">
          <w:rPr>
            <w:bCs/>
            <w:sz w:val="28"/>
            <w:szCs w:val="28"/>
            <w:lang w:val="uk-UA"/>
          </w:rPr>
          <w:t>210 га</w:t>
        </w:r>
      </w:smartTag>
      <w:r w:rsidRPr="00D61D60">
        <w:rPr>
          <w:bCs/>
          <w:sz w:val="28"/>
          <w:szCs w:val="28"/>
          <w:lang w:val="uk-UA"/>
        </w:rPr>
        <w:t xml:space="preserve">. Чисельність населення мікрорайону П'ятихатки становить 12 тис. осіб. Майданчик Технополісу «П'ятихатки» має зручне транспортне сполучення: поруч з ним проходить харківська окружна дорога, а безпосередньо через його територію проходить міжнародна автомагістраль «Харків-Москва». 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Мікрорайон уже має відповідну інженерну та соціальну інфраструктуру, що дає змогу мінімізувати фінансові та часові витрати на реалізацію проекту створення технополісу. Водночас на цій території є вільні земельні ділянки промислового призначення для будівництва нових лабораторних, виробничих і офісних будівель, що дає змогу залучати інвестиції без тривалих узгоджень і процедур зміни цільового призначення земельних ділянок.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Основним видом діяльності працездатного населення, що проживає в даній місцевості, є науково-технічна діяльність завдяки того, що в П'ятихатках знаходиться найбільший в Україні центр ядерної фізики і фізики </w:t>
      </w:r>
      <w:r w:rsidRPr="00D61D60">
        <w:rPr>
          <w:sz w:val="28"/>
          <w:szCs w:val="28"/>
          <w:lang w:val="uk-UA"/>
        </w:rPr>
        <w:lastRenderedPageBreak/>
        <w:t>твердого тіла – Національний науковий центр «Харківський фізико-технічний інститут» (ННЦ ХФТІ), до складу якого входять: «Інститут фізики твердого тіла, матеріалознавства і технологій», «Інститут фізики високих енергій і ядерної фізики», «Інститут плазмової електроніки і нових методів прискорення», «Інститут фізики плазми», «Інститут теоретичної фізики», «Науково-технічний комплекс «Ядерний паливний цикл», «Науково-виробничий комплекс «Відновлювані джерела енергії та ресурсозберігаючі технології».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Крім того на території мікрорайону «П'ятихатки» знаходяться Інститут високих технологій і Фізико-технічний факультет Харківського національного університету ім. В. Н. </w:t>
      </w:r>
      <w:proofErr w:type="spellStart"/>
      <w:r w:rsidRPr="00D61D60">
        <w:rPr>
          <w:sz w:val="28"/>
          <w:szCs w:val="28"/>
          <w:lang w:val="uk-UA"/>
        </w:rPr>
        <w:t>Каразіна</w:t>
      </w:r>
      <w:proofErr w:type="spellEnd"/>
      <w:r w:rsidRPr="00D61D60">
        <w:rPr>
          <w:sz w:val="28"/>
          <w:szCs w:val="28"/>
          <w:lang w:val="uk-UA"/>
        </w:rPr>
        <w:t>, а також працюють численні інноваційні компанії.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Створення Технополісу П'ятихатки передбачає запровадження у межах його території спеціального режиму інноваційно-інвестиційної діяльності з метою активізації наукової, науково-технічної та інноваційної діяльності, інтенсифікації процесів передачі їх результатів у реальний сектор економіки і виробництва на їх основі високотехнологічної продукції, підвищення рівня конкурентоспроможності вітчизняних товарів (робіт, послуг) на внутрішньому та зовнішньому ринках для виконання обраної за стратегічну інноваційно-інвестиційної моделі розвитку економіки України, розбудови наукової, інноваційної та соціальної інфраструктури, а також стимулювання соціально-економічного розвитку регіону завдяки реалізації його наукового і промислового потенціалу.</w:t>
      </w:r>
    </w:p>
    <w:p w:rsidR="000751E3" w:rsidRPr="00D61D60" w:rsidRDefault="000751E3" w:rsidP="000751E3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D61D60">
        <w:rPr>
          <w:bCs/>
          <w:i/>
          <w:sz w:val="28"/>
          <w:szCs w:val="28"/>
          <w:lang w:val="uk-UA"/>
        </w:rPr>
        <w:t>Системний ефект:</w:t>
      </w:r>
    </w:p>
    <w:p w:rsidR="000751E3" w:rsidRPr="00D61D60" w:rsidRDefault="000751E3" w:rsidP="000751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5"/>
        <w:jc w:val="both"/>
        <w:rPr>
          <w:bCs/>
          <w:sz w:val="28"/>
          <w:szCs w:val="28"/>
          <w:lang w:val="uk-UA"/>
        </w:rPr>
      </w:pPr>
      <w:r w:rsidRPr="00D61D60">
        <w:rPr>
          <w:bCs/>
          <w:sz w:val="28"/>
          <w:szCs w:val="28"/>
          <w:lang w:val="uk-UA"/>
        </w:rPr>
        <w:t>створення комплексної інфраструктури та нових ринкових механізмів для трансферу технологій в бізнес забезпечить формування та прискорене зростання інноваційних високоприбуткових компаній із загальною кількістю 2000 нових робочих місць із середньою заробітної платнею 8000 грн.;</w:t>
      </w:r>
    </w:p>
    <w:p w:rsidR="000751E3" w:rsidRPr="00D61D60" w:rsidRDefault="000751E3" w:rsidP="000751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5"/>
        <w:jc w:val="both"/>
        <w:rPr>
          <w:bCs/>
          <w:sz w:val="28"/>
          <w:szCs w:val="28"/>
          <w:lang w:val="uk-UA"/>
        </w:rPr>
      </w:pPr>
      <w:r w:rsidRPr="00D61D60">
        <w:rPr>
          <w:bCs/>
          <w:sz w:val="28"/>
          <w:szCs w:val="28"/>
          <w:lang w:val="uk-UA"/>
        </w:rPr>
        <w:lastRenderedPageBreak/>
        <w:t>створення Технополісу «П'ятихатки» забезпечить задоволення попиту на інноваційні товари та послуги за рахунок власного виробництва, що покращить сальдо зовнішньоекономічної діяльності і призведе до зростання надходження податків до бюджету;</w:t>
      </w:r>
    </w:p>
    <w:p w:rsidR="000751E3" w:rsidRPr="00D61D60" w:rsidRDefault="000751E3" w:rsidP="000751E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5"/>
        <w:jc w:val="both"/>
        <w:rPr>
          <w:bCs/>
          <w:sz w:val="28"/>
          <w:szCs w:val="28"/>
          <w:lang w:val="uk-UA"/>
        </w:rPr>
      </w:pPr>
      <w:r w:rsidRPr="00D61D60">
        <w:rPr>
          <w:bCs/>
          <w:sz w:val="28"/>
          <w:szCs w:val="28"/>
          <w:lang w:val="uk-UA"/>
        </w:rPr>
        <w:t xml:space="preserve">у </w:t>
      </w:r>
      <w:proofErr w:type="spellStart"/>
      <w:r w:rsidRPr="00D61D60">
        <w:rPr>
          <w:bCs/>
          <w:sz w:val="28"/>
          <w:szCs w:val="28"/>
          <w:lang w:val="uk-UA"/>
        </w:rPr>
        <w:t>Технополісі</w:t>
      </w:r>
      <w:proofErr w:type="spellEnd"/>
      <w:r w:rsidRPr="00D61D60">
        <w:rPr>
          <w:bCs/>
          <w:sz w:val="28"/>
          <w:szCs w:val="28"/>
          <w:lang w:val="uk-UA"/>
        </w:rPr>
        <w:t xml:space="preserve"> «П'ятихатки» будуть створені умови для розкриття потенціалу науковців, творчої самореалізації молоді і </w:t>
      </w:r>
      <w:r w:rsidRPr="00D61D60">
        <w:rPr>
          <w:sz w:val="28"/>
          <w:szCs w:val="28"/>
          <w:lang w:val="uk-UA"/>
        </w:rPr>
        <w:t xml:space="preserve">відродження </w:t>
      </w:r>
      <w:r w:rsidRPr="00D61D60">
        <w:rPr>
          <w:bCs/>
          <w:sz w:val="28"/>
          <w:szCs w:val="28"/>
          <w:lang w:val="uk-UA"/>
        </w:rPr>
        <w:t>на міжнародному рівні</w:t>
      </w:r>
      <w:r w:rsidRPr="00D61D60">
        <w:rPr>
          <w:sz w:val="28"/>
          <w:szCs w:val="28"/>
          <w:lang w:val="uk-UA"/>
        </w:rPr>
        <w:t xml:space="preserve"> провідної ролі українських</w:t>
      </w:r>
      <w:r w:rsidRPr="00D61D60">
        <w:rPr>
          <w:bCs/>
          <w:sz w:val="28"/>
          <w:szCs w:val="28"/>
          <w:lang w:val="uk-UA"/>
        </w:rPr>
        <w:t xml:space="preserve"> наукових розробок.</w:t>
      </w:r>
    </w:p>
    <w:p w:rsidR="000751E3" w:rsidRPr="00D61D60" w:rsidRDefault="000751E3" w:rsidP="000751E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Загальна мета</w:t>
      </w:r>
      <w:r w:rsidRPr="00D61D60">
        <w:rPr>
          <w:sz w:val="28"/>
          <w:szCs w:val="28"/>
          <w:lang w:val="uk-UA"/>
        </w:rPr>
        <w:t xml:space="preserve"> – 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04"/>
    <w:rsid w:val="000751E3"/>
    <w:rsid w:val="00122B04"/>
    <w:rsid w:val="003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1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2013-07-17T12:33:00Z</dcterms:created>
  <dcterms:modified xsi:type="dcterms:W3CDTF">2013-07-17T12:33:00Z</dcterms:modified>
</cp:coreProperties>
</file>